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D25D0" w:rsidP="00DD25D0">
      <w:pPr>
        <w:pStyle w:val="OrderHeading"/>
      </w:pPr>
      <w:bookmarkStart w:id="0" w:name="_GoBack"/>
      <w:bookmarkEnd w:id="0"/>
      <w:r>
        <w:t>BEFORE THE FLORIDA PUBLIC SERVICE COMMISSION</w:t>
      </w:r>
    </w:p>
    <w:p w:rsidR="00DD25D0" w:rsidRDefault="00DD25D0" w:rsidP="00DD25D0">
      <w:pPr>
        <w:pStyle w:val="OrderHeading"/>
      </w:pPr>
    </w:p>
    <w:p w:rsidR="00DD25D0" w:rsidRDefault="00DD25D0" w:rsidP="00DD25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D25D0" w:rsidRPr="00C63FCF" w:rsidTr="00C63FCF">
        <w:trPr>
          <w:trHeight w:val="828"/>
        </w:trPr>
        <w:tc>
          <w:tcPr>
            <w:tcW w:w="4788" w:type="dxa"/>
            <w:tcBorders>
              <w:bottom w:val="single" w:sz="8" w:space="0" w:color="auto"/>
              <w:right w:val="double" w:sz="6" w:space="0" w:color="auto"/>
            </w:tcBorders>
            <w:shd w:val="clear" w:color="auto" w:fill="auto"/>
          </w:tcPr>
          <w:p w:rsidR="00DD25D0" w:rsidRDefault="004827F9" w:rsidP="00C63FCF">
            <w:pPr>
              <w:pStyle w:val="OrderBody"/>
              <w:tabs>
                <w:tab w:val="center" w:pos="4320"/>
                <w:tab w:val="right" w:pos="8640"/>
              </w:tabs>
              <w:jc w:val="left"/>
            </w:pPr>
            <w:r>
              <w:t xml:space="preserve">In re: </w:t>
            </w:r>
            <w:bookmarkStart w:id="1" w:name="SSInRe"/>
            <w:bookmarkEnd w:id="1"/>
            <w:r>
              <w:t>Petition for approval of a purchase and sale agreement between Florida Power &amp; Light Company and Calypso Energy Holdings, LLC, for the ownership of the Indiantown Cogeneration LP and related power purchase agreement.</w:t>
            </w:r>
          </w:p>
        </w:tc>
        <w:tc>
          <w:tcPr>
            <w:tcW w:w="4788" w:type="dxa"/>
            <w:tcBorders>
              <w:left w:val="double" w:sz="6" w:space="0" w:color="auto"/>
            </w:tcBorders>
            <w:shd w:val="clear" w:color="auto" w:fill="auto"/>
          </w:tcPr>
          <w:p w:rsidR="00DD25D0" w:rsidRDefault="00DD25D0" w:rsidP="00DD25D0">
            <w:pPr>
              <w:pStyle w:val="OrderBody"/>
            </w:pPr>
            <w:r>
              <w:t xml:space="preserve">DOCKET NO. </w:t>
            </w:r>
            <w:bookmarkStart w:id="2" w:name="SSDocketNo"/>
            <w:bookmarkEnd w:id="2"/>
            <w:r>
              <w:t>160154-EI</w:t>
            </w:r>
          </w:p>
          <w:p w:rsidR="00DD25D0" w:rsidRDefault="00DD25D0" w:rsidP="00C63FCF">
            <w:pPr>
              <w:pStyle w:val="OrderBody"/>
              <w:tabs>
                <w:tab w:val="center" w:pos="4320"/>
                <w:tab w:val="right" w:pos="8640"/>
              </w:tabs>
              <w:jc w:val="left"/>
            </w:pPr>
            <w:r>
              <w:t xml:space="preserve">ORDER NO. </w:t>
            </w:r>
            <w:bookmarkStart w:id="3" w:name="OrderNo0309"/>
            <w:r w:rsidR="00A51092">
              <w:t>PSC-16-0309-</w:t>
            </w:r>
            <w:bookmarkEnd w:id="3"/>
            <w:r w:rsidR="00F1527F">
              <w:t>PCO-EI</w:t>
            </w:r>
          </w:p>
          <w:p w:rsidR="00DD25D0" w:rsidRDefault="00DD25D0" w:rsidP="00C63FCF">
            <w:pPr>
              <w:pStyle w:val="OrderBody"/>
              <w:tabs>
                <w:tab w:val="center" w:pos="4320"/>
                <w:tab w:val="right" w:pos="8640"/>
              </w:tabs>
              <w:jc w:val="left"/>
            </w:pPr>
            <w:r>
              <w:t xml:space="preserve">ISSUED: </w:t>
            </w:r>
            <w:r w:rsidR="00A51092">
              <w:t>August 1, 2016</w:t>
            </w:r>
          </w:p>
        </w:tc>
      </w:tr>
    </w:tbl>
    <w:p w:rsidR="00DD25D0" w:rsidRDefault="00DD25D0" w:rsidP="00DD25D0"/>
    <w:p w:rsidR="00DD25D0" w:rsidRDefault="00DD25D0" w:rsidP="00DD25D0"/>
    <w:p w:rsidR="00DC10A7" w:rsidRDefault="002271D4" w:rsidP="00D83D1B">
      <w:pPr>
        <w:pStyle w:val="CenterUnderline"/>
      </w:pPr>
      <w:bookmarkStart w:id="4" w:name="Commissioners"/>
      <w:bookmarkStart w:id="5" w:name="OrderTitle"/>
      <w:bookmarkEnd w:id="4"/>
      <w:r>
        <w:t xml:space="preserve">FIRST </w:t>
      </w:r>
      <w:r w:rsidR="00D83D1B">
        <w:t>ORDER</w:t>
      </w:r>
      <w:r>
        <w:t xml:space="preserve"> REVISING ORDER ESTABLISHING PROCEDURE AND</w:t>
      </w:r>
    </w:p>
    <w:p w:rsidR="00D83D1B" w:rsidRDefault="00D83D1B" w:rsidP="00D83D1B">
      <w:pPr>
        <w:pStyle w:val="CenterUnderline"/>
      </w:pPr>
      <w:r>
        <w:t>GRANTING MOTION FOR EXTENSION OF TIME TO FILE</w:t>
      </w:r>
    </w:p>
    <w:p w:rsidR="00D83D1B" w:rsidRDefault="00D83D1B" w:rsidP="00D83D1B">
      <w:pPr>
        <w:pStyle w:val="CenterUnderline"/>
      </w:pPr>
      <w:r>
        <w:t>TESTIMONY AND EXHIBITS</w:t>
      </w:r>
      <w:bookmarkEnd w:id="5"/>
    </w:p>
    <w:p w:rsidR="00DD25D0" w:rsidRDefault="00DD25D0" w:rsidP="00DD25D0">
      <w:pPr>
        <w:pStyle w:val="CenterUnderline"/>
      </w:pPr>
    </w:p>
    <w:p w:rsidR="00CB5276" w:rsidRDefault="00CB5276">
      <w:pPr>
        <w:pStyle w:val="OrderBody"/>
      </w:pPr>
      <w:bookmarkStart w:id="6" w:name="OrderText"/>
      <w:bookmarkEnd w:id="6"/>
    </w:p>
    <w:p w:rsidR="007F5EE5" w:rsidRDefault="00DC10A7" w:rsidP="007F5EE5">
      <w:pPr>
        <w:ind w:firstLine="720"/>
        <w:jc w:val="both"/>
      </w:pPr>
      <w:r>
        <w:t xml:space="preserve">On June 20, 2016, pursuant to Section 366.06, Florida Statutes (F.S.), Florida Power &amp; Light Company (FPL) filed its petition for approval of a purchase and sale agreement between FPL and Calypso Energy Holdings, LLC, for the ownership of the Indiantown Cogeneration LP and related power purchase agreement.  The Order Establishing Procedure (OEP), Order No. PSC-16-0276-PCO-EI, was issued on July 19, 2016.  </w:t>
      </w:r>
      <w:r w:rsidR="000A499F">
        <w:t xml:space="preserve">On July 22, 2016, </w:t>
      </w:r>
      <w:r w:rsidR="00E66CA6">
        <w:t>the Office of Public Counsel</w:t>
      </w:r>
      <w:r w:rsidR="00E66CA6" w:rsidRPr="00B90DF9">
        <w:t xml:space="preserve"> (</w:t>
      </w:r>
      <w:r w:rsidR="00E66CA6">
        <w:t>OPC</w:t>
      </w:r>
      <w:r w:rsidR="00E66CA6" w:rsidRPr="00B90DF9">
        <w:t xml:space="preserve">) </w:t>
      </w:r>
      <w:r w:rsidR="00E9643A">
        <w:t xml:space="preserve">filed a notice of </w:t>
      </w:r>
      <w:r w:rsidR="000A499F">
        <w:t>interven</w:t>
      </w:r>
      <w:r w:rsidR="00E9643A">
        <w:t>tion.  O</w:t>
      </w:r>
      <w:r w:rsidR="000A499F">
        <w:t>n</w:t>
      </w:r>
      <w:r>
        <w:t xml:space="preserve"> </w:t>
      </w:r>
      <w:r w:rsidR="000A499F" w:rsidRPr="00B90DF9">
        <w:t>Ju</w:t>
      </w:r>
      <w:r w:rsidR="000A499F">
        <w:t>ly</w:t>
      </w:r>
      <w:r w:rsidR="000A499F" w:rsidRPr="00B90DF9">
        <w:t xml:space="preserve"> </w:t>
      </w:r>
      <w:r w:rsidR="000A499F">
        <w:t>25</w:t>
      </w:r>
      <w:r w:rsidR="000A499F" w:rsidRPr="00B90DF9">
        <w:t>, 2016</w:t>
      </w:r>
      <w:r w:rsidR="000A499F" w:rsidRPr="00DD25D0">
        <w:t>,</w:t>
      </w:r>
      <w:r w:rsidR="000A499F">
        <w:t xml:space="preserve"> </w:t>
      </w:r>
      <w:r w:rsidR="00E9643A">
        <w:t xml:space="preserve">OPC’s intervention was acknowledged by </w:t>
      </w:r>
      <w:r w:rsidR="000A499F">
        <w:t>Order No.</w:t>
      </w:r>
      <w:r w:rsidR="00E9643A" w:rsidRPr="00E9643A">
        <w:t xml:space="preserve"> </w:t>
      </w:r>
      <w:r w:rsidR="00E9643A">
        <w:t>P</w:t>
      </w:r>
      <w:r w:rsidR="00E9643A" w:rsidRPr="00E9643A">
        <w:t>SC-16-0291-PCO-E</w:t>
      </w:r>
      <w:r w:rsidR="00E9643A">
        <w:t>I</w:t>
      </w:r>
      <w:r w:rsidR="000A499F">
        <w:t xml:space="preserve">.  On the same day, OPC </w:t>
      </w:r>
      <w:r w:rsidR="00E66CA6">
        <w:t xml:space="preserve">filed </w:t>
      </w:r>
      <w:r w:rsidR="0012265A">
        <w:t>it</w:t>
      </w:r>
      <w:r w:rsidR="000A499F">
        <w:t xml:space="preserve">s </w:t>
      </w:r>
      <w:r w:rsidR="00E66CA6">
        <w:t xml:space="preserve">motion for </w:t>
      </w:r>
      <w:r w:rsidR="000A499F">
        <w:t>an</w:t>
      </w:r>
      <w:r w:rsidR="00E66CA6">
        <w:t xml:space="preserve"> extension of time for certain dates scheduled in this docket by the OEP. </w:t>
      </w:r>
      <w:r w:rsidR="00E9643A">
        <w:t xml:space="preserve"> </w:t>
      </w:r>
      <w:r w:rsidR="00124530">
        <w:t xml:space="preserve">In </w:t>
      </w:r>
      <w:r>
        <w:t>its</w:t>
      </w:r>
      <w:r w:rsidR="00124530">
        <w:t xml:space="preserve"> motion, </w:t>
      </w:r>
      <w:r w:rsidR="00E66CA6">
        <w:t>O</w:t>
      </w:r>
      <w:r w:rsidR="00E31F44">
        <w:t>PC</w:t>
      </w:r>
      <w:r w:rsidR="00E66CA6">
        <w:t xml:space="preserve"> request</w:t>
      </w:r>
      <w:r w:rsidR="00E9643A">
        <w:t>ed</w:t>
      </w:r>
      <w:r w:rsidR="00E66CA6">
        <w:t xml:space="preserve"> a three</w:t>
      </w:r>
      <w:r w:rsidR="00E9643A">
        <w:t xml:space="preserve"> </w:t>
      </w:r>
      <w:r w:rsidR="00E66CA6">
        <w:t xml:space="preserve">week extension of time to file </w:t>
      </w:r>
      <w:r w:rsidR="00EE28F0">
        <w:t>i</w:t>
      </w:r>
      <w:r w:rsidR="00E66CA6">
        <w:t xml:space="preserve">ntervenor </w:t>
      </w:r>
      <w:r w:rsidR="00EE28F0">
        <w:t>t</w:t>
      </w:r>
      <w:r w:rsidR="00E66CA6">
        <w:t xml:space="preserve">estimony and </w:t>
      </w:r>
      <w:r w:rsidR="00EE28F0">
        <w:t>e</w:t>
      </w:r>
      <w:r w:rsidR="00E66CA6">
        <w:t>xhibits</w:t>
      </w:r>
      <w:r w:rsidR="00EE28F0">
        <w:t>,</w:t>
      </w:r>
      <w:r w:rsidR="00E31F44">
        <w:t xml:space="preserve"> </w:t>
      </w:r>
      <w:r w:rsidR="000A499F">
        <w:t>due to certain t</w:t>
      </w:r>
      <w:r w:rsidR="00E31F44">
        <w:t>ime constraints and competing requirements</w:t>
      </w:r>
      <w:r w:rsidR="000A499F">
        <w:t xml:space="preserve"> that would make it difficult to secure expert witness testimony and exhibits by the August 8, 2016 deadline.</w:t>
      </w:r>
      <w:r w:rsidR="00124530">
        <w:t xml:space="preserve">  On July</w:t>
      </w:r>
      <w:r w:rsidR="00907DCA">
        <w:t xml:space="preserve"> 26, </w:t>
      </w:r>
      <w:r w:rsidR="00E533E3">
        <w:t xml:space="preserve">2016, </w:t>
      </w:r>
      <w:r w:rsidR="00124530">
        <w:t xml:space="preserve">FPL filed a </w:t>
      </w:r>
      <w:r w:rsidR="00907DCA">
        <w:t>response to OPC’s motion</w:t>
      </w:r>
      <w:r w:rsidR="00EE28F0">
        <w:t>,</w:t>
      </w:r>
      <w:r w:rsidR="00907DCA">
        <w:t xml:space="preserve"> agreeing to only a one</w:t>
      </w:r>
      <w:r w:rsidR="00E9643A">
        <w:t xml:space="preserve"> </w:t>
      </w:r>
      <w:r w:rsidR="00907DCA">
        <w:t xml:space="preserve">week </w:t>
      </w:r>
      <w:r w:rsidR="00D1614A">
        <w:t>extension</w:t>
      </w:r>
      <w:r w:rsidR="00907DCA">
        <w:t xml:space="preserve"> of time, contingent upon the requirement</w:t>
      </w:r>
      <w:r w:rsidR="00E533E3">
        <w:t>s</w:t>
      </w:r>
      <w:r w:rsidR="00907DCA">
        <w:t xml:space="preserve"> that </w:t>
      </w:r>
      <w:r w:rsidR="00EE28F0">
        <w:t xml:space="preserve">the date for rebuttal is also extended and that the prehearing and hearing dates do not change. </w:t>
      </w:r>
      <w:r w:rsidR="000A499F">
        <w:t xml:space="preserve"> </w:t>
      </w:r>
      <w:r w:rsidR="00E9643A">
        <w:t>On</w:t>
      </w:r>
      <w:r w:rsidR="007F5EE5" w:rsidRPr="00DD25D0">
        <w:t xml:space="preserve"> </w:t>
      </w:r>
      <w:r w:rsidR="007F5EE5" w:rsidRPr="00B90DF9">
        <w:t>June 30, 2016</w:t>
      </w:r>
      <w:r w:rsidR="007F5EE5" w:rsidRPr="00DD25D0">
        <w:t xml:space="preserve">, </w:t>
      </w:r>
      <w:r w:rsidR="007F5EE5" w:rsidRPr="00B90DF9">
        <w:t xml:space="preserve">Florida Industrial Power Users Group (FIPUG) </w:t>
      </w:r>
      <w:r w:rsidR="00E9643A">
        <w:t>petitioned</w:t>
      </w:r>
      <w:r w:rsidR="007F5EE5" w:rsidRPr="00DD25D0">
        <w:t xml:space="preserve"> </w:t>
      </w:r>
      <w:r w:rsidR="00E9643A">
        <w:t>for intervention</w:t>
      </w:r>
      <w:r w:rsidR="007F5EE5">
        <w:t>, which was granted on July 27, 2016, by Order No. PSC-16-0295-PCO</w:t>
      </w:r>
      <w:r w:rsidR="009C2A4D">
        <w:t>-EI</w:t>
      </w:r>
      <w:r w:rsidR="007F5EE5">
        <w:t xml:space="preserve">. Staff contacted counsel for FIPUG, who indicated that he would not file a written response, but would appreciate as much time as possible to submit intervenor’s testimony and exhibits.   </w:t>
      </w:r>
    </w:p>
    <w:p w:rsidR="00B90DF9" w:rsidRPr="00B90DF9" w:rsidRDefault="007F5EE5" w:rsidP="00EE28F0">
      <w:pPr>
        <w:ind w:firstLine="720"/>
        <w:jc w:val="both"/>
        <w:rPr>
          <w:u w:val="single"/>
        </w:rPr>
      </w:pPr>
      <w:r>
        <w:t xml:space="preserve"> </w:t>
      </w:r>
      <w:r w:rsidR="00EE28F0">
        <w:t xml:space="preserve"> </w:t>
      </w:r>
    </w:p>
    <w:p w:rsidR="00DD25D0" w:rsidRDefault="00DD25D0" w:rsidP="00B90DF9">
      <w:pPr>
        <w:jc w:val="both"/>
      </w:pPr>
      <w:r w:rsidRPr="00DD25D0">
        <w:t xml:space="preserve"> </w:t>
      </w:r>
      <w:r w:rsidR="00B90DF9">
        <w:tab/>
      </w:r>
      <w:r w:rsidR="00EE28F0">
        <w:t xml:space="preserve">Upon consideration, </w:t>
      </w:r>
      <w:r w:rsidR="00F33999">
        <w:t xml:space="preserve">I find that a two week extension of time </w:t>
      </w:r>
      <w:r w:rsidR="00E9643A">
        <w:t xml:space="preserve">to be reasonable, and will not unduly prejudice any party or the administration of this case.  Therefore, </w:t>
      </w:r>
      <w:r w:rsidR="00EE28F0">
        <w:t>the motion for extension of time is granted, and the dates established by</w:t>
      </w:r>
      <w:r w:rsidR="00EE28F0" w:rsidRPr="00B90DF9">
        <w:t xml:space="preserve"> </w:t>
      </w:r>
      <w:r w:rsidR="00EE28F0">
        <w:t>Order No. PSC-16-0276-PCO-EI shall be revised as follows:</w:t>
      </w:r>
    </w:p>
    <w:p w:rsidR="00EE28F0" w:rsidRPr="00EE28F0" w:rsidRDefault="00EE28F0" w:rsidP="00EE28F0">
      <w:pPr>
        <w:jc w:val="both"/>
      </w:pPr>
    </w:p>
    <w:p w:rsidR="00EE28F0" w:rsidRPr="00EE28F0" w:rsidRDefault="00EE28F0" w:rsidP="00EE28F0">
      <w:pPr>
        <w:jc w:val="both"/>
      </w:pPr>
      <w:r w:rsidRPr="00EE28F0">
        <w:tab/>
      </w:r>
      <w:r w:rsidRPr="00EE28F0">
        <w:tab/>
      </w:r>
      <w:r w:rsidRPr="00EE28F0">
        <w:tab/>
      </w:r>
      <w:r w:rsidRPr="00EE28F0">
        <w:tab/>
      </w:r>
      <w:r w:rsidRPr="00EE28F0">
        <w:tab/>
      </w:r>
      <w:r w:rsidRPr="00EE28F0">
        <w:rPr>
          <w:u w:val="single"/>
        </w:rPr>
        <w:t>Current Due Date</w:t>
      </w:r>
      <w:r w:rsidRPr="00EE28F0">
        <w:tab/>
      </w:r>
      <w:r w:rsidRPr="00EE28F0">
        <w:tab/>
      </w:r>
      <w:r w:rsidRPr="00EE28F0">
        <w:rPr>
          <w:u w:val="single"/>
        </w:rPr>
        <w:t>Extended Due Date</w:t>
      </w:r>
    </w:p>
    <w:p w:rsidR="00EE28F0" w:rsidRPr="00EE28F0" w:rsidRDefault="00EE28F0" w:rsidP="00EE28F0">
      <w:pPr>
        <w:jc w:val="both"/>
      </w:pPr>
    </w:p>
    <w:p w:rsidR="00EE28F0" w:rsidRPr="00EE28F0" w:rsidRDefault="00EE28F0" w:rsidP="00EE28F0">
      <w:pPr>
        <w:jc w:val="both"/>
      </w:pPr>
      <w:r>
        <w:t>Intervenor</w:t>
      </w:r>
      <w:r w:rsidRPr="00EE28F0">
        <w:t xml:space="preserve"> testimony and exhibits,  </w:t>
      </w:r>
      <w:r w:rsidRPr="00EE28F0">
        <w:tab/>
      </w:r>
      <w:r w:rsidR="007004F6">
        <w:t>August 8</w:t>
      </w:r>
      <w:r w:rsidRPr="00EE28F0">
        <w:t>, 201</w:t>
      </w:r>
      <w:r w:rsidR="007004F6">
        <w:t>6</w:t>
      </w:r>
      <w:r w:rsidRPr="00EE28F0">
        <w:tab/>
      </w:r>
      <w:r w:rsidRPr="00EE28F0">
        <w:tab/>
      </w:r>
      <w:r w:rsidR="007004F6">
        <w:t>August 22, 2016</w:t>
      </w:r>
    </w:p>
    <w:p w:rsidR="00EE28F0" w:rsidRPr="00EE28F0" w:rsidRDefault="00EE28F0" w:rsidP="00EE28F0">
      <w:pPr>
        <w:jc w:val="both"/>
      </w:pPr>
      <w:r w:rsidRPr="00EE28F0">
        <w:t xml:space="preserve">regarding audit testimony </w:t>
      </w:r>
    </w:p>
    <w:p w:rsidR="00EE28F0" w:rsidRPr="00EE28F0" w:rsidRDefault="00EE28F0" w:rsidP="00EE28F0">
      <w:pPr>
        <w:jc w:val="both"/>
      </w:pPr>
    </w:p>
    <w:p w:rsidR="00EE28F0" w:rsidRPr="00EE28F0" w:rsidRDefault="00EE28F0" w:rsidP="00EE28F0">
      <w:pPr>
        <w:jc w:val="both"/>
      </w:pPr>
      <w:r w:rsidRPr="00EE28F0">
        <w:t>Rebuttal testimony and exhibits,</w:t>
      </w:r>
      <w:r w:rsidRPr="00EE28F0">
        <w:tab/>
      </w:r>
      <w:r w:rsidR="007004F6">
        <w:t>August 18, 2016</w:t>
      </w:r>
      <w:r w:rsidRPr="00EE28F0">
        <w:tab/>
      </w:r>
      <w:r w:rsidRPr="00EE28F0">
        <w:tab/>
      </w:r>
      <w:r w:rsidR="007004F6">
        <w:t>September, 1, 2016</w:t>
      </w:r>
    </w:p>
    <w:p w:rsidR="00EE28F0" w:rsidRPr="00EE28F0" w:rsidRDefault="00EE28F0" w:rsidP="00EE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E28F0">
        <w:t>regarding audit testimony</w:t>
      </w:r>
    </w:p>
    <w:p w:rsidR="00EE28F0" w:rsidRPr="00EE28F0" w:rsidRDefault="00EE28F0" w:rsidP="00EE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E28F0" w:rsidRPr="00EE28F0" w:rsidRDefault="00EE28F0" w:rsidP="00EE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E28F0">
        <w:tab/>
      </w:r>
      <w:r w:rsidR="007004F6">
        <w:t>Therefore,</w:t>
      </w:r>
      <w:r w:rsidRPr="00EE28F0">
        <w:t xml:space="preserve"> it is</w:t>
      </w:r>
    </w:p>
    <w:p w:rsidR="00EE28F0" w:rsidRPr="00EE28F0" w:rsidRDefault="00EE28F0" w:rsidP="00EE28F0">
      <w:pPr>
        <w:jc w:val="both"/>
      </w:pPr>
    </w:p>
    <w:p w:rsidR="00EE28F0" w:rsidRPr="00EE28F0" w:rsidRDefault="00EE28F0" w:rsidP="00EE28F0">
      <w:pPr>
        <w:jc w:val="both"/>
      </w:pPr>
      <w:r w:rsidRPr="00EE28F0">
        <w:tab/>
        <w:t>ORDERED by</w:t>
      </w:r>
      <w:r w:rsidR="007004F6" w:rsidRPr="007004F6">
        <w:t xml:space="preserve"> </w:t>
      </w:r>
      <w:r w:rsidR="007004F6" w:rsidRPr="00DD25D0">
        <w:t xml:space="preserve">Commissioner </w:t>
      </w:r>
      <w:r w:rsidR="007004F6">
        <w:t>Ronald A. Brisé</w:t>
      </w:r>
      <w:r w:rsidR="007004F6" w:rsidRPr="00DD25D0">
        <w:t>, as Prehearing Officer</w:t>
      </w:r>
      <w:r w:rsidRPr="00EE28F0">
        <w:t xml:space="preserve">, that the </w:t>
      </w:r>
      <w:r w:rsidR="00E9643A">
        <w:t>m</w:t>
      </w:r>
      <w:r w:rsidRPr="00EE28F0">
        <w:t xml:space="preserve">otion for </w:t>
      </w:r>
      <w:r w:rsidR="00E9643A">
        <w:t>e</w:t>
      </w:r>
      <w:r w:rsidRPr="00EE28F0">
        <w:t>xtension of time is granted.  It is further</w:t>
      </w:r>
    </w:p>
    <w:p w:rsidR="00EE28F0" w:rsidRPr="00EE28F0" w:rsidRDefault="00EE28F0" w:rsidP="00EE28F0">
      <w:pPr>
        <w:jc w:val="both"/>
      </w:pPr>
    </w:p>
    <w:p w:rsidR="00EE28F0" w:rsidRPr="00EE28F0" w:rsidRDefault="00EE28F0" w:rsidP="00EE28F0">
      <w:pPr>
        <w:jc w:val="both"/>
      </w:pPr>
      <w:r w:rsidRPr="00EE28F0">
        <w:tab/>
        <w:t xml:space="preserve">ORDERED that Order No. </w:t>
      </w:r>
      <w:r w:rsidR="007004F6">
        <w:t>PSC-16-0276-PCO-EI</w:t>
      </w:r>
      <w:r w:rsidR="007004F6" w:rsidRPr="00EE28F0">
        <w:t xml:space="preserve"> </w:t>
      </w:r>
      <w:r w:rsidRPr="00EE28F0">
        <w:t>shall be revised as indicated above.  It is further</w:t>
      </w:r>
    </w:p>
    <w:p w:rsidR="00EE28F0" w:rsidRPr="00EE28F0" w:rsidRDefault="00EE28F0" w:rsidP="00EE28F0">
      <w:pPr>
        <w:jc w:val="both"/>
      </w:pPr>
    </w:p>
    <w:p w:rsidR="00EE28F0" w:rsidRPr="00EE28F0" w:rsidRDefault="00EE28F0" w:rsidP="00EE28F0">
      <w:pPr>
        <w:jc w:val="both"/>
      </w:pPr>
      <w:r w:rsidRPr="00EE28F0">
        <w:tab/>
        <w:t xml:space="preserve">ORDERED that all other provisions of Order No. </w:t>
      </w:r>
      <w:r w:rsidR="007004F6">
        <w:t>PSC-16-0276-PCO-EI</w:t>
      </w:r>
      <w:r w:rsidRPr="00EE28F0">
        <w:t xml:space="preserve">, remain in effect, and </w:t>
      </w:r>
      <w:r w:rsidR="007004F6">
        <w:t>with</w:t>
      </w:r>
      <w:r w:rsidRPr="00EE28F0">
        <w:t xml:space="preserve"> the provisions of this Order, shall govern this proceeding unless modified by the Commission.</w:t>
      </w:r>
    </w:p>
    <w:p w:rsidR="00DD25D0" w:rsidRDefault="00DD25D0" w:rsidP="00DD25D0">
      <w:pPr>
        <w:keepNext/>
        <w:keepLines/>
      </w:pPr>
      <w:r>
        <w:tab/>
      </w:r>
    </w:p>
    <w:p w:rsidR="00082059" w:rsidRDefault="00DD25D0" w:rsidP="00082059">
      <w:pPr>
        <w:pStyle w:val="OrderBody"/>
        <w:keepNext/>
        <w:keepLines/>
      </w:pPr>
      <w:r>
        <w:tab/>
      </w:r>
      <w:r w:rsidR="00082059">
        <w:t xml:space="preserve">By ORDER of Commissioner Ronald A. Brisé, as Prehearing Officer, this </w:t>
      </w:r>
      <w:bookmarkStart w:id="7" w:name="replaceDate"/>
      <w:bookmarkEnd w:id="7"/>
      <w:r w:rsidR="00F1527F">
        <w:rPr>
          <w:u w:val="single"/>
        </w:rPr>
        <w:t>1st</w:t>
      </w:r>
      <w:r w:rsidR="00F1527F">
        <w:t xml:space="preserve"> day of </w:t>
      </w:r>
      <w:r w:rsidR="00F1527F">
        <w:rPr>
          <w:u w:val="single"/>
        </w:rPr>
        <w:t>August</w:t>
      </w:r>
      <w:r w:rsidR="00F1527F">
        <w:t xml:space="preserve">, </w:t>
      </w:r>
      <w:r w:rsidR="00F1527F">
        <w:rPr>
          <w:u w:val="single"/>
        </w:rPr>
        <w:t>2016</w:t>
      </w:r>
      <w:r w:rsidR="00F1527F">
        <w:t>.</w:t>
      </w:r>
    </w:p>
    <w:p w:rsidR="00F1527F" w:rsidRPr="00F1527F" w:rsidRDefault="00F1527F" w:rsidP="00082059">
      <w:pPr>
        <w:pStyle w:val="OrderBody"/>
        <w:keepNext/>
        <w:keepLines/>
      </w:pPr>
    </w:p>
    <w:p w:rsidR="00082059" w:rsidRDefault="00082059" w:rsidP="0008205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82059" w:rsidTr="00082059">
        <w:tc>
          <w:tcPr>
            <w:tcW w:w="720" w:type="dxa"/>
            <w:shd w:val="clear" w:color="auto" w:fill="auto"/>
          </w:tcPr>
          <w:p w:rsidR="00082059" w:rsidRDefault="00082059" w:rsidP="00082059">
            <w:pPr>
              <w:pStyle w:val="OrderBody"/>
              <w:keepNext/>
              <w:keepLines/>
            </w:pPr>
            <w:bookmarkStart w:id="8" w:name="bkmrkSignature" w:colFirst="0" w:colLast="0"/>
          </w:p>
        </w:tc>
        <w:tc>
          <w:tcPr>
            <w:tcW w:w="4320" w:type="dxa"/>
            <w:tcBorders>
              <w:bottom w:val="single" w:sz="4" w:space="0" w:color="auto"/>
            </w:tcBorders>
            <w:shd w:val="clear" w:color="auto" w:fill="auto"/>
          </w:tcPr>
          <w:p w:rsidR="00082059" w:rsidRDefault="00A51092" w:rsidP="00082059">
            <w:pPr>
              <w:pStyle w:val="OrderBody"/>
              <w:keepNext/>
              <w:keepLines/>
            </w:pPr>
            <w:r>
              <w:t>/s/ Ronald A. Brisé</w:t>
            </w:r>
          </w:p>
        </w:tc>
      </w:tr>
      <w:bookmarkEnd w:id="8"/>
      <w:tr w:rsidR="00082059" w:rsidTr="00082059">
        <w:tc>
          <w:tcPr>
            <w:tcW w:w="720" w:type="dxa"/>
            <w:shd w:val="clear" w:color="auto" w:fill="auto"/>
          </w:tcPr>
          <w:p w:rsidR="00082059" w:rsidRDefault="00082059" w:rsidP="00082059">
            <w:pPr>
              <w:pStyle w:val="OrderBody"/>
              <w:keepNext/>
              <w:keepLines/>
            </w:pPr>
          </w:p>
        </w:tc>
        <w:tc>
          <w:tcPr>
            <w:tcW w:w="4320" w:type="dxa"/>
            <w:tcBorders>
              <w:top w:val="single" w:sz="4" w:space="0" w:color="auto"/>
            </w:tcBorders>
            <w:shd w:val="clear" w:color="auto" w:fill="auto"/>
          </w:tcPr>
          <w:p w:rsidR="00082059" w:rsidRDefault="00082059" w:rsidP="00082059">
            <w:pPr>
              <w:pStyle w:val="OrderBody"/>
              <w:keepNext/>
              <w:keepLines/>
            </w:pPr>
            <w:r>
              <w:t>RONALD A. BRISÉ</w:t>
            </w:r>
          </w:p>
          <w:p w:rsidR="00082059" w:rsidRDefault="00082059" w:rsidP="00082059">
            <w:pPr>
              <w:pStyle w:val="OrderBody"/>
              <w:keepNext/>
              <w:keepLines/>
            </w:pPr>
            <w:r>
              <w:t>Commissioner and Prehearing Officer</w:t>
            </w:r>
          </w:p>
        </w:tc>
      </w:tr>
    </w:tbl>
    <w:p w:rsidR="00082059" w:rsidRDefault="00082059" w:rsidP="00082059">
      <w:pPr>
        <w:pStyle w:val="OrderSigInfo"/>
        <w:keepNext/>
        <w:keepLines/>
      </w:pPr>
      <w:r>
        <w:t>Florida Public Service Commission</w:t>
      </w:r>
    </w:p>
    <w:p w:rsidR="00082059" w:rsidRDefault="00082059" w:rsidP="00082059">
      <w:pPr>
        <w:pStyle w:val="OrderSigInfo"/>
        <w:keepNext/>
        <w:keepLines/>
      </w:pPr>
      <w:r>
        <w:t>2540 Shumard Oak Boulevard</w:t>
      </w:r>
    </w:p>
    <w:p w:rsidR="00082059" w:rsidRDefault="00082059" w:rsidP="00082059">
      <w:pPr>
        <w:pStyle w:val="OrderSigInfo"/>
        <w:keepNext/>
        <w:keepLines/>
      </w:pPr>
      <w:r>
        <w:t>Tallahassee, Florida  32399</w:t>
      </w:r>
    </w:p>
    <w:p w:rsidR="00082059" w:rsidRDefault="00082059" w:rsidP="00082059">
      <w:pPr>
        <w:pStyle w:val="OrderSigInfo"/>
        <w:keepNext/>
        <w:keepLines/>
      </w:pPr>
      <w:r>
        <w:t>(850) 413</w:t>
      </w:r>
      <w:r>
        <w:noBreakHyphen/>
        <w:t>6770</w:t>
      </w:r>
    </w:p>
    <w:p w:rsidR="00082059" w:rsidRDefault="00082059" w:rsidP="00082059">
      <w:pPr>
        <w:pStyle w:val="OrderSigInfo"/>
        <w:keepNext/>
        <w:keepLines/>
      </w:pPr>
      <w:r>
        <w:t>www.floridapsc.com</w:t>
      </w:r>
    </w:p>
    <w:p w:rsidR="00082059" w:rsidRDefault="00082059" w:rsidP="00082059">
      <w:pPr>
        <w:pStyle w:val="OrderSigInfo"/>
        <w:keepNext/>
        <w:keepLines/>
      </w:pPr>
    </w:p>
    <w:p w:rsidR="00082059" w:rsidRDefault="00082059" w:rsidP="00082059">
      <w:pPr>
        <w:pStyle w:val="OrderSigInfo"/>
        <w:keepNext/>
        <w:keepLines/>
      </w:pPr>
      <w:r>
        <w:t>Copies furnished:  A copy of this document is provided to the parties of record at the time of issuance and, if applicable, interested persons.</w:t>
      </w:r>
    </w:p>
    <w:p w:rsidR="00DD25D0" w:rsidRDefault="00DD25D0" w:rsidP="00DD25D0">
      <w:pPr>
        <w:pStyle w:val="OrderBody"/>
        <w:keepNext/>
        <w:keepLines/>
      </w:pPr>
    </w:p>
    <w:p w:rsidR="00DD25D0" w:rsidRDefault="00DD25D0" w:rsidP="00DD25D0">
      <w:pPr>
        <w:pStyle w:val="OrderBody"/>
        <w:keepNext/>
        <w:keepLines/>
      </w:pPr>
    </w:p>
    <w:p w:rsidR="00DD25D0" w:rsidRDefault="00C16D63" w:rsidP="00DD25D0">
      <w:pPr>
        <w:pStyle w:val="OrderBody"/>
        <w:keepNext/>
        <w:keepLines/>
      </w:pPr>
      <w:r>
        <w:t>WLT</w:t>
      </w:r>
    </w:p>
    <w:p w:rsidR="00990C72" w:rsidRDefault="00990C72">
      <w:r>
        <w:br w:type="page"/>
      </w:r>
    </w:p>
    <w:p w:rsidR="00B7092E" w:rsidRDefault="00B7092E" w:rsidP="00DD25D0">
      <w:pPr>
        <w:pStyle w:val="OrderBody"/>
      </w:pPr>
    </w:p>
    <w:p w:rsidR="00DD25D0" w:rsidRDefault="00DD25D0" w:rsidP="00DD25D0">
      <w:pPr>
        <w:pStyle w:val="CenterUnderline"/>
      </w:pPr>
      <w:r>
        <w:t>NOTICE OF FURTHER PROCEEDINGS OR JUDICIAL REVIEW</w:t>
      </w:r>
    </w:p>
    <w:p w:rsidR="00DD25D0" w:rsidRDefault="00DD25D0" w:rsidP="00DD25D0">
      <w:pPr>
        <w:pStyle w:val="CenterUnderline"/>
        <w:rPr>
          <w:u w:val="none"/>
        </w:rPr>
      </w:pPr>
    </w:p>
    <w:p w:rsidR="00DD25D0" w:rsidRDefault="00DD25D0" w:rsidP="00DD25D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D25D0" w:rsidRDefault="00DD25D0" w:rsidP="00DD25D0">
      <w:pPr>
        <w:pStyle w:val="OrderBody"/>
      </w:pPr>
    </w:p>
    <w:p w:rsidR="00DD25D0" w:rsidRDefault="00DD25D0" w:rsidP="00DD25D0">
      <w:pPr>
        <w:pStyle w:val="OrderBody"/>
      </w:pPr>
      <w:r>
        <w:tab/>
        <w:t>Mediation may be available on a case-by-case basis.  If mediation is conducted, it does not affect a substantially interested person's right to a hearing.</w:t>
      </w:r>
    </w:p>
    <w:p w:rsidR="00DD25D0" w:rsidRDefault="00DD25D0" w:rsidP="00DD25D0">
      <w:pPr>
        <w:pStyle w:val="OrderBody"/>
      </w:pPr>
    </w:p>
    <w:p w:rsidR="00DD25D0" w:rsidRDefault="00DD25D0" w:rsidP="00DD25D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D25D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1EF" w:rsidRDefault="00ED71EF">
      <w:r>
        <w:separator/>
      </w:r>
    </w:p>
  </w:endnote>
  <w:endnote w:type="continuationSeparator" w:id="0">
    <w:p w:rsidR="00ED71EF" w:rsidRDefault="00ED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1EF" w:rsidRDefault="00ED71EF">
      <w:r>
        <w:separator/>
      </w:r>
    </w:p>
  </w:footnote>
  <w:footnote w:type="continuationSeparator" w:id="0">
    <w:p w:rsidR="00ED71EF" w:rsidRDefault="00ED7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9 ">
      <w:r w:rsidR="00034B33">
        <w:t>PSC-16-0309-</w:t>
      </w:r>
    </w:fldSimple>
    <w:r w:rsidR="00390775">
      <w:t>PCO-EI</w:t>
    </w:r>
  </w:p>
  <w:p w:rsidR="00FA6EFD" w:rsidRDefault="00DD25D0">
    <w:pPr>
      <w:pStyle w:val="OrderHeader"/>
    </w:pPr>
    <w:bookmarkStart w:id="9" w:name="HeaderDocketNo"/>
    <w:bookmarkEnd w:id="9"/>
    <w:r>
      <w:t>DOCKET NO. 160154-EI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34B3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4-EI"/>
  </w:docVars>
  <w:rsids>
    <w:rsidRoot w:val="00DD25D0"/>
    <w:rsid w:val="000022B8"/>
    <w:rsid w:val="00034B33"/>
    <w:rsid w:val="00053AB9"/>
    <w:rsid w:val="00056229"/>
    <w:rsid w:val="00065FC2"/>
    <w:rsid w:val="00082059"/>
    <w:rsid w:val="00090AFC"/>
    <w:rsid w:val="000A499F"/>
    <w:rsid w:val="000B619C"/>
    <w:rsid w:val="000D06E8"/>
    <w:rsid w:val="000D48C1"/>
    <w:rsid w:val="000E344D"/>
    <w:rsid w:val="000F3B2C"/>
    <w:rsid w:val="000F7BE3"/>
    <w:rsid w:val="00116AD3"/>
    <w:rsid w:val="0012265A"/>
    <w:rsid w:val="00124530"/>
    <w:rsid w:val="00126593"/>
    <w:rsid w:val="00142A96"/>
    <w:rsid w:val="0016257E"/>
    <w:rsid w:val="00187E32"/>
    <w:rsid w:val="00194E81"/>
    <w:rsid w:val="001952F6"/>
    <w:rsid w:val="001A33C9"/>
    <w:rsid w:val="001D008A"/>
    <w:rsid w:val="001F055C"/>
    <w:rsid w:val="002002ED"/>
    <w:rsid w:val="002271D4"/>
    <w:rsid w:val="0022721A"/>
    <w:rsid w:val="00230BB9"/>
    <w:rsid w:val="00241CEF"/>
    <w:rsid w:val="00252B30"/>
    <w:rsid w:val="00252DAB"/>
    <w:rsid w:val="002A11AC"/>
    <w:rsid w:val="002A6F30"/>
    <w:rsid w:val="002D7D15"/>
    <w:rsid w:val="002E27EB"/>
    <w:rsid w:val="00303FDE"/>
    <w:rsid w:val="003140E8"/>
    <w:rsid w:val="00322A58"/>
    <w:rsid w:val="003231C7"/>
    <w:rsid w:val="00331ED0"/>
    <w:rsid w:val="0035495B"/>
    <w:rsid w:val="003744F5"/>
    <w:rsid w:val="00390775"/>
    <w:rsid w:val="00390DD8"/>
    <w:rsid w:val="00394B1E"/>
    <w:rsid w:val="00394DC6"/>
    <w:rsid w:val="00397C3E"/>
    <w:rsid w:val="003D4CCA"/>
    <w:rsid w:val="003D6416"/>
    <w:rsid w:val="003E1D48"/>
    <w:rsid w:val="003F74CC"/>
    <w:rsid w:val="0042527B"/>
    <w:rsid w:val="004274E3"/>
    <w:rsid w:val="00457DC7"/>
    <w:rsid w:val="00472BCC"/>
    <w:rsid w:val="004827F9"/>
    <w:rsid w:val="004A25CD"/>
    <w:rsid w:val="004A26CC"/>
    <w:rsid w:val="004B2108"/>
    <w:rsid w:val="004B3A2B"/>
    <w:rsid w:val="004D1EB0"/>
    <w:rsid w:val="004D2D1B"/>
    <w:rsid w:val="004F2DDE"/>
    <w:rsid w:val="0050097F"/>
    <w:rsid w:val="00514B1F"/>
    <w:rsid w:val="00556A10"/>
    <w:rsid w:val="005963C2"/>
    <w:rsid w:val="005B45F7"/>
    <w:rsid w:val="005B63EA"/>
    <w:rsid w:val="0066049B"/>
    <w:rsid w:val="00660774"/>
    <w:rsid w:val="00665CC7"/>
    <w:rsid w:val="006A0BF3"/>
    <w:rsid w:val="006B0DA6"/>
    <w:rsid w:val="006C547E"/>
    <w:rsid w:val="006D3F3A"/>
    <w:rsid w:val="007004F6"/>
    <w:rsid w:val="00704C5D"/>
    <w:rsid w:val="00715275"/>
    <w:rsid w:val="00721610"/>
    <w:rsid w:val="00733B6B"/>
    <w:rsid w:val="0073498C"/>
    <w:rsid w:val="00755A96"/>
    <w:rsid w:val="0076170F"/>
    <w:rsid w:val="0076669C"/>
    <w:rsid w:val="007865E9"/>
    <w:rsid w:val="00792383"/>
    <w:rsid w:val="007A060F"/>
    <w:rsid w:val="007A7869"/>
    <w:rsid w:val="007D3D20"/>
    <w:rsid w:val="007E3AFD"/>
    <w:rsid w:val="007F5EE5"/>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07DCA"/>
    <w:rsid w:val="00922A7F"/>
    <w:rsid w:val="00923A5E"/>
    <w:rsid w:val="00990C72"/>
    <w:rsid w:val="009924CF"/>
    <w:rsid w:val="00994100"/>
    <w:rsid w:val="009C2A4D"/>
    <w:rsid w:val="009D4C29"/>
    <w:rsid w:val="009F0FBB"/>
    <w:rsid w:val="00A42454"/>
    <w:rsid w:val="00A51092"/>
    <w:rsid w:val="00A62DAB"/>
    <w:rsid w:val="00A726A6"/>
    <w:rsid w:val="00A97535"/>
    <w:rsid w:val="00AA73F1"/>
    <w:rsid w:val="00AB0E1A"/>
    <w:rsid w:val="00AB1A30"/>
    <w:rsid w:val="00AD1ED3"/>
    <w:rsid w:val="00B0777D"/>
    <w:rsid w:val="00B4057A"/>
    <w:rsid w:val="00B40894"/>
    <w:rsid w:val="00B44360"/>
    <w:rsid w:val="00B45E75"/>
    <w:rsid w:val="00B50876"/>
    <w:rsid w:val="00B55EE5"/>
    <w:rsid w:val="00B7092E"/>
    <w:rsid w:val="00B73DE6"/>
    <w:rsid w:val="00B86EF0"/>
    <w:rsid w:val="00B90DF9"/>
    <w:rsid w:val="00B97900"/>
    <w:rsid w:val="00BA44A8"/>
    <w:rsid w:val="00BF6691"/>
    <w:rsid w:val="00C028FC"/>
    <w:rsid w:val="00C16D63"/>
    <w:rsid w:val="00C66692"/>
    <w:rsid w:val="00C91123"/>
    <w:rsid w:val="00CA71FF"/>
    <w:rsid w:val="00CB5276"/>
    <w:rsid w:val="00CB68D7"/>
    <w:rsid w:val="00CC7E68"/>
    <w:rsid w:val="00CD7132"/>
    <w:rsid w:val="00CE0E6F"/>
    <w:rsid w:val="00CF16D6"/>
    <w:rsid w:val="00D1614A"/>
    <w:rsid w:val="00D30B48"/>
    <w:rsid w:val="00D46FAA"/>
    <w:rsid w:val="00D57BB2"/>
    <w:rsid w:val="00D63138"/>
    <w:rsid w:val="00D83D1B"/>
    <w:rsid w:val="00D8560E"/>
    <w:rsid w:val="00D8758F"/>
    <w:rsid w:val="00DC10A7"/>
    <w:rsid w:val="00DC1D94"/>
    <w:rsid w:val="00DD25D0"/>
    <w:rsid w:val="00DE057F"/>
    <w:rsid w:val="00DE2082"/>
    <w:rsid w:val="00DE2289"/>
    <w:rsid w:val="00E04410"/>
    <w:rsid w:val="00E11351"/>
    <w:rsid w:val="00E31F44"/>
    <w:rsid w:val="00E533E3"/>
    <w:rsid w:val="00E66CA6"/>
    <w:rsid w:val="00E9643A"/>
    <w:rsid w:val="00EA172C"/>
    <w:rsid w:val="00EA259B"/>
    <w:rsid w:val="00EA35A3"/>
    <w:rsid w:val="00EA3E6A"/>
    <w:rsid w:val="00EA4550"/>
    <w:rsid w:val="00EB18EF"/>
    <w:rsid w:val="00ED71EF"/>
    <w:rsid w:val="00EE17DF"/>
    <w:rsid w:val="00EE28F0"/>
    <w:rsid w:val="00EF4621"/>
    <w:rsid w:val="00F1527F"/>
    <w:rsid w:val="00F277B6"/>
    <w:rsid w:val="00F33999"/>
    <w:rsid w:val="00F342AF"/>
    <w:rsid w:val="00F44370"/>
    <w:rsid w:val="00F54380"/>
    <w:rsid w:val="00F54B47"/>
    <w:rsid w:val="00F70E84"/>
    <w:rsid w:val="00F81D61"/>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B90DF9"/>
    <w:pPr>
      <w:autoSpaceDE w:val="0"/>
      <w:autoSpaceDN w:val="0"/>
      <w:adjustRightInd w:val="0"/>
    </w:pPr>
    <w:rPr>
      <w:color w:val="000000"/>
      <w:sz w:val="24"/>
      <w:szCs w:val="24"/>
    </w:rPr>
  </w:style>
  <w:style w:type="paragraph" w:styleId="BalloonText">
    <w:name w:val="Balloon Text"/>
    <w:basedOn w:val="Normal"/>
    <w:link w:val="BalloonTextChar"/>
    <w:rsid w:val="00D63138"/>
    <w:rPr>
      <w:rFonts w:ascii="Tahoma" w:hAnsi="Tahoma" w:cs="Tahoma"/>
      <w:sz w:val="16"/>
      <w:szCs w:val="16"/>
    </w:rPr>
  </w:style>
  <w:style w:type="character" w:customStyle="1" w:styleId="BalloonTextChar">
    <w:name w:val="Balloon Text Char"/>
    <w:basedOn w:val="DefaultParagraphFont"/>
    <w:link w:val="BalloonText"/>
    <w:rsid w:val="00D63138"/>
    <w:rPr>
      <w:rFonts w:ascii="Tahoma" w:hAnsi="Tahoma" w:cs="Tahoma"/>
      <w:sz w:val="16"/>
      <w:szCs w:val="16"/>
    </w:rPr>
  </w:style>
  <w:style w:type="character" w:styleId="Hyperlink">
    <w:name w:val="Hyperlink"/>
    <w:basedOn w:val="DefaultParagraphFont"/>
    <w:rsid w:val="000D48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B90DF9"/>
    <w:pPr>
      <w:autoSpaceDE w:val="0"/>
      <w:autoSpaceDN w:val="0"/>
      <w:adjustRightInd w:val="0"/>
    </w:pPr>
    <w:rPr>
      <w:color w:val="000000"/>
      <w:sz w:val="24"/>
      <w:szCs w:val="24"/>
    </w:rPr>
  </w:style>
  <w:style w:type="paragraph" w:styleId="BalloonText">
    <w:name w:val="Balloon Text"/>
    <w:basedOn w:val="Normal"/>
    <w:link w:val="BalloonTextChar"/>
    <w:rsid w:val="00D63138"/>
    <w:rPr>
      <w:rFonts w:ascii="Tahoma" w:hAnsi="Tahoma" w:cs="Tahoma"/>
      <w:sz w:val="16"/>
      <w:szCs w:val="16"/>
    </w:rPr>
  </w:style>
  <w:style w:type="character" w:customStyle="1" w:styleId="BalloonTextChar">
    <w:name w:val="Balloon Text Char"/>
    <w:basedOn w:val="DefaultParagraphFont"/>
    <w:link w:val="BalloonText"/>
    <w:rsid w:val="00D63138"/>
    <w:rPr>
      <w:rFonts w:ascii="Tahoma" w:hAnsi="Tahoma" w:cs="Tahoma"/>
      <w:sz w:val="16"/>
      <w:szCs w:val="16"/>
    </w:rPr>
  </w:style>
  <w:style w:type="character" w:styleId="Hyperlink">
    <w:name w:val="Hyperlink"/>
    <w:basedOn w:val="DefaultParagraphFont"/>
    <w:rsid w:val="000D48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767</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2016-08-01T13:46:00Z</dcterms:created>
  <dcterms:modified xsi:type="dcterms:W3CDTF">2016-08-01T13:59:00Z</dcterms:modified>
</cp:coreProperties>
</file>