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Pr="00FF7ED6" w:rsidRDefault="00C43E03" w:rsidP="00C43E03">
      <w:pPr>
        <w:pStyle w:val="OrderHeading"/>
      </w:pPr>
      <w:r w:rsidRPr="00FF7ED6">
        <w:t>BEFORE THE FLORIDA PUBLIC SERVICE COMMISSION</w:t>
      </w:r>
    </w:p>
    <w:p w:rsidR="00C43E03" w:rsidRPr="00FF7ED6" w:rsidRDefault="00C43E03" w:rsidP="00C43E03">
      <w:pPr>
        <w:pStyle w:val="OrderBody"/>
      </w:pPr>
    </w:p>
    <w:p w:rsidR="00C43E03" w:rsidRPr="00FF7ED6" w:rsidRDefault="00C43E03" w:rsidP="00C43E03">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C43E03" w:rsidRPr="00FF7ED6" w:rsidTr="00C63FCF">
        <w:trPr>
          <w:trHeight w:val="828"/>
        </w:trPr>
        <w:tc>
          <w:tcPr>
            <w:tcW w:w="4788" w:type="dxa"/>
            <w:tcBorders>
              <w:bottom w:val="single" w:sz="8" w:space="0" w:color="auto"/>
              <w:right w:val="double" w:sz="6" w:space="0" w:color="auto"/>
            </w:tcBorders>
            <w:shd w:val="clear" w:color="auto" w:fill="auto"/>
          </w:tcPr>
          <w:p w:rsidR="00C43E03" w:rsidRPr="00FF7ED6" w:rsidRDefault="00C43E03" w:rsidP="00C63FCF">
            <w:pPr>
              <w:pStyle w:val="OrderBody"/>
              <w:tabs>
                <w:tab w:val="center" w:pos="4320"/>
                <w:tab w:val="right" w:pos="8640"/>
              </w:tabs>
              <w:jc w:val="left"/>
            </w:pPr>
            <w:r w:rsidRPr="00FF7ED6">
              <w:t xml:space="preserve">In re: </w:t>
            </w:r>
            <w:bookmarkStart w:id="0" w:name="SSInRe"/>
            <w:bookmarkEnd w:id="0"/>
            <w:r w:rsidRPr="00FF7ED6">
              <w:t>Petition for approval of standard offer contract, by Florida Public Utilities Company.</w:t>
            </w:r>
          </w:p>
        </w:tc>
        <w:tc>
          <w:tcPr>
            <w:tcW w:w="4788" w:type="dxa"/>
            <w:tcBorders>
              <w:left w:val="double" w:sz="6" w:space="0" w:color="auto"/>
            </w:tcBorders>
            <w:shd w:val="clear" w:color="auto" w:fill="auto"/>
          </w:tcPr>
          <w:p w:rsidR="00C43E03" w:rsidRPr="00FF7ED6" w:rsidRDefault="00C43E03" w:rsidP="00C43E03">
            <w:pPr>
              <w:pStyle w:val="OrderBody"/>
            </w:pPr>
            <w:r w:rsidRPr="00FF7ED6">
              <w:t xml:space="preserve">DOCKET NO. </w:t>
            </w:r>
            <w:bookmarkStart w:id="1" w:name="SSDocketNo"/>
            <w:bookmarkEnd w:id="1"/>
            <w:r w:rsidRPr="00FF7ED6">
              <w:t>20200109-EQ</w:t>
            </w:r>
          </w:p>
          <w:p w:rsidR="00C43E03" w:rsidRPr="00FF7ED6" w:rsidRDefault="00C43E03" w:rsidP="00C63FCF">
            <w:pPr>
              <w:pStyle w:val="OrderBody"/>
              <w:tabs>
                <w:tab w:val="center" w:pos="4320"/>
                <w:tab w:val="right" w:pos="8640"/>
              </w:tabs>
              <w:jc w:val="left"/>
            </w:pPr>
            <w:r w:rsidRPr="00FF7ED6">
              <w:t xml:space="preserve">ORDER NO. </w:t>
            </w:r>
            <w:bookmarkStart w:id="2" w:name="OrderNo0166"/>
            <w:r w:rsidR="00E31B11">
              <w:t>PSC-2020-0166-PAA-EQ</w:t>
            </w:r>
            <w:bookmarkEnd w:id="2"/>
          </w:p>
          <w:p w:rsidR="00C43E03" w:rsidRPr="00FF7ED6" w:rsidRDefault="00C43E03" w:rsidP="00C63FCF">
            <w:pPr>
              <w:pStyle w:val="OrderBody"/>
              <w:tabs>
                <w:tab w:val="center" w:pos="4320"/>
                <w:tab w:val="right" w:pos="8640"/>
              </w:tabs>
              <w:jc w:val="left"/>
            </w:pPr>
            <w:r w:rsidRPr="00FF7ED6">
              <w:t xml:space="preserve">ISSUED: </w:t>
            </w:r>
            <w:r w:rsidR="00E31B11">
              <w:t>May 22, 2020</w:t>
            </w:r>
          </w:p>
        </w:tc>
      </w:tr>
    </w:tbl>
    <w:p w:rsidR="00C43E03" w:rsidRPr="00FF7ED6" w:rsidRDefault="00C43E03" w:rsidP="00C43E03"/>
    <w:p w:rsidR="00C43E03" w:rsidRPr="00FF7ED6" w:rsidRDefault="00C43E03" w:rsidP="00C43E03"/>
    <w:p w:rsidR="00C43E03" w:rsidRPr="00FF7ED6" w:rsidRDefault="00C43E03" w:rsidP="00B67A43">
      <w:pPr>
        <w:ind w:firstLine="720"/>
        <w:jc w:val="both"/>
      </w:pPr>
      <w:bookmarkStart w:id="3" w:name="Commissioners"/>
      <w:bookmarkEnd w:id="3"/>
      <w:r w:rsidRPr="00FF7ED6">
        <w:t>The following Commissioners participated in the disposition of this matter:</w:t>
      </w:r>
    </w:p>
    <w:p w:rsidR="00C43E03" w:rsidRPr="00FF7ED6" w:rsidRDefault="00C43E03" w:rsidP="00B67A43"/>
    <w:p w:rsidR="00C43E03" w:rsidRPr="00FF7ED6" w:rsidRDefault="00C43E03" w:rsidP="00B67A43">
      <w:pPr>
        <w:jc w:val="center"/>
      </w:pPr>
      <w:r w:rsidRPr="00FF7ED6">
        <w:t>GARY F. CLARK, Chairman</w:t>
      </w:r>
    </w:p>
    <w:p w:rsidR="00C43E03" w:rsidRPr="00FF7ED6" w:rsidRDefault="00C43E03" w:rsidP="00B67A43">
      <w:pPr>
        <w:jc w:val="center"/>
      </w:pPr>
      <w:r w:rsidRPr="00FF7ED6">
        <w:t>ART GRAHAM</w:t>
      </w:r>
    </w:p>
    <w:p w:rsidR="00C43E03" w:rsidRPr="00FF7ED6" w:rsidRDefault="00C43E03" w:rsidP="00B67A43">
      <w:pPr>
        <w:jc w:val="center"/>
      </w:pPr>
      <w:r w:rsidRPr="00FF7ED6">
        <w:t>JULIE I. BROWN</w:t>
      </w:r>
    </w:p>
    <w:p w:rsidR="00C43E03" w:rsidRPr="00FF7ED6" w:rsidRDefault="00C43E03" w:rsidP="00B67A43">
      <w:pPr>
        <w:jc w:val="center"/>
      </w:pPr>
      <w:r w:rsidRPr="00FF7ED6">
        <w:t>DONALD J. POLMANN</w:t>
      </w:r>
    </w:p>
    <w:p w:rsidR="00C43E03" w:rsidRPr="00FF7ED6" w:rsidRDefault="00C43E03" w:rsidP="00B67A43">
      <w:pPr>
        <w:jc w:val="center"/>
      </w:pPr>
      <w:r w:rsidRPr="00FF7ED6">
        <w:t>ANDREW GILES FAY</w:t>
      </w:r>
    </w:p>
    <w:p w:rsidR="00C43E03" w:rsidRPr="00FF7ED6" w:rsidRDefault="00C43E03" w:rsidP="00B67A43"/>
    <w:p w:rsidR="00C43E03" w:rsidRPr="00FF7ED6" w:rsidRDefault="00C43E03" w:rsidP="00C43E03">
      <w:pPr>
        <w:pStyle w:val="OrderBody"/>
      </w:pPr>
    </w:p>
    <w:bookmarkStart w:id="4" w:name="OrderText"/>
    <w:bookmarkEnd w:id="4"/>
    <w:p w:rsidR="00C43E03" w:rsidRPr="00FF7ED6" w:rsidRDefault="00C43E03">
      <w:pPr>
        <w:pStyle w:val="OrderBody"/>
        <w:jc w:val="center"/>
        <w:rPr>
          <w:u w:val="single"/>
        </w:rPr>
      </w:pPr>
      <w:r w:rsidRPr="00FF7ED6">
        <w:rPr>
          <w:lang w:val="en-CA"/>
        </w:rPr>
        <w:fldChar w:fldCharType="begin"/>
      </w:r>
      <w:r w:rsidRPr="00FF7ED6">
        <w:rPr>
          <w:lang w:val="en-CA"/>
        </w:rPr>
        <w:instrText xml:space="preserve"> SEQ CHAPTER \h \r 1</w:instrText>
      </w:r>
      <w:r w:rsidRPr="00FF7ED6">
        <w:fldChar w:fldCharType="end"/>
      </w:r>
      <w:r w:rsidRPr="00FF7ED6">
        <w:rPr>
          <w:u w:val="single"/>
        </w:rPr>
        <w:t>NOTICE OF PROPOSED AGENCY ACTION</w:t>
      </w:r>
    </w:p>
    <w:p w:rsidR="00FF7ED6" w:rsidRPr="00FF7ED6" w:rsidRDefault="00C43E03" w:rsidP="00FF7ED6">
      <w:pPr>
        <w:pStyle w:val="OrderBody"/>
        <w:jc w:val="center"/>
        <w:rPr>
          <w:u w:val="single"/>
        </w:rPr>
      </w:pPr>
      <w:r w:rsidRPr="00FF7ED6">
        <w:rPr>
          <w:u w:val="single"/>
        </w:rPr>
        <w:t>ORDER</w:t>
      </w:r>
      <w:bookmarkStart w:id="5" w:name="OrderTitle"/>
      <w:r w:rsidRPr="00FF7ED6">
        <w:rPr>
          <w:u w:val="single"/>
        </w:rPr>
        <w:t xml:space="preserve"> </w:t>
      </w:r>
      <w:bookmarkEnd w:id="5"/>
      <w:r w:rsidR="00FF7ED6" w:rsidRPr="00FF7ED6">
        <w:rPr>
          <w:u w:val="single"/>
        </w:rPr>
        <w:t>APPROVING FLORIDA PUBLIC UTILITIES COMPANY’S</w:t>
      </w:r>
    </w:p>
    <w:p w:rsidR="00C43E03" w:rsidRPr="00FF7ED6" w:rsidRDefault="00FF7ED6" w:rsidP="00FF7ED6">
      <w:pPr>
        <w:pStyle w:val="OrderBody"/>
        <w:jc w:val="center"/>
        <w:rPr>
          <w:u w:val="single"/>
        </w:rPr>
      </w:pPr>
      <w:r w:rsidRPr="00FF7ED6">
        <w:rPr>
          <w:u w:val="single"/>
        </w:rPr>
        <w:t>STANDARD OFFER CONTRACT AND SCHEDULE</w:t>
      </w:r>
    </w:p>
    <w:p w:rsidR="00C43E03" w:rsidRPr="00FF7ED6" w:rsidRDefault="00C43E03">
      <w:pPr>
        <w:pStyle w:val="OrderBody"/>
      </w:pPr>
    </w:p>
    <w:p w:rsidR="00C43E03" w:rsidRPr="00FF7ED6" w:rsidRDefault="00C43E03">
      <w:pPr>
        <w:pStyle w:val="OrderBody"/>
      </w:pPr>
    </w:p>
    <w:p w:rsidR="00C43E03" w:rsidRPr="00FF7ED6" w:rsidRDefault="00C43E03">
      <w:pPr>
        <w:pStyle w:val="OrderBody"/>
      </w:pPr>
      <w:r w:rsidRPr="00FF7ED6">
        <w:t>BY THE COMMISSION:</w:t>
      </w:r>
    </w:p>
    <w:p w:rsidR="00C43E03" w:rsidRPr="00FF7ED6" w:rsidRDefault="00C43E03">
      <w:pPr>
        <w:pStyle w:val="OrderBody"/>
      </w:pPr>
    </w:p>
    <w:p w:rsidR="00C43E03" w:rsidRPr="00FF7ED6" w:rsidRDefault="00C43E03" w:rsidP="00FF7ED6">
      <w:pPr>
        <w:pStyle w:val="OrderBody"/>
        <w:contextualSpacing/>
      </w:pPr>
      <w:r w:rsidRPr="00FF7ED6">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 (F.A.C.).</w:t>
      </w:r>
    </w:p>
    <w:p w:rsidR="00CB5276" w:rsidRPr="00FF7ED6" w:rsidRDefault="00CB5276" w:rsidP="00FF7ED6">
      <w:pPr>
        <w:contextualSpacing/>
      </w:pPr>
    </w:p>
    <w:p w:rsidR="00C43E03" w:rsidRDefault="00C43E03" w:rsidP="00C80332">
      <w:pPr>
        <w:contextualSpacing/>
        <w:jc w:val="both"/>
      </w:pPr>
      <w:r w:rsidRPr="00FF7ED6">
        <w:tab/>
        <w:t xml:space="preserve">Section 366.91(3), Florida Statutes (F.S.), requires that each investor-owned utility (IOU) continuously offer to purchase capacity and energy from renewable energy generators and small qualifying facilities. Rules 25-17.200 through 25-17.310, Florida Administrative Code, implement the statute and require each IOU to file with the Florida Public Service Commission (Commission), by April 1 of each year, a standard offer contract based on the next avoidable generating unit or purchased power agreement. </w:t>
      </w:r>
    </w:p>
    <w:p w:rsidR="00FF7ED6" w:rsidRPr="00FF7ED6" w:rsidRDefault="00FF7ED6" w:rsidP="00C80332">
      <w:pPr>
        <w:contextualSpacing/>
        <w:jc w:val="both"/>
      </w:pPr>
    </w:p>
    <w:p w:rsidR="00D57E57" w:rsidRPr="00FF7ED6" w:rsidRDefault="00C43E03" w:rsidP="00C80332">
      <w:pPr>
        <w:contextualSpacing/>
        <w:jc w:val="both"/>
      </w:pPr>
      <w:r w:rsidRPr="00FF7ED6">
        <w:tab/>
        <w:t>On March 31, 2020, Florida Public Utilities Company (FPUC) filed its standard offer contract.</w:t>
      </w:r>
      <w:r w:rsidRPr="00FF7ED6">
        <w:rPr>
          <w:vertAlign w:val="superscript"/>
        </w:rPr>
        <w:footnoteReference w:id="1"/>
      </w:r>
      <w:r w:rsidRPr="00FF7ED6">
        <w:t xml:space="preserve"> FPUC’s standard offer contract filing does not reflect any changes or revisions from the filing approved by Order No. PSC-2019-0208-PAA-EQ.</w:t>
      </w:r>
      <w:r w:rsidRPr="00FF7ED6">
        <w:rPr>
          <w:vertAlign w:val="superscript"/>
        </w:rPr>
        <w:footnoteReference w:id="2"/>
      </w:r>
      <w:r w:rsidRPr="00FF7ED6">
        <w:t xml:space="preserve"> </w:t>
      </w:r>
      <w:r w:rsidR="00FF7ED6" w:rsidRPr="00FF7ED6">
        <w:t xml:space="preserve">Accordingly, we hereby approve FPUC’s standard offer contract and schedule as filed. </w:t>
      </w:r>
      <w:r w:rsidRPr="00FF7ED6">
        <w:t>The Commission has jurisdiction over this matter pursuant to Sections 366.04 through 366.055, and 366.91, F.S.</w:t>
      </w:r>
    </w:p>
    <w:p w:rsidR="00C43E03" w:rsidRPr="00FF7ED6" w:rsidRDefault="00C43E03" w:rsidP="00C43E03"/>
    <w:p w:rsidR="00C43E03" w:rsidRDefault="00C43E03" w:rsidP="00C43E03">
      <w:pPr>
        <w:pStyle w:val="OrderBody"/>
      </w:pPr>
      <w:r w:rsidRPr="00FF7ED6">
        <w:lastRenderedPageBreak/>
        <w:tab/>
        <w:t>Based on the foregoing, it is</w:t>
      </w:r>
    </w:p>
    <w:p w:rsidR="00FF7ED6" w:rsidRPr="00FF7ED6" w:rsidRDefault="00FF7ED6" w:rsidP="00C43E03">
      <w:pPr>
        <w:pStyle w:val="OrderBody"/>
      </w:pPr>
    </w:p>
    <w:p w:rsidR="00C43E03" w:rsidRPr="00FF7ED6" w:rsidRDefault="00C43E03" w:rsidP="00C43E03">
      <w:pPr>
        <w:pStyle w:val="OrderBody"/>
      </w:pPr>
      <w:r w:rsidRPr="00FF7ED6">
        <w:tab/>
        <w:t>ORDERED by the Florida Public Service Commission that</w:t>
      </w:r>
      <w:r w:rsidR="00FF7ED6" w:rsidRPr="00FF7ED6">
        <w:t xml:space="preserve"> that Florida Public Utilities Company’s standard offer contract and schedule are approved.</w:t>
      </w:r>
    </w:p>
    <w:p w:rsidR="00C43E03" w:rsidRPr="00FF7ED6" w:rsidRDefault="00C43E03" w:rsidP="00C43E03">
      <w:pPr>
        <w:pStyle w:val="OrderBody"/>
      </w:pPr>
    </w:p>
    <w:p w:rsidR="00C43E03" w:rsidRPr="00FF7ED6" w:rsidRDefault="00C43E03" w:rsidP="00C43E03">
      <w:pPr>
        <w:pStyle w:val="OrderBody"/>
      </w:pPr>
      <w:r w:rsidRPr="00FF7ED6">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w:t>
      </w:r>
      <w:r w:rsidR="00FF7ED6" w:rsidRPr="00FF7ED6">
        <w:t xml:space="preserve"> Potential signatories should be aware that, if a timely protest is filed, Florida Public Utilities Company’s standard offer contract may subsequently be revised.</w:t>
      </w:r>
      <w:r w:rsidRPr="00FF7ED6">
        <w:t xml:space="preserve"> It is further</w:t>
      </w:r>
    </w:p>
    <w:p w:rsidR="00C43E03" w:rsidRPr="00FF7ED6" w:rsidRDefault="00C43E03" w:rsidP="00C43E03">
      <w:pPr>
        <w:pStyle w:val="OrderBody"/>
      </w:pPr>
    </w:p>
    <w:p w:rsidR="00C43E03" w:rsidRPr="00FF7ED6" w:rsidRDefault="00C43E03" w:rsidP="00C43E03">
      <w:pPr>
        <w:pStyle w:val="OrderBody"/>
      </w:pPr>
      <w:r w:rsidRPr="00FF7ED6">
        <w:tab/>
        <w:t>ORDERED that in the event this Order becomes final, this docket shall be closed.</w:t>
      </w:r>
    </w:p>
    <w:p w:rsidR="00C43E03" w:rsidRPr="00FF7ED6" w:rsidRDefault="00C43E03" w:rsidP="00C43E03">
      <w:pPr>
        <w:pStyle w:val="OrderBody"/>
      </w:pPr>
    </w:p>
    <w:p w:rsidR="00C43E03" w:rsidRDefault="00C43E03" w:rsidP="00C43E03">
      <w:pPr>
        <w:pStyle w:val="OrderBody"/>
        <w:keepNext/>
        <w:keepLines/>
      </w:pPr>
      <w:r w:rsidRPr="00FF7ED6">
        <w:tab/>
        <w:t xml:space="preserve">By ORDER of the Florida Public Service Commission this </w:t>
      </w:r>
      <w:bookmarkStart w:id="6" w:name="replaceDate"/>
      <w:bookmarkEnd w:id="6"/>
      <w:r w:rsidR="00E31B11">
        <w:rPr>
          <w:u w:val="single"/>
        </w:rPr>
        <w:t>22nd</w:t>
      </w:r>
      <w:r w:rsidR="00E31B11">
        <w:t xml:space="preserve"> day of </w:t>
      </w:r>
      <w:r w:rsidR="00E31B11">
        <w:rPr>
          <w:u w:val="single"/>
        </w:rPr>
        <w:t>May</w:t>
      </w:r>
      <w:r w:rsidR="00E31B11">
        <w:t xml:space="preserve">, </w:t>
      </w:r>
      <w:r w:rsidR="00E31B11">
        <w:rPr>
          <w:u w:val="single"/>
        </w:rPr>
        <w:t>2020</w:t>
      </w:r>
      <w:r w:rsidR="00E31B11">
        <w:t>.</w:t>
      </w:r>
    </w:p>
    <w:p w:rsidR="00E31B11" w:rsidRPr="00E31B11" w:rsidRDefault="00E31B11" w:rsidP="00C43E03">
      <w:pPr>
        <w:pStyle w:val="OrderBody"/>
        <w:keepNext/>
        <w:keepLines/>
      </w:pPr>
    </w:p>
    <w:p w:rsidR="00C43E03" w:rsidRPr="00FF7ED6" w:rsidRDefault="00C43E03" w:rsidP="00C43E03">
      <w:pPr>
        <w:pStyle w:val="OrderBody"/>
        <w:keepNext/>
        <w:keepLines/>
      </w:pPr>
    </w:p>
    <w:p w:rsidR="00C43E03" w:rsidRPr="00FF7ED6" w:rsidRDefault="00C43E03" w:rsidP="00C43E03">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C43E03" w:rsidRPr="00FF7ED6" w:rsidTr="00C43E03">
        <w:tc>
          <w:tcPr>
            <w:tcW w:w="720" w:type="dxa"/>
            <w:shd w:val="clear" w:color="auto" w:fill="auto"/>
          </w:tcPr>
          <w:p w:rsidR="00C43E03" w:rsidRPr="00FF7ED6" w:rsidRDefault="00C43E03" w:rsidP="00C43E03">
            <w:pPr>
              <w:pStyle w:val="OrderBody"/>
              <w:keepNext/>
              <w:keepLines/>
            </w:pPr>
            <w:bookmarkStart w:id="7" w:name="bkmrkSignature" w:colFirst="0" w:colLast="0"/>
          </w:p>
        </w:tc>
        <w:tc>
          <w:tcPr>
            <w:tcW w:w="4320" w:type="dxa"/>
            <w:tcBorders>
              <w:bottom w:val="single" w:sz="4" w:space="0" w:color="auto"/>
            </w:tcBorders>
            <w:shd w:val="clear" w:color="auto" w:fill="auto"/>
          </w:tcPr>
          <w:p w:rsidR="00C43E03" w:rsidRPr="00FF7ED6" w:rsidRDefault="00E31B11" w:rsidP="00C43E03">
            <w:pPr>
              <w:pStyle w:val="OrderBody"/>
              <w:keepNext/>
              <w:keepLines/>
            </w:pPr>
            <w:r>
              <w:t>/s/ Adam J. Teitzman</w:t>
            </w:r>
            <w:bookmarkStart w:id="8" w:name="_GoBack"/>
            <w:bookmarkEnd w:id="8"/>
          </w:p>
        </w:tc>
      </w:tr>
      <w:bookmarkEnd w:id="7"/>
      <w:tr w:rsidR="00C43E03" w:rsidRPr="00FF7ED6" w:rsidTr="00C43E03">
        <w:tc>
          <w:tcPr>
            <w:tcW w:w="720" w:type="dxa"/>
            <w:shd w:val="clear" w:color="auto" w:fill="auto"/>
          </w:tcPr>
          <w:p w:rsidR="00C43E03" w:rsidRPr="00FF7ED6" w:rsidRDefault="00C43E03" w:rsidP="00C43E03">
            <w:pPr>
              <w:pStyle w:val="OrderBody"/>
              <w:keepNext/>
              <w:keepLines/>
            </w:pPr>
          </w:p>
        </w:tc>
        <w:tc>
          <w:tcPr>
            <w:tcW w:w="4320" w:type="dxa"/>
            <w:tcBorders>
              <w:top w:val="single" w:sz="4" w:space="0" w:color="auto"/>
            </w:tcBorders>
            <w:shd w:val="clear" w:color="auto" w:fill="auto"/>
          </w:tcPr>
          <w:p w:rsidR="00C43E03" w:rsidRPr="00FF7ED6" w:rsidRDefault="00C43E03" w:rsidP="00C43E03">
            <w:pPr>
              <w:pStyle w:val="OrderBody"/>
              <w:keepNext/>
              <w:keepLines/>
            </w:pPr>
            <w:r w:rsidRPr="00FF7ED6">
              <w:t>ADAM J. TEITZMAN</w:t>
            </w:r>
          </w:p>
          <w:p w:rsidR="00C43E03" w:rsidRPr="00FF7ED6" w:rsidRDefault="00C43E03" w:rsidP="00C43E03">
            <w:pPr>
              <w:pStyle w:val="OrderBody"/>
              <w:keepNext/>
              <w:keepLines/>
            </w:pPr>
            <w:r w:rsidRPr="00FF7ED6">
              <w:t>Commission Clerk</w:t>
            </w:r>
          </w:p>
        </w:tc>
      </w:tr>
    </w:tbl>
    <w:p w:rsidR="00C43E03" w:rsidRPr="00FF7ED6" w:rsidRDefault="00C43E03" w:rsidP="00C43E03">
      <w:pPr>
        <w:pStyle w:val="OrderSigInfo"/>
        <w:keepNext/>
        <w:keepLines/>
      </w:pPr>
      <w:r w:rsidRPr="00FF7ED6">
        <w:t>Florida Public Service Commission</w:t>
      </w:r>
    </w:p>
    <w:p w:rsidR="00C43E03" w:rsidRPr="00FF7ED6" w:rsidRDefault="00C43E03" w:rsidP="00C43E03">
      <w:pPr>
        <w:pStyle w:val="OrderSigInfo"/>
        <w:keepNext/>
        <w:keepLines/>
      </w:pPr>
      <w:r w:rsidRPr="00FF7ED6">
        <w:t>2540 Shumard Oak Boulevard</w:t>
      </w:r>
    </w:p>
    <w:p w:rsidR="00C43E03" w:rsidRPr="00FF7ED6" w:rsidRDefault="00C43E03" w:rsidP="00C43E03">
      <w:pPr>
        <w:pStyle w:val="OrderSigInfo"/>
        <w:keepNext/>
        <w:keepLines/>
      </w:pPr>
      <w:r w:rsidRPr="00FF7ED6">
        <w:t>Tallahassee, Florida 32399</w:t>
      </w:r>
    </w:p>
    <w:p w:rsidR="00C43E03" w:rsidRPr="00FF7ED6" w:rsidRDefault="00C43E03" w:rsidP="00C43E03">
      <w:pPr>
        <w:pStyle w:val="OrderSigInfo"/>
        <w:keepNext/>
        <w:keepLines/>
      </w:pPr>
      <w:r w:rsidRPr="00FF7ED6">
        <w:t>(850) 413</w:t>
      </w:r>
      <w:r w:rsidRPr="00FF7ED6">
        <w:noBreakHyphen/>
        <w:t>6770</w:t>
      </w:r>
    </w:p>
    <w:p w:rsidR="00C43E03" w:rsidRPr="00FF7ED6" w:rsidRDefault="00C43E03" w:rsidP="00C43E03">
      <w:pPr>
        <w:pStyle w:val="OrderSigInfo"/>
        <w:keepNext/>
        <w:keepLines/>
      </w:pPr>
      <w:r w:rsidRPr="00FF7ED6">
        <w:t>www.floridapsc.com</w:t>
      </w:r>
    </w:p>
    <w:p w:rsidR="00C43E03" w:rsidRPr="00FF7ED6" w:rsidRDefault="00C43E03" w:rsidP="00C43E03">
      <w:pPr>
        <w:pStyle w:val="OrderSigInfo"/>
        <w:keepNext/>
        <w:keepLines/>
      </w:pPr>
    </w:p>
    <w:p w:rsidR="00C43E03" w:rsidRPr="00FF7ED6" w:rsidRDefault="00C43E03" w:rsidP="00C43E03">
      <w:pPr>
        <w:pStyle w:val="OrderSigInfo"/>
        <w:keepNext/>
        <w:keepLines/>
      </w:pPr>
      <w:r w:rsidRPr="00FF7ED6">
        <w:t>Copies furnished:  A copy of this document is provided to the parties of record at the time of issuance and, if applicable, interested persons.</w:t>
      </w:r>
    </w:p>
    <w:p w:rsidR="00C43E03" w:rsidRPr="00FF7ED6" w:rsidRDefault="00C43E03" w:rsidP="00C43E03">
      <w:pPr>
        <w:pStyle w:val="OrderBody"/>
        <w:keepNext/>
        <w:keepLines/>
      </w:pPr>
    </w:p>
    <w:p w:rsidR="00C43E03" w:rsidRPr="00FF7ED6" w:rsidRDefault="00C43E03" w:rsidP="00C43E03">
      <w:pPr>
        <w:pStyle w:val="OrderBody"/>
        <w:keepNext/>
        <w:keepLines/>
      </w:pPr>
    </w:p>
    <w:p w:rsidR="00C43E03" w:rsidRPr="00FF7ED6" w:rsidRDefault="00417040" w:rsidP="00C43E03">
      <w:pPr>
        <w:pStyle w:val="OrderBody"/>
        <w:keepNext/>
        <w:keepLines/>
      </w:pPr>
      <w:r>
        <w:t>IDA/RAD</w:t>
      </w:r>
    </w:p>
    <w:p w:rsidR="00C43E03" w:rsidRPr="00FF7ED6" w:rsidRDefault="00C43E03" w:rsidP="00C43E03">
      <w:pPr>
        <w:pStyle w:val="OrderBody"/>
      </w:pPr>
    </w:p>
    <w:p w:rsidR="00C43E03" w:rsidRPr="00FF7ED6" w:rsidRDefault="00C43E03" w:rsidP="00C43E03">
      <w:pPr>
        <w:pStyle w:val="CenterUnderline"/>
      </w:pPr>
      <w:r w:rsidRPr="00FF7ED6">
        <w:t>NOTICE OF FURTHER PROCEEDINGS OR JUDICIAL REVIEW</w:t>
      </w:r>
    </w:p>
    <w:p w:rsidR="00C43E03" w:rsidRPr="00FF7ED6" w:rsidRDefault="00C43E03" w:rsidP="00C43E03">
      <w:pPr>
        <w:pStyle w:val="CenterUnderline"/>
        <w:rPr>
          <w:u w:val="none"/>
        </w:rPr>
      </w:pPr>
    </w:p>
    <w:p w:rsidR="00C43E03" w:rsidRPr="00FF7ED6" w:rsidRDefault="00C43E03" w:rsidP="00C43E03">
      <w:pPr>
        <w:pStyle w:val="OrderBody"/>
      </w:pPr>
      <w:r w:rsidRPr="00FF7ED6">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C43E03" w:rsidRPr="00FF7ED6" w:rsidRDefault="00C43E03" w:rsidP="00C43E03">
      <w:pPr>
        <w:pStyle w:val="OrderBody"/>
      </w:pPr>
    </w:p>
    <w:p w:rsidR="00C43E03" w:rsidRPr="00FF7ED6" w:rsidRDefault="00C43E03" w:rsidP="00C43E03">
      <w:pPr>
        <w:pStyle w:val="OrderBody"/>
      </w:pPr>
      <w:r w:rsidRPr="00FF7ED6">
        <w:tab/>
        <w:t>Mediation may be available on a case-by-case basis.  If mediation is conducted, it does not affect a substantially interested person's right to a hearing.</w:t>
      </w:r>
    </w:p>
    <w:p w:rsidR="00C43E03" w:rsidRPr="00FF7ED6" w:rsidRDefault="00C43E03" w:rsidP="00C43E03">
      <w:pPr>
        <w:pStyle w:val="OrderBody"/>
      </w:pPr>
    </w:p>
    <w:p w:rsidR="00C43E03" w:rsidRPr="00FF7ED6" w:rsidRDefault="00C43E03" w:rsidP="00C43E03">
      <w:pPr>
        <w:pStyle w:val="OrderBody"/>
      </w:pPr>
      <w:r w:rsidRPr="00FF7ED6">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E31B11">
        <w:rPr>
          <w:u w:val="single"/>
        </w:rPr>
        <w:t>June 12, 2020</w:t>
      </w:r>
      <w:r w:rsidRPr="00FF7ED6">
        <w:t>.</w:t>
      </w:r>
    </w:p>
    <w:p w:rsidR="00C43E03" w:rsidRPr="00FF7ED6" w:rsidRDefault="00C43E03" w:rsidP="00C43E03">
      <w:pPr>
        <w:pStyle w:val="OrderBody"/>
      </w:pPr>
    </w:p>
    <w:p w:rsidR="00C43E03" w:rsidRPr="00FF7ED6" w:rsidRDefault="00C43E03" w:rsidP="00C43E03">
      <w:pPr>
        <w:pStyle w:val="OrderBody"/>
      </w:pPr>
      <w:r w:rsidRPr="00FF7ED6">
        <w:tab/>
        <w:t>In the absence of such a petition, this order shall become final and effective upon the issuance of a Consummating Order.</w:t>
      </w:r>
    </w:p>
    <w:p w:rsidR="00C43E03" w:rsidRPr="00FF7ED6" w:rsidRDefault="00C43E03" w:rsidP="00C43E03">
      <w:pPr>
        <w:pStyle w:val="OrderBody"/>
      </w:pPr>
    </w:p>
    <w:p w:rsidR="00C43E03" w:rsidRPr="00FF7ED6" w:rsidRDefault="00C43E03" w:rsidP="00C43E03">
      <w:pPr>
        <w:pStyle w:val="OrderBody"/>
      </w:pPr>
      <w:r w:rsidRPr="00FF7ED6">
        <w:tab/>
        <w:t>Any objection or protest filed in this/these docket(s) before the issuance date of this order is considered abandoned unless it satisfies the foregoing conditions and is renewed within the specified protest period.</w:t>
      </w:r>
    </w:p>
    <w:p w:rsidR="00C43E03" w:rsidRPr="00FF7ED6" w:rsidRDefault="00C43E03" w:rsidP="00C43E03">
      <w:pPr>
        <w:pStyle w:val="OrderBody"/>
      </w:pPr>
    </w:p>
    <w:p w:rsidR="00C43E03" w:rsidRPr="00FF7ED6" w:rsidRDefault="00C43E03" w:rsidP="00C43E03">
      <w:pPr>
        <w:pStyle w:val="OrderBody"/>
      </w:pPr>
    </w:p>
    <w:p w:rsidR="00C43E03" w:rsidRPr="00FF7ED6" w:rsidRDefault="00C43E03" w:rsidP="00C43E03">
      <w:pPr>
        <w:pStyle w:val="OrderBody"/>
        <w:sectPr w:rsidR="00C43E03" w:rsidRPr="00FF7ED6">
          <w:headerReference w:type="default" r:id="rId6"/>
          <w:footerReference w:type="first" r:id="rId7"/>
          <w:pgSz w:w="12240" w:h="15840" w:code="1"/>
          <w:pgMar w:top="1440" w:right="1440" w:bottom="1440" w:left="1440" w:header="720" w:footer="720" w:gutter="0"/>
          <w:cols w:space="720"/>
          <w:titlePg/>
          <w:docGrid w:linePitch="360"/>
        </w:sectPr>
      </w:pPr>
    </w:p>
    <w:p w:rsidR="00C43E03" w:rsidRPr="00FF7ED6" w:rsidRDefault="00C43E03" w:rsidP="00C43E03">
      <w:pPr>
        <w:pStyle w:val="OrderBody"/>
      </w:pPr>
    </w:p>
    <w:p w:rsidR="00C43E03" w:rsidRPr="00FF7ED6" w:rsidRDefault="00C43E03" w:rsidP="00C43E03">
      <w:pPr>
        <w:pStyle w:val="OrderHeader"/>
        <w:rPr>
          <w:rStyle w:val="PageNumber"/>
        </w:rPr>
      </w:pPr>
      <w:r w:rsidRPr="00FF7ED6">
        <w:rPr>
          <w:noProof/>
        </w:rPr>
        <w:drawing>
          <wp:inline distT="0" distB="0" distL="0" distR="0" wp14:anchorId="0179ECCD" wp14:editId="3D7E20D5">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7691755"/>
                    </a:xfrm>
                    <a:prstGeom prst="rect">
                      <a:avLst/>
                    </a:prstGeom>
                  </pic:spPr>
                </pic:pic>
              </a:graphicData>
            </a:graphic>
          </wp:inline>
        </w:drawing>
      </w:r>
    </w:p>
    <w:p w:rsidR="00C43E03" w:rsidRPr="00FF7ED6" w:rsidRDefault="00C43E03" w:rsidP="00C43E03">
      <w:pPr>
        <w:pStyle w:val="OrderHeader"/>
        <w:rPr>
          <w:rStyle w:val="PageNumber"/>
        </w:rPr>
      </w:pPr>
    </w:p>
    <w:p w:rsidR="00C43E03" w:rsidRPr="00FF7ED6" w:rsidRDefault="00C43E03" w:rsidP="00C43E03">
      <w:pPr>
        <w:pStyle w:val="OrderHeader"/>
        <w:rPr>
          <w:rStyle w:val="PageNumber"/>
        </w:rPr>
      </w:pPr>
      <w:r w:rsidRPr="00FF7ED6">
        <w:rPr>
          <w:noProof/>
        </w:rPr>
        <w:drawing>
          <wp:inline distT="0" distB="0" distL="0" distR="0" wp14:anchorId="2ABE533D" wp14:editId="628C1184">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691755"/>
                    </a:xfrm>
                    <a:prstGeom prst="rect">
                      <a:avLst/>
                    </a:prstGeom>
                  </pic:spPr>
                </pic:pic>
              </a:graphicData>
            </a:graphic>
          </wp:inline>
        </w:drawing>
      </w:r>
    </w:p>
    <w:p w:rsidR="00C43E03" w:rsidRPr="00FF7ED6" w:rsidRDefault="00D0476F" w:rsidP="00C43E03">
      <w:pPr>
        <w:pStyle w:val="OrderHeader"/>
        <w:rPr>
          <w:rStyle w:val="PageNumber"/>
        </w:rPr>
      </w:pPr>
      <w:r w:rsidRPr="00FF7ED6">
        <w:rPr>
          <w:noProof/>
        </w:rPr>
        <w:drawing>
          <wp:inline distT="0" distB="0" distL="0" distR="0" wp14:anchorId="3288E44C" wp14:editId="48AB0E4D">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65507FE1" wp14:editId="5C46C7C2">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226A4255" wp14:editId="617F7D16">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72EE9665" wp14:editId="460CA5FD">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6E48BA24" wp14:editId="7719F21B">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3969FFC1" wp14:editId="32855207">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3FA891E3" wp14:editId="40F185E9">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0CAB0A53" wp14:editId="18B7BAFE">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5B8D5586" wp14:editId="5816D8CF">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7F8862F3" wp14:editId="2E48F7BE">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40550A6B" wp14:editId="197D6EE9">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7C14916B" wp14:editId="3C1BBF97">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0F91D827" wp14:editId="691E10E7">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r w:rsidRPr="00FF7ED6">
        <w:rPr>
          <w:noProof/>
        </w:rPr>
        <w:drawing>
          <wp:inline distT="0" distB="0" distL="0" distR="0" wp14:anchorId="417B6BB9" wp14:editId="36E07113">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Header"/>
        <w:rPr>
          <w:rStyle w:val="PageNumber"/>
        </w:rPr>
      </w:pPr>
    </w:p>
    <w:p w:rsidR="00D0476F" w:rsidRPr="00FF7ED6" w:rsidRDefault="00D0476F" w:rsidP="00C43E03">
      <w:pPr>
        <w:pStyle w:val="OrderHeader"/>
        <w:rPr>
          <w:rStyle w:val="PageNumber"/>
        </w:rPr>
      </w:pPr>
    </w:p>
    <w:p w:rsidR="00C43E03" w:rsidRPr="00FF7ED6" w:rsidRDefault="00D0476F" w:rsidP="00C43E03">
      <w:pPr>
        <w:pStyle w:val="OrderBody"/>
      </w:pPr>
      <w:r w:rsidRPr="00FF7ED6">
        <w:rPr>
          <w:noProof/>
        </w:rPr>
        <w:drawing>
          <wp:inline distT="0" distB="0" distL="0" distR="0" wp14:anchorId="5B5EA9B6" wp14:editId="59A193B7">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r w:rsidRPr="00FF7ED6">
        <w:rPr>
          <w:noProof/>
        </w:rPr>
        <w:drawing>
          <wp:inline distT="0" distB="0" distL="0" distR="0" wp14:anchorId="26ACC333" wp14:editId="4CC94EB3">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61DCF454" wp14:editId="74962968">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3FBF7464" wp14:editId="2EE0F2AD">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06CAA23B" wp14:editId="26BE5A92">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6FA56229" wp14:editId="36B3B7E8">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27A3003F" wp14:editId="334D36DF">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343ED584" wp14:editId="6991EDE3">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1E5FFB81" wp14:editId="634035C4">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315B78FF" wp14:editId="1D3D8B7B">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5D1CB40A" wp14:editId="3133D2FA">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2C319784" wp14:editId="058E5C8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417F6128" wp14:editId="4EBF2062">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154A3C2D" wp14:editId="5BF34564">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1EB9EC44" wp14:editId="5DA9A57F">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503EED33" wp14:editId="191EA53B">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47B58AE5" wp14:editId="1A9E5174">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46A795F3" wp14:editId="263057B5">
            <wp:extent cx="5941147" cy="7612380"/>
            <wp:effectExtent l="0" t="0" r="2540" b="762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15524"/>
                    </a:xfrm>
                    <a:prstGeom prst="rect">
                      <a:avLst/>
                    </a:prstGeom>
                  </pic:spPr>
                </pic:pic>
              </a:graphicData>
            </a:graphic>
          </wp:inline>
        </w:drawing>
      </w:r>
    </w:p>
    <w:p w:rsidR="00D0476F" w:rsidRPr="00FF7ED6" w:rsidRDefault="00D0476F" w:rsidP="00C43E03">
      <w:pPr>
        <w:pStyle w:val="OrderBody"/>
      </w:pPr>
    </w:p>
    <w:p w:rsidR="00D0476F" w:rsidRPr="00FF7ED6" w:rsidRDefault="00D0476F" w:rsidP="00C43E03">
      <w:pPr>
        <w:pStyle w:val="OrderBody"/>
      </w:pPr>
    </w:p>
    <w:p w:rsidR="00D0476F" w:rsidRPr="00FF7ED6" w:rsidRDefault="00D0476F" w:rsidP="00C43E03">
      <w:pPr>
        <w:pStyle w:val="OrderBody"/>
      </w:pPr>
      <w:r w:rsidRPr="00FF7ED6">
        <w:rPr>
          <w:noProof/>
        </w:rPr>
        <w:drawing>
          <wp:inline distT="0" distB="0" distL="0" distR="0" wp14:anchorId="27A178B9" wp14:editId="78A10CFF">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D0476F" w:rsidRPr="00FF7ED6" w:rsidRDefault="00D0476F" w:rsidP="00C43E03">
      <w:pPr>
        <w:pStyle w:val="OrderBody"/>
      </w:pPr>
    </w:p>
    <w:p w:rsidR="00D0476F" w:rsidRDefault="00D0476F" w:rsidP="00C43E03">
      <w:pPr>
        <w:pStyle w:val="OrderBody"/>
      </w:pPr>
      <w:r w:rsidRPr="00FF7ED6">
        <w:rPr>
          <w:noProof/>
        </w:rPr>
        <w:drawing>
          <wp:inline distT="0" distB="0" distL="0" distR="0" wp14:anchorId="557C90E4" wp14:editId="26CF5737">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D0476F" w:rsidRPr="00C43E03" w:rsidRDefault="00D0476F" w:rsidP="00C43E03">
      <w:pPr>
        <w:pStyle w:val="OrderBody"/>
      </w:pPr>
    </w:p>
    <w:sectPr w:rsidR="00D0476F" w:rsidRPr="00C43E03">
      <w:headerReference w:type="default" r:id="rId44"/>
      <w:headerReference w:type="first" r:id="rId4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3E03" w:rsidRDefault="00C43E03">
      <w:r>
        <w:separator/>
      </w:r>
    </w:p>
  </w:endnote>
  <w:endnote w:type="continuationSeparator" w:id="0">
    <w:p w:rsidR="00C43E03" w:rsidRDefault="00C43E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3E03" w:rsidRDefault="00C43E03">
      <w:r>
        <w:separator/>
      </w:r>
    </w:p>
  </w:footnote>
  <w:footnote w:type="continuationSeparator" w:id="0">
    <w:p w:rsidR="00C43E03" w:rsidRDefault="00C43E03">
      <w:r>
        <w:continuationSeparator/>
      </w:r>
    </w:p>
  </w:footnote>
  <w:footnote w:id="1">
    <w:p w:rsidR="00C43E03" w:rsidRDefault="00C43E03" w:rsidP="00C43E03">
      <w:pPr>
        <w:pStyle w:val="FootnoteText"/>
      </w:pPr>
      <w:r>
        <w:rPr>
          <w:rStyle w:val="FootnoteReference"/>
        </w:rPr>
        <w:footnoteRef/>
      </w:r>
      <w:r>
        <w:t xml:space="preserve"> Document No. </w:t>
      </w:r>
      <w:r w:rsidRPr="00B76DC1">
        <w:t>01684-2020</w:t>
      </w:r>
      <w:r>
        <w:t>, filed March 31, 2020, in Docket No. 20200109-EQ.</w:t>
      </w:r>
    </w:p>
  </w:footnote>
  <w:footnote w:id="2">
    <w:p w:rsidR="00C43E03" w:rsidRDefault="00C43E03" w:rsidP="00C43E03">
      <w:pPr>
        <w:pStyle w:val="FootnoteText"/>
      </w:pPr>
      <w:r>
        <w:rPr>
          <w:rStyle w:val="FootnoteReference"/>
        </w:rPr>
        <w:footnoteRef/>
      </w:r>
      <w:r>
        <w:t xml:space="preserve"> Order No. PSC-2019-0208-PAA-EQ, issued June 3, 2019, in Docket No. 20190088-EQ, </w:t>
      </w:r>
      <w:r w:rsidRPr="00716C6E">
        <w:rPr>
          <w:i/>
        </w:rPr>
        <w:t>In re: Petition for approval of standard offer for energy purchased from cogenerators and renewable generating facilities and standard offer contract for purchase of firm capacity and energy, by Florida Public Utilities Company.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rsidP="00D0476F">
    <w:pPr>
      <w:pStyle w:val="OrderHeader"/>
      <w:tabs>
        <w:tab w:val="left" w:pos="7200"/>
      </w:tabs>
    </w:pPr>
    <w:r>
      <w:t xml:space="preserve">ORDER NO. </w:t>
    </w:r>
    <w:fldSimple w:instr=" REF OrderNo0166 ">
      <w:r w:rsidR="00E31B11">
        <w:t>PSC-2020-0166-PAA-EQ</w:t>
      </w:r>
    </w:fldSimple>
    <w:r w:rsidR="00D0476F">
      <w:tab/>
    </w:r>
    <w:r w:rsidR="00D0476F">
      <w:tab/>
    </w:r>
  </w:p>
  <w:p w:rsidR="00FA6EFD" w:rsidRDefault="00C43E03">
    <w:pPr>
      <w:pStyle w:val="OrderHeader"/>
    </w:pPr>
    <w:bookmarkStart w:id="9" w:name="HeaderDocketNo"/>
    <w:bookmarkEnd w:id="9"/>
    <w:r>
      <w:t>DOCKET NO. 20200109-EQ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31B11">
      <w:rPr>
        <w:rStyle w:val="PageNumber"/>
        <w:noProof/>
      </w:rPr>
      <w:t>3</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E66" w:rsidRDefault="009B2E66" w:rsidP="00D0476F">
    <w:pPr>
      <w:pStyle w:val="OrderHeader"/>
      <w:tabs>
        <w:tab w:val="left" w:pos="7200"/>
      </w:tabs>
    </w:pPr>
    <w:r>
      <w:t xml:space="preserve">ORDER NO. </w:t>
    </w:r>
    <w:r w:rsidR="00E31B11">
      <w:fldChar w:fldCharType="begin"/>
    </w:r>
    <w:r w:rsidR="00E31B11">
      <w:instrText xml:space="preserve"> REF OrderNo0166 </w:instrText>
    </w:r>
    <w:r w:rsidR="00E31B11">
      <w:fldChar w:fldCharType="separate"/>
    </w:r>
    <w:r w:rsidR="00E31B11">
      <w:t>PSC-2020-0166-PAA-EQ</w:t>
    </w:r>
    <w:r w:rsidR="00E31B11">
      <w:fldChar w:fldCharType="end"/>
    </w:r>
    <w:r>
      <w:tab/>
    </w:r>
    <w:r>
      <w:tab/>
      <w:t>Attachment A</w:t>
    </w:r>
  </w:p>
  <w:p w:rsidR="009B2E66" w:rsidRDefault="009B2E66">
    <w:pPr>
      <w:pStyle w:val="OrderHeader"/>
    </w:pPr>
    <w:r>
      <w:t>DOCKET NO. 20200109-EQ</w:t>
    </w:r>
  </w:p>
  <w:p w:rsidR="009B2E66" w:rsidRDefault="009B2E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31B11">
      <w:rPr>
        <w:rStyle w:val="PageNumber"/>
        <w:noProof/>
      </w:rPr>
      <w:t>15</w:t>
    </w:r>
    <w:r>
      <w:rPr>
        <w:rStyle w:val="PageNumber"/>
      </w:rPr>
      <w:fldChar w:fldCharType="end"/>
    </w:r>
  </w:p>
  <w:p w:rsidR="009B2E66" w:rsidRDefault="009B2E66">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3E03" w:rsidRDefault="00C43E03" w:rsidP="00C43E03">
    <w:pPr>
      <w:pStyle w:val="OrderHeader"/>
      <w:tabs>
        <w:tab w:val="left" w:pos="7200"/>
      </w:tabs>
    </w:pPr>
    <w:r>
      <w:t xml:space="preserve">ORDER NO. </w:t>
    </w:r>
    <w:r w:rsidR="00E31B11">
      <w:fldChar w:fldCharType="begin"/>
    </w:r>
    <w:r w:rsidR="00E31B11">
      <w:instrText xml:space="preserve"> REF OrderNo0166 </w:instrText>
    </w:r>
    <w:r w:rsidR="00E31B11">
      <w:fldChar w:fldCharType="separate"/>
    </w:r>
    <w:r w:rsidR="00E31B11">
      <w:t>PSC-2020-0166-PAA-EQ</w:t>
    </w:r>
    <w:r w:rsidR="00E31B11">
      <w:fldChar w:fldCharType="end"/>
    </w:r>
    <w:r>
      <w:tab/>
    </w:r>
    <w:r>
      <w:tab/>
      <w:t>Attachment A</w:t>
    </w:r>
  </w:p>
  <w:p w:rsidR="00C43E03" w:rsidRDefault="00C43E03" w:rsidP="00C43E03">
    <w:pPr>
      <w:pStyle w:val="OrderHeader"/>
    </w:pPr>
    <w:r>
      <w:t>DOCKET NO. 20200109-EQ</w:t>
    </w:r>
  </w:p>
  <w:p w:rsidR="00C43E03" w:rsidRDefault="00C43E03" w:rsidP="00C43E0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31B11">
      <w:rPr>
        <w:rStyle w:val="PageNumber"/>
        <w:noProof/>
      </w:rPr>
      <w:t>4</w:t>
    </w:r>
    <w:r>
      <w:rPr>
        <w:rStyle w:val="PageNumber"/>
      </w:rPr>
      <w:fldChar w:fldCharType="end"/>
    </w:r>
  </w:p>
  <w:p w:rsidR="00C43E03" w:rsidRDefault="00C43E03" w:rsidP="00C43E03">
    <w:pPr>
      <w:pStyle w:val="Header"/>
      <w:tabs>
        <w:tab w:val="left" w:pos="7200"/>
      </w:tabs>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109-EQ"/>
  </w:docVars>
  <w:rsids>
    <w:rsidRoot w:val="00C43E03"/>
    <w:rsid w:val="000022B8"/>
    <w:rsid w:val="00025C9D"/>
    <w:rsid w:val="0003433F"/>
    <w:rsid w:val="00035A8C"/>
    <w:rsid w:val="00036BD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6926"/>
    <w:rsid w:val="000D02B8"/>
    <w:rsid w:val="000D06E8"/>
    <w:rsid w:val="000D78FB"/>
    <w:rsid w:val="000E050C"/>
    <w:rsid w:val="000E20F0"/>
    <w:rsid w:val="000E344D"/>
    <w:rsid w:val="000E3F6D"/>
    <w:rsid w:val="000F359F"/>
    <w:rsid w:val="000F3B2C"/>
    <w:rsid w:val="000F3F6C"/>
    <w:rsid w:val="000F63EB"/>
    <w:rsid w:val="000F648A"/>
    <w:rsid w:val="000F7BE3"/>
    <w:rsid w:val="001052BA"/>
    <w:rsid w:val="001107B3"/>
    <w:rsid w:val="001114B1"/>
    <w:rsid w:val="001139D8"/>
    <w:rsid w:val="00116AD3"/>
    <w:rsid w:val="00121957"/>
    <w:rsid w:val="0012387E"/>
    <w:rsid w:val="00126593"/>
    <w:rsid w:val="00136087"/>
    <w:rsid w:val="00142A96"/>
    <w:rsid w:val="001513DE"/>
    <w:rsid w:val="00154A71"/>
    <w:rsid w:val="001655D4"/>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4CA3"/>
    <w:rsid w:val="002002ED"/>
    <w:rsid w:val="002170E5"/>
    <w:rsid w:val="002174F6"/>
    <w:rsid w:val="00220D57"/>
    <w:rsid w:val="0022721A"/>
    <w:rsid w:val="00230BB9"/>
    <w:rsid w:val="00241CEF"/>
    <w:rsid w:val="0025124E"/>
    <w:rsid w:val="00252B30"/>
    <w:rsid w:val="002613E4"/>
    <w:rsid w:val="0026544B"/>
    <w:rsid w:val="00276CDC"/>
    <w:rsid w:val="00277655"/>
    <w:rsid w:val="002824B7"/>
    <w:rsid w:val="00282AC4"/>
    <w:rsid w:val="00293DC9"/>
    <w:rsid w:val="002A11AC"/>
    <w:rsid w:val="002A6F30"/>
    <w:rsid w:val="002B3111"/>
    <w:rsid w:val="002C2096"/>
    <w:rsid w:val="002C7908"/>
    <w:rsid w:val="002D391B"/>
    <w:rsid w:val="002D4B1F"/>
    <w:rsid w:val="002D7D15"/>
    <w:rsid w:val="002E1B2E"/>
    <w:rsid w:val="002E27EB"/>
    <w:rsid w:val="002F2A9D"/>
    <w:rsid w:val="002F31C2"/>
    <w:rsid w:val="002F7BF6"/>
    <w:rsid w:val="00303FDE"/>
    <w:rsid w:val="00313C5B"/>
    <w:rsid w:val="003140E8"/>
    <w:rsid w:val="003231C7"/>
    <w:rsid w:val="00323839"/>
    <w:rsid w:val="003270C4"/>
    <w:rsid w:val="00331ED0"/>
    <w:rsid w:val="00332B0A"/>
    <w:rsid w:val="00333A41"/>
    <w:rsid w:val="00345434"/>
    <w:rsid w:val="0035495B"/>
    <w:rsid w:val="00355A93"/>
    <w:rsid w:val="00361522"/>
    <w:rsid w:val="0037196E"/>
    <w:rsid w:val="003744F5"/>
    <w:rsid w:val="003875A9"/>
    <w:rsid w:val="00387BDE"/>
    <w:rsid w:val="00390DD8"/>
    <w:rsid w:val="00394DC6"/>
    <w:rsid w:val="00397C3E"/>
    <w:rsid w:val="003B1A09"/>
    <w:rsid w:val="003D4CCA"/>
    <w:rsid w:val="003D52A6"/>
    <w:rsid w:val="003D6416"/>
    <w:rsid w:val="003E1D48"/>
    <w:rsid w:val="003E711F"/>
    <w:rsid w:val="003F1D2B"/>
    <w:rsid w:val="00411DF2"/>
    <w:rsid w:val="00411E8F"/>
    <w:rsid w:val="00417040"/>
    <w:rsid w:val="004247F5"/>
    <w:rsid w:val="0042527B"/>
    <w:rsid w:val="00427EAC"/>
    <w:rsid w:val="004431B4"/>
    <w:rsid w:val="0045537F"/>
    <w:rsid w:val="00457DC7"/>
    <w:rsid w:val="004640B3"/>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3C5C"/>
    <w:rsid w:val="00525E93"/>
    <w:rsid w:val="0052671D"/>
    <w:rsid w:val="005300C0"/>
    <w:rsid w:val="00540E6B"/>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221"/>
    <w:rsid w:val="00610E73"/>
    <w:rsid w:val="00616DF2"/>
    <w:rsid w:val="0063168D"/>
    <w:rsid w:val="00647025"/>
    <w:rsid w:val="0064730A"/>
    <w:rsid w:val="006531A4"/>
    <w:rsid w:val="00660774"/>
    <w:rsid w:val="0066389A"/>
    <w:rsid w:val="0066495C"/>
    <w:rsid w:val="00665CC7"/>
    <w:rsid w:val="00672612"/>
    <w:rsid w:val="00677F18"/>
    <w:rsid w:val="00693483"/>
    <w:rsid w:val="006A0BF3"/>
    <w:rsid w:val="006B0036"/>
    <w:rsid w:val="006B0DA6"/>
    <w:rsid w:val="006C547E"/>
    <w:rsid w:val="006D2B51"/>
    <w:rsid w:val="006D5575"/>
    <w:rsid w:val="006D7191"/>
    <w:rsid w:val="006E42BE"/>
    <w:rsid w:val="006E5D4D"/>
    <w:rsid w:val="006E6D16"/>
    <w:rsid w:val="00703F2A"/>
    <w:rsid w:val="00704C5D"/>
    <w:rsid w:val="007072BC"/>
    <w:rsid w:val="00715275"/>
    <w:rsid w:val="00721B44"/>
    <w:rsid w:val="007232A2"/>
    <w:rsid w:val="00726366"/>
    <w:rsid w:val="00733B6B"/>
    <w:rsid w:val="00740808"/>
    <w:rsid w:val="007467C4"/>
    <w:rsid w:val="0076170F"/>
    <w:rsid w:val="0076669C"/>
    <w:rsid w:val="00766E46"/>
    <w:rsid w:val="00777727"/>
    <w:rsid w:val="0078166A"/>
    <w:rsid w:val="00782B79"/>
    <w:rsid w:val="00783811"/>
    <w:rsid w:val="007865E9"/>
    <w:rsid w:val="0079237D"/>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46D8"/>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A12EC"/>
    <w:rsid w:val="008B19A6"/>
    <w:rsid w:val="008B4EFB"/>
    <w:rsid w:val="008C21C8"/>
    <w:rsid w:val="008C6375"/>
    <w:rsid w:val="008C6A5B"/>
    <w:rsid w:val="008D498D"/>
    <w:rsid w:val="008D6D36"/>
    <w:rsid w:val="008E0693"/>
    <w:rsid w:val="008E26A5"/>
    <w:rsid w:val="008E42D2"/>
    <w:rsid w:val="008E6328"/>
    <w:rsid w:val="008F578F"/>
    <w:rsid w:val="009040EE"/>
    <w:rsid w:val="009057FD"/>
    <w:rsid w:val="00906FBA"/>
    <w:rsid w:val="009163E8"/>
    <w:rsid w:val="009228C7"/>
    <w:rsid w:val="00922A7F"/>
    <w:rsid w:val="00923A5E"/>
    <w:rsid w:val="00924FE7"/>
    <w:rsid w:val="00926E27"/>
    <w:rsid w:val="00931C8C"/>
    <w:rsid w:val="00943D21"/>
    <w:rsid w:val="0094504B"/>
    <w:rsid w:val="00964A38"/>
    <w:rsid w:val="00966A9D"/>
    <w:rsid w:val="0096742B"/>
    <w:rsid w:val="009718C5"/>
    <w:rsid w:val="009924CF"/>
    <w:rsid w:val="00994100"/>
    <w:rsid w:val="009A6B17"/>
    <w:rsid w:val="009B2E66"/>
    <w:rsid w:val="009D4C29"/>
    <w:rsid w:val="009F6AD2"/>
    <w:rsid w:val="00A00D8D"/>
    <w:rsid w:val="00A01BB6"/>
    <w:rsid w:val="00A4303C"/>
    <w:rsid w:val="00A46CAF"/>
    <w:rsid w:val="00A470FD"/>
    <w:rsid w:val="00A50B5E"/>
    <w:rsid w:val="00A62DAB"/>
    <w:rsid w:val="00A6757A"/>
    <w:rsid w:val="00A726A6"/>
    <w:rsid w:val="00A74842"/>
    <w:rsid w:val="00A771FE"/>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86EF0"/>
    <w:rsid w:val="00B96969"/>
    <w:rsid w:val="00B97900"/>
    <w:rsid w:val="00BA1229"/>
    <w:rsid w:val="00BA44A8"/>
    <w:rsid w:val="00BA49C5"/>
    <w:rsid w:val="00BC786E"/>
    <w:rsid w:val="00BD5C92"/>
    <w:rsid w:val="00BE50E6"/>
    <w:rsid w:val="00BE7A0C"/>
    <w:rsid w:val="00BF6691"/>
    <w:rsid w:val="00C028FC"/>
    <w:rsid w:val="00C037F2"/>
    <w:rsid w:val="00C0386D"/>
    <w:rsid w:val="00C065A1"/>
    <w:rsid w:val="00C10ED5"/>
    <w:rsid w:val="00C151A6"/>
    <w:rsid w:val="00C24098"/>
    <w:rsid w:val="00C30A4E"/>
    <w:rsid w:val="00C411F3"/>
    <w:rsid w:val="00C43E03"/>
    <w:rsid w:val="00C44105"/>
    <w:rsid w:val="00C55A33"/>
    <w:rsid w:val="00C66692"/>
    <w:rsid w:val="00C673B5"/>
    <w:rsid w:val="00C7063D"/>
    <w:rsid w:val="00C80332"/>
    <w:rsid w:val="00C830BC"/>
    <w:rsid w:val="00C8524D"/>
    <w:rsid w:val="00C90904"/>
    <w:rsid w:val="00C91123"/>
    <w:rsid w:val="00CA71FF"/>
    <w:rsid w:val="00CB5276"/>
    <w:rsid w:val="00CB5BFC"/>
    <w:rsid w:val="00CB68D7"/>
    <w:rsid w:val="00CB785B"/>
    <w:rsid w:val="00CC7E68"/>
    <w:rsid w:val="00CD7132"/>
    <w:rsid w:val="00CE0E6F"/>
    <w:rsid w:val="00CE3B21"/>
    <w:rsid w:val="00CE56FC"/>
    <w:rsid w:val="00CE7A4D"/>
    <w:rsid w:val="00CF32D2"/>
    <w:rsid w:val="00CF4CFE"/>
    <w:rsid w:val="00D02E0F"/>
    <w:rsid w:val="00D03EE8"/>
    <w:rsid w:val="00D0476F"/>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D5481"/>
    <w:rsid w:val="00DE057F"/>
    <w:rsid w:val="00DE2082"/>
    <w:rsid w:val="00DE2289"/>
    <w:rsid w:val="00DF09A7"/>
    <w:rsid w:val="00DF2B51"/>
    <w:rsid w:val="00E001D6"/>
    <w:rsid w:val="00E03A76"/>
    <w:rsid w:val="00E04410"/>
    <w:rsid w:val="00E07484"/>
    <w:rsid w:val="00E11351"/>
    <w:rsid w:val="00E31B11"/>
    <w:rsid w:val="00E4225C"/>
    <w:rsid w:val="00E44879"/>
    <w:rsid w:val="00E72914"/>
    <w:rsid w:val="00E75AE0"/>
    <w:rsid w:val="00E83C1F"/>
    <w:rsid w:val="00E85684"/>
    <w:rsid w:val="00E8794B"/>
    <w:rsid w:val="00E97656"/>
    <w:rsid w:val="00EA172C"/>
    <w:rsid w:val="00EA259B"/>
    <w:rsid w:val="00EA35A3"/>
    <w:rsid w:val="00EA3E6A"/>
    <w:rsid w:val="00EB18EF"/>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3191"/>
    <w:rsid w:val="00F6702E"/>
    <w:rsid w:val="00F70E84"/>
    <w:rsid w:val="00FA092B"/>
    <w:rsid w:val="00FA4F6C"/>
    <w:rsid w:val="00FA6EFD"/>
    <w:rsid w:val="00FB3791"/>
    <w:rsid w:val="00FB6780"/>
    <w:rsid w:val="00FB74EA"/>
    <w:rsid w:val="00FD2C9E"/>
    <w:rsid w:val="00FD4786"/>
    <w:rsid w:val="00FD616C"/>
    <w:rsid w:val="00FE53F2"/>
    <w:rsid w:val="00FF0A00"/>
    <w:rsid w:val="00FF1C57"/>
    <w:rsid w:val="00FF2581"/>
    <w:rsid w:val="00FF7E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591ADA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semiHidden/>
    <w:unhideWhenUsed/>
    <w:rsid w:val="00C43E03"/>
    <w:rPr>
      <w:rFonts w:ascii="Tahoma" w:hAnsi="Tahoma" w:cs="Tahoma"/>
      <w:sz w:val="16"/>
      <w:szCs w:val="16"/>
    </w:rPr>
  </w:style>
  <w:style w:type="character" w:customStyle="1" w:styleId="BalloonTextChar">
    <w:name w:val="Balloon Text Char"/>
    <w:basedOn w:val="DefaultParagraphFont"/>
    <w:link w:val="BalloonText"/>
    <w:semiHidden/>
    <w:rsid w:val="00C43E0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header" Target="header3.xml"/><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Brown, Polmann, and Fay.dotm</Template>
  <TotalTime>0</TotalTime>
  <Pages>39</Pages>
  <Words>685</Words>
  <Characters>3911</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2020-05-22T13:36:00Z</dcterms:created>
  <dcterms:modified xsi:type="dcterms:W3CDTF">2020-05-22T13:45:00Z</dcterms:modified>
</cp:coreProperties>
</file>