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0D036" w14:textId="77777777" w:rsidR="00CB5276" w:rsidRDefault="004E27C6" w:rsidP="004E27C6">
      <w:pPr>
        <w:pStyle w:val="OrderHeading"/>
      </w:pPr>
      <w:r>
        <w:t>BEFORE THE FLORIDA PUBLIC SERVICE COMMISSION</w:t>
      </w:r>
    </w:p>
    <w:p w14:paraId="38508E92" w14:textId="77777777" w:rsidR="004E27C6" w:rsidRDefault="004E27C6" w:rsidP="004E27C6">
      <w:pPr>
        <w:pStyle w:val="OrderBody"/>
      </w:pPr>
    </w:p>
    <w:p w14:paraId="057A40B3" w14:textId="77777777" w:rsidR="004E27C6" w:rsidRDefault="004E27C6" w:rsidP="004E27C6">
      <w:pPr>
        <w:pStyle w:val="OrderBody"/>
      </w:pPr>
    </w:p>
    <w:tbl>
      <w:tblPr>
        <w:tblW w:w="0" w:type="auto"/>
        <w:tblBorders>
          <w:insideV w:val="double" w:sz="4" w:space="0" w:color="auto"/>
        </w:tblBorders>
        <w:tblLook w:val="01E0" w:firstRow="1" w:lastRow="1" w:firstColumn="1" w:lastColumn="1" w:noHBand="0" w:noVBand="0"/>
      </w:tblPr>
      <w:tblGrid>
        <w:gridCol w:w="4679"/>
        <w:gridCol w:w="4681"/>
      </w:tblGrid>
      <w:tr w:rsidR="004E27C6" w:rsidRPr="00C63FCF" w14:paraId="46A39D97" w14:textId="77777777" w:rsidTr="00C63FCF">
        <w:trPr>
          <w:trHeight w:val="828"/>
        </w:trPr>
        <w:tc>
          <w:tcPr>
            <w:tcW w:w="4788" w:type="dxa"/>
            <w:tcBorders>
              <w:bottom w:val="single" w:sz="8" w:space="0" w:color="auto"/>
              <w:right w:val="double" w:sz="6" w:space="0" w:color="auto"/>
            </w:tcBorders>
            <w:shd w:val="clear" w:color="auto" w:fill="auto"/>
          </w:tcPr>
          <w:p w14:paraId="3E10B558" w14:textId="77777777" w:rsidR="004E27C6" w:rsidRDefault="004E27C6" w:rsidP="00C63FCF">
            <w:pPr>
              <w:pStyle w:val="OrderBody"/>
              <w:tabs>
                <w:tab w:val="center" w:pos="4320"/>
                <w:tab w:val="right" w:pos="8640"/>
              </w:tabs>
              <w:jc w:val="left"/>
            </w:pPr>
            <w:r>
              <w:t xml:space="preserve">In re: </w:t>
            </w:r>
            <w:bookmarkStart w:id="0" w:name="SSInRe"/>
            <w:bookmarkEnd w:id="0"/>
            <w:r>
              <w:t>Storm protection plan cost recovery clause.</w:t>
            </w:r>
          </w:p>
        </w:tc>
        <w:tc>
          <w:tcPr>
            <w:tcW w:w="4788" w:type="dxa"/>
            <w:tcBorders>
              <w:left w:val="double" w:sz="6" w:space="0" w:color="auto"/>
            </w:tcBorders>
            <w:shd w:val="clear" w:color="auto" w:fill="auto"/>
          </w:tcPr>
          <w:p w14:paraId="2209D227" w14:textId="77777777" w:rsidR="004E27C6" w:rsidRDefault="004E27C6" w:rsidP="004E27C6">
            <w:pPr>
              <w:pStyle w:val="OrderBody"/>
            </w:pPr>
            <w:r>
              <w:t xml:space="preserve">DOCKET NO. </w:t>
            </w:r>
            <w:bookmarkStart w:id="1" w:name="SSDocketNo"/>
            <w:bookmarkEnd w:id="1"/>
            <w:r>
              <w:t>20210010-EI</w:t>
            </w:r>
          </w:p>
          <w:p w14:paraId="6DCFEC32" w14:textId="58F6C354" w:rsidR="004E27C6" w:rsidRDefault="004E27C6" w:rsidP="00C63FCF">
            <w:pPr>
              <w:pStyle w:val="OrderBody"/>
              <w:tabs>
                <w:tab w:val="center" w:pos="4320"/>
                <w:tab w:val="right" w:pos="8640"/>
              </w:tabs>
              <w:jc w:val="left"/>
            </w:pPr>
            <w:r>
              <w:t xml:space="preserve">ORDER NO. </w:t>
            </w:r>
            <w:bookmarkStart w:id="2" w:name="OrderNo0193"/>
            <w:r w:rsidR="00AE7378">
              <w:t>PSC-2021-0193-PCO-EI</w:t>
            </w:r>
            <w:bookmarkEnd w:id="2"/>
          </w:p>
          <w:p w14:paraId="5CA525AF" w14:textId="0DB051D9" w:rsidR="004E27C6" w:rsidRDefault="004E27C6" w:rsidP="00C63FCF">
            <w:pPr>
              <w:pStyle w:val="OrderBody"/>
              <w:tabs>
                <w:tab w:val="center" w:pos="4320"/>
                <w:tab w:val="right" w:pos="8640"/>
              </w:tabs>
              <w:jc w:val="left"/>
            </w:pPr>
            <w:r>
              <w:t xml:space="preserve">ISSUED: </w:t>
            </w:r>
            <w:r w:rsidR="00AE7378">
              <w:t>May 26, 2021</w:t>
            </w:r>
          </w:p>
        </w:tc>
      </w:tr>
    </w:tbl>
    <w:p w14:paraId="0DE17CBB" w14:textId="77777777" w:rsidR="004E27C6" w:rsidRDefault="004E27C6" w:rsidP="004E27C6"/>
    <w:p w14:paraId="1E7AC15E" w14:textId="77777777" w:rsidR="004E27C6" w:rsidRDefault="004E27C6" w:rsidP="004E27C6"/>
    <w:p w14:paraId="6658E5CC" w14:textId="77777777" w:rsidR="004E27C6" w:rsidRDefault="004E27C6" w:rsidP="004E27C6">
      <w:pPr>
        <w:pStyle w:val="CenterUnderline"/>
      </w:pPr>
      <w:bookmarkStart w:id="3" w:name="Commissioners"/>
      <w:bookmarkEnd w:id="3"/>
      <w:r>
        <w:t>ORDER</w:t>
      </w:r>
      <w:bookmarkStart w:id="4" w:name="OrderTitle"/>
      <w:r>
        <w:t xml:space="preserve"> GRANTING </w:t>
      </w:r>
      <w:r w:rsidR="00CE5223">
        <w:t xml:space="preserve">PETITION TO </w:t>
      </w:r>
      <w:r>
        <w:t>INTERVEN</w:t>
      </w:r>
      <w:r w:rsidR="00CE5223">
        <w:t>E</w:t>
      </w:r>
      <w:r>
        <w:t xml:space="preserve"> </w:t>
      </w:r>
    </w:p>
    <w:p w14:paraId="7B74BB37" w14:textId="77777777" w:rsidR="00CB5276" w:rsidRDefault="00CE5223" w:rsidP="004E27C6">
      <w:pPr>
        <w:pStyle w:val="CenterUnderline"/>
      </w:pPr>
      <w:r>
        <w:t xml:space="preserve">FILED BY </w:t>
      </w:r>
      <w:r w:rsidR="004E27C6">
        <w:t xml:space="preserve">WALMART INC. </w:t>
      </w:r>
      <w:bookmarkEnd w:id="4"/>
    </w:p>
    <w:p w14:paraId="4ECF7601" w14:textId="77777777" w:rsidR="004E27C6" w:rsidRDefault="004E27C6" w:rsidP="004E27C6">
      <w:pPr>
        <w:pStyle w:val="OrderBody"/>
      </w:pPr>
    </w:p>
    <w:p w14:paraId="07EEEAF2" w14:textId="6B745E27" w:rsidR="009D291D" w:rsidRDefault="003F5238" w:rsidP="009D29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This docket has been opened p</w:t>
      </w:r>
      <w:r w:rsidRPr="009D3337">
        <w:t xml:space="preserve">ursuant to </w:t>
      </w:r>
      <w:r>
        <w:t>Subs</w:t>
      </w:r>
      <w:r w:rsidRPr="009D3337">
        <w:t xml:space="preserve">ection 366.96(7), </w:t>
      </w:r>
      <w:r w:rsidR="004B1E64">
        <w:t>Florida Statutes (</w:t>
      </w:r>
      <w:r w:rsidRPr="009D3337">
        <w:t>F.S.</w:t>
      </w:r>
      <w:r w:rsidR="004B1E64">
        <w:t>)</w:t>
      </w:r>
      <w:r w:rsidRPr="009D3337">
        <w:t xml:space="preserve">, </w:t>
      </w:r>
      <w:r>
        <w:t xml:space="preserve">which requires </w:t>
      </w:r>
      <w:r w:rsidRPr="009D3337">
        <w:t>the C</w:t>
      </w:r>
      <w:r>
        <w:t>ommission to</w:t>
      </w:r>
      <w:r w:rsidRPr="009D3337">
        <w:t xml:space="preserve"> conduct an annual proceeding to determine a</w:t>
      </w:r>
      <w:r w:rsidR="00B33F28">
        <w:t xml:space="preserve">n </w:t>
      </w:r>
      <w:r w:rsidR="006D0BB2">
        <w:t xml:space="preserve">electric </w:t>
      </w:r>
      <w:r w:rsidR="00B33F28">
        <w:t xml:space="preserve">investor-owned </w:t>
      </w:r>
      <w:r w:rsidRPr="009D3337">
        <w:t>utility’s prudently incurred transmission and distribution storm protection plan costs an</w:t>
      </w:r>
      <w:r w:rsidRPr="000E73EB">
        <w:t xml:space="preserve">d allow the utility to recover such costs through a charge separate and apart from its base rates, to be referred to as the storm protection plan cost recovery clause. If the </w:t>
      </w:r>
      <w:r>
        <w:t>C</w:t>
      </w:r>
      <w:r w:rsidRPr="000E73EB">
        <w:t>ommission determines that costs were prudently incurred, those costs will not be subject to disallowance or further prudence review except for fraud, perjury, or intentional withholding of key in</w:t>
      </w:r>
      <w:r w:rsidR="009D291D">
        <w:t xml:space="preserve">formation by the public utility. </w:t>
      </w:r>
      <w:r w:rsidR="009D291D" w:rsidRPr="009D291D">
        <w:t xml:space="preserve"> </w:t>
      </w:r>
      <w:r w:rsidR="009D291D">
        <w:t>This matter has been scheduled for an administrative hearing beginning August 3, 2021.</w:t>
      </w:r>
    </w:p>
    <w:p w14:paraId="73B7EC93" w14:textId="77777777" w:rsidR="009D291D" w:rsidRDefault="009D291D" w:rsidP="003F52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1FBB91D" w14:textId="77777777" w:rsidR="003F5238" w:rsidRPr="00541ED7" w:rsidRDefault="009D291D" w:rsidP="003F52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3F5238" w:rsidRPr="00541ED7">
        <w:t>The following five utilities were named as original parties when this docket was opened:</w:t>
      </w:r>
    </w:p>
    <w:p w14:paraId="60F97529" w14:textId="77777777" w:rsidR="003F5238" w:rsidRPr="00541ED7" w:rsidRDefault="003F5238" w:rsidP="003F52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D1087D3" w14:textId="77777777" w:rsidR="003F5238" w:rsidRPr="00541ED7" w:rsidRDefault="003F5238" w:rsidP="003F52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41ED7">
        <w:tab/>
        <w:t>1.</w:t>
      </w:r>
      <w:r w:rsidRPr="00541ED7">
        <w:tab/>
        <w:t>Florida Power &amp; Light Company</w:t>
      </w:r>
    </w:p>
    <w:p w14:paraId="5E379300" w14:textId="77777777" w:rsidR="003F5238" w:rsidRPr="00541ED7" w:rsidRDefault="003F5238" w:rsidP="003F52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41ED7">
        <w:tab/>
        <w:t>2.</w:t>
      </w:r>
      <w:r w:rsidRPr="00541ED7">
        <w:tab/>
        <w:t>Gulf Power Company</w:t>
      </w:r>
    </w:p>
    <w:p w14:paraId="150F4FAE" w14:textId="77777777" w:rsidR="003F5238" w:rsidRPr="00541ED7" w:rsidRDefault="003F5238" w:rsidP="003F52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41ED7">
        <w:tab/>
        <w:t>3.</w:t>
      </w:r>
      <w:r w:rsidRPr="00541ED7">
        <w:tab/>
        <w:t>Tampa Electric Company</w:t>
      </w:r>
    </w:p>
    <w:p w14:paraId="0770702D" w14:textId="77777777" w:rsidR="003F5238" w:rsidRPr="00541ED7" w:rsidRDefault="003F5238" w:rsidP="003F52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41ED7">
        <w:tab/>
        <w:t>4.</w:t>
      </w:r>
      <w:r w:rsidRPr="00541ED7">
        <w:tab/>
        <w:t>Duke Energy Florida, LLC</w:t>
      </w:r>
    </w:p>
    <w:p w14:paraId="7F8C1708" w14:textId="77777777" w:rsidR="003F5238" w:rsidRPr="00541ED7" w:rsidRDefault="003F5238" w:rsidP="003F52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41ED7">
        <w:tab/>
        <w:t>5.</w:t>
      </w:r>
      <w:r w:rsidRPr="00541ED7">
        <w:tab/>
        <w:t>Florida Public Utilities Company</w:t>
      </w:r>
    </w:p>
    <w:p w14:paraId="3C5C7FF3" w14:textId="77777777" w:rsidR="003F5238" w:rsidRDefault="003F5238" w:rsidP="003F52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3A55270" w14:textId="77777777" w:rsidR="004B1E64" w:rsidRDefault="009D291D" w:rsidP="003F52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As set forth in the Order Establishing Procedure,</w:t>
      </w:r>
      <w:r w:rsidR="002813A1">
        <w:rPr>
          <w:rStyle w:val="FootnoteReference"/>
        </w:rPr>
        <w:footnoteReference w:id="1"/>
      </w:r>
      <w:r>
        <w:t xml:space="preserve"> a</w:t>
      </w:r>
      <w:r w:rsidR="004B1E64" w:rsidRPr="00541ED7">
        <w:t xml:space="preserve">ny person not listed immediately above who wishes to intervene as a party must file a Petition to Intervene in accordance with Rule 28-106.205, </w:t>
      </w:r>
      <w:r w:rsidR="004B1E64">
        <w:t>Florida Administrative Code (</w:t>
      </w:r>
      <w:r w:rsidR="004B1E64" w:rsidRPr="00541ED7">
        <w:t>F.A.C.</w:t>
      </w:r>
      <w:r w:rsidR="004B1E64">
        <w:t>).</w:t>
      </w:r>
    </w:p>
    <w:p w14:paraId="38585F44" w14:textId="77777777" w:rsidR="004E27C6" w:rsidRDefault="004E27C6" w:rsidP="004E27C6">
      <w:pPr>
        <w:jc w:val="both"/>
      </w:pPr>
    </w:p>
    <w:p w14:paraId="314B7F9B" w14:textId="77777777" w:rsidR="004E27C6" w:rsidRPr="00173CF1" w:rsidRDefault="004E27C6" w:rsidP="004E27C6">
      <w:pPr>
        <w:jc w:val="both"/>
        <w:rPr>
          <w:u w:val="single"/>
        </w:rPr>
      </w:pPr>
      <w:r w:rsidRPr="00173CF1">
        <w:rPr>
          <w:u w:val="single"/>
        </w:rPr>
        <w:t>Petition for Intervention</w:t>
      </w:r>
    </w:p>
    <w:p w14:paraId="386B3739" w14:textId="77777777" w:rsidR="004E27C6" w:rsidRDefault="004E27C6" w:rsidP="004E27C6">
      <w:pPr>
        <w:jc w:val="both"/>
      </w:pPr>
    </w:p>
    <w:p w14:paraId="04325E5A" w14:textId="363F63D2" w:rsidR="0069133D" w:rsidRPr="00054EEB" w:rsidRDefault="002813A1" w:rsidP="00054EEB">
      <w:pPr>
        <w:pStyle w:val="OrderBody"/>
        <w:tabs>
          <w:tab w:val="right" w:pos="8640"/>
        </w:tabs>
        <w:ind w:firstLine="720"/>
        <w:rPr>
          <w:rFonts w:eastAsiaTheme="minorHAnsi"/>
        </w:rPr>
      </w:pPr>
      <w:r>
        <w:tab/>
        <w:t>On</w:t>
      </w:r>
      <w:r w:rsidR="00F772F5">
        <w:t xml:space="preserve"> March 12, 2021</w:t>
      </w:r>
      <w:r w:rsidR="004E27C6">
        <w:t xml:space="preserve">, </w:t>
      </w:r>
      <w:r w:rsidR="00F772F5">
        <w:t>Walmart Inc.</w:t>
      </w:r>
      <w:r w:rsidR="004E27C6" w:rsidRPr="00EB5771">
        <w:t xml:space="preserve"> (</w:t>
      </w:r>
      <w:r w:rsidR="00F772F5">
        <w:t>Walmart</w:t>
      </w:r>
      <w:r w:rsidR="00020CE0">
        <w:t xml:space="preserve"> or Company</w:t>
      </w:r>
      <w:r w:rsidR="004E27C6" w:rsidRPr="00EB5771">
        <w:t xml:space="preserve">) </w:t>
      </w:r>
      <w:r>
        <w:t xml:space="preserve">filed a Petition to </w:t>
      </w:r>
      <w:proofErr w:type="gramStart"/>
      <w:r>
        <w:t>Intervene</w:t>
      </w:r>
      <w:proofErr w:type="gramEnd"/>
      <w:r w:rsidR="004E27C6" w:rsidRPr="00EB5771">
        <w:t xml:space="preserve"> in this proceeding.</w:t>
      </w:r>
      <w:r w:rsidR="0069133D">
        <w:t xml:space="preserve"> </w:t>
      </w:r>
      <w:r w:rsidR="0069133D" w:rsidRPr="00D02679">
        <w:rPr>
          <w:rFonts w:eastAsiaTheme="minorHAnsi"/>
          <w:spacing w:val="1"/>
        </w:rPr>
        <w:t>W</w:t>
      </w:r>
      <w:r w:rsidR="0069133D" w:rsidRPr="00D02679">
        <w:rPr>
          <w:rFonts w:eastAsiaTheme="minorHAnsi"/>
          <w:spacing w:val="-1"/>
        </w:rPr>
        <w:t>a</w:t>
      </w:r>
      <w:r w:rsidR="0069133D" w:rsidRPr="00D02679">
        <w:rPr>
          <w:rFonts w:eastAsiaTheme="minorHAnsi"/>
        </w:rPr>
        <w:t>lm</w:t>
      </w:r>
      <w:r w:rsidR="0069133D" w:rsidRPr="00D02679">
        <w:rPr>
          <w:rFonts w:eastAsiaTheme="minorHAnsi"/>
          <w:spacing w:val="-1"/>
        </w:rPr>
        <w:t>ar</w:t>
      </w:r>
      <w:r w:rsidR="0069133D" w:rsidRPr="00D02679">
        <w:rPr>
          <w:rFonts w:eastAsiaTheme="minorHAnsi"/>
        </w:rPr>
        <w:t xml:space="preserve">t </w:t>
      </w:r>
      <w:r w:rsidR="0069133D">
        <w:rPr>
          <w:rFonts w:eastAsiaTheme="minorHAnsi"/>
        </w:rPr>
        <w:t>avers that it is</w:t>
      </w:r>
      <w:r w:rsidR="0069133D" w:rsidRPr="00D02679">
        <w:rPr>
          <w:rFonts w:eastAsiaTheme="minorHAnsi"/>
        </w:rPr>
        <w:t xml:space="preserve"> a n</w:t>
      </w:r>
      <w:r w:rsidR="0069133D" w:rsidRPr="00D02679">
        <w:rPr>
          <w:rFonts w:eastAsiaTheme="minorHAnsi"/>
          <w:spacing w:val="-1"/>
        </w:rPr>
        <w:t>a</w:t>
      </w:r>
      <w:r w:rsidR="0069133D" w:rsidRPr="00D02679">
        <w:rPr>
          <w:rFonts w:eastAsiaTheme="minorHAnsi"/>
        </w:rPr>
        <w:t>tion</w:t>
      </w:r>
      <w:r w:rsidR="0069133D" w:rsidRPr="00D02679">
        <w:rPr>
          <w:rFonts w:eastAsiaTheme="minorHAnsi"/>
          <w:spacing w:val="-1"/>
        </w:rPr>
        <w:t>a</w:t>
      </w:r>
      <w:r w:rsidR="0069133D" w:rsidRPr="00D02679">
        <w:rPr>
          <w:rFonts w:eastAsiaTheme="minorHAnsi"/>
        </w:rPr>
        <w:t xml:space="preserve">l </w:t>
      </w:r>
      <w:r w:rsidR="0069133D" w:rsidRPr="00D02679">
        <w:rPr>
          <w:rFonts w:eastAsiaTheme="minorHAnsi"/>
          <w:spacing w:val="-1"/>
        </w:rPr>
        <w:t>re</w:t>
      </w:r>
      <w:r w:rsidR="0069133D" w:rsidRPr="00D02679">
        <w:rPr>
          <w:rFonts w:eastAsiaTheme="minorHAnsi"/>
        </w:rPr>
        <w:t>t</w:t>
      </w:r>
      <w:r w:rsidR="0069133D" w:rsidRPr="00D02679">
        <w:rPr>
          <w:rFonts w:eastAsiaTheme="minorHAnsi"/>
          <w:spacing w:val="-1"/>
        </w:rPr>
        <w:t>a</w:t>
      </w:r>
      <w:r w:rsidR="0069133D" w:rsidRPr="00D02679">
        <w:rPr>
          <w:rFonts w:eastAsiaTheme="minorHAnsi"/>
        </w:rPr>
        <w:t>il</w:t>
      </w:r>
      <w:r w:rsidR="0069133D" w:rsidRPr="00D02679">
        <w:rPr>
          <w:rFonts w:eastAsiaTheme="minorHAnsi"/>
          <w:spacing w:val="-1"/>
        </w:rPr>
        <w:t>e</w:t>
      </w:r>
      <w:r w:rsidR="0069133D" w:rsidRPr="00D02679">
        <w:rPr>
          <w:rFonts w:eastAsiaTheme="minorHAnsi"/>
        </w:rPr>
        <w:t>r of</w:t>
      </w:r>
      <w:r w:rsidR="0069133D" w:rsidRPr="00D02679">
        <w:rPr>
          <w:rFonts w:eastAsiaTheme="minorHAnsi"/>
          <w:spacing w:val="1"/>
        </w:rPr>
        <w:t xml:space="preserve"> </w:t>
      </w:r>
      <w:r w:rsidR="0069133D" w:rsidRPr="00D02679">
        <w:rPr>
          <w:rFonts w:eastAsiaTheme="minorHAnsi"/>
          <w:spacing w:val="-2"/>
        </w:rPr>
        <w:t>g</w:t>
      </w:r>
      <w:r w:rsidR="0069133D" w:rsidRPr="00D02679">
        <w:rPr>
          <w:rFonts w:eastAsiaTheme="minorHAnsi"/>
        </w:rPr>
        <w:t xml:space="preserve">oods </w:t>
      </w:r>
      <w:r w:rsidR="0069133D" w:rsidRPr="00D02679">
        <w:rPr>
          <w:rFonts w:eastAsiaTheme="minorHAnsi"/>
          <w:spacing w:val="-1"/>
        </w:rPr>
        <w:t>a</w:t>
      </w:r>
      <w:r w:rsidR="0069133D" w:rsidRPr="00D02679">
        <w:rPr>
          <w:rFonts w:eastAsiaTheme="minorHAnsi"/>
        </w:rPr>
        <w:t>nd s</w:t>
      </w:r>
      <w:r w:rsidR="0069133D" w:rsidRPr="00D02679">
        <w:rPr>
          <w:rFonts w:eastAsiaTheme="minorHAnsi"/>
          <w:spacing w:val="-1"/>
        </w:rPr>
        <w:t>er</w:t>
      </w:r>
      <w:r w:rsidR="0069133D" w:rsidRPr="00D02679">
        <w:rPr>
          <w:rFonts w:eastAsiaTheme="minorHAnsi"/>
        </w:rPr>
        <w:t>v</w:t>
      </w:r>
      <w:r w:rsidR="0069133D" w:rsidRPr="00D02679">
        <w:rPr>
          <w:rFonts w:eastAsiaTheme="minorHAnsi"/>
          <w:spacing w:val="3"/>
        </w:rPr>
        <w:t>i</w:t>
      </w:r>
      <w:r w:rsidR="0069133D" w:rsidRPr="00D02679">
        <w:rPr>
          <w:rFonts w:eastAsiaTheme="minorHAnsi"/>
          <w:spacing w:val="1"/>
        </w:rPr>
        <w:t>c</w:t>
      </w:r>
      <w:r w:rsidR="0069133D" w:rsidRPr="00D02679">
        <w:rPr>
          <w:rFonts w:eastAsiaTheme="minorHAnsi"/>
          <w:spacing w:val="-1"/>
        </w:rPr>
        <w:t>e</w:t>
      </w:r>
      <w:r w:rsidR="0069133D" w:rsidRPr="00D02679">
        <w:rPr>
          <w:rFonts w:eastAsiaTheme="minorHAnsi"/>
        </w:rPr>
        <w:t xml:space="preserve">s </w:t>
      </w:r>
      <w:r w:rsidR="0069133D" w:rsidRPr="00D02679">
        <w:rPr>
          <w:rFonts w:eastAsiaTheme="minorHAnsi"/>
          <w:spacing w:val="-1"/>
        </w:rPr>
        <w:t>w</w:t>
      </w:r>
      <w:r w:rsidR="0069133D" w:rsidRPr="00D02679">
        <w:rPr>
          <w:rFonts w:eastAsiaTheme="minorHAnsi"/>
          <w:spacing w:val="1"/>
        </w:rPr>
        <w:t>i</w:t>
      </w:r>
      <w:r w:rsidR="0069133D" w:rsidRPr="00D02679">
        <w:rPr>
          <w:rFonts w:eastAsiaTheme="minorHAnsi"/>
        </w:rPr>
        <w:t>th its principal o</w:t>
      </w:r>
      <w:r w:rsidR="0069133D" w:rsidRPr="00D02679">
        <w:rPr>
          <w:rFonts w:eastAsiaTheme="minorHAnsi"/>
          <w:spacing w:val="-1"/>
        </w:rPr>
        <w:t>ff</w:t>
      </w:r>
      <w:r w:rsidR="0069133D" w:rsidRPr="00D02679">
        <w:rPr>
          <w:rFonts w:eastAsiaTheme="minorHAnsi"/>
        </w:rPr>
        <w:t>i</w:t>
      </w:r>
      <w:r w:rsidR="0069133D" w:rsidRPr="00D02679">
        <w:rPr>
          <w:rFonts w:eastAsiaTheme="minorHAnsi"/>
          <w:spacing w:val="-1"/>
        </w:rPr>
        <w:t>c</w:t>
      </w:r>
      <w:r w:rsidR="0069133D" w:rsidRPr="00D02679">
        <w:rPr>
          <w:rFonts w:eastAsiaTheme="minorHAnsi"/>
        </w:rPr>
        <w:t>e</w:t>
      </w:r>
      <w:r w:rsidR="0069133D" w:rsidRPr="00D02679">
        <w:rPr>
          <w:rFonts w:eastAsiaTheme="minorHAnsi"/>
          <w:spacing w:val="-1"/>
        </w:rPr>
        <w:t xml:space="preserve"> </w:t>
      </w:r>
      <w:r w:rsidR="0069133D" w:rsidRPr="00D02679">
        <w:rPr>
          <w:rFonts w:eastAsiaTheme="minorHAnsi"/>
        </w:rPr>
        <w:t>lo</w:t>
      </w:r>
      <w:r w:rsidR="0069133D" w:rsidRPr="00D02679">
        <w:rPr>
          <w:rFonts w:eastAsiaTheme="minorHAnsi"/>
          <w:spacing w:val="2"/>
        </w:rPr>
        <w:t>c</w:t>
      </w:r>
      <w:r w:rsidR="0069133D" w:rsidRPr="00D02679">
        <w:rPr>
          <w:rFonts w:eastAsiaTheme="minorHAnsi"/>
          <w:spacing w:val="-1"/>
        </w:rPr>
        <w:t>a</w:t>
      </w:r>
      <w:r w:rsidR="0069133D" w:rsidRPr="00D02679">
        <w:rPr>
          <w:rFonts w:eastAsiaTheme="minorHAnsi"/>
        </w:rPr>
        <w:t>t</w:t>
      </w:r>
      <w:r w:rsidR="0069133D" w:rsidRPr="00D02679">
        <w:rPr>
          <w:rFonts w:eastAsiaTheme="minorHAnsi"/>
          <w:spacing w:val="2"/>
        </w:rPr>
        <w:t>e</w:t>
      </w:r>
      <w:r w:rsidR="0069133D" w:rsidRPr="00D02679">
        <w:rPr>
          <w:rFonts w:eastAsiaTheme="minorHAnsi"/>
        </w:rPr>
        <w:t xml:space="preserve">d </w:t>
      </w:r>
      <w:r w:rsidR="0069133D" w:rsidRPr="00D02679">
        <w:rPr>
          <w:rFonts w:eastAsiaTheme="minorHAnsi"/>
          <w:spacing w:val="-1"/>
        </w:rPr>
        <w:t>a</w:t>
      </w:r>
      <w:r w:rsidR="0069133D" w:rsidRPr="00D02679">
        <w:rPr>
          <w:rFonts w:eastAsiaTheme="minorHAnsi"/>
        </w:rPr>
        <w:t xml:space="preserve">t 2608 </w:t>
      </w:r>
      <w:r w:rsidR="0069133D" w:rsidRPr="00D02679">
        <w:rPr>
          <w:rFonts w:eastAsiaTheme="minorHAnsi"/>
          <w:spacing w:val="1"/>
        </w:rPr>
        <w:t>S</w:t>
      </w:r>
      <w:r w:rsidR="0069133D" w:rsidRPr="00D02679">
        <w:rPr>
          <w:rFonts w:eastAsiaTheme="minorHAnsi"/>
        </w:rPr>
        <w:t xml:space="preserve">E J </w:t>
      </w:r>
      <w:r w:rsidR="0069133D" w:rsidRPr="00D02679">
        <w:rPr>
          <w:rFonts w:eastAsiaTheme="minorHAnsi"/>
          <w:spacing w:val="1"/>
        </w:rPr>
        <w:t>S</w:t>
      </w:r>
      <w:r w:rsidR="0069133D" w:rsidRPr="00D02679">
        <w:rPr>
          <w:rFonts w:eastAsiaTheme="minorHAnsi"/>
        </w:rPr>
        <w:t>t</w:t>
      </w:r>
      <w:r w:rsidR="0069133D" w:rsidRPr="00D02679">
        <w:rPr>
          <w:rFonts w:eastAsiaTheme="minorHAnsi"/>
          <w:spacing w:val="-1"/>
        </w:rPr>
        <w:t>ree</w:t>
      </w:r>
      <w:r w:rsidR="0069133D" w:rsidRPr="00D02679">
        <w:rPr>
          <w:rFonts w:eastAsiaTheme="minorHAnsi"/>
        </w:rPr>
        <w:t xml:space="preserve">t, </w:t>
      </w:r>
      <w:r w:rsidR="0069133D" w:rsidRPr="00D02679">
        <w:rPr>
          <w:rFonts w:eastAsiaTheme="minorHAnsi"/>
          <w:spacing w:val="-2"/>
        </w:rPr>
        <w:t>B</w:t>
      </w:r>
      <w:r w:rsidR="0069133D" w:rsidRPr="00D02679">
        <w:rPr>
          <w:rFonts w:eastAsiaTheme="minorHAnsi"/>
          <w:spacing w:val="2"/>
        </w:rPr>
        <w:t>e</w:t>
      </w:r>
      <w:r w:rsidR="0069133D" w:rsidRPr="00D02679">
        <w:rPr>
          <w:rFonts w:eastAsiaTheme="minorHAnsi"/>
        </w:rPr>
        <w:t>n</w:t>
      </w:r>
      <w:r w:rsidR="0069133D" w:rsidRPr="00D02679">
        <w:rPr>
          <w:rFonts w:eastAsiaTheme="minorHAnsi"/>
          <w:spacing w:val="1"/>
        </w:rPr>
        <w:t>t</w:t>
      </w:r>
      <w:r w:rsidR="0069133D" w:rsidRPr="00D02679">
        <w:rPr>
          <w:rFonts w:eastAsiaTheme="minorHAnsi"/>
        </w:rPr>
        <w:t>onvill</w:t>
      </w:r>
      <w:r w:rsidR="0069133D" w:rsidRPr="00D02679">
        <w:rPr>
          <w:rFonts w:eastAsiaTheme="minorHAnsi"/>
          <w:spacing w:val="-1"/>
        </w:rPr>
        <w:t>e</w:t>
      </w:r>
      <w:r w:rsidR="0069133D" w:rsidRPr="00D02679">
        <w:rPr>
          <w:rFonts w:eastAsiaTheme="minorHAnsi"/>
        </w:rPr>
        <w:t>, AR 72716.</w:t>
      </w:r>
      <w:r w:rsidR="0069133D">
        <w:t xml:space="preserve"> </w:t>
      </w:r>
      <w:r w:rsidR="0069133D">
        <w:rPr>
          <w:rFonts w:eastAsiaTheme="minorHAnsi"/>
          <w:spacing w:val="1"/>
        </w:rPr>
        <w:t xml:space="preserve">The Company </w:t>
      </w:r>
      <w:r w:rsidR="0069133D">
        <w:rPr>
          <w:rFonts w:eastAsiaTheme="minorHAnsi"/>
          <w:spacing w:val="3"/>
        </w:rPr>
        <w:t xml:space="preserve">asserts that it </w:t>
      </w:r>
      <w:r w:rsidR="0069133D" w:rsidRPr="00D02679">
        <w:rPr>
          <w:rFonts w:eastAsiaTheme="minorHAnsi"/>
        </w:rPr>
        <w:t>p</w:t>
      </w:r>
      <w:r w:rsidR="0069133D" w:rsidRPr="00D02679">
        <w:rPr>
          <w:rFonts w:eastAsiaTheme="minorHAnsi"/>
          <w:spacing w:val="-1"/>
        </w:rPr>
        <w:t>r</w:t>
      </w:r>
      <w:r w:rsidR="0069133D" w:rsidRPr="00D02679">
        <w:rPr>
          <w:rFonts w:eastAsiaTheme="minorHAnsi"/>
        </w:rPr>
        <w:t>ovid</w:t>
      </w:r>
      <w:r w:rsidR="0069133D">
        <w:rPr>
          <w:rFonts w:eastAsiaTheme="minorHAnsi"/>
        </w:rPr>
        <w:t>es</w:t>
      </w:r>
      <w:r w:rsidR="0069133D" w:rsidRPr="00D02679">
        <w:rPr>
          <w:rFonts w:eastAsiaTheme="minorHAnsi"/>
          <w:spacing w:val="3"/>
        </w:rPr>
        <w:t xml:space="preserve"> </w:t>
      </w:r>
      <w:r w:rsidR="0069133D" w:rsidRPr="00D02679">
        <w:rPr>
          <w:rFonts w:eastAsiaTheme="minorHAnsi"/>
          <w:spacing w:val="-1"/>
        </w:rPr>
        <w:t>re</w:t>
      </w:r>
      <w:r w:rsidR="0069133D" w:rsidRPr="00D02679">
        <w:rPr>
          <w:rFonts w:eastAsiaTheme="minorHAnsi"/>
        </w:rPr>
        <w:t>t</w:t>
      </w:r>
      <w:r w:rsidR="0069133D" w:rsidRPr="00D02679">
        <w:rPr>
          <w:rFonts w:eastAsiaTheme="minorHAnsi"/>
          <w:spacing w:val="-1"/>
        </w:rPr>
        <w:t>a</w:t>
      </w:r>
      <w:r w:rsidR="0069133D" w:rsidRPr="00D02679">
        <w:rPr>
          <w:rFonts w:eastAsiaTheme="minorHAnsi"/>
        </w:rPr>
        <w:t>il s</w:t>
      </w:r>
      <w:r w:rsidR="0069133D" w:rsidRPr="00D02679">
        <w:rPr>
          <w:rFonts w:eastAsiaTheme="minorHAnsi"/>
          <w:spacing w:val="-1"/>
        </w:rPr>
        <w:t>er</w:t>
      </w:r>
      <w:r w:rsidR="0069133D" w:rsidRPr="00D02679">
        <w:rPr>
          <w:rFonts w:eastAsiaTheme="minorHAnsi"/>
        </w:rPr>
        <w:t>vi</w:t>
      </w:r>
      <w:r w:rsidR="0069133D" w:rsidRPr="00D02679">
        <w:rPr>
          <w:rFonts w:eastAsiaTheme="minorHAnsi"/>
          <w:spacing w:val="-1"/>
        </w:rPr>
        <w:t>ce</w:t>
      </w:r>
      <w:r w:rsidR="0069133D" w:rsidRPr="00D02679">
        <w:rPr>
          <w:rFonts w:eastAsiaTheme="minorHAnsi"/>
        </w:rPr>
        <w:t xml:space="preserve">s </w:t>
      </w:r>
      <w:r w:rsidR="0069133D" w:rsidRPr="00D02679">
        <w:rPr>
          <w:rFonts w:eastAsiaTheme="minorHAnsi"/>
          <w:spacing w:val="1"/>
        </w:rPr>
        <w:t>i</w:t>
      </w:r>
      <w:r w:rsidR="0069133D" w:rsidRPr="00D02679">
        <w:rPr>
          <w:rFonts w:eastAsiaTheme="minorHAnsi"/>
        </w:rPr>
        <w:t>n the</w:t>
      </w:r>
      <w:r w:rsidR="0069133D" w:rsidRPr="00D02679">
        <w:rPr>
          <w:rFonts w:eastAsiaTheme="minorHAnsi"/>
          <w:spacing w:val="-1"/>
        </w:rPr>
        <w:t xml:space="preserve"> </w:t>
      </w:r>
      <w:r w:rsidR="0069133D" w:rsidRPr="00D02679">
        <w:rPr>
          <w:rFonts w:eastAsiaTheme="minorHAnsi"/>
          <w:spacing w:val="1"/>
        </w:rPr>
        <w:t>St</w:t>
      </w:r>
      <w:r w:rsidR="0069133D" w:rsidRPr="00D02679">
        <w:rPr>
          <w:rFonts w:eastAsiaTheme="minorHAnsi"/>
          <w:spacing w:val="-1"/>
        </w:rPr>
        <w:t>a</w:t>
      </w:r>
      <w:r w:rsidR="0069133D" w:rsidRPr="00D02679">
        <w:rPr>
          <w:rFonts w:eastAsiaTheme="minorHAnsi"/>
        </w:rPr>
        <w:t>te</w:t>
      </w:r>
      <w:r w:rsidR="0069133D" w:rsidRPr="00D02679">
        <w:rPr>
          <w:rFonts w:eastAsiaTheme="minorHAnsi"/>
          <w:spacing w:val="-1"/>
        </w:rPr>
        <w:t xml:space="preserve"> </w:t>
      </w:r>
      <w:r w:rsidR="0069133D" w:rsidRPr="00D02679">
        <w:rPr>
          <w:rFonts w:eastAsiaTheme="minorHAnsi"/>
        </w:rPr>
        <w:t xml:space="preserve">of </w:t>
      </w:r>
      <w:r w:rsidR="0069133D" w:rsidRPr="00D02679">
        <w:rPr>
          <w:rFonts w:eastAsiaTheme="minorHAnsi"/>
          <w:spacing w:val="-2"/>
        </w:rPr>
        <w:t>F</w:t>
      </w:r>
      <w:r w:rsidR="0069133D" w:rsidRPr="00D02679">
        <w:rPr>
          <w:rFonts w:eastAsiaTheme="minorHAnsi"/>
          <w:spacing w:val="1"/>
        </w:rPr>
        <w:t>l</w:t>
      </w:r>
      <w:r w:rsidR="0069133D" w:rsidRPr="00D02679">
        <w:rPr>
          <w:rFonts w:eastAsiaTheme="minorHAnsi"/>
        </w:rPr>
        <w:t>o</w:t>
      </w:r>
      <w:r w:rsidR="0069133D" w:rsidRPr="00D02679">
        <w:rPr>
          <w:rFonts w:eastAsiaTheme="minorHAnsi"/>
          <w:spacing w:val="-1"/>
        </w:rPr>
        <w:t>r</w:t>
      </w:r>
      <w:r w:rsidR="0069133D" w:rsidRPr="00D02679">
        <w:rPr>
          <w:rFonts w:eastAsiaTheme="minorHAnsi"/>
          <w:spacing w:val="1"/>
        </w:rPr>
        <w:t>i</w:t>
      </w:r>
      <w:r w:rsidR="0069133D" w:rsidRPr="00D02679">
        <w:rPr>
          <w:rFonts w:eastAsiaTheme="minorHAnsi"/>
        </w:rPr>
        <w:t>da</w:t>
      </w:r>
      <w:r w:rsidR="0069133D" w:rsidRPr="00D02679">
        <w:rPr>
          <w:rFonts w:eastAsiaTheme="minorHAnsi"/>
          <w:spacing w:val="-1"/>
        </w:rPr>
        <w:t xml:space="preserve"> </w:t>
      </w:r>
      <w:r w:rsidR="0069133D" w:rsidRPr="00D02679">
        <w:rPr>
          <w:rFonts w:eastAsiaTheme="minorHAnsi"/>
        </w:rPr>
        <w:t>th</w:t>
      </w:r>
      <w:r w:rsidR="0069133D" w:rsidRPr="00D02679">
        <w:rPr>
          <w:rFonts w:eastAsiaTheme="minorHAnsi"/>
          <w:spacing w:val="-1"/>
        </w:rPr>
        <w:t>r</w:t>
      </w:r>
      <w:r w:rsidR="0069133D" w:rsidRPr="00D02679">
        <w:rPr>
          <w:rFonts w:eastAsiaTheme="minorHAnsi"/>
        </w:rPr>
        <w:t>ou</w:t>
      </w:r>
      <w:r w:rsidR="0069133D" w:rsidRPr="00D02679">
        <w:rPr>
          <w:rFonts w:eastAsiaTheme="minorHAnsi"/>
          <w:spacing w:val="-2"/>
        </w:rPr>
        <w:t>g</w:t>
      </w:r>
      <w:r w:rsidR="0069133D" w:rsidRPr="00D02679">
        <w:rPr>
          <w:rFonts w:eastAsiaTheme="minorHAnsi"/>
        </w:rPr>
        <w:t xml:space="preserve">h </w:t>
      </w:r>
      <w:r w:rsidR="0069133D" w:rsidRPr="00D02679">
        <w:rPr>
          <w:rFonts w:eastAsiaTheme="minorHAnsi"/>
          <w:spacing w:val="1"/>
        </w:rPr>
        <w:t>i</w:t>
      </w:r>
      <w:r w:rsidR="0069133D" w:rsidRPr="00D02679">
        <w:rPr>
          <w:rFonts w:eastAsiaTheme="minorHAnsi"/>
        </w:rPr>
        <w:t xml:space="preserve">ts 231 </w:t>
      </w:r>
      <w:r w:rsidR="0069133D" w:rsidRPr="00D02679">
        <w:rPr>
          <w:rFonts w:eastAsiaTheme="minorHAnsi"/>
          <w:spacing w:val="1"/>
        </w:rPr>
        <w:t>S</w:t>
      </w:r>
      <w:r w:rsidR="0069133D" w:rsidRPr="00D02679">
        <w:rPr>
          <w:rFonts w:eastAsiaTheme="minorHAnsi"/>
        </w:rPr>
        <w:t>u</w:t>
      </w:r>
      <w:r w:rsidR="0069133D" w:rsidRPr="00D02679">
        <w:rPr>
          <w:rFonts w:eastAsiaTheme="minorHAnsi"/>
          <w:spacing w:val="-2"/>
        </w:rPr>
        <w:t>p</w:t>
      </w:r>
      <w:r w:rsidR="0069133D" w:rsidRPr="00D02679">
        <w:rPr>
          <w:rFonts w:eastAsiaTheme="minorHAnsi"/>
          <w:spacing w:val="-1"/>
        </w:rPr>
        <w:t>erce</w:t>
      </w:r>
      <w:r w:rsidR="0069133D" w:rsidRPr="00D02679">
        <w:rPr>
          <w:rFonts w:eastAsiaTheme="minorHAnsi"/>
        </w:rPr>
        <w:t>n</w:t>
      </w:r>
      <w:r w:rsidR="0069133D" w:rsidRPr="00D02679">
        <w:rPr>
          <w:rFonts w:eastAsiaTheme="minorHAnsi"/>
          <w:spacing w:val="3"/>
        </w:rPr>
        <w:t>t</w:t>
      </w:r>
      <w:r w:rsidR="0069133D" w:rsidRPr="00D02679">
        <w:rPr>
          <w:rFonts w:eastAsiaTheme="minorHAnsi"/>
          <w:spacing w:val="-1"/>
        </w:rPr>
        <w:t>er</w:t>
      </w:r>
      <w:r w:rsidR="0069133D" w:rsidRPr="00D02679">
        <w:rPr>
          <w:rFonts w:eastAsiaTheme="minorHAnsi"/>
        </w:rPr>
        <w:t>s, 9 Dis</w:t>
      </w:r>
      <w:r w:rsidR="0069133D" w:rsidRPr="00D02679">
        <w:rPr>
          <w:rFonts w:eastAsiaTheme="minorHAnsi"/>
          <w:spacing w:val="-1"/>
        </w:rPr>
        <w:t>c</w:t>
      </w:r>
      <w:r w:rsidR="0069133D" w:rsidRPr="00D02679">
        <w:rPr>
          <w:rFonts w:eastAsiaTheme="minorHAnsi"/>
        </w:rPr>
        <w:t>ount</w:t>
      </w:r>
      <w:r w:rsidR="0069133D" w:rsidRPr="00D02679">
        <w:rPr>
          <w:rFonts w:eastAsiaTheme="minorHAnsi"/>
          <w:spacing w:val="1"/>
        </w:rPr>
        <w:t xml:space="preserve"> S</w:t>
      </w:r>
      <w:r w:rsidR="0069133D" w:rsidRPr="00D02679">
        <w:rPr>
          <w:rFonts w:eastAsiaTheme="minorHAnsi"/>
        </w:rPr>
        <w:t>t</w:t>
      </w:r>
      <w:r w:rsidR="0069133D" w:rsidRPr="00D02679">
        <w:rPr>
          <w:rFonts w:eastAsiaTheme="minorHAnsi"/>
          <w:spacing w:val="-2"/>
        </w:rPr>
        <w:t>o</w:t>
      </w:r>
      <w:r w:rsidR="0069133D" w:rsidRPr="00D02679">
        <w:rPr>
          <w:rFonts w:eastAsiaTheme="minorHAnsi"/>
          <w:spacing w:val="-1"/>
        </w:rPr>
        <w:t>re</w:t>
      </w:r>
      <w:r w:rsidR="0069133D" w:rsidRPr="00D02679">
        <w:rPr>
          <w:rFonts w:eastAsiaTheme="minorHAnsi"/>
        </w:rPr>
        <w:t>s, 98 N</w:t>
      </w:r>
      <w:r w:rsidR="0069133D" w:rsidRPr="00D02679">
        <w:rPr>
          <w:rFonts w:eastAsiaTheme="minorHAnsi"/>
          <w:spacing w:val="-1"/>
        </w:rPr>
        <w:t>e</w:t>
      </w:r>
      <w:r w:rsidR="0069133D" w:rsidRPr="00D02679">
        <w:rPr>
          <w:rFonts w:eastAsiaTheme="minorHAnsi"/>
          <w:spacing w:val="1"/>
        </w:rPr>
        <w:t>i</w:t>
      </w:r>
      <w:r w:rsidR="0069133D" w:rsidRPr="00D02679">
        <w:rPr>
          <w:rFonts w:eastAsiaTheme="minorHAnsi"/>
          <w:spacing w:val="-2"/>
        </w:rPr>
        <w:t>g</w:t>
      </w:r>
      <w:r w:rsidR="0069133D" w:rsidRPr="00D02679">
        <w:rPr>
          <w:rFonts w:eastAsiaTheme="minorHAnsi"/>
        </w:rPr>
        <w:t>hb</w:t>
      </w:r>
      <w:r w:rsidR="0069133D" w:rsidRPr="00D02679">
        <w:rPr>
          <w:rFonts w:eastAsiaTheme="minorHAnsi"/>
          <w:spacing w:val="2"/>
        </w:rPr>
        <w:t>o</w:t>
      </w:r>
      <w:r w:rsidR="0069133D" w:rsidRPr="00D02679">
        <w:rPr>
          <w:rFonts w:eastAsiaTheme="minorHAnsi"/>
          <w:spacing w:val="-1"/>
        </w:rPr>
        <w:t>r</w:t>
      </w:r>
      <w:r w:rsidR="0069133D" w:rsidRPr="00D02679">
        <w:rPr>
          <w:rFonts w:eastAsiaTheme="minorHAnsi"/>
        </w:rPr>
        <w:t>hood M</w:t>
      </w:r>
      <w:r w:rsidR="0069133D" w:rsidRPr="00D02679">
        <w:rPr>
          <w:rFonts w:eastAsiaTheme="minorHAnsi"/>
          <w:spacing w:val="-1"/>
        </w:rPr>
        <w:t>ar</w:t>
      </w:r>
      <w:r w:rsidR="0069133D" w:rsidRPr="00D02679">
        <w:rPr>
          <w:rFonts w:eastAsiaTheme="minorHAnsi"/>
        </w:rPr>
        <w:t>k</w:t>
      </w:r>
      <w:r w:rsidR="0069133D" w:rsidRPr="00D02679">
        <w:rPr>
          <w:rFonts w:eastAsiaTheme="minorHAnsi"/>
          <w:spacing w:val="-1"/>
        </w:rPr>
        <w:t>e</w:t>
      </w:r>
      <w:r w:rsidR="0069133D" w:rsidRPr="00D02679">
        <w:rPr>
          <w:rFonts w:eastAsiaTheme="minorHAnsi"/>
        </w:rPr>
        <w:t>ts,</w:t>
      </w:r>
      <w:r w:rsidR="0069133D" w:rsidRPr="00D02679">
        <w:rPr>
          <w:rFonts w:eastAsiaTheme="minorHAnsi"/>
          <w:spacing w:val="3"/>
        </w:rPr>
        <w:t xml:space="preserve"> </w:t>
      </w:r>
      <w:r w:rsidR="0069133D" w:rsidRPr="00D02679">
        <w:rPr>
          <w:rFonts w:eastAsiaTheme="minorHAnsi"/>
        </w:rPr>
        <w:t>46</w:t>
      </w:r>
      <w:r w:rsidR="0069133D" w:rsidRPr="00D02679">
        <w:rPr>
          <w:rFonts w:eastAsiaTheme="minorHAnsi"/>
          <w:spacing w:val="3"/>
        </w:rPr>
        <w:t xml:space="preserve"> </w:t>
      </w:r>
      <w:r w:rsidR="0069133D" w:rsidRPr="00D02679">
        <w:rPr>
          <w:rFonts w:eastAsiaTheme="minorHAnsi"/>
          <w:spacing w:val="1"/>
        </w:rPr>
        <w:t>S</w:t>
      </w:r>
      <w:r w:rsidR="0069133D" w:rsidRPr="00D02679">
        <w:rPr>
          <w:rFonts w:eastAsiaTheme="minorHAnsi"/>
          <w:spacing w:val="-1"/>
        </w:rPr>
        <w:t>a</w:t>
      </w:r>
      <w:r w:rsidR="0069133D" w:rsidRPr="00D02679">
        <w:rPr>
          <w:rFonts w:eastAsiaTheme="minorHAnsi"/>
          <w:spacing w:val="3"/>
        </w:rPr>
        <w:t>m</w:t>
      </w:r>
      <w:r w:rsidR="0069133D" w:rsidRPr="00D02679">
        <w:rPr>
          <w:rFonts w:eastAsiaTheme="minorHAnsi"/>
          <w:spacing w:val="-2"/>
        </w:rPr>
        <w:t>'</w:t>
      </w:r>
      <w:r w:rsidR="0069133D" w:rsidRPr="00D02679">
        <w:rPr>
          <w:rFonts w:eastAsiaTheme="minorHAnsi"/>
        </w:rPr>
        <w:t>s</w:t>
      </w:r>
      <w:r w:rsidR="0069133D" w:rsidRPr="00D02679">
        <w:rPr>
          <w:rFonts w:eastAsiaTheme="minorHAnsi"/>
          <w:spacing w:val="3"/>
        </w:rPr>
        <w:t xml:space="preserve"> </w:t>
      </w:r>
      <w:r w:rsidR="0069133D" w:rsidRPr="00D02679">
        <w:rPr>
          <w:rFonts w:eastAsiaTheme="minorHAnsi"/>
          <w:spacing w:val="1"/>
        </w:rPr>
        <w:t>C</w:t>
      </w:r>
      <w:r w:rsidR="0069133D" w:rsidRPr="00D02679">
        <w:rPr>
          <w:rFonts w:eastAsiaTheme="minorHAnsi"/>
        </w:rPr>
        <w:t>lub</w:t>
      </w:r>
      <w:r w:rsidR="0069133D" w:rsidRPr="00D02679">
        <w:rPr>
          <w:rFonts w:eastAsiaTheme="minorHAnsi"/>
          <w:spacing w:val="3"/>
        </w:rPr>
        <w:t>s</w:t>
      </w:r>
      <w:r w:rsidR="0069133D" w:rsidRPr="00D02679">
        <w:rPr>
          <w:rFonts w:eastAsiaTheme="minorHAnsi"/>
        </w:rPr>
        <w:t>,</w:t>
      </w:r>
      <w:r w:rsidR="0069133D" w:rsidRPr="00D02679">
        <w:rPr>
          <w:rFonts w:eastAsiaTheme="minorHAnsi"/>
          <w:spacing w:val="2"/>
        </w:rPr>
        <w:t xml:space="preserve"> </w:t>
      </w:r>
      <w:r w:rsidR="0069133D" w:rsidRPr="00D02679">
        <w:rPr>
          <w:rFonts w:eastAsiaTheme="minorHAnsi"/>
          <w:spacing w:val="-1"/>
        </w:rPr>
        <w:t>a</w:t>
      </w:r>
      <w:r w:rsidR="0069133D" w:rsidRPr="00D02679">
        <w:rPr>
          <w:rFonts w:eastAsiaTheme="minorHAnsi"/>
        </w:rPr>
        <w:t>nd</w:t>
      </w:r>
      <w:r w:rsidR="0069133D" w:rsidRPr="00D02679">
        <w:rPr>
          <w:rFonts w:eastAsiaTheme="minorHAnsi"/>
          <w:spacing w:val="2"/>
        </w:rPr>
        <w:t xml:space="preserve"> </w:t>
      </w:r>
      <w:r w:rsidR="0069133D" w:rsidRPr="00D02679">
        <w:rPr>
          <w:rFonts w:eastAsiaTheme="minorHAnsi"/>
        </w:rPr>
        <w:t>8</w:t>
      </w:r>
      <w:r w:rsidR="0069133D" w:rsidRPr="00D02679">
        <w:rPr>
          <w:rFonts w:eastAsiaTheme="minorHAnsi"/>
          <w:spacing w:val="3"/>
        </w:rPr>
        <w:t xml:space="preserve"> </w:t>
      </w:r>
      <w:r w:rsidR="0069133D" w:rsidRPr="00D02679">
        <w:rPr>
          <w:rFonts w:eastAsiaTheme="minorHAnsi"/>
        </w:rPr>
        <w:t>Dis</w:t>
      </w:r>
      <w:r w:rsidR="0069133D" w:rsidRPr="00D02679">
        <w:rPr>
          <w:rFonts w:eastAsiaTheme="minorHAnsi"/>
          <w:spacing w:val="1"/>
        </w:rPr>
        <w:t>t</w:t>
      </w:r>
      <w:r w:rsidR="0069133D" w:rsidRPr="00D02679">
        <w:rPr>
          <w:rFonts w:eastAsiaTheme="minorHAnsi"/>
        </w:rPr>
        <w:t>ribution</w:t>
      </w:r>
      <w:r w:rsidR="0069133D" w:rsidRPr="00D02679">
        <w:rPr>
          <w:rFonts w:eastAsiaTheme="minorHAnsi"/>
          <w:spacing w:val="2"/>
        </w:rPr>
        <w:t xml:space="preserve"> </w:t>
      </w:r>
      <w:r w:rsidR="0069133D" w:rsidRPr="00D02679">
        <w:rPr>
          <w:rFonts w:eastAsiaTheme="minorHAnsi"/>
          <w:spacing w:val="1"/>
        </w:rPr>
        <w:t>C</w:t>
      </w:r>
      <w:r w:rsidR="0069133D" w:rsidRPr="00D02679">
        <w:rPr>
          <w:rFonts w:eastAsiaTheme="minorHAnsi"/>
          <w:spacing w:val="-1"/>
        </w:rPr>
        <w:t>e</w:t>
      </w:r>
      <w:r w:rsidR="0069133D" w:rsidRPr="00D02679">
        <w:rPr>
          <w:rFonts w:eastAsiaTheme="minorHAnsi"/>
        </w:rPr>
        <w:t>n</w:t>
      </w:r>
      <w:r w:rsidR="0069133D" w:rsidRPr="00D02679">
        <w:rPr>
          <w:rFonts w:eastAsiaTheme="minorHAnsi"/>
          <w:spacing w:val="3"/>
        </w:rPr>
        <w:t>t</w:t>
      </w:r>
      <w:r w:rsidR="0069133D" w:rsidRPr="00D02679">
        <w:rPr>
          <w:rFonts w:eastAsiaTheme="minorHAnsi"/>
          <w:spacing w:val="-1"/>
        </w:rPr>
        <w:t>er</w:t>
      </w:r>
      <w:r w:rsidR="0069133D" w:rsidRPr="00D02679">
        <w:rPr>
          <w:rFonts w:eastAsiaTheme="minorHAnsi"/>
        </w:rPr>
        <w:t>s</w:t>
      </w:r>
      <w:r w:rsidR="0069133D">
        <w:rPr>
          <w:rFonts w:eastAsiaTheme="minorHAnsi"/>
          <w:spacing w:val="2"/>
        </w:rPr>
        <w:t>.</w:t>
      </w:r>
      <w:r w:rsidR="0069133D" w:rsidRPr="00D02679">
        <w:rPr>
          <w:rFonts w:eastAsiaTheme="minorHAnsi"/>
          <w:position w:val="9"/>
          <w:sz w:val="16"/>
          <w:szCs w:val="16"/>
        </w:rPr>
        <w:t xml:space="preserve"> </w:t>
      </w:r>
      <w:r w:rsidR="0069133D" w:rsidRPr="00D02679">
        <w:rPr>
          <w:rFonts w:eastAsiaTheme="minorHAnsi"/>
          <w:spacing w:val="1"/>
        </w:rPr>
        <w:t>W</w:t>
      </w:r>
      <w:r w:rsidR="0069133D" w:rsidRPr="00D02679">
        <w:rPr>
          <w:rFonts w:eastAsiaTheme="minorHAnsi"/>
          <w:spacing w:val="-1"/>
        </w:rPr>
        <w:t>a</w:t>
      </w:r>
      <w:r w:rsidR="0069133D" w:rsidRPr="00D02679">
        <w:rPr>
          <w:rFonts w:eastAsiaTheme="minorHAnsi"/>
        </w:rPr>
        <w:t>lm</w:t>
      </w:r>
      <w:r w:rsidR="0069133D" w:rsidRPr="00D02679">
        <w:rPr>
          <w:rFonts w:eastAsiaTheme="minorHAnsi"/>
          <w:spacing w:val="-1"/>
        </w:rPr>
        <w:t>ar</w:t>
      </w:r>
      <w:r w:rsidR="0069133D" w:rsidRPr="00D02679">
        <w:rPr>
          <w:rFonts w:eastAsiaTheme="minorHAnsi"/>
        </w:rPr>
        <w:t>t</w:t>
      </w:r>
      <w:r w:rsidR="0069133D" w:rsidRPr="00D02679">
        <w:rPr>
          <w:rFonts w:eastAsiaTheme="minorHAnsi"/>
          <w:spacing w:val="3"/>
        </w:rPr>
        <w:t xml:space="preserve"> </w:t>
      </w:r>
      <w:r w:rsidR="0069133D">
        <w:rPr>
          <w:rFonts w:eastAsiaTheme="minorHAnsi"/>
          <w:spacing w:val="3"/>
        </w:rPr>
        <w:t xml:space="preserve">represents that it </w:t>
      </w:r>
      <w:r w:rsidR="0069133D" w:rsidRPr="00D02679">
        <w:rPr>
          <w:rFonts w:eastAsiaTheme="minorHAnsi"/>
          <w:spacing w:val="1"/>
        </w:rPr>
        <w:t>i</w:t>
      </w:r>
      <w:r w:rsidR="0069133D" w:rsidRPr="00D02679">
        <w:rPr>
          <w:rFonts w:eastAsiaTheme="minorHAnsi"/>
        </w:rPr>
        <w:t>s</w:t>
      </w:r>
      <w:r w:rsidR="0069133D">
        <w:rPr>
          <w:rFonts w:eastAsiaTheme="minorHAnsi"/>
          <w:spacing w:val="3"/>
        </w:rPr>
        <w:t xml:space="preserve"> a </w:t>
      </w:r>
      <w:r w:rsidR="0069133D" w:rsidRPr="00D02679">
        <w:rPr>
          <w:rFonts w:eastAsiaTheme="minorHAnsi"/>
          <w:spacing w:val="-1"/>
        </w:rPr>
        <w:t>re</w:t>
      </w:r>
      <w:r w:rsidR="0069133D" w:rsidRPr="00D02679">
        <w:rPr>
          <w:rFonts w:eastAsiaTheme="minorHAnsi"/>
        </w:rPr>
        <w:t>t</w:t>
      </w:r>
      <w:r w:rsidR="0069133D" w:rsidRPr="00D02679">
        <w:rPr>
          <w:rFonts w:eastAsiaTheme="minorHAnsi"/>
          <w:spacing w:val="1"/>
        </w:rPr>
        <w:t>a</w:t>
      </w:r>
      <w:r w:rsidR="0069133D" w:rsidRPr="00D02679">
        <w:rPr>
          <w:rFonts w:eastAsiaTheme="minorHAnsi"/>
        </w:rPr>
        <w:t>il</w:t>
      </w:r>
      <w:r w:rsidR="0069133D" w:rsidRPr="00D02679">
        <w:rPr>
          <w:rFonts w:eastAsiaTheme="minorHAnsi"/>
          <w:spacing w:val="3"/>
        </w:rPr>
        <w:t xml:space="preserve"> </w:t>
      </w:r>
      <w:r w:rsidR="0069133D" w:rsidRPr="00D02679">
        <w:rPr>
          <w:rFonts w:eastAsiaTheme="minorHAnsi"/>
          <w:spacing w:val="-1"/>
        </w:rPr>
        <w:t>c</w:t>
      </w:r>
      <w:r w:rsidR="0069133D" w:rsidRPr="00D02679">
        <w:rPr>
          <w:rFonts w:eastAsiaTheme="minorHAnsi"/>
        </w:rPr>
        <w:t>us</w:t>
      </w:r>
      <w:r w:rsidR="0069133D" w:rsidRPr="00D02679">
        <w:rPr>
          <w:rFonts w:eastAsiaTheme="minorHAnsi"/>
          <w:spacing w:val="1"/>
        </w:rPr>
        <w:t>t</w:t>
      </w:r>
      <w:r w:rsidR="0069133D" w:rsidRPr="00D02679">
        <w:rPr>
          <w:rFonts w:eastAsiaTheme="minorHAnsi"/>
        </w:rPr>
        <w:t>om</w:t>
      </w:r>
      <w:r w:rsidR="0069133D" w:rsidRPr="00D02679">
        <w:rPr>
          <w:rFonts w:eastAsiaTheme="minorHAnsi"/>
          <w:spacing w:val="-1"/>
        </w:rPr>
        <w:t>e</w:t>
      </w:r>
      <w:r w:rsidR="0069133D" w:rsidRPr="00D02679">
        <w:rPr>
          <w:rFonts w:eastAsiaTheme="minorHAnsi"/>
        </w:rPr>
        <w:t>r</w:t>
      </w:r>
      <w:r w:rsidR="0069133D" w:rsidRPr="00D02679">
        <w:rPr>
          <w:rFonts w:eastAsiaTheme="minorHAnsi"/>
          <w:spacing w:val="2"/>
        </w:rPr>
        <w:t xml:space="preserve"> </w:t>
      </w:r>
      <w:r w:rsidR="0069133D" w:rsidRPr="00D02679">
        <w:rPr>
          <w:rFonts w:eastAsiaTheme="minorHAnsi"/>
        </w:rPr>
        <w:t>of</w:t>
      </w:r>
      <w:r w:rsidR="0069133D" w:rsidRPr="00D02679">
        <w:rPr>
          <w:rFonts w:eastAsiaTheme="minorHAnsi"/>
          <w:spacing w:val="1"/>
        </w:rPr>
        <w:t xml:space="preserve"> </w:t>
      </w:r>
      <w:r w:rsidR="0069133D">
        <w:t>Tampa Electric Company, Duke Energy Florida, LLC, Gulf Power Company, and Florida Power &amp; Light Company</w:t>
      </w:r>
      <w:r w:rsidR="00630D0C">
        <w:t xml:space="preserve"> (the Electric</w:t>
      </w:r>
      <w:r w:rsidR="003A626C">
        <w:t xml:space="preserve"> Utilities)</w:t>
      </w:r>
      <w:r w:rsidR="0069133D">
        <w:t xml:space="preserve">. </w:t>
      </w:r>
      <w:r w:rsidR="0069133D">
        <w:rPr>
          <w:rFonts w:eastAsiaTheme="minorHAnsi"/>
          <w:spacing w:val="1"/>
        </w:rPr>
        <w:t xml:space="preserve">The Company </w:t>
      </w:r>
      <w:r w:rsidR="006618E1">
        <w:rPr>
          <w:rFonts w:eastAsiaTheme="minorHAnsi"/>
          <w:spacing w:val="3"/>
        </w:rPr>
        <w:t>stat</w:t>
      </w:r>
      <w:r w:rsidR="0069133D">
        <w:rPr>
          <w:rFonts w:eastAsiaTheme="minorHAnsi"/>
          <w:spacing w:val="3"/>
        </w:rPr>
        <w:t xml:space="preserve">es that it </w:t>
      </w:r>
      <w:r w:rsidR="003A626C">
        <w:rPr>
          <w:rFonts w:eastAsiaTheme="minorHAnsi"/>
          <w:spacing w:val="3"/>
        </w:rPr>
        <w:t xml:space="preserve">collectively </w:t>
      </w:r>
      <w:r w:rsidR="0069133D" w:rsidRPr="00D02679">
        <w:rPr>
          <w:rFonts w:eastAsiaTheme="minorHAnsi"/>
        </w:rPr>
        <w:t>pu</w:t>
      </w:r>
      <w:r w:rsidR="0069133D" w:rsidRPr="00D02679">
        <w:rPr>
          <w:rFonts w:eastAsiaTheme="minorHAnsi"/>
          <w:spacing w:val="-1"/>
        </w:rPr>
        <w:t>rc</w:t>
      </w:r>
      <w:r w:rsidR="0069133D" w:rsidRPr="00D02679">
        <w:rPr>
          <w:rFonts w:eastAsiaTheme="minorHAnsi"/>
        </w:rPr>
        <w:t>h</w:t>
      </w:r>
      <w:r w:rsidR="0069133D" w:rsidRPr="00D02679">
        <w:rPr>
          <w:rFonts w:eastAsiaTheme="minorHAnsi"/>
          <w:spacing w:val="-1"/>
        </w:rPr>
        <w:t>a</w:t>
      </w:r>
      <w:r w:rsidR="0069133D" w:rsidRPr="00D02679">
        <w:rPr>
          <w:rFonts w:eastAsiaTheme="minorHAnsi"/>
        </w:rPr>
        <w:t>ses</w:t>
      </w:r>
      <w:r w:rsidR="0069133D" w:rsidRPr="00D02679">
        <w:rPr>
          <w:rFonts w:eastAsiaTheme="minorHAnsi"/>
          <w:spacing w:val="3"/>
        </w:rPr>
        <w:t xml:space="preserve"> </w:t>
      </w:r>
      <w:r w:rsidR="0069133D" w:rsidRPr="00D02679">
        <w:rPr>
          <w:rFonts w:eastAsiaTheme="minorHAnsi"/>
          <w:spacing w:val="1"/>
        </w:rPr>
        <w:t>m</w:t>
      </w:r>
      <w:r w:rsidR="0069133D" w:rsidRPr="00D02679">
        <w:rPr>
          <w:rFonts w:eastAsiaTheme="minorHAnsi"/>
        </w:rPr>
        <w:t>o</w:t>
      </w:r>
      <w:r w:rsidR="0069133D" w:rsidRPr="00D02679">
        <w:rPr>
          <w:rFonts w:eastAsiaTheme="minorHAnsi"/>
          <w:spacing w:val="-1"/>
        </w:rPr>
        <w:t>r</w:t>
      </w:r>
      <w:r w:rsidR="0069133D" w:rsidRPr="00D02679">
        <w:rPr>
          <w:rFonts w:eastAsiaTheme="minorHAnsi"/>
        </w:rPr>
        <w:t>e</w:t>
      </w:r>
      <w:r w:rsidR="0069133D" w:rsidRPr="00D02679">
        <w:rPr>
          <w:rFonts w:eastAsiaTheme="minorHAnsi"/>
          <w:spacing w:val="4"/>
        </w:rPr>
        <w:t xml:space="preserve"> </w:t>
      </w:r>
      <w:r w:rsidR="0069133D" w:rsidRPr="00D02679">
        <w:rPr>
          <w:rFonts w:eastAsiaTheme="minorHAnsi"/>
          <w:spacing w:val="1"/>
        </w:rPr>
        <w:t>t</w:t>
      </w:r>
      <w:r w:rsidR="0069133D" w:rsidRPr="00D02679">
        <w:rPr>
          <w:rFonts w:eastAsiaTheme="minorHAnsi"/>
        </w:rPr>
        <w:t>h</w:t>
      </w:r>
      <w:r w:rsidR="0069133D" w:rsidRPr="00D02679">
        <w:rPr>
          <w:rFonts w:eastAsiaTheme="minorHAnsi"/>
          <w:spacing w:val="-1"/>
        </w:rPr>
        <w:t>a</w:t>
      </w:r>
      <w:r w:rsidR="0069133D" w:rsidRPr="00D02679">
        <w:rPr>
          <w:rFonts w:eastAsiaTheme="minorHAnsi"/>
        </w:rPr>
        <w:t>n</w:t>
      </w:r>
      <w:r w:rsidR="0069133D" w:rsidRPr="00D02679">
        <w:rPr>
          <w:rFonts w:eastAsiaTheme="minorHAnsi"/>
          <w:spacing w:val="3"/>
        </w:rPr>
        <w:t xml:space="preserve"> </w:t>
      </w:r>
      <w:r w:rsidR="0069133D" w:rsidRPr="00D02679">
        <w:rPr>
          <w:rFonts w:eastAsiaTheme="minorHAnsi"/>
        </w:rPr>
        <w:t>1</w:t>
      </w:r>
      <w:r w:rsidR="00630D0C">
        <w:rPr>
          <w:rFonts w:eastAsiaTheme="minorHAnsi"/>
        </w:rPr>
        <w:t xml:space="preserve">.202 billion </w:t>
      </w:r>
      <w:r w:rsidR="00630D0C">
        <w:rPr>
          <w:sz w:val="23"/>
          <w:szCs w:val="23"/>
        </w:rPr>
        <w:t>kWh</w:t>
      </w:r>
      <w:r w:rsidR="00630D0C" w:rsidRPr="003A626C">
        <w:rPr>
          <w:sz w:val="23"/>
          <w:szCs w:val="23"/>
          <w:vertAlign w:val="superscript"/>
        </w:rPr>
        <w:t>3</w:t>
      </w:r>
      <w:r w:rsidR="00630D0C">
        <w:rPr>
          <w:sz w:val="23"/>
          <w:szCs w:val="23"/>
        </w:rPr>
        <w:t xml:space="preserve"> </w:t>
      </w:r>
      <w:r w:rsidR="003A626C">
        <w:rPr>
          <w:sz w:val="23"/>
          <w:szCs w:val="23"/>
        </w:rPr>
        <w:t xml:space="preserve">annually </w:t>
      </w:r>
      <w:r w:rsidR="00630D0C">
        <w:rPr>
          <w:sz w:val="23"/>
          <w:szCs w:val="23"/>
        </w:rPr>
        <w:t xml:space="preserve">from the </w:t>
      </w:r>
      <w:r w:rsidR="00FD15A5">
        <w:rPr>
          <w:sz w:val="23"/>
          <w:szCs w:val="23"/>
        </w:rPr>
        <w:t>Electric</w:t>
      </w:r>
      <w:r w:rsidR="00630D0C">
        <w:rPr>
          <w:sz w:val="23"/>
          <w:szCs w:val="23"/>
        </w:rPr>
        <w:t xml:space="preserve"> Utilities</w:t>
      </w:r>
      <w:r w:rsidR="0069133D">
        <w:t>.</w:t>
      </w:r>
      <w:r w:rsidR="0069133D" w:rsidRPr="00D02679">
        <w:rPr>
          <w:rFonts w:eastAsiaTheme="minorHAnsi"/>
        </w:rPr>
        <w:t xml:space="preserve"> </w:t>
      </w:r>
      <w:r w:rsidR="0069133D">
        <w:rPr>
          <w:rFonts w:eastAsiaTheme="minorHAnsi"/>
          <w:spacing w:val="4"/>
        </w:rPr>
        <w:t xml:space="preserve">Walmart contends that </w:t>
      </w:r>
      <w:r w:rsidR="0069133D">
        <w:rPr>
          <w:rFonts w:eastAsiaTheme="minorHAnsi"/>
        </w:rPr>
        <w:t>t</w:t>
      </w:r>
      <w:r w:rsidR="0069133D" w:rsidRPr="00D02679">
        <w:rPr>
          <w:rFonts w:eastAsiaTheme="minorHAnsi"/>
          <w:spacing w:val="2"/>
        </w:rPr>
        <w:t>h</w:t>
      </w:r>
      <w:r w:rsidR="0069133D" w:rsidRPr="00D02679">
        <w:rPr>
          <w:rFonts w:eastAsiaTheme="minorHAnsi"/>
        </w:rPr>
        <w:t>e</w:t>
      </w:r>
      <w:r w:rsidR="0069133D" w:rsidRPr="00D02679">
        <w:rPr>
          <w:rFonts w:eastAsiaTheme="minorHAnsi"/>
          <w:spacing w:val="1"/>
        </w:rPr>
        <w:t xml:space="preserve"> </w:t>
      </w:r>
      <w:r w:rsidR="0069133D" w:rsidRPr="00D02679">
        <w:rPr>
          <w:rFonts w:eastAsiaTheme="minorHAnsi"/>
          <w:spacing w:val="-1"/>
        </w:rPr>
        <w:t>c</w:t>
      </w:r>
      <w:r w:rsidR="0069133D" w:rsidRPr="00D02679">
        <w:rPr>
          <w:rFonts w:eastAsiaTheme="minorHAnsi"/>
        </w:rPr>
        <w:t>ost</w:t>
      </w:r>
      <w:r w:rsidR="0069133D" w:rsidRPr="00D02679">
        <w:rPr>
          <w:rFonts w:eastAsiaTheme="minorHAnsi"/>
          <w:spacing w:val="3"/>
        </w:rPr>
        <w:t xml:space="preserve"> </w:t>
      </w:r>
      <w:r w:rsidR="0069133D" w:rsidRPr="00D02679">
        <w:rPr>
          <w:rFonts w:eastAsiaTheme="minorHAnsi"/>
        </w:rPr>
        <w:t>of</w:t>
      </w:r>
      <w:r w:rsidR="0069133D" w:rsidRPr="00D02679">
        <w:rPr>
          <w:rFonts w:eastAsiaTheme="minorHAnsi"/>
          <w:spacing w:val="2"/>
        </w:rPr>
        <w:t xml:space="preserve"> </w:t>
      </w:r>
      <w:r w:rsidR="0069133D" w:rsidRPr="00D02679">
        <w:rPr>
          <w:rFonts w:eastAsiaTheme="minorHAnsi"/>
          <w:spacing w:val="-1"/>
        </w:rPr>
        <w:t>e</w:t>
      </w:r>
      <w:r w:rsidR="0069133D" w:rsidRPr="00D02679">
        <w:rPr>
          <w:rFonts w:eastAsiaTheme="minorHAnsi"/>
        </w:rPr>
        <w:t>l</w:t>
      </w:r>
      <w:r w:rsidR="0069133D" w:rsidRPr="00D02679">
        <w:rPr>
          <w:rFonts w:eastAsiaTheme="minorHAnsi"/>
          <w:spacing w:val="-1"/>
        </w:rPr>
        <w:t>ec</w:t>
      </w:r>
      <w:r w:rsidR="0069133D" w:rsidRPr="00D02679">
        <w:rPr>
          <w:rFonts w:eastAsiaTheme="minorHAnsi"/>
        </w:rPr>
        <w:t>t</w:t>
      </w:r>
      <w:r w:rsidR="0069133D" w:rsidRPr="00D02679">
        <w:rPr>
          <w:rFonts w:eastAsiaTheme="minorHAnsi"/>
          <w:spacing w:val="-1"/>
        </w:rPr>
        <w:t>r</w:t>
      </w:r>
      <w:r w:rsidR="0069133D" w:rsidRPr="00D02679">
        <w:rPr>
          <w:rFonts w:eastAsiaTheme="minorHAnsi"/>
        </w:rPr>
        <w:t>ic</w:t>
      </w:r>
      <w:r w:rsidR="0069133D" w:rsidRPr="00D02679">
        <w:rPr>
          <w:rFonts w:eastAsiaTheme="minorHAnsi"/>
          <w:spacing w:val="1"/>
        </w:rPr>
        <w:t xml:space="preserve"> </w:t>
      </w:r>
      <w:r w:rsidR="0069133D" w:rsidRPr="00D02679">
        <w:rPr>
          <w:rFonts w:eastAsiaTheme="minorHAnsi"/>
        </w:rPr>
        <w:t>ut</w:t>
      </w:r>
      <w:r w:rsidR="0069133D" w:rsidRPr="00D02679">
        <w:rPr>
          <w:rFonts w:eastAsiaTheme="minorHAnsi"/>
          <w:spacing w:val="1"/>
        </w:rPr>
        <w:t>i</w:t>
      </w:r>
      <w:r w:rsidR="0069133D" w:rsidRPr="00D02679">
        <w:rPr>
          <w:rFonts w:eastAsiaTheme="minorHAnsi"/>
        </w:rPr>
        <w:t>li</w:t>
      </w:r>
      <w:r w:rsidR="0069133D" w:rsidRPr="00D02679">
        <w:rPr>
          <w:rFonts w:eastAsiaTheme="minorHAnsi"/>
          <w:spacing w:val="3"/>
        </w:rPr>
        <w:t>t</w:t>
      </w:r>
      <w:r w:rsidR="0069133D" w:rsidRPr="00D02679">
        <w:rPr>
          <w:rFonts w:eastAsiaTheme="minorHAnsi"/>
        </w:rPr>
        <w:t>y s</w:t>
      </w:r>
      <w:r w:rsidR="0069133D" w:rsidRPr="00D02679">
        <w:rPr>
          <w:rFonts w:eastAsiaTheme="minorHAnsi"/>
          <w:spacing w:val="-1"/>
        </w:rPr>
        <w:t>er</w:t>
      </w:r>
      <w:r w:rsidR="0069133D" w:rsidRPr="00D02679">
        <w:rPr>
          <w:rFonts w:eastAsiaTheme="minorHAnsi"/>
        </w:rPr>
        <w:t>vi</w:t>
      </w:r>
      <w:r w:rsidR="0069133D" w:rsidRPr="00D02679">
        <w:rPr>
          <w:rFonts w:eastAsiaTheme="minorHAnsi"/>
          <w:spacing w:val="-1"/>
        </w:rPr>
        <w:t>c</w:t>
      </w:r>
      <w:r w:rsidR="0069133D">
        <w:rPr>
          <w:rFonts w:eastAsiaTheme="minorHAnsi"/>
        </w:rPr>
        <w:t>e</w:t>
      </w:r>
      <w:r w:rsidR="0069133D" w:rsidRPr="00D02679">
        <w:rPr>
          <w:rFonts w:eastAsiaTheme="minorHAnsi"/>
          <w:spacing w:val="2"/>
        </w:rPr>
        <w:t xml:space="preserve"> </w:t>
      </w:r>
      <w:r w:rsidR="0069133D" w:rsidRPr="00D02679">
        <w:rPr>
          <w:rFonts w:eastAsiaTheme="minorHAnsi"/>
        </w:rPr>
        <w:t>is a s</w:t>
      </w:r>
      <w:r w:rsidR="0069133D" w:rsidRPr="00D02679">
        <w:rPr>
          <w:rFonts w:eastAsiaTheme="minorHAnsi"/>
          <w:spacing w:val="3"/>
        </w:rPr>
        <w:t>i</w:t>
      </w:r>
      <w:r w:rsidR="0069133D" w:rsidRPr="00D02679">
        <w:rPr>
          <w:rFonts w:eastAsiaTheme="minorHAnsi"/>
          <w:spacing w:val="-2"/>
        </w:rPr>
        <w:t>g</w:t>
      </w:r>
      <w:r w:rsidR="0069133D" w:rsidRPr="00D02679">
        <w:rPr>
          <w:rFonts w:eastAsiaTheme="minorHAnsi"/>
        </w:rPr>
        <w:t>n</w:t>
      </w:r>
      <w:r w:rsidR="0069133D" w:rsidRPr="00D02679">
        <w:rPr>
          <w:rFonts w:eastAsiaTheme="minorHAnsi"/>
          <w:spacing w:val="1"/>
        </w:rPr>
        <w:t>i</w:t>
      </w:r>
      <w:r w:rsidR="0069133D" w:rsidRPr="00D02679">
        <w:rPr>
          <w:rFonts w:eastAsiaTheme="minorHAnsi"/>
          <w:spacing w:val="-1"/>
        </w:rPr>
        <w:t>f</w:t>
      </w:r>
      <w:r w:rsidR="0069133D" w:rsidRPr="00D02679">
        <w:rPr>
          <w:rFonts w:eastAsiaTheme="minorHAnsi"/>
        </w:rPr>
        <w:t>i</w:t>
      </w:r>
      <w:r w:rsidR="0069133D" w:rsidRPr="00D02679">
        <w:rPr>
          <w:rFonts w:eastAsiaTheme="minorHAnsi"/>
          <w:spacing w:val="-1"/>
        </w:rPr>
        <w:t>ca</w:t>
      </w:r>
      <w:r w:rsidR="0069133D" w:rsidRPr="00D02679">
        <w:rPr>
          <w:rFonts w:eastAsiaTheme="minorHAnsi"/>
        </w:rPr>
        <w:t xml:space="preserve">nt </w:t>
      </w:r>
      <w:r w:rsidR="0069133D" w:rsidRPr="00D02679">
        <w:rPr>
          <w:rFonts w:eastAsiaTheme="minorHAnsi"/>
          <w:spacing w:val="-1"/>
        </w:rPr>
        <w:t>e</w:t>
      </w:r>
      <w:r w:rsidR="0069133D" w:rsidRPr="00D02679">
        <w:rPr>
          <w:rFonts w:eastAsiaTheme="minorHAnsi"/>
        </w:rPr>
        <w:t>l</w:t>
      </w:r>
      <w:r w:rsidR="0069133D" w:rsidRPr="00D02679">
        <w:rPr>
          <w:rFonts w:eastAsiaTheme="minorHAnsi"/>
          <w:spacing w:val="-1"/>
        </w:rPr>
        <w:t>e</w:t>
      </w:r>
      <w:r w:rsidR="0069133D" w:rsidRPr="00D02679">
        <w:rPr>
          <w:rFonts w:eastAsiaTheme="minorHAnsi"/>
        </w:rPr>
        <w:t>ment i</w:t>
      </w:r>
      <w:r w:rsidR="0069133D">
        <w:rPr>
          <w:rFonts w:eastAsiaTheme="minorHAnsi"/>
        </w:rPr>
        <w:t xml:space="preserve">n </w:t>
      </w:r>
      <w:r w:rsidR="0069133D" w:rsidRPr="00D02679">
        <w:rPr>
          <w:rFonts w:eastAsiaTheme="minorHAnsi"/>
        </w:rPr>
        <w:t xml:space="preserve">the </w:t>
      </w:r>
      <w:r w:rsidR="0069133D" w:rsidRPr="00D02679">
        <w:rPr>
          <w:rFonts w:eastAsiaTheme="minorHAnsi"/>
          <w:spacing w:val="-1"/>
        </w:rPr>
        <w:t>c</w:t>
      </w:r>
      <w:r w:rsidR="0069133D">
        <w:rPr>
          <w:rFonts w:eastAsiaTheme="minorHAnsi"/>
        </w:rPr>
        <w:t xml:space="preserve">ost </w:t>
      </w:r>
      <w:r w:rsidR="0069133D" w:rsidRPr="00D02679">
        <w:rPr>
          <w:rFonts w:eastAsiaTheme="minorHAnsi"/>
        </w:rPr>
        <w:t>of op</w:t>
      </w:r>
      <w:r w:rsidR="0069133D" w:rsidRPr="00D02679">
        <w:rPr>
          <w:rFonts w:eastAsiaTheme="minorHAnsi"/>
          <w:spacing w:val="-1"/>
        </w:rPr>
        <w:t>era</w:t>
      </w:r>
      <w:r w:rsidR="0069133D" w:rsidRPr="00D02679">
        <w:rPr>
          <w:rFonts w:eastAsiaTheme="minorHAnsi"/>
        </w:rPr>
        <w:t>t</w:t>
      </w:r>
      <w:r w:rsidR="0069133D" w:rsidRPr="00D02679">
        <w:rPr>
          <w:rFonts w:eastAsiaTheme="minorHAnsi"/>
          <w:spacing w:val="1"/>
        </w:rPr>
        <w:t>i</w:t>
      </w:r>
      <w:r w:rsidR="0069133D" w:rsidRPr="00D02679">
        <w:rPr>
          <w:rFonts w:eastAsiaTheme="minorHAnsi"/>
        </w:rPr>
        <w:t xml:space="preserve">on </w:t>
      </w:r>
      <w:r w:rsidR="0069133D" w:rsidRPr="00D02679">
        <w:rPr>
          <w:rFonts w:eastAsiaTheme="minorHAnsi"/>
          <w:spacing w:val="-1"/>
        </w:rPr>
        <w:t>f</w:t>
      </w:r>
      <w:r w:rsidR="0069133D" w:rsidRPr="00D02679">
        <w:rPr>
          <w:rFonts w:eastAsiaTheme="minorHAnsi"/>
        </w:rPr>
        <w:t xml:space="preserve">or </w:t>
      </w:r>
      <w:r w:rsidR="0069133D">
        <w:rPr>
          <w:rFonts w:eastAsiaTheme="minorHAnsi"/>
          <w:spacing w:val="1"/>
        </w:rPr>
        <w:t xml:space="preserve">the Company </w:t>
      </w:r>
      <w:r w:rsidR="0069133D" w:rsidRPr="00D02679">
        <w:rPr>
          <w:rFonts w:eastAsiaTheme="minorHAnsi"/>
          <w:spacing w:val="-1"/>
        </w:rPr>
        <w:t>a</w:t>
      </w:r>
      <w:r w:rsidR="0069133D" w:rsidRPr="00D02679">
        <w:rPr>
          <w:rFonts w:eastAsiaTheme="minorHAnsi"/>
        </w:rPr>
        <w:t xml:space="preserve">t </w:t>
      </w:r>
      <w:r w:rsidR="0069133D">
        <w:rPr>
          <w:rFonts w:eastAsiaTheme="minorHAnsi"/>
        </w:rPr>
        <w:t>multiple</w:t>
      </w:r>
      <w:r w:rsidR="0069133D" w:rsidRPr="00D02679">
        <w:rPr>
          <w:rFonts w:eastAsiaTheme="minorHAnsi"/>
          <w:spacing w:val="2"/>
        </w:rPr>
        <w:t xml:space="preserve"> </w:t>
      </w:r>
      <w:r w:rsidR="0069133D" w:rsidRPr="00D02679">
        <w:rPr>
          <w:rFonts w:eastAsiaTheme="minorHAnsi"/>
        </w:rPr>
        <w:t>lo</w:t>
      </w:r>
      <w:r w:rsidR="0069133D" w:rsidRPr="00D02679">
        <w:rPr>
          <w:rFonts w:eastAsiaTheme="minorHAnsi"/>
          <w:spacing w:val="-1"/>
        </w:rPr>
        <w:t>ca</w:t>
      </w:r>
      <w:r w:rsidR="0069133D" w:rsidRPr="00D02679">
        <w:rPr>
          <w:rFonts w:eastAsiaTheme="minorHAnsi"/>
        </w:rPr>
        <w:t>t</w:t>
      </w:r>
      <w:r w:rsidR="0069133D" w:rsidRPr="00D02679">
        <w:rPr>
          <w:rFonts w:eastAsiaTheme="minorHAnsi"/>
          <w:spacing w:val="1"/>
        </w:rPr>
        <w:t>i</w:t>
      </w:r>
      <w:r w:rsidR="0069133D" w:rsidRPr="00D02679">
        <w:rPr>
          <w:rFonts w:eastAsiaTheme="minorHAnsi"/>
        </w:rPr>
        <w:t>ons</w:t>
      </w:r>
      <w:r w:rsidR="0069133D">
        <w:rPr>
          <w:rFonts w:eastAsiaTheme="minorHAnsi"/>
        </w:rPr>
        <w:t xml:space="preserve"> t</w:t>
      </w:r>
      <w:r w:rsidR="0069133D" w:rsidRPr="00D02679">
        <w:rPr>
          <w:rFonts w:eastAsiaTheme="minorHAnsi"/>
        </w:rPr>
        <w:t>hrou</w:t>
      </w:r>
      <w:r w:rsidR="0069133D" w:rsidRPr="00D02679">
        <w:rPr>
          <w:rFonts w:eastAsiaTheme="minorHAnsi"/>
          <w:spacing w:val="-3"/>
        </w:rPr>
        <w:t>g</w:t>
      </w:r>
      <w:r w:rsidR="0069133D" w:rsidRPr="00D02679">
        <w:rPr>
          <w:rFonts w:eastAsiaTheme="minorHAnsi"/>
        </w:rPr>
        <w:t>hout</w:t>
      </w:r>
      <w:r w:rsidR="0069133D" w:rsidRPr="00D02679">
        <w:rPr>
          <w:rFonts w:eastAsiaTheme="minorHAnsi"/>
          <w:spacing w:val="20"/>
        </w:rPr>
        <w:t xml:space="preserve"> </w:t>
      </w:r>
      <w:r w:rsidR="0069133D" w:rsidRPr="00D02679">
        <w:rPr>
          <w:rFonts w:eastAsiaTheme="minorHAnsi"/>
        </w:rPr>
        <w:t>the</w:t>
      </w:r>
      <w:r w:rsidR="0069133D" w:rsidRPr="00D02679">
        <w:rPr>
          <w:rFonts w:eastAsiaTheme="minorHAnsi"/>
          <w:spacing w:val="18"/>
        </w:rPr>
        <w:t xml:space="preserve"> </w:t>
      </w:r>
      <w:r w:rsidR="0069133D">
        <w:rPr>
          <w:rFonts w:eastAsiaTheme="minorHAnsi"/>
        </w:rPr>
        <w:t>S</w:t>
      </w:r>
      <w:r w:rsidR="0069133D" w:rsidRPr="00D02679">
        <w:rPr>
          <w:rFonts w:eastAsiaTheme="minorHAnsi"/>
        </w:rPr>
        <w:t>t</w:t>
      </w:r>
      <w:r w:rsidR="0069133D" w:rsidRPr="00D02679">
        <w:rPr>
          <w:rFonts w:eastAsiaTheme="minorHAnsi"/>
          <w:spacing w:val="-1"/>
        </w:rPr>
        <w:t>a</w:t>
      </w:r>
      <w:r w:rsidR="0069133D" w:rsidRPr="00D02679">
        <w:rPr>
          <w:rFonts w:eastAsiaTheme="minorHAnsi"/>
        </w:rPr>
        <w:t>t</w:t>
      </w:r>
      <w:r w:rsidR="0069133D" w:rsidRPr="00D02679">
        <w:rPr>
          <w:rFonts w:eastAsiaTheme="minorHAnsi"/>
          <w:spacing w:val="-1"/>
        </w:rPr>
        <w:t>e</w:t>
      </w:r>
      <w:r w:rsidR="0069133D">
        <w:rPr>
          <w:rFonts w:eastAsiaTheme="minorHAnsi"/>
          <w:spacing w:val="-1"/>
        </w:rPr>
        <w:t xml:space="preserve"> of Florida</w:t>
      </w:r>
      <w:r w:rsidR="0069133D" w:rsidRPr="00D02679">
        <w:rPr>
          <w:rFonts w:eastAsiaTheme="minorHAnsi"/>
        </w:rPr>
        <w:t>,</w:t>
      </w:r>
      <w:r w:rsidR="0069133D" w:rsidRPr="00D02679">
        <w:rPr>
          <w:rFonts w:eastAsiaTheme="minorHAnsi"/>
          <w:spacing w:val="19"/>
        </w:rPr>
        <w:t xml:space="preserve"> </w:t>
      </w:r>
      <w:r w:rsidR="003A626C">
        <w:rPr>
          <w:rFonts w:eastAsiaTheme="minorHAnsi"/>
          <w:spacing w:val="19"/>
        </w:rPr>
        <w:t xml:space="preserve">and that such </w:t>
      </w:r>
      <w:r w:rsidR="0069133D">
        <w:rPr>
          <w:rFonts w:eastAsiaTheme="minorHAnsi"/>
          <w:spacing w:val="19"/>
        </w:rPr>
        <w:t xml:space="preserve">costs </w:t>
      </w:r>
      <w:r w:rsidR="0069133D" w:rsidRPr="00D02679">
        <w:rPr>
          <w:rFonts w:eastAsiaTheme="minorHAnsi"/>
          <w:spacing w:val="-1"/>
        </w:rPr>
        <w:t>c</w:t>
      </w:r>
      <w:r w:rsidR="0069133D" w:rsidRPr="00D02679">
        <w:rPr>
          <w:rFonts w:eastAsiaTheme="minorHAnsi"/>
        </w:rPr>
        <w:t>ou</w:t>
      </w:r>
      <w:r w:rsidR="0069133D" w:rsidRPr="00D02679">
        <w:rPr>
          <w:rFonts w:eastAsiaTheme="minorHAnsi"/>
          <w:spacing w:val="1"/>
        </w:rPr>
        <w:t>l</w:t>
      </w:r>
      <w:r w:rsidR="0069133D" w:rsidRPr="00D02679">
        <w:rPr>
          <w:rFonts w:eastAsiaTheme="minorHAnsi"/>
        </w:rPr>
        <w:t>d</w:t>
      </w:r>
      <w:r w:rsidR="0069133D" w:rsidRPr="00D02679">
        <w:rPr>
          <w:rFonts w:eastAsiaTheme="minorHAnsi"/>
          <w:spacing w:val="19"/>
        </w:rPr>
        <w:t xml:space="preserve"> </w:t>
      </w:r>
      <w:r w:rsidR="0069133D" w:rsidRPr="00D02679">
        <w:rPr>
          <w:rFonts w:eastAsiaTheme="minorHAnsi"/>
        </w:rPr>
        <w:lastRenderedPageBreak/>
        <w:t>be</w:t>
      </w:r>
      <w:r w:rsidR="0069133D" w:rsidRPr="00D02679">
        <w:rPr>
          <w:rFonts w:eastAsiaTheme="minorHAnsi"/>
          <w:spacing w:val="18"/>
        </w:rPr>
        <w:t xml:space="preserve"> </w:t>
      </w:r>
      <w:r w:rsidR="0069133D" w:rsidRPr="00D02679">
        <w:rPr>
          <w:rFonts w:eastAsiaTheme="minorHAnsi"/>
        </w:rPr>
        <w:t>imp</w:t>
      </w:r>
      <w:r w:rsidR="0069133D" w:rsidRPr="00D02679">
        <w:rPr>
          <w:rFonts w:eastAsiaTheme="minorHAnsi"/>
          <w:spacing w:val="-1"/>
        </w:rPr>
        <w:t>ac</w:t>
      </w:r>
      <w:r w:rsidR="0069133D" w:rsidRPr="00D02679">
        <w:rPr>
          <w:rFonts w:eastAsiaTheme="minorHAnsi"/>
          <w:spacing w:val="1"/>
        </w:rPr>
        <w:t>t</w:t>
      </w:r>
      <w:r w:rsidR="0069133D" w:rsidRPr="00D02679">
        <w:rPr>
          <w:rFonts w:eastAsiaTheme="minorHAnsi"/>
          <w:spacing w:val="-1"/>
        </w:rPr>
        <w:t>e</w:t>
      </w:r>
      <w:r w:rsidR="0069133D" w:rsidRPr="00D02679">
        <w:rPr>
          <w:rFonts w:eastAsiaTheme="minorHAnsi"/>
        </w:rPr>
        <w:t>d</w:t>
      </w:r>
      <w:r w:rsidR="0069133D" w:rsidRPr="00D02679">
        <w:rPr>
          <w:rFonts w:eastAsiaTheme="minorHAnsi"/>
          <w:spacing w:val="19"/>
        </w:rPr>
        <w:t xml:space="preserve"> </w:t>
      </w:r>
      <w:r w:rsidR="0069133D" w:rsidRPr="00D02679">
        <w:rPr>
          <w:rFonts w:eastAsiaTheme="minorHAnsi"/>
          <w:spacing w:val="2"/>
        </w:rPr>
        <w:t>b</w:t>
      </w:r>
      <w:r w:rsidR="0069133D" w:rsidRPr="00D02679">
        <w:rPr>
          <w:rFonts w:eastAsiaTheme="minorHAnsi"/>
        </w:rPr>
        <w:t>y</w:t>
      </w:r>
      <w:r w:rsidR="0069133D" w:rsidRPr="00D02679">
        <w:rPr>
          <w:rFonts w:eastAsiaTheme="minorHAnsi"/>
          <w:spacing w:val="17"/>
        </w:rPr>
        <w:t xml:space="preserve"> </w:t>
      </w:r>
      <w:r w:rsidR="0069133D" w:rsidRPr="00D02679">
        <w:rPr>
          <w:rFonts w:eastAsiaTheme="minorHAnsi"/>
        </w:rPr>
        <w:t>the</w:t>
      </w:r>
      <w:r w:rsidR="0069133D" w:rsidRPr="00D02679">
        <w:rPr>
          <w:rFonts w:eastAsiaTheme="minorHAnsi"/>
          <w:spacing w:val="18"/>
        </w:rPr>
        <w:t xml:space="preserve"> </w:t>
      </w:r>
      <w:r w:rsidR="0069133D" w:rsidRPr="00D02679">
        <w:rPr>
          <w:rFonts w:eastAsiaTheme="minorHAnsi"/>
        </w:rPr>
        <w:t>ou</w:t>
      </w:r>
      <w:r w:rsidR="0069133D" w:rsidRPr="00D02679">
        <w:rPr>
          <w:rFonts w:eastAsiaTheme="minorHAnsi"/>
          <w:spacing w:val="1"/>
        </w:rPr>
        <w:t>t</w:t>
      </w:r>
      <w:r w:rsidR="0069133D" w:rsidRPr="00D02679">
        <w:rPr>
          <w:rFonts w:eastAsiaTheme="minorHAnsi"/>
          <w:spacing w:val="-1"/>
        </w:rPr>
        <w:t>c</w:t>
      </w:r>
      <w:r w:rsidR="0069133D" w:rsidRPr="00D02679">
        <w:rPr>
          <w:rFonts w:eastAsiaTheme="minorHAnsi"/>
        </w:rPr>
        <w:t>ome</w:t>
      </w:r>
      <w:r w:rsidR="0069133D" w:rsidRPr="00D02679">
        <w:rPr>
          <w:rFonts w:eastAsiaTheme="minorHAnsi"/>
          <w:spacing w:val="18"/>
        </w:rPr>
        <w:t xml:space="preserve"> </w:t>
      </w:r>
      <w:r w:rsidR="0069133D" w:rsidRPr="00D02679">
        <w:rPr>
          <w:rFonts w:eastAsiaTheme="minorHAnsi"/>
        </w:rPr>
        <w:t>in</w:t>
      </w:r>
      <w:r w:rsidR="0069133D" w:rsidRPr="00D02679">
        <w:rPr>
          <w:rFonts w:eastAsiaTheme="minorHAnsi"/>
          <w:spacing w:val="19"/>
        </w:rPr>
        <w:t xml:space="preserve"> </w:t>
      </w:r>
      <w:r w:rsidR="0069133D" w:rsidRPr="00D02679">
        <w:rPr>
          <w:rFonts w:eastAsiaTheme="minorHAnsi"/>
        </w:rPr>
        <w:t>this</w:t>
      </w:r>
      <w:r w:rsidR="0069133D" w:rsidRPr="00D02679">
        <w:rPr>
          <w:rFonts w:eastAsiaTheme="minorHAnsi"/>
          <w:spacing w:val="17"/>
        </w:rPr>
        <w:t xml:space="preserve"> </w:t>
      </w:r>
      <w:r w:rsidR="0069133D" w:rsidRPr="00D02679">
        <w:rPr>
          <w:rFonts w:eastAsiaTheme="minorHAnsi"/>
          <w:spacing w:val="-1"/>
        </w:rPr>
        <w:t>ca</w:t>
      </w:r>
      <w:r w:rsidR="0069133D" w:rsidRPr="00D02679">
        <w:rPr>
          <w:rFonts w:eastAsiaTheme="minorHAnsi"/>
        </w:rPr>
        <w:t>s</w:t>
      </w:r>
      <w:r w:rsidR="0069133D" w:rsidRPr="00D02679">
        <w:rPr>
          <w:rFonts w:eastAsiaTheme="minorHAnsi"/>
          <w:spacing w:val="-1"/>
        </w:rPr>
        <w:t>e</w:t>
      </w:r>
      <w:r w:rsidR="0069133D">
        <w:rPr>
          <w:rFonts w:eastAsiaTheme="minorHAnsi"/>
          <w:spacing w:val="-1"/>
        </w:rPr>
        <w:t xml:space="preserve">. </w:t>
      </w:r>
      <w:r w:rsidR="0069133D" w:rsidRPr="00D02679">
        <w:rPr>
          <w:rFonts w:eastAsiaTheme="minorHAnsi"/>
          <w:spacing w:val="1"/>
        </w:rPr>
        <w:t>W</w:t>
      </w:r>
      <w:r w:rsidR="0069133D" w:rsidRPr="00D02679">
        <w:rPr>
          <w:rFonts w:eastAsiaTheme="minorHAnsi"/>
          <w:spacing w:val="-1"/>
        </w:rPr>
        <w:t>a</w:t>
      </w:r>
      <w:r w:rsidR="0069133D" w:rsidRPr="00D02679">
        <w:rPr>
          <w:rFonts w:eastAsiaTheme="minorHAnsi"/>
        </w:rPr>
        <w:t>lm</w:t>
      </w:r>
      <w:r w:rsidR="0069133D" w:rsidRPr="00D02679">
        <w:rPr>
          <w:rFonts w:eastAsiaTheme="minorHAnsi"/>
          <w:spacing w:val="-1"/>
        </w:rPr>
        <w:t>ar</w:t>
      </w:r>
      <w:r w:rsidR="0069133D" w:rsidRPr="00D02679">
        <w:rPr>
          <w:rFonts w:eastAsiaTheme="minorHAnsi"/>
        </w:rPr>
        <w:t>t</w:t>
      </w:r>
      <w:r w:rsidR="00054EEB">
        <w:rPr>
          <w:rFonts w:eastAsiaTheme="minorHAnsi"/>
        </w:rPr>
        <w:t xml:space="preserve"> asserts that is has</w:t>
      </w:r>
      <w:r w:rsidR="0069133D" w:rsidRPr="00D02679">
        <w:rPr>
          <w:rFonts w:eastAsiaTheme="minorHAnsi"/>
          <w:spacing w:val="19"/>
        </w:rPr>
        <w:t xml:space="preserve"> </w:t>
      </w:r>
      <w:r w:rsidR="0069133D" w:rsidRPr="00D02679">
        <w:rPr>
          <w:rFonts w:eastAsiaTheme="minorHAnsi"/>
        </w:rPr>
        <w:t>a unique</w:t>
      </w:r>
      <w:r w:rsidR="00054EEB">
        <w:rPr>
          <w:rFonts w:eastAsiaTheme="minorHAnsi"/>
        </w:rPr>
        <w:t xml:space="preserve"> </w:t>
      </w:r>
      <w:r w:rsidR="0069133D" w:rsidRPr="00D02679">
        <w:rPr>
          <w:rFonts w:eastAsiaTheme="minorHAnsi"/>
          <w:spacing w:val="-1"/>
        </w:rPr>
        <w:t>a</w:t>
      </w:r>
      <w:r w:rsidR="0069133D" w:rsidRPr="00D02679">
        <w:rPr>
          <w:rFonts w:eastAsiaTheme="minorHAnsi"/>
        </w:rPr>
        <w:t>nd sub</w:t>
      </w:r>
      <w:r w:rsidR="0069133D" w:rsidRPr="00D02679">
        <w:rPr>
          <w:rFonts w:eastAsiaTheme="minorHAnsi"/>
          <w:spacing w:val="1"/>
        </w:rPr>
        <w:t>s</w:t>
      </w:r>
      <w:r w:rsidR="0069133D" w:rsidRPr="00D02679">
        <w:rPr>
          <w:rFonts w:eastAsiaTheme="minorHAnsi"/>
        </w:rPr>
        <w:t>t</w:t>
      </w:r>
      <w:r w:rsidR="0069133D" w:rsidRPr="00D02679">
        <w:rPr>
          <w:rFonts w:eastAsiaTheme="minorHAnsi"/>
          <w:spacing w:val="-1"/>
        </w:rPr>
        <w:t>a</w:t>
      </w:r>
      <w:r w:rsidR="0069133D" w:rsidRPr="00D02679">
        <w:rPr>
          <w:rFonts w:eastAsiaTheme="minorHAnsi"/>
        </w:rPr>
        <w:t>nti</w:t>
      </w:r>
      <w:r w:rsidR="0069133D" w:rsidRPr="00D02679">
        <w:rPr>
          <w:rFonts w:eastAsiaTheme="minorHAnsi"/>
          <w:spacing w:val="-1"/>
        </w:rPr>
        <w:t>a</w:t>
      </w:r>
      <w:r w:rsidR="0069133D" w:rsidRPr="00D02679">
        <w:rPr>
          <w:rFonts w:eastAsiaTheme="minorHAnsi"/>
        </w:rPr>
        <w:t>l int</w:t>
      </w:r>
      <w:r w:rsidR="0069133D" w:rsidRPr="00D02679">
        <w:rPr>
          <w:rFonts w:eastAsiaTheme="minorHAnsi"/>
          <w:spacing w:val="-1"/>
        </w:rPr>
        <w:t>ere</w:t>
      </w:r>
      <w:r w:rsidR="0069133D" w:rsidRPr="00D02679">
        <w:rPr>
          <w:rFonts w:eastAsiaTheme="minorHAnsi"/>
        </w:rPr>
        <w:t>st</w:t>
      </w:r>
      <w:r w:rsidR="0069133D" w:rsidRPr="00D02679">
        <w:rPr>
          <w:rFonts w:eastAsiaTheme="minorHAnsi"/>
          <w:spacing w:val="1"/>
        </w:rPr>
        <w:t xml:space="preserve"> i</w:t>
      </w:r>
      <w:r w:rsidR="0069133D">
        <w:rPr>
          <w:rFonts w:eastAsiaTheme="minorHAnsi"/>
        </w:rPr>
        <w:t xml:space="preserve">n </w:t>
      </w:r>
      <w:r w:rsidR="0069133D" w:rsidRPr="00D02679">
        <w:rPr>
          <w:rFonts w:eastAsiaTheme="minorHAnsi"/>
        </w:rPr>
        <w:t>th</w:t>
      </w:r>
      <w:r w:rsidR="0069133D" w:rsidRPr="00D02679">
        <w:rPr>
          <w:rFonts w:eastAsiaTheme="minorHAnsi"/>
          <w:spacing w:val="1"/>
        </w:rPr>
        <w:t>i</w:t>
      </w:r>
      <w:r w:rsidR="0069133D" w:rsidRPr="00D02679">
        <w:rPr>
          <w:rFonts w:eastAsiaTheme="minorHAnsi"/>
        </w:rPr>
        <w:t>s pro</w:t>
      </w:r>
      <w:r w:rsidR="0069133D" w:rsidRPr="00D02679">
        <w:rPr>
          <w:rFonts w:eastAsiaTheme="minorHAnsi"/>
          <w:spacing w:val="-1"/>
        </w:rPr>
        <w:t>cee</w:t>
      </w:r>
      <w:r w:rsidR="0069133D" w:rsidRPr="00D02679">
        <w:rPr>
          <w:rFonts w:eastAsiaTheme="minorHAnsi"/>
        </w:rPr>
        <w:t>d</w:t>
      </w:r>
      <w:r w:rsidR="0069133D" w:rsidRPr="00D02679">
        <w:rPr>
          <w:rFonts w:eastAsiaTheme="minorHAnsi"/>
          <w:spacing w:val="3"/>
        </w:rPr>
        <w:t>i</w:t>
      </w:r>
      <w:r w:rsidR="0069133D" w:rsidRPr="00D02679">
        <w:rPr>
          <w:rFonts w:eastAsiaTheme="minorHAnsi"/>
        </w:rPr>
        <w:t>ng</w:t>
      </w:r>
      <w:r w:rsidR="0069133D" w:rsidRPr="00D02679">
        <w:rPr>
          <w:rFonts w:eastAsiaTheme="minorHAnsi"/>
          <w:spacing w:val="-3"/>
        </w:rPr>
        <w:t xml:space="preserve"> </w:t>
      </w:r>
      <w:r w:rsidR="0069133D" w:rsidRPr="00D02679">
        <w:rPr>
          <w:rFonts w:eastAsiaTheme="minorHAnsi"/>
        </w:rPr>
        <w:t>th</w:t>
      </w:r>
      <w:r w:rsidR="0069133D" w:rsidRPr="00D02679">
        <w:rPr>
          <w:rFonts w:eastAsiaTheme="minorHAnsi"/>
          <w:spacing w:val="-1"/>
        </w:rPr>
        <w:t>a</w:t>
      </w:r>
      <w:r w:rsidR="0069133D" w:rsidRPr="00D02679">
        <w:rPr>
          <w:rFonts w:eastAsiaTheme="minorHAnsi"/>
        </w:rPr>
        <w:t xml:space="preserve">t </w:t>
      </w:r>
      <w:r w:rsidR="0069133D" w:rsidRPr="00D02679">
        <w:rPr>
          <w:rFonts w:eastAsiaTheme="minorHAnsi"/>
          <w:spacing w:val="-1"/>
        </w:rPr>
        <w:t>ca</w:t>
      </w:r>
      <w:r w:rsidR="0069133D" w:rsidRPr="00D02679">
        <w:rPr>
          <w:rFonts w:eastAsiaTheme="minorHAnsi"/>
        </w:rPr>
        <w:t>nnot</w:t>
      </w:r>
      <w:r w:rsidR="0069133D" w:rsidRPr="00D02679">
        <w:rPr>
          <w:rFonts w:eastAsiaTheme="minorHAnsi"/>
          <w:spacing w:val="1"/>
        </w:rPr>
        <w:t xml:space="preserve"> </w:t>
      </w:r>
      <w:r w:rsidR="0069133D" w:rsidRPr="00D02679">
        <w:rPr>
          <w:rFonts w:eastAsiaTheme="minorHAnsi"/>
        </w:rPr>
        <w:t>be</w:t>
      </w:r>
      <w:r w:rsidR="0069133D">
        <w:rPr>
          <w:rFonts w:eastAsiaTheme="minorHAnsi"/>
          <w:spacing w:val="-1"/>
        </w:rPr>
        <w:t xml:space="preserve"> </w:t>
      </w:r>
      <w:r w:rsidR="0069133D" w:rsidRPr="00D02679">
        <w:rPr>
          <w:rFonts w:eastAsiaTheme="minorHAnsi"/>
          <w:spacing w:val="-1"/>
        </w:rPr>
        <w:t>a</w:t>
      </w:r>
      <w:r w:rsidR="0069133D" w:rsidRPr="00D02679">
        <w:rPr>
          <w:rFonts w:eastAsiaTheme="minorHAnsi"/>
          <w:spacing w:val="2"/>
        </w:rPr>
        <w:t>d</w:t>
      </w:r>
      <w:r w:rsidR="0069133D" w:rsidRPr="00D02679">
        <w:rPr>
          <w:rFonts w:eastAsiaTheme="minorHAnsi"/>
          <w:spacing w:val="-1"/>
        </w:rPr>
        <w:t>e</w:t>
      </w:r>
      <w:r w:rsidR="0069133D" w:rsidRPr="00D02679">
        <w:rPr>
          <w:rFonts w:eastAsiaTheme="minorHAnsi"/>
        </w:rPr>
        <w:t>qu</w:t>
      </w:r>
      <w:r w:rsidR="0069133D" w:rsidRPr="00D02679">
        <w:rPr>
          <w:rFonts w:eastAsiaTheme="minorHAnsi"/>
          <w:spacing w:val="-1"/>
        </w:rPr>
        <w:t>a</w:t>
      </w:r>
      <w:r w:rsidR="0069133D" w:rsidRPr="00D02679">
        <w:rPr>
          <w:rFonts w:eastAsiaTheme="minorHAnsi"/>
        </w:rPr>
        <w:t>t</w:t>
      </w:r>
      <w:r w:rsidR="0069133D" w:rsidRPr="00D02679">
        <w:rPr>
          <w:rFonts w:eastAsiaTheme="minorHAnsi"/>
          <w:spacing w:val="-1"/>
        </w:rPr>
        <w:t>e</w:t>
      </w:r>
      <w:r w:rsidR="0069133D" w:rsidRPr="00D02679">
        <w:rPr>
          <w:rFonts w:eastAsiaTheme="minorHAnsi"/>
          <w:spacing w:val="5"/>
        </w:rPr>
        <w:t>l</w:t>
      </w:r>
      <w:r w:rsidR="0069133D" w:rsidRPr="00D02679">
        <w:rPr>
          <w:rFonts w:eastAsiaTheme="minorHAnsi"/>
        </w:rPr>
        <w:t>y</w:t>
      </w:r>
      <w:r w:rsidR="0069133D" w:rsidRPr="00D02679">
        <w:rPr>
          <w:rFonts w:eastAsiaTheme="minorHAnsi"/>
          <w:spacing w:val="-5"/>
        </w:rPr>
        <w:t xml:space="preserve"> </w:t>
      </w:r>
      <w:r w:rsidR="0069133D" w:rsidRPr="00D02679">
        <w:rPr>
          <w:rFonts w:eastAsiaTheme="minorHAnsi"/>
          <w:spacing w:val="1"/>
        </w:rPr>
        <w:t>r</w:t>
      </w:r>
      <w:r w:rsidR="0069133D" w:rsidRPr="00D02679">
        <w:rPr>
          <w:rFonts w:eastAsiaTheme="minorHAnsi"/>
          <w:spacing w:val="-1"/>
        </w:rPr>
        <w:t>e</w:t>
      </w:r>
      <w:r w:rsidR="0069133D" w:rsidRPr="00D02679">
        <w:rPr>
          <w:rFonts w:eastAsiaTheme="minorHAnsi"/>
          <w:spacing w:val="3"/>
        </w:rPr>
        <w:t>p</w:t>
      </w:r>
      <w:r w:rsidR="0069133D" w:rsidRPr="00D02679">
        <w:rPr>
          <w:rFonts w:eastAsiaTheme="minorHAnsi"/>
          <w:spacing w:val="-1"/>
        </w:rPr>
        <w:t>re</w:t>
      </w:r>
      <w:r w:rsidR="0069133D" w:rsidRPr="00D02679">
        <w:rPr>
          <w:rFonts w:eastAsiaTheme="minorHAnsi"/>
        </w:rPr>
        <w:t>s</w:t>
      </w:r>
      <w:r w:rsidR="0069133D" w:rsidRPr="00D02679">
        <w:rPr>
          <w:rFonts w:eastAsiaTheme="minorHAnsi"/>
          <w:spacing w:val="-1"/>
        </w:rPr>
        <w:t>e</w:t>
      </w:r>
      <w:r w:rsidR="0069133D" w:rsidRPr="00D02679">
        <w:rPr>
          <w:rFonts w:eastAsiaTheme="minorHAnsi"/>
        </w:rPr>
        <w:t>nt</w:t>
      </w:r>
      <w:r w:rsidR="0069133D" w:rsidRPr="00D02679">
        <w:rPr>
          <w:rFonts w:eastAsiaTheme="minorHAnsi"/>
          <w:spacing w:val="-1"/>
        </w:rPr>
        <w:t>e</w:t>
      </w:r>
      <w:r w:rsidR="0069133D" w:rsidRPr="00D02679">
        <w:rPr>
          <w:rFonts w:eastAsiaTheme="minorHAnsi"/>
        </w:rPr>
        <w:t xml:space="preserve">d </w:t>
      </w:r>
      <w:r w:rsidR="0069133D" w:rsidRPr="00D02679">
        <w:rPr>
          <w:rFonts w:eastAsiaTheme="minorHAnsi"/>
          <w:spacing w:val="5"/>
        </w:rPr>
        <w:t>b</w:t>
      </w:r>
      <w:r w:rsidR="0069133D" w:rsidRPr="00D02679">
        <w:rPr>
          <w:rFonts w:eastAsiaTheme="minorHAnsi"/>
        </w:rPr>
        <w:t>y</w:t>
      </w:r>
      <w:r w:rsidR="0069133D" w:rsidRPr="00D02679">
        <w:rPr>
          <w:rFonts w:eastAsiaTheme="minorHAnsi"/>
          <w:spacing w:val="-2"/>
        </w:rPr>
        <w:t xml:space="preserve"> </w:t>
      </w:r>
      <w:r w:rsidR="0069133D" w:rsidRPr="00D02679">
        <w:rPr>
          <w:rFonts w:eastAsiaTheme="minorHAnsi"/>
          <w:spacing w:val="-1"/>
        </w:rPr>
        <w:t>a</w:t>
      </w:r>
      <w:r w:rsidR="0069133D" w:rsidRPr="00D02679">
        <w:rPr>
          <w:rFonts w:eastAsiaTheme="minorHAnsi"/>
          <w:spacing w:val="5"/>
        </w:rPr>
        <w:t>n</w:t>
      </w:r>
      <w:r w:rsidR="0069133D" w:rsidRPr="00D02679">
        <w:rPr>
          <w:rFonts w:eastAsiaTheme="minorHAnsi"/>
        </w:rPr>
        <w:t>y</w:t>
      </w:r>
      <w:r w:rsidR="0069133D" w:rsidRPr="00D02679">
        <w:rPr>
          <w:rFonts w:eastAsiaTheme="minorHAnsi"/>
          <w:spacing w:val="-5"/>
        </w:rPr>
        <w:t xml:space="preserve"> </w:t>
      </w:r>
      <w:r w:rsidR="0069133D" w:rsidRPr="00D02679">
        <w:rPr>
          <w:rFonts w:eastAsiaTheme="minorHAnsi"/>
        </w:rPr>
        <w:t>oth</w:t>
      </w:r>
      <w:r w:rsidR="0069133D" w:rsidRPr="00D02679">
        <w:rPr>
          <w:rFonts w:eastAsiaTheme="minorHAnsi"/>
          <w:spacing w:val="-1"/>
        </w:rPr>
        <w:t>e</w:t>
      </w:r>
      <w:r w:rsidR="0069133D" w:rsidRPr="00D02679">
        <w:rPr>
          <w:rFonts w:eastAsiaTheme="minorHAnsi"/>
        </w:rPr>
        <w:t>r p</w:t>
      </w:r>
      <w:r w:rsidR="0069133D" w:rsidRPr="00D02679">
        <w:rPr>
          <w:rFonts w:eastAsiaTheme="minorHAnsi"/>
          <w:spacing w:val="1"/>
        </w:rPr>
        <w:t>a</w:t>
      </w:r>
      <w:r w:rsidR="0069133D" w:rsidRPr="00D02679">
        <w:rPr>
          <w:rFonts w:eastAsiaTheme="minorHAnsi"/>
          <w:spacing w:val="2"/>
        </w:rPr>
        <w:t>r</w:t>
      </w:r>
      <w:r w:rsidR="0069133D" w:rsidRPr="00D02679">
        <w:rPr>
          <w:rFonts w:eastAsiaTheme="minorHAnsi"/>
          <w:spacing w:val="3"/>
        </w:rPr>
        <w:t>t</w:t>
      </w:r>
      <w:r w:rsidR="0069133D" w:rsidRPr="00D02679">
        <w:rPr>
          <w:rFonts w:eastAsiaTheme="minorHAnsi"/>
          <w:spacing w:val="-5"/>
        </w:rPr>
        <w:t>y</w:t>
      </w:r>
      <w:r w:rsidR="0069133D" w:rsidRPr="00D02679">
        <w:rPr>
          <w:rFonts w:eastAsiaTheme="minorHAnsi"/>
        </w:rPr>
        <w:t>.</w:t>
      </w:r>
    </w:p>
    <w:p w14:paraId="1B5A519A" w14:textId="77777777" w:rsidR="0069133D" w:rsidRDefault="0069133D" w:rsidP="0069133D">
      <w:pPr>
        <w:ind w:firstLine="720"/>
        <w:jc w:val="both"/>
      </w:pPr>
    </w:p>
    <w:p w14:paraId="72F94F8B" w14:textId="77777777" w:rsidR="002813A1" w:rsidRDefault="0069133D" w:rsidP="00E964B0">
      <w:pPr>
        <w:ind w:firstLine="720"/>
        <w:jc w:val="both"/>
      </w:pPr>
      <w:r>
        <w:t>In accordance with Rule 28-106.204(3), F.A.C., Walmart represents that it has conferred with the parties to this proceeding regarding the Company’s petition and that all parties take no position on Walmart’s intervention.</w:t>
      </w:r>
      <w:r w:rsidR="00E964B0">
        <w:t xml:space="preserve"> </w:t>
      </w:r>
      <w:r w:rsidR="002813A1">
        <w:t xml:space="preserve">No party has </w:t>
      </w:r>
      <w:r w:rsidR="00CE5223">
        <w:t xml:space="preserve">filed a response </w:t>
      </w:r>
      <w:r w:rsidR="002813A1">
        <w:t>to Walmart’s Petition to Intervene</w:t>
      </w:r>
      <w:r w:rsidR="00345A7C">
        <w:t>,</w:t>
      </w:r>
      <w:r w:rsidR="002813A1">
        <w:t xml:space="preserve"> and the time for doing so has expired.</w:t>
      </w:r>
    </w:p>
    <w:p w14:paraId="616D7617" w14:textId="77777777" w:rsidR="004E27C6" w:rsidRDefault="004E27C6" w:rsidP="004E27C6">
      <w:pPr>
        <w:jc w:val="both"/>
      </w:pPr>
    </w:p>
    <w:p w14:paraId="3F582E17" w14:textId="77777777" w:rsidR="004E27C6" w:rsidRPr="00173CF1" w:rsidRDefault="004E27C6" w:rsidP="004E27C6">
      <w:pPr>
        <w:jc w:val="both"/>
        <w:rPr>
          <w:u w:val="single"/>
        </w:rPr>
      </w:pPr>
      <w:r w:rsidRPr="00173CF1">
        <w:rPr>
          <w:u w:val="single"/>
        </w:rPr>
        <w:t>Standards for Intervention</w:t>
      </w:r>
    </w:p>
    <w:p w14:paraId="34ED0B1D" w14:textId="77777777" w:rsidR="004E27C6" w:rsidRDefault="004E27C6" w:rsidP="004E27C6">
      <w:pPr>
        <w:jc w:val="both"/>
      </w:pPr>
    </w:p>
    <w:p w14:paraId="04D01A73" w14:textId="77777777" w:rsidR="006618E1" w:rsidRDefault="004E27C6" w:rsidP="00BF4ED5">
      <w:pPr>
        <w:ind w:firstLine="720"/>
        <w:jc w:val="both"/>
      </w:pPr>
      <w:r>
        <w:t xml:space="preserve">Pursuant to Rule 28-106.205, F.A.C., persons, other than the original parties to a pending proceeding, who have a substantial interest in the proceeding and who desire to become parties may move for leave to intervene. Motions for leave to intervene must be filed at least twenty (20) days before the final hearing, must comply with Rule 28-106.204(3), F.A.C., and must include allegations sufficient to demonstrate that the </w:t>
      </w:r>
      <w:proofErr w:type="spellStart"/>
      <w:r>
        <w:t>intervenor</w:t>
      </w:r>
      <w:proofErr w:type="spellEnd"/>
      <w:r>
        <w:t xml:space="preserve"> is entitled to participate in the proceeding as a matter of constitutional or statutory right or pursuant to Commission rule, or that the substantial interests of the </w:t>
      </w:r>
      <w:proofErr w:type="spellStart"/>
      <w:r>
        <w:t>intervenor</w:t>
      </w:r>
      <w:proofErr w:type="spellEnd"/>
      <w:r>
        <w:t xml:space="preserve"> are subject to determination or will be affected through the proceeding. </w:t>
      </w:r>
      <w:proofErr w:type="spellStart"/>
      <w:r>
        <w:t>Intervenors</w:t>
      </w:r>
      <w:proofErr w:type="spellEnd"/>
      <w:r>
        <w:t xml:space="preserve"> take the case as they find it.</w:t>
      </w:r>
    </w:p>
    <w:p w14:paraId="3E93691F" w14:textId="77777777" w:rsidR="006618E1" w:rsidRDefault="006618E1" w:rsidP="00BF4ED5">
      <w:pPr>
        <w:ind w:firstLine="720"/>
        <w:jc w:val="both"/>
      </w:pPr>
    </w:p>
    <w:p w14:paraId="38349EB5" w14:textId="77777777" w:rsidR="00BF4ED5" w:rsidRPr="003B0B30" w:rsidRDefault="00BF4ED5" w:rsidP="00BF4ED5">
      <w:pPr>
        <w:ind w:firstLine="720"/>
        <w:jc w:val="both"/>
      </w:pPr>
      <w:r w:rsidRPr="003B0B30">
        <w:t xml:space="preserve">To have standing, the </w:t>
      </w:r>
      <w:proofErr w:type="spellStart"/>
      <w:r w:rsidRPr="003B0B30">
        <w:t>intervenor</w:t>
      </w:r>
      <w:proofErr w:type="spellEnd"/>
      <w:r w:rsidRPr="003B0B30">
        <w:t xml:space="preserve"> must meet the two-prong standing test set forth in </w:t>
      </w:r>
      <w:r w:rsidRPr="003B0B30">
        <w:rPr>
          <w:u w:val="single"/>
        </w:rPr>
        <w:t>Agrico Chemical Company v. Department of Environmental Regulation</w:t>
      </w:r>
      <w:r w:rsidRPr="003B0B30">
        <w:t xml:space="preserve">, 406 </w:t>
      </w:r>
      <w:proofErr w:type="gramStart"/>
      <w:r w:rsidRPr="003B0B30">
        <w:t>So</w:t>
      </w:r>
      <w:proofErr w:type="gramEnd"/>
      <w:r w:rsidRPr="003B0B30">
        <w:t xml:space="preserve">. 2d 478, 482 (Fla. 2d DCA 1981). The </w:t>
      </w:r>
      <w:proofErr w:type="spellStart"/>
      <w:r w:rsidRPr="003B0B30">
        <w:t>intervenor</w:t>
      </w:r>
      <w:proofErr w:type="spellEnd"/>
      <w:r w:rsidRPr="003B0B30">
        <w:t xml:space="preserve"> must show that (1) he will suffer injury in fact that is of sufficient immediacy to entitle him to a Section 120.57, F.S., hearing, and (2) the substantial injury is of a type or nature that the proceeding is designed to protect. The first aspect of the test deals with the degree of injury. The second deals with the nature of the injury. The "injury in fact" must be both real and immediate and not speculative or conjectural. </w:t>
      </w:r>
      <w:r w:rsidRPr="003B0B30">
        <w:rPr>
          <w:u w:val="single"/>
        </w:rPr>
        <w:t>International Jai-Alai Players Assn. v. Florida Pari-Mutuel Commission</w:t>
      </w:r>
      <w:r w:rsidRPr="003B0B30">
        <w:t xml:space="preserve">, 561 So. 2d 1224, 1225-26 (Fla. 3d DCA 1990). </w:t>
      </w:r>
      <w:r w:rsidRPr="003B0B30">
        <w:rPr>
          <w:u w:val="single"/>
        </w:rPr>
        <w:t>See also</w:t>
      </w:r>
      <w:r w:rsidRPr="003B0B30">
        <w:t xml:space="preserve"> </w:t>
      </w:r>
      <w:r w:rsidRPr="003B0B30">
        <w:rPr>
          <w:u w:val="single"/>
        </w:rPr>
        <w:t>Village Park Mobile Home Assn., Inc. v. State Dept. of Business Regulation</w:t>
      </w:r>
      <w:r w:rsidRPr="003B0B30">
        <w:t xml:space="preserve">, 506 </w:t>
      </w:r>
      <w:proofErr w:type="gramStart"/>
      <w:r w:rsidRPr="003B0B30">
        <w:t>So</w:t>
      </w:r>
      <w:proofErr w:type="gramEnd"/>
      <w:r w:rsidRPr="003B0B30">
        <w:t xml:space="preserve">. 2d 426, 434 (Fla. 1st DCA 1987), </w:t>
      </w:r>
      <w:r w:rsidRPr="003B0B30">
        <w:rPr>
          <w:u w:val="single"/>
        </w:rPr>
        <w:t xml:space="preserve">rev. </w:t>
      </w:r>
      <w:proofErr w:type="gramStart"/>
      <w:r w:rsidRPr="003B0B30">
        <w:rPr>
          <w:u w:val="single"/>
        </w:rPr>
        <w:t>den</w:t>
      </w:r>
      <w:proofErr w:type="gramEnd"/>
      <w:r w:rsidRPr="003B0B30">
        <w:rPr>
          <w:u w:val="single"/>
        </w:rPr>
        <w:t>.</w:t>
      </w:r>
      <w:r w:rsidRPr="003B0B30">
        <w:t>, 513 So. 2d 1063 (Fla. 1987) (speculation on the possible occurrence of injurious events is too remote).</w:t>
      </w:r>
    </w:p>
    <w:p w14:paraId="55B9546D" w14:textId="77777777" w:rsidR="00CE5223" w:rsidRDefault="00CE5223" w:rsidP="00CE5223">
      <w:pPr>
        <w:jc w:val="both"/>
        <w:rPr>
          <w:u w:val="single"/>
        </w:rPr>
      </w:pPr>
    </w:p>
    <w:p w14:paraId="41E8CF29" w14:textId="77777777" w:rsidR="00CE5223" w:rsidRPr="00CE5223" w:rsidRDefault="00CE5223" w:rsidP="00CE5223">
      <w:pPr>
        <w:jc w:val="both"/>
        <w:rPr>
          <w:u w:val="single"/>
        </w:rPr>
      </w:pPr>
      <w:r w:rsidRPr="00CE5223">
        <w:rPr>
          <w:u w:val="single"/>
        </w:rPr>
        <w:t>Analysis and Ruling</w:t>
      </w:r>
    </w:p>
    <w:p w14:paraId="1B603183" w14:textId="77777777" w:rsidR="00BF4ED5" w:rsidRPr="003B0B30" w:rsidRDefault="00BF4ED5" w:rsidP="00BF4ED5">
      <w:pPr>
        <w:ind w:firstLine="720"/>
        <w:jc w:val="both"/>
      </w:pPr>
    </w:p>
    <w:p w14:paraId="7FEACCFB" w14:textId="77777777" w:rsidR="001D2F10" w:rsidRDefault="00BF4ED5" w:rsidP="001D2F10">
      <w:pPr>
        <w:ind w:firstLine="720"/>
        <w:jc w:val="both"/>
      </w:pPr>
      <w:r w:rsidRPr="003B0B30">
        <w:t xml:space="preserve">Walmart meets the first prong of </w:t>
      </w:r>
      <w:r w:rsidRPr="003B0B30">
        <w:rPr>
          <w:u w:val="single"/>
        </w:rPr>
        <w:t>Agrico</w:t>
      </w:r>
      <w:r w:rsidRPr="003B0B30">
        <w:t xml:space="preserve"> in that the amount it pays in electric rates and, in turn, its costs of operation may be affected by this proceeding. Walmart meets the second prong of </w:t>
      </w:r>
      <w:r w:rsidRPr="003B0B30">
        <w:rPr>
          <w:u w:val="single"/>
        </w:rPr>
        <w:t>Agrico</w:t>
      </w:r>
      <w:r w:rsidRPr="003B0B30">
        <w:t xml:space="preserve"> because the purpose of this proceeding is to consider the </w:t>
      </w:r>
      <w:r w:rsidR="00C95246">
        <w:t xml:space="preserve">Electric Utilities’ </w:t>
      </w:r>
      <w:r w:rsidRPr="003B0B30">
        <w:t xml:space="preserve">recovery of costs associated with </w:t>
      </w:r>
      <w:r w:rsidR="00C95246">
        <w:t xml:space="preserve">storm protection </w:t>
      </w:r>
      <w:r w:rsidRPr="003B0B30">
        <w:t>plans through</w:t>
      </w:r>
      <w:r w:rsidR="00C95246">
        <w:t xml:space="preserve"> the</w:t>
      </w:r>
      <w:r w:rsidRPr="003B0B30">
        <w:t xml:space="preserve"> implementation of rates. Based on the foregoing, Walmart meets both prongs of </w:t>
      </w:r>
      <w:r w:rsidRPr="003B0B30">
        <w:rPr>
          <w:u w:val="single"/>
        </w:rPr>
        <w:t>Agrico</w:t>
      </w:r>
      <w:r w:rsidRPr="003B0B30">
        <w:t>.</w:t>
      </w:r>
      <w:r w:rsidR="00345A7C">
        <w:t xml:space="preserve"> </w:t>
      </w:r>
      <w:r w:rsidR="001D2F10">
        <w:t>Accordingly, Walmart’s petition for intervention shall be granted as set forth herein. Pursuant to Rule 28-106.205, F.A.C., Walmart takes the case as it finds it.</w:t>
      </w:r>
    </w:p>
    <w:p w14:paraId="558427CF" w14:textId="77777777" w:rsidR="004E27C6" w:rsidRDefault="004E27C6" w:rsidP="004E27C6">
      <w:pPr>
        <w:ind w:firstLine="720"/>
        <w:jc w:val="both"/>
      </w:pPr>
    </w:p>
    <w:p w14:paraId="49F823AA" w14:textId="399A33F3" w:rsidR="004E27C6" w:rsidRPr="00826D5E" w:rsidRDefault="004E27C6" w:rsidP="004E27C6">
      <w:pPr>
        <w:jc w:val="both"/>
      </w:pPr>
      <w:r w:rsidRPr="00826D5E">
        <w:tab/>
      </w:r>
      <w:r>
        <w:t xml:space="preserve">Based </w:t>
      </w:r>
      <w:r w:rsidR="000C25F6">
        <w:t>up</w:t>
      </w:r>
      <w:r>
        <w:t xml:space="preserve">on the </w:t>
      </w:r>
      <w:r w:rsidR="000C25F6">
        <w:t>foregoing</w:t>
      </w:r>
      <w:r>
        <w:t>,</w:t>
      </w:r>
      <w:r w:rsidRPr="00826D5E">
        <w:t xml:space="preserve"> it is</w:t>
      </w:r>
    </w:p>
    <w:p w14:paraId="4F7D0713" w14:textId="77777777" w:rsidR="004E27C6" w:rsidRPr="00826D5E" w:rsidRDefault="004E27C6" w:rsidP="004E27C6">
      <w:pPr>
        <w:jc w:val="both"/>
      </w:pPr>
    </w:p>
    <w:p w14:paraId="0A854756" w14:textId="77777777" w:rsidR="004E27C6" w:rsidRDefault="004E27C6" w:rsidP="004E27C6">
      <w:pPr>
        <w:ind w:firstLine="720"/>
        <w:jc w:val="both"/>
      </w:pPr>
      <w:r>
        <w:t xml:space="preserve">ORDERED by Commissioner Andrew Giles Fay, as Prehearing Officer, that the Motion to Intervene filed by </w:t>
      </w:r>
      <w:r w:rsidR="00F772F5">
        <w:t>Walmart Inc.</w:t>
      </w:r>
      <w:r w:rsidR="00F772F5" w:rsidRPr="00EB5771">
        <w:t xml:space="preserve"> (</w:t>
      </w:r>
      <w:r w:rsidR="00F772F5">
        <w:t>Walmart</w:t>
      </w:r>
      <w:r w:rsidR="00F772F5" w:rsidRPr="00EB5771">
        <w:t>)</w:t>
      </w:r>
      <w:r>
        <w:t xml:space="preserve"> is hereby gr</w:t>
      </w:r>
      <w:r w:rsidR="00F772F5">
        <w:t xml:space="preserve">anted as set forth in the </w:t>
      </w:r>
      <w:r>
        <w:t>body of this Order. It is further</w:t>
      </w:r>
    </w:p>
    <w:p w14:paraId="360E6324" w14:textId="153A1C09" w:rsidR="00A32004" w:rsidRDefault="00A32004" w:rsidP="004E27C6">
      <w:pPr>
        <w:ind w:firstLine="720"/>
        <w:jc w:val="both"/>
      </w:pPr>
      <w:r>
        <w:br w:type="page"/>
      </w:r>
    </w:p>
    <w:p w14:paraId="71523179" w14:textId="77777777" w:rsidR="004E27C6" w:rsidRDefault="004E27C6" w:rsidP="004E27C6">
      <w:pPr>
        <w:ind w:firstLine="720"/>
        <w:jc w:val="both"/>
      </w:pPr>
    </w:p>
    <w:p w14:paraId="60FE3F0F" w14:textId="77777777" w:rsidR="004E27C6" w:rsidRDefault="004E27C6" w:rsidP="004E27C6">
      <w:pPr>
        <w:ind w:firstLine="720"/>
        <w:jc w:val="both"/>
      </w:pPr>
      <w:r>
        <w:t xml:space="preserve">ORDERED that </w:t>
      </w:r>
      <w:r w:rsidR="00F772F5">
        <w:t>Walmart Inc.</w:t>
      </w:r>
      <w:r w:rsidR="002A00F7">
        <w:t xml:space="preserve"> </w:t>
      </w:r>
      <w:r>
        <w:t xml:space="preserve">takes the case as it finds it. It is further </w:t>
      </w:r>
    </w:p>
    <w:p w14:paraId="14C5FA45" w14:textId="77777777" w:rsidR="004E27C6" w:rsidRDefault="004E27C6" w:rsidP="004E27C6">
      <w:pPr>
        <w:ind w:firstLine="720"/>
        <w:jc w:val="both"/>
      </w:pPr>
    </w:p>
    <w:p w14:paraId="0A1ED80D" w14:textId="77777777" w:rsidR="004E27C6" w:rsidRDefault="004E27C6" w:rsidP="004E27C6">
      <w:pPr>
        <w:ind w:firstLine="720"/>
        <w:jc w:val="both"/>
      </w:pPr>
      <w:r>
        <w:t>ORDERED that all parties to this proceeding shall furnish copies of all testimony, exhibits, pleadings, and other documents which may hereinafter be filed in this proceeding to:</w:t>
      </w:r>
    </w:p>
    <w:p w14:paraId="5C5319ED" w14:textId="77777777" w:rsidR="004E27C6" w:rsidRDefault="004E27C6" w:rsidP="004E27C6">
      <w:pPr>
        <w:ind w:firstLine="720"/>
        <w:jc w:val="both"/>
      </w:pPr>
    </w:p>
    <w:p w14:paraId="7B168391" w14:textId="77777777" w:rsidR="004E27C6" w:rsidRDefault="004E27C6" w:rsidP="00E805C9">
      <w:pPr>
        <w:autoSpaceDE w:val="0"/>
        <w:autoSpaceDN w:val="0"/>
        <w:adjustRightInd w:val="0"/>
        <w:ind w:left="720"/>
        <w:rPr>
          <w:color w:val="111111"/>
          <w:sz w:val="23"/>
          <w:szCs w:val="23"/>
        </w:rPr>
      </w:pPr>
      <w:r>
        <w:rPr>
          <w:color w:val="111111"/>
          <w:sz w:val="23"/>
          <w:szCs w:val="23"/>
        </w:rPr>
        <w:t>Steph</w:t>
      </w:r>
      <w:r>
        <w:rPr>
          <w:color w:val="383838"/>
          <w:sz w:val="23"/>
          <w:szCs w:val="23"/>
        </w:rPr>
        <w:t>a</w:t>
      </w:r>
      <w:r>
        <w:rPr>
          <w:color w:val="111111"/>
          <w:sz w:val="23"/>
          <w:szCs w:val="23"/>
        </w:rPr>
        <w:t xml:space="preserve">nie </w:t>
      </w:r>
      <w:r>
        <w:rPr>
          <w:color w:val="252525"/>
          <w:sz w:val="23"/>
          <w:szCs w:val="23"/>
        </w:rPr>
        <w:t>U</w:t>
      </w:r>
      <w:r>
        <w:rPr>
          <w:color w:val="4A4750"/>
          <w:sz w:val="23"/>
          <w:szCs w:val="23"/>
        </w:rPr>
        <w:t xml:space="preserve">. </w:t>
      </w:r>
      <w:r>
        <w:rPr>
          <w:color w:val="111111"/>
          <w:sz w:val="23"/>
          <w:szCs w:val="23"/>
        </w:rPr>
        <w:t>Eaton</w:t>
      </w:r>
    </w:p>
    <w:p w14:paraId="29C25627" w14:textId="77777777" w:rsidR="004E27C6" w:rsidRDefault="004E27C6" w:rsidP="00E805C9">
      <w:pPr>
        <w:autoSpaceDE w:val="0"/>
        <w:autoSpaceDN w:val="0"/>
        <w:adjustRightInd w:val="0"/>
        <w:ind w:left="720"/>
        <w:rPr>
          <w:color w:val="111111"/>
          <w:sz w:val="23"/>
          <w:szCs w:val="23"/>
        </w:rPr>
      </w:pPr>
      <w:r>
        <w:rPr>
          <w:color w:val="111111"/>
          <w:sz w:val="23"/>
          <w:szCs w:val="23"/>
        </w:rPr>
        <w:t xml:space="preserve">SPILMAN THOMAS </w:t>
      </w:r>
      <w:r>
        <w:rPr>
          <w:color w:val="252525"/>
          <w:sz w:val="23"/>
          <w:szCs w:val="23"/>
        </w:rPr>
        <w:t xml:space="preserve">&amp; </w:t>
      </w:r>
      <w:r>
        <w:rPr>
          <w:color w:val="111111"/>
          <w:sz w:val="23"/>
          <w:szCs w:val="23"/>
        </w:rPr>
        <w:t>BATTLE</w:t>
      </w:r>
      <w:r>
        <w:rPr>
          <w:color w:val="383838"/>
          <w:sz w:val="23"/>
          <w:szCs w:val="23"/>
        </w:rPr>
        <w:t xml:space="preserve">, </w:t>
      </w:r>
      <w:r>
        <w:rPr>
          <w:color w:val="111111"/>
          <w:sz w:val="23"/>
          <w:szCs w:val="23"/>
        </w:rPr>
        <w:t>PLLC</w:t>
      </w:r>
    </w:p>
    <w:p w14:paraId="1F6FCF0A" w14:textId="77777777" w:rsidR="004E27C6" w:rsidRDefault="004E27C6" w:rsidP="00E805C9">
      <w:pPr>
        <w:autoSpaceDE w:val="0"/>
        <w:autoSpaceDN w:val="0"/>
        <w:adjustRightInd w:val="0"/>
        <w:ind w:left="720"/>
        <w:rPr>
          <w:color w:val="111111"/>
          <w:sz w:val="23"/>
          <w:szCs w:val="23"/>
        </w:rPr>
      </w:pPr>
      <w:r>
        <w:rPr>
          <w:color w:val="111111"/>
          <w:sz w:val="23"/>
          <w:szCs w:val="23"/>
        </w:rPr>
        <w:t>110 Oakwood Drive</w:t>
      </w:r>
      <w:r>
        <w:rPr>
          <w:color w:val="383838"/>
          <w:sz w:val="23"/>
          <w:szCs w:val="23"/>
        </w:rPr>
        <w:t xml:space="preserve">, </w:t>
      </w:r>
      <w:r>
        <w:rPr>
          <w:color w:val="111111"/>
          <w:sz w:val="23"/>
          <w:szCs w:val="23"/>
        </w:rPr>
        <w:t>Suite 500</w:t>
      </w:r>
    </w:p>
    <w:p w14:paraId="1F66874E" w14:textId="77777777" w:rsidR="004E27C6" w:rsidRDefault="004E27C6" w:rsidP="00E805C9">
      <w:pPr>
        <w:autoSpaceDE w:val="0"/>
        <w:autoSpaceDN w:val="0"/>
        <w:adjustRightInd w:val="0"/>
        <w:ind w:left="720"/>
        <w:rPr>
          <w:color w:val="252525"/>
          <w:sz w:val="23"/>
          <w:szCs w:val="23"/>
        </w:rPr>
      </w:pPr>
      <w:r>
        <w:rPr>
          <w:color w:val="111111"/>
          <w:sz w:val="23"/>
          <w:szCs w:val="23"/>
        </w:rPr>
        <w:t>Winston-Salem</w:t>
      </w:r>
      <w:r>
        <w:rPr>
          <w:color w:val="383838"/>
          <w:sz w:val="23"/>
          <w:szCs w:val="23"/>
        </w:rPr>
        <w:t xml:space="preserve">, </w:t>
      </w:r>
      <w:r>
        <w:rPr>
          <w:color w:val="111111"/>
          <w:sz w:val="23"/>
          <w:szCs w:val="23"/>
        </w:rPr>
        <w:t xml:space="preserve">NC </w:t>
      </w:r>
      <w:r>
        <w:rPr>
          <w:color w:val="252525"/>
          <w:sz w:val="23"/>
          <w:szCs w:val="23"/>
        </w:rPr>
        <w:t>27103</w:t>
      </w:r>
    </w:p>
    <w:p w14:paraId="3B61788E" w14:textId="77777777" w:rsidR="004E27C6" w:rsidRDefault="004E27C6" w:rsidP="00E805C9">
      <w:pPr>
        <w:autoSpaceDE w:val="0"/>
        <w:autoSpaceDN w:val="0"/>
        <w:adjustRightInd w:val="0"/>
        <w:ind w:left="720"/>
        <w:rPr>
          <w:color w:val="252525"/>
          <w:sz w:val="23"/>
          <w:szCs w:val="23"/>
        </w:rPr>
      </w:pPr>
      <w:r>
        <w:rPr>
          <w:color w:val="111111"/>
          <w:sz w:val="23"/>
          <w:szCs w:val="23"/>
        </w:rPr>
        <w:t xml:space="preserve">Phone: </w:t>
      </w:r>
      <w:r>
        <w:rPr>
          <w:color w:val="252525"/>
          <w:sz w:val="23"/>
          <w:szCs w:val="23"/>
        </w:rPr>
        <w:t>(336) 631-1062</w:t>
      </w:r>
    </w:p>
    <w:p w14:paraId="255AA26D" w14:textId="77777777" w:rsidR="004E27C6" w:rsidRDefault="004E27C6" w:rsidP="00E805C9">
      <w:pPr>
        <w:autoSpaceDE w:val="0"/>
        <w:autoSpaceDN w:val="0"/>
        <w:adjustRightInd w:val="0"/>
        <w:ind w:left="720"/>
        <w:rPr>
          <w:color w:val="252525"/>
          <w:sz w:val="23"/>
          <w:szCs w:val="23"/>
        </w:rPr>
      </w:pPr>
      <w:r>
        <w:rPr>
          <w:color w:val="111111"/>
          <w:sz w:val="23"/>
          <w:szCs w:val="23"/>
        </w:rPr>
        <w:t>F</w:t>
      </w:r>
      <w:r>
        <w:rPr>
          <w:color w:val="383838"/>
          <w:sz w:val="23"/>
          <w:szCs w:val="23"/>
        </w:rPr>
        <w:t xml:space="preserve">ax: </w:t>
      </w:r>
      <w:r>
        <w:rPr>
          <w:color w:val="252525"/>
          <w:sz w:val="23"/>
          <w:szCs w:val="23"/>
        </w:rPr>
        <w:t>(336) 725-4476</w:t>
      </w:r>
    </w:p>
    <w:p w14:paraId="2115E3FA" w14:textId="77777777" w:rsidR="004E27C6" w:rsidRDefault="00F95950" w:rsidP="00E805C9">
      <w:pPr>
        <w:autoSpaceDE w:val="0"/>
        <w:autoSpaceDN w:val="0"/>
        <w:adjustRightInd w:val="0"/>
        <w:ind w:left="720"/>
        <w:rPr>
          <w:color w:val="111111"/>
          <w:sz w:val="23"/>
          <w:szCs w:val="23"/>
        </w:rPr>
      </w:pPr>
      <w:hyperlink r:id="rId7" w:history="1">
        <w:r w:rsidR="004E27C6" w:rsidRPr="00D778E0">
          <w:rPr>
            <w:rStyle w:val="Hyperlink"/>
            <w:sz w:val="23"/>
            <w:szCs w:val="23"/>
          </w:rPr>
          <w:t>seaton@spilmanlaw.com</w:t>
        </w:r>
      </w:hyperlink>
    </w:p>
    <w:p w14:paraId="5FD7A005" w14:textId="77777777" w:rsidR="004E27C6" w:rsidRDefault="004E27C6" w:rsidP="00E805C9">
      <w:pPr>
        <w:autoSpaceDE w:val="0"/>
        <w:autoSpaceDN w:val="0"/>
        <w:adjustRightInd w:val="0"/>
        <w:ind w:left="720"/>
        <w:rPr>
          <w:color w:val="111111"/>
          <w:sz w:val="23"/>
          <w:szCs w:val="23"/>
        </w:rPr>
      </w:pPr>
    </w:p>
    <w:p w14:paraId="6E22D47A" w14:textId="77777777" w:rsidR="004E27C6" w:rsidRDefault="004E27C6" w:rsidP="00E805C9">
      <w:pPr>
        <w:autoSpaceDE w:val="0"/>
        <w:autoSpaceDN w:val="0"/>
        <w:adjustRightInd w:val="0"/>
        <w:ind w:left="720"/>
        <w:rPr>
          <w:color w:val="111111"/>
          <w:sz w:val="23"/>
          <w:szCs w:val="23"/>
        </w:rPr>
      </w:pPr>
      <w:r>
        <w:rPr>
          <w:color w:val="111111"/>
          <w:sz w:val="23"/>
          <w:szCs w:val="23"/>
        </w:rPr>
        <w:t xml:space="preserve">Barry </w:t>
      </w:r>
      <w:r>
        <w:rPr>
          <w:color w:val="252525"/>
          <w:sz w:val="23"/>
          <w:szCs w:val="23"/>
        </w:rPr>
        <w:t xml:space="preserve">A. </w:t>
      </w:r>
      <w:proofErr w:type="spellStart"/>
      <w:r>
        <w:rPr>
          <w:color w:val="111111"/>
          <w:sz w:val="23"/>
          <w:szCs w:val="23"/>
        </w:rPr>
        <w:t>Naum</w:t>
      </w:r>
      <w:proofErr w:type="spellEnd"/>
    </w:p>
    <w:p w14:paraId="493E4567" w14:textId="77777777" w:rsidR="004E27C6" w:rsidRDefault="004E27C6" w:rsidP="00E805C9">
      <w:pPr>
        <w:autoSpaceDE w:val="0"/>
        <w:autoSpaceDN w:val="0"/>
        <w:adjustRightInd w:val="0"/>
        <w:ind w:left="720"/>
        <w:rPr>
          <w:color w:val="111111"/>
          <w:sz w:val="23"/>
          <w:szCs w:val="23"/>
        </w:rPr>
      </w:pPr>
      <w:r>
        <w:rPr>
          <w:color w:val="252525"/>
          <w:sz w:val="23"/>
          <w:szCs w:val="23"/>
        </w:rPr>
        <w:t xml:space="preserve">SPILMAN </w:t>
      </w:r>
      <w:r>
        <w:rPr>
          <w:color w:val="111111"/>
          <w:sz w:val="23"/>
          <w:szCs w:val="23"/>
        </w:rPr>
        <w:t>THOMAS &amp; BATTLE</w:t>
      </w:r>
      <w:r>
        <w:rPr>
          <w:color w:val="383838"/>
          <w:sz w:val="23"/>
          <w:szCs w:val="23"/>
        </w:rPr>
        <w:t xml:space="preserve">, </w:t>
      </w:r>
      <w:r>
        <w:rPr>
          <w:color w:val="111111"/>
          <w:sz w:val="23"/>
          <w:szCs w:val="23"/>
        </w:rPr>
        <w:t>PLLC</w:t>
      </w:r>
    </w:p>
    <w:p w14:paraId="74F96EA2" w14:textId="77777777" w:rsidR="004E27C6" w:rsidRDefault="004E27C6" w:rsidP="00E805C9">
      <w:pPr>
        <w:autoSpaceDE w:val="0"/>
        <w:autoSpaceDN w:val="0"/>
        <w:adjustRightInd w:val="0"/>
        <w:ind w:left="720"/>
        <w:rPr>
          <w:color w:val="111111"/>
          <w:sz w:val="23"/>
          <w:szCs w:val="23"/>
        </w:rPr>
      </w:pPr>
      <w:r>
        <w:rPr>
          <w:color w:val="111111"/>
          <w:sz w:val="23"/>
          <w:szCs w:val="23"/>
        </w:rPr>
        <w:t xml:space="preserve">1100 Bent </w:t>
      </w:r>
      <w:r>
        <w:rPr>
          <w:color w:val="252525"/>
          <w:sz w:val="23"/>
          <w:szCs w:val="23"/>
        </w:rPr>
        <w:t xml:space="preserve">Creek </w:t>
      </w:r>
      <w:r>
        <w:rPr>
          <w:color w:val="111111"/>
          <w:sz w:val="23"/>
          <w:szCs w:val="23"/>
        </w:rPr>
        <w:t>Boulevard</w:t>
      </w:r>
      <w:r>
        <w:rPr>
          <w:color w:val="383838"/>
          <w:sz w:val="23"/>
          <w:szCs w:val="23"/>
        </w:rPr>
        <w:t xml:space="preserve">, </w:t>
      </w:r>
      <w:r>
        <w:rPr>
          <w:color w:val="252525"/>
          <w:sz w:val="23"/>
          <w:szCs w:val="23"/>
        </w:rPr>
        <w:t xml:space="preserve">Suite </w:t>
      </w:r>
      <w:r>
        <w:rPr>
          <w:color w:val="111111"/>
          <w:sz w:val="23"/>
          <w:szCs w:val="23"/>
        </w:rPr>
        <w:t>101</w:t>
      </w:r>
    </w:p>
    <w:p w14:paraId="20164479" w14:textId="77777777" w:rsidR="004E27C6" w:rsidRDefault="004E27C6" w:rsidP="00E805C9">
      <w:pPr>
        <w:autoSpaceDE w:val="0"/>
        <w:autoSpaceDN w:val="0"/>
        <w:adjustRightInd w:val="0"/>
        <w:ind w:left="720"/>
        <w:rPr>
          <w:color w:val="111111"/>
          <w:sz w:val="23"/>
          <w:szCs w:val="23"/>
        </w:rPr>
      </w:pPr>
      <w:r>
        <w:rPr>
          <w:color w:val="111111"/>
          <w:sz w:val="23"/>
          <w:szCs w:val="23"/>
        </w:rPr>
        <w:t>Mech</w:t>
      </w:r>
      <w:r>
        <w:rPr>
          <w:color w:val="383838"/>
          <w:sz w:val="23"/>
          <w:szCs w:val="23"/>
        </w:rPr>
        <w:t>a</w:t>
      </w:r>
      <w:r>
        <w:rPr>
          <w:color w:val="111111"/>
          <w:sz w:val="23"/>
          <w:szCs w:val="23"/>
        </w:rPr>
        <w:t>nicsburg, PA 17050</w:t>
      </w:r>
    </w:p>
    <w:p w14:paraId="114DA71C" w14:textId="77777777" w:rsidR="004E27C6" w:rsidRDefault="004E27C6" w:rsidP="00E805C9">
      <w:pPr>
        <w:autoSpaceDE w:val="0"/>
        <w:autoSpaceDN w:val="0"/>
        <w:adjustRightInd w:val="0"/>
        <w:ind w:left="720"/>
        <w:rPr>
          <w:color w:val="252525"/>
          <w:sz w:val="23"/>
          <w:szCs w:val="23"/>
        </w:rPr>
      </w:pPr>
      <w:r>
        <w:rPr>
          <w:color w:val="111111"/>
          <w:sz w:val="23"/>
          <w:szCs w:val="23"/>
        </w:rPr>
        <w:t>Phone</w:t>
      </w:r>
      <w:r>
        <w:rPr>
          <w:color w:val="383838"/>
          <w:sz w:val="23"/>
          <w:szCs w:val="23"/>
        </w:rPr>
        <w:t xml:space="preserve">: </w:t>
      </w:r>
      <w:r>
        <w:rPr>
          <w:color w:val="252525"/>
          <w:sz w:val="23"/>
          <w:szCs w:val="23"/>
        </w:rPr>
        <w:t>(717) 795-2742</w:t>
      </w:r>
    </w:p>
    <w:p w14:paraId="6B1085C8" w14:textId="77777777" w:rsidR="004E27C6" w:rsidRDefault="004E27C6" w:rsidP="00E805C9">
      <w:pPr>
        <w:autoSpaceDE w:val="0"/>
        <w:autoSpaceDN w:val="0"/>
        <w:adjustRightInd w:val="0"/>
        <w:ind w:left="720"/>
        <w:rPr>
          <w:color w:val="252525"/>
          <w:sz w:val="23"/>
          <w:szCs w:val="23"/>
        </w:rPr>
      </w:pPr>
      <w:r>
        <w:rPr>
          <w:color w:val="111111"/>
          <w:sz w:val="23"/>
          <w:szCs w:val="23"/>
        </w:rPr>
        <w:t>F</w:t>
      </w:r>
      <w:r>
        <w:rPr>
          <w:color w:val="383838"/>
          <w:sz w:val="23"/>
          <w:szCs w:val="23"/>
        </w:rPr>
        <w:t xml:space="preserve">ax: </w:t>
      </w:r>
      <w:r>
        <w:rPr>
          <w:color w:val="252525"/>
          <w:sz w:val="23"/>
          <w:szCs w:val="23"/>
        </w:rPr>
        <w:t>(717) 795-2743</w:t>
      </w:r>
    </w:p>
    <w:p w14:paraId="73E934BA" w14:textId="77777777" w:rsidR="004E27C6" w:rsidRDefault="00F95950" w:rsidP="00E805C9">
      <w:pPr>
        <w:autoSpaceDE w:val="0"/>
        <w:autoSpaceDN w:val="0"/>
        <w:adjustRightInd w:val="0"/>
        <w:ind w:left="720"/>
        <w:rPr>
          <w:color w:val="252525"/>
          <w:sz w:val="23"/>
          <w:szCs w:val="23"/>
        </w:rPr>
      </w:pPr>
      <w:hyperlink r:id="rId8" w:history="1">
        <w:r w:rsidR="004E27C6" w:rsidRPr="00D778E0">
          <w:rPr>
            <w:rStyle w:val="Hyperlink"/>
            <w:sz w:val="23"/>
            <w:szCs w:val="23"/>
          </w:rPr>
          <w:t>bnaum@spilmanlaw.com</w:t>
        </w:r>
      </w:hyperlink>
    </w:p>
    <w:p w14:paraId="5498B323" w14:textId="77777777" w:rsidR="004E27C6" w:rsidRDefault="004E27C6" w:rsidP="00E805C9">
      <w:pPr>
        <w:autoSpaceDE w:val="0"/>
        <w:autoSpaceDN w:val="0"/>
        <w:adjustRightInd w:val="0"/>
        <w:ind w:left="720"/>
        <w:rPr>
          <w:color w:val="252525"/>
          <w:sz w:val="23"/>
          <w:szCs w:val="23"/>
        </w:rPr>
      </w:pPr>
    </w:p>
    <w:p w14:paraId="57FC7D7A" w14:textId="5D9E089B" w:rsidR="00F772F5" w:rsidRDefault="004E27C6" w:rsidP="00F772F5">
      <w:pPr>
        <w:autoSpaceDE w:val="0"/>
        <w:autoSpaceDN w:val="0"/>
        <w:adjustRightInd w:val="0"/>
      </w:pPr>
      <w:r w:rsidRPr="004E27C6">
        <w:tab/>
        <w:t xml:space="preserve">By ORDER of Commissioner Andrew Giles Fay, as Prehearing Officer, this </w:t>
      </w:r>
      <w:bookmarkStart w:id="6" w:name="replaceDate"/>
      <w:bookmarkEnd w:id="6"/>
      <w:r w:rsidR="00AE7378">
        <w:rPr>
          <w:u w:val="single"/>
        </w:rPr>
        <w:t>26th</w:t>
      </w:r>
      <w:r w:rsidR="00AE7378">
        <w:t xml:space="preserve"> day of </w:t>
      </w:r>
      <w:r w:rsidR="00AE7378">
        <w:rPr>
          <w:u w:val="single"/>
        </w:rPr>
        <w:t>May</w:t>
      </w:r>
      <w:r w:rsidR="00AE7378">
        <w:t xml:space="preserve">, </w:t>
      </w:r>
      <w:r w:rsidR="00AE7378">
        <w:rPr>
          <w:u w:val="single"/>
        </w:rPr>
        <w:t>2021</w:t>
      </w:r>
      <w:r w:rsidR="00AE7378">
        <w:t>.</w:t>
      </w:r>
    </w:p>
    <w:p w14:paraId="12BD1314" w14:textId="77777777" w:rsidR="00AE7378" w:rsidRPr="00AE7378" w:rsidRDefault="00AE7378" w:rsidP="00F772F5">
      <w:pPr>
        <w:autoSpaceDE w:val="0"/>
        <w:autoSpaceDN w:val="0"/>
        <w:adjustRightInd w:val="0"/>
      </w:pPr>
    </w:p>
    <w:p w14:paraId="0C669B59" w14:textId="77777777" w:rsidR="00F772F5" w:rsidRPr="00F772F5" w:rsidRDefault="00F772F5" w:rsidP="00F772F5">
      <w:pPr>
        <w:autoSpaceDE w:val="0"/>
        <w:autoSpaceDN w:val="0"/>
        <w:adjustRightInd w:val="0"/>
      </w:pPr>
    </w:p>
    <w:tbl>
      <w:tblPr>
        <w:tblW w:w="4720" w:type="dxa"/>
        <w:tblInd w:w="3660" w:type="dxa"/>
        <w:tblLayout w:type="fixed"/>
        <w:tblLook w:val="0000" w:firstRow="0" w:lastRow="0" w:firstColumn="0" w:lastColumn="0" w:noHBand="0" w:noVBand="0"/>
      </w:tblPr>
      <w:tblGrid>
        <w:gridCol w:w="686"/>
        <w:gridCol w:w="4034"/>
      </w:tblGrid>
      <w:tr w:rsidR="004E27C6" w:rsidRPr="004E27C6" w14:paraId="0029F079" w14:textId="77777777" w:rsidTr="008676A7">
        <w:tc>
          <w:tcPr>
            <w:tcW w:w="686" w:type="dxa"/>
            <w:shd w:val="clear" w:color="auto" w:fill="auto"/>
          </w:tcPr>
          <w:p w14:paraId="57626518" w14:textId="77777777" w:rsidR="004E27C6" w:rsidRPr="004E27C6" w:rsidRDefault="004E27C6" w:rsidP="004E27C6">
            <w:pPr>
              <w:keepNext/>
              <w:keepLines/>
              <w:jc w:val="both"/>
            </w:pPr>
            <w:bookmarkStart w:id="7" w:name="bkmrkSignature" w:colFirst="0" w:colLast="0"/>
          </w:p>
        </w:tc>
        <w:tc>
          <w:tcPr>
            <w:tcW w:w="4034" w:type="dxa"/>
            <w:tcBorders>
              <w:bottom w:val="single" w:sz="4" w:space="0" w:color="auto"/>
            </w:tcBorders>
            <w:shd w:val="clear" w:color="auto" w:fill="auto"/>
          </w:tcPr>
          <w:p w14:paraId="74CD39A9" w14:textId="5541EC9E" w:rsidR="004E27C6" w:rsidRPr="004E27C6" w:rsidRDefault="00F95950" w:rsidP="004E27C6">
            <w:pPr>
              <w:keepNext/>
              <w:keepLines/>
              <w:jc w:val="both"/>
            </w:pPr>
            <w:r>
              <w:rPr>
                <w:noProof/>
              </w:rPr>
              <w:t>/s/ Andrew Giles Fay</w:t>
            </w:r>
            <w:bookmarkStart w:id="8" w:name="_GoBack"/>
            <w:bookmarkEnd w:id="8"/>
          </w:p>
        </w:tc>
      </w:tr>
      <w:bookmarkEnd w:id="7"/>
      <w:tr w:rsidR="004E27C6" w:rsidRPr="004E27C6" w14:paraId="12E0352B" w14:textId="77777777" w:rsidTr="008676A7">
        <w:tc>
          <w:tcPr>
            <w:tcW w:w="686" w:type="dxa"/>
            <w:shd w:val="clear" w:color="auto" w:fill="auto"/>
          </w:tcPr>
          <w:p w14:paraId="63FB10F8" w14:textId="77777777" w:rsidR="004E27C6" w:rsidRPr="004E27C6" w:rsidRDefault="004E27C6" w:rsidP="004E27C6">
            <w:pPr>
              <w:keepNext/>
              <w:keepLines/>
              <w:jc w:val="both"/>
            </w:pPr>
          </w:p>
        </w:tc>
        <w:tc>
          <w:tcPr>
            <w:tcW w:w="4034" w:type="dxa"/>
            <w:tcBorders>
              <w:top w:val="single" w:sz="4" w:space="0" w:color="auto"/>
            </w:tcBorders>
            <w:shd w:val="clear" w:color="auto" w:fill="auto"/>
          </w:tcPr>
          <w:p w14:paraId="31C6F115" w14:textId="77777777" w:rsidR="004E27C6" w:rsidRPr="004E27C6" w:rsidRDefault="004E27C6" w:rsidP="004E27C6">
            <w:pPr>
              <w:keepNext/>
              <w:keepLines/>
              <w:jc w:val="both"/>
            </w:pPr>
            <w:r w:rsidRPr="004E27C6">
              <w:t>ANDREW GILES FAY</w:t>
            </w:r>
          </w:p>
          <w:p w14:paraId="381B8593" w14:textId="77777777" w:rsidR="004E27C6" w:rsidRPr="004E27C6" w:rsidRDefault="004E27C6" w:rsidP="004E27C6">
            <w:pPr>
              <w:keepNext/>
              <w:keepLines/>
              <w:jc w:val="both"/>
            </w:pPr>
            <w:r w:rsidRPr="004E27C6">
              <w:t>Commissioner and Prehearing Officer</w:t>
            </w:r>
          </w:p>
        </w:tc>
      </w:tr>
    </w:tbl>
    <w:p w14:paraId="3E646127" w14:textId="77777777" w:rsidR="004E27C6" w:rsidRPr="004E27C6" w:rsidRDefault="004E27C6" w:rsidP="004E27C6">
      <w:pPr>
        <w:pStyle w:val="OrderSigInfo"/>
        <w:keepNext/>
        <w:keepLines/>
      </w:pPr>
      <w:r w:rsidRPr="004E27C6">
        <w:t>Florida Public Service Commission</w:t>
      </w:r>
    </w:p>
    <w:p w14:paraId="2BEFE74A" w14:textId="77777777" w:rsidR="004E27C6" w:rsidRPr="004E27C6" w:rsidRDefault="004E27C6" w:rsidP="004E27C6">
      <w:pPr>
        <w:pStyle w:val="OrderSigInfo"/>
        <w:keepNext/>
        <w:keepLines/>
      </w:pPr>
      <w:r w:rsidRPr="004E27C6">
        <w:t>2540 Shumard Oak Boulevard</w:t>
      </w:r>
    </w:p>
    <w:p w14:paraId="2D88DEB8" w14:textId="77777777" w:rsidR="004E27C6" w:rsidRPr="004E27C6" w:rsidRDefault="004E27C6" w:rsidP="004E27C6">
      <w:pPr>
        <w:pStyle w:val="OrderSigInfo"/>
        <w:keepNext/>
        <w:keepLines/>
      </w:pPr>
      <w:r w:rsidRPr="004E27C6">
        <w:t>Tallahassee, Florida 32399</w:t>
      </w:r>
    </w:p>
    <w:p w14:paraId="76D514B4" w14:textId="77777777" w:rsidR="004E27C6" w:rsidRPr="004E27C6" w:rsidRDefault="004E27C6" w:rsidP="004E27C6">
      <w:pPr>
        <w:pStyle w:val="OrderSigInfo"/>
        <w:keepNext/>
        <w:keepLines/>
      </w:pPr>
      <w:r w:rsidRPr="004E27C6">
        <w:t>(850) 413</w:t>
      </w:r>
      <w:r w:rsidRPr="004E27C6">
        <w:noBreakHyphen/>
        <w:t>6770</w:t>
      </w:r>
    </w:p>
    <w:p w14:paraId="678831C1" w14:textId="77777777" w:rsidR="004E27C6" w:rsidRPr="004E27C6" w:rsidRDefault="004E27C6" w:rsidP="004E27C6">
      <w:pPr>
        <w:pStyle w:val="OrderSigInfo"/>
        <w:keepNext/>
        <w:keepLines/>
      </w:pPr>
      <w:r w:rsidRPr="004E27C6">
        <w:t>www.floridapsc.com</w:t>
      </w:r>
    </w:p>
    <w:p w14:paraId="6EE99665" w14:textId="77777777" w:rsidR="004E27C6" w:rsidRPr="004E27C6" w:rsidRDefault="004E27C6" w:rsidP="004E27C6">
      <w:pPr>
        <w:pStyle w:val="OrderSigInfo"/>
        <w:keepNext/>
        <w:keepLines/>
      </w:pPr>
    </w:p>
    <w:p w14:paraId="123BA65E" w14:textId="77777777" w:rsidR="004E27C6" w:rsidRPr="004E27C6" w:rsidRDefault="004E27C6" w:rsidP="004E27C6">
      <w:pPr>
        <w:pStyle w:val="OrderSigInfo"/>
        <w:keepNext/>
        <w:keepLines/>
      </w:pPr>
      <w:r w:rsidRPr="004E27C6">
        <w:t>Copies furnished:  A copy of this document is provided to the parties of record at the time of issuance and, if applicable, interested persons.</w:t>
      </w:r>
    </w:p>
    <w:p w14:paraId="156A196D" w14:textId="77777777" w:rsidR="004E27C6" w:rsidRDefault="004E27C6" w:rsidP="00F772F5">
      <w:pPr>
        <w:keepNext/>
        <w:keepLines/>
        <w:jc w:val="both"/>
      </w:pPr>
      <w:r>
        <w:t>SPS</w:t>
      </w:r>
    </w:p>
    <w:p w14:paraId="225E23B2" w14:textId="797BA997" w:rsidR="004E27C6" w:rsidRDefault="004E27C6" w:rsidP="004E27C6"/>
    <w:p w14:paraId="18260BC1" w14:textId="6759C390" w:rsidR="007F11E8" w:rsidRDefault="007F11E8" w:rsidP="004E27C6"/>
    <w:p w14:paraId="1AEDBC41" w14:textId="77777777" w:rsidR="007F11E8" w:rsidRDefault="007F11E8">
      <w:pPr>
        <w:rPr>
          <w:u w:val="single"/>
        </w:rPr>
      </w:pPr>
      <w:r>
        <w:br w:type="page"/>
      </w:r>
    </w:p>
    <w:p w14:paraId="108C26E1" w14:textId="10229D00" w:rsidR="004E27C6" w:rsidRDefault="004E27C6" w:rsidP="004E27C6">
      <w:pPr>
        <w:pStyle w:val="CenterUnderline"/>
      </w:pPr>
      <w:r>
        <w:lastRenderedPageBreak/>
        <w:t>NOTICE OF FURTHER PROCEEDINGS OR JUDICIAL REVIEW</w:t>
      </w:r>
    </w:p>
    <w:p w14:paraId="6BBC3697" w14:textId="77777777" w:rsidR="004E27C6" w:rsidRDefault="004E27C6" w:rsidP="004E27C6">
      <w:pPr>
        <w:pStyle w:val="CenterUnderline"/>
      </w:pPr>
    </w:p>
    <w:p w14:paraId="2E87292E" w14:textId="27292501" w:rsidR="004E27C6" w:rsidRDefault="004E27C6" w:rsidP="004E27C6">
      <w:pPr>
        <w:pStyle w:val="OrderBody"/>
      </w:pPr>
      <w:r>
        <w:tab/>
        <w:t xml:space="preserve">The Florida Public Service Commission is required by </w:t>
      </w:r>
      <w:proofErr w:type="spellStart"/>
      <w:r>
        <w:t>S</w:t>
      </w:r>
      <w:r w:rsidR="008676A7">
        <w:t>ub</w:t>
      </w:r>
      <w:r>
        <w:t>ection</w:t>
      </w:r>
      <w:proofErr w:type="spellEnd"/>
      <w:r>
        <w:t xml:space="preserve">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124399F6" w14:textId="77777777" w:rsidR="004E27C6" w:rsidRDefault="004E27C6" w:rsidP="004E27C6">
      <w:pPr>
        <w:pStyle w:val="OrderBody"/>
      </w:pPr>
    </w:p>
    <w:p w14:paraId="46763A73" w14:textId="77777777" w:rsidR="004E27C6" w:rsidRDefault="004E27C6" w:rsidP="004E27C6">
      <w:pPr>
        <w:pStyle w:val="OrderBody"/>
      </w:pPr>
      <w:r>
        <w:tab/>
        <w:t>Mediation may be available on a case-by-case basis.  If mediation is conducted, it does not affect a substantially interested person's right to a hearing.</w:t>
      </w:r>
    </w:p>
    <w:p w14:paraId="40AD1D94" w14:textId="77777777" w:rsidR="004E27C6" w:rsidRDefault="004E27C6" w:rsidP="004E27C6">
      <w:pPr>
        <w:pStyle w:val="OrderBody"/>
      </w:pPr>
    </w:p>
    <w:p w14:paraId="4C547B66" w14:textId="77777777" w:rsidR="004E27C6" w:rsidRDefault="004E27C6" w:rsidP="004E27C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600EE094" w14:textId="77777777" w:rsidR="006E21C4" w:rsidRDefault="006E21C4" w:rsidP="00D57E57"/>
    <w:sectPr w:rsidR="006E21C4" w:rsidSect="00F772F5">
      <w:headerReference w:type="default" r:id="rId9"/>
      <w:footerReference w:type="first" r:id="rId10"/>
      <w:pgSz w:w="12240" w:h="15840" w:code="1"/>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ABCA7" w14:textId="77777777" w:rsidR="009C116C" w:rsidRDefault="009C116C">
      <w:r>
        <w:separator/>
      </w:r>
    </w:p>
  </w:endnote>
  <w:endnote w:type="continuationSeparator" w:id="0">
    <w:p w14:paraId="2EDFB5B4" w14:textId="77777777" w:rsidR="009C116C" w:rsidRDefault="009C1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3ED73" w14:textId="77777777" w:rsidR="00FA6EFD" w:rsidRDefault="00FA6EFD">
    <w:pPr>
      <w:pStyle w:val="Footer"/>
    </w:pPr>
  </w:p>
  <w:p w14:paraId="0E290DE0"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CCE58" w14:textId="77777777" w:rsidR="009C116C" w:rsidRDefault="009C116C">
      <w:r>
        <w:separator/>
      </w:r>
    </w:p>
  </w:footnote>
  <w:footnote w:type="continuationSeparator" w:id="0">
    <w:p w14:paraId="3644FAEC" w14:textId="77777777" w:rsidR="009C116C" w:rsidRDefault="009C116C">
      <w:r>
        <w:continuationSeparator/>
      </w:r>
    </w:p>
  </w:footnote>
  <w:footnote w:id="1">
    <w:p w14:paraId="7C5BAC13" w14:textId="77777777" w:rsidR="002813A1" w:rsidRDefault="002813A1">
      <w:pPr>
        <w:pStyle w:val="FootnoteText"/>
      </w:pPr>
      <w:r>
        <w:rPr>
          <w:rStyle w:val="FootnoteReference"/>
        </w:rPr>
        <w:footnoteRef/>
      </w:r>
      <w:r>
        <w:t xml:space="preserve"> Order No. PSC-2021-0083-PCO-EI, issued February 17, 20</w:t>
      </w:r>
      <w:r w:rsidR="00E420BD">
        <w:t>21</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493E4" w14:textId="7465C56F" w:rsidR="00FA6EFD" w:rsidRDefault="00FA6EFD">
    <w:pPr>
      <w:pStyle w:val="OrderHeader"/>
    </w:pPr>
    <w:r>
      <w:t xml:space="preserve">ORDER NO. </w:t>
    </w:r>
    <w:fldSimple w:instr=" REF OrderNo0193 ">
      <w:r w:rsidR="00F95950">
        <w:t>PSC-2021-0193-PCO-EI</w:t>
      </w:r>
    </w:fldSimple>
  </w:p>
  <w:p w14:paraId="61DA5FE7" w14:textId="77777777" w:rsidR="00FA6EFD" w:rsidRDefault="004E27C6">
    <w:pPr>
      <w:pStyle w:val="OrderHeader"/>
    </w:pPr>
    <w:bookmarkStart w:id="9" w:name="HeaderDocketNo"/>
    <w:bookmarkEnd w:id="9"/>
    <w:r>
      <w:t>DOCKET NO. 20210010-EI</w:t>
    </w:r>
  </w:p>
  <w:p w14:paraId="119E051A" w14:textId="327D920F"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95950">
      <w:rPr>
        <w:rStyle w:val="PageNumber"/>
        <w:noProof/>
      </w:rPr>
      <w:t>2</w:t>
    </w:r>
    <w:r>
      <w:rPr>
        <w:rStyle w:val="PageNumber"/>
      </w:rPr>
      <w:fldChar w:fldCharType="end"/>
    </w:r>
  </w:p>
  <w:p w14:paraId="7636644C"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85"/>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602033C-50AE-4923-ACD2-6D1619DC4E4C}"/>
    <w:docVar w:name="dgnword-eventsink" w:val="374508672"/>
    <w:docVar w:name="Dockets" w:val="20210010-EI"/>
  </w:docVars>
  <w:rsids>
    <w:rsidRoot w:val="004E27C6"/>
    <w:rsid w:val="000022B8"/>
    <w:rsid w:val="00011251"/>
    <w:rsid w:val="00020CE0"/>
    <w:rsid w:val="00025C9D"/>
    <w:rsid w:val="0003433F"/>
    <w:rsid w:val="00035A8C"/>
    <w:rsid w:val="00036BDD"/>
    <w:rsid w:val="00053AB9"/>
    <w:rsid w:val="00054EEB"/>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25F6"/>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D2F10"/>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13A1"/>
    <w:rsid w:val="002824B7"/>
    <w:rsid w:val="00282AC4"/>
    <w:rsid w:val="00293DC9"/>
    <w:rsid w:val="00297C37"/>
    <w:rsid w:val="002A00F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238D"/>
    <w:rsid w:val="00313C5B"/>
    <w:rsid w:val="003140E8"/>
    <w:rsid w:val="003231C7"/>
    <w:rsid w:val="00323839"/>
    <w:rsid w:val="003270C4"/>
    <w:rsid w:val="00331ED0"/>
    <w:rsid w:val="00332B0A"/>
    <w:rsid w:val="00333A41"/>
    <w:rsid w:val="00345434"/>
    <w:rsid w:val="00345A7C"/>
    <w:rsid w:val="0035495B"/>
    <w:rsid w:val="00355A93"/>
    <w:rsid w:val="00361522"/>
    <w:rsid w:val="0037196E"/>
    <w:rsid w:val="003744F5"/>
    <w:rsid w:val="003875A9"/>
    <w:rsid w:val="00387BDE"/>
    <w:rsid w:val="00390DB2"/>
    <w:rsid w:val="00390DD8"/>
    <w:rsid w:val="00394DC6"/>
    <w:rsid w:val="00397C3E"/>
    <w:rsid w:val="003A626C"/>
    <w:rsid w:val="003B1A09"/>
    <w:rsid w:val="003C0431"/>
    <w:rsid w:val="003D3989"/>
    <w:rsid w:val="003D4CCA"/>
    <w:rsid w:val="003D52A6"/>
    <w:rsid w:val="003D6416"/>
    <w:rsid w:val="003E1D48"/>
    <w:rsid w:val="003E711F"/>
    <w:rsid w:val="003F1D2B"/>
    <w:rsid w:val="003F49A6"/>
    <w:rsid w:val="003F5238"/>
    <w:rsid w:val="00411DF2"/>
    <w:rsid w:val="00411E8F"/>
    <w:rsid w:val="004247F5"/>
    <w:rsid w:val="0042527B"/>
    <w:rsid w:val="00427EAC"/>
    <w:rsid w:val="004431B4"/>
    <w:rsid w:val="0045537F"/>
    <w:rsid w:val="00457DC7"/>
    <w:rsid w:val="004640B3"/>
    <w:rsid w:val="00472BCC"/>
    <w:rsid w:val="00473FA2"/>
    <w:rsid w:val="004A25CD"/>
    <w:rsid w:val="004A26CC"/>
    <w:rsid w:val="004B1E64"/>
    <w:rsid w:val="004B2108"/>
    <w:rsid w:val="004B3A2B"/>
    <w:rsid w:val="004B70D3"/>
    <w:rsid w:val="004C312D"/>
    <w:rsid w:val="004D2D1B"/>
    <w:rsid w:val="004D5067"/>
    <w:rsid w:val="004D6838"/>
    <w:rsid w:val="004D72BC"/>
    <w:rsid w:val="004E27C6"/>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3354"/>
    <w:rsid w:val="005F4AD6"/>
    <w:rsid w:val="0060005E"/>
    <w:rsid w:val="0060095B"/>
    <w:rsid w:val="00601266"/>
    <w:rsid w:val="00610221"/>
    <w:rsid w:val="00610E73"/>
    <w:rsid w:val="00616DF2"/>
    <w:rsid w:val="0062385D"/>
    <w:rsid w:val="00630D0C"/>
    <w:rsid w:val="0063168D"/>
    <w:rsid w:val="00635C79"/>
    <w:rsid w:val="006455DF"/>
    <w:rsid w:val="00647025"/>
    <w:rsid w:val="0064730A"/>
    <w:rsid w:val="006531A4"/>
    <w:rsid w:val="00660774"/>
    <w:rsid w:val="006618E1"/>
    <w:rsid w:val="0066389A"/>
    <w:rsid w:val="0066495C"/>
    <w:rsid w:val="00665CC7"/>
    <w:rsid w:val="00672612"/>
    <w:rsid w:val="00677F18"/>
    <w:rsid w:val="0069133D"/>
    <w:rsid w:val="00693483"/>
    <w:rsid w:val="006A0BF3"/>
    <w:rsid w:val="006B0036"/>
    <w:rsid w:val="006B0DA6"/>
    <w:rsid w:val="006C547E"/>
    <w:rsid w:val="006D0BB2"/>
    <w:rsid w:val="006D2B51"/>
    <w:rsid w:val="006D5575"/>
    <w:rsid w:val="006D7191"/>
    <w:rsid w:val="006E21C4"/>
    <w:rsid w:val="006E42BE"/>
    <w:rsid w:val="006E5D4D"/>
    <w:rsid w:val="006E6D16"/>
    <w:rsid w:val="00703F2A"/>
    <w:rsid w:val="00704C5D"/>
    <w:rsid w:val="007072BC"/>
    <w:rsid w:val="00715275"/>
    <w:rsid w:val="00717F2D"/>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87B28"/>
    <w:rsid w:val="0079237D"/>
    <w:rsid w:val="00792383"/>
    <w:rsid w:val="00794D5A"/>
    <w:rsid w:val="00794DD9"/>
    <w:rsid w:val="007A060F"/>
    <w:rsid w:val="007B350E"/>
    <w:rsid w:val="007C0FBC"/>
    <w:rsid w:val="007C29C9"/>
    <w:rsid w:val="007C35B8"/>
    <w:rsid w:val="007C36E3"/>
    <w:rsid w:val="007C7134"/>
    <w:rsid w:val="007D3D20"/>
    <w:rsid w:val="007D44F9"/>
    <w:rsid w:val="007D742E"/>
    <w:rsid w:val="007E3AFD"/>
    <w:rsid w:val="007F11E8"/>
    <w:rsid w:val="00801DAD"/>
    <w:rsid w:val="00803189"/>
    <w:rsid w:val="00804E7A"/>
    <w:rsid w:val="00805FBB"/>
    <w:rsid w:val="00814292"/>
    <w:rsid w:val="008169A4"/>
    <w:rsid w:val="008278FE"/>
    <w:rsid w:val="008321BB"/>
    <w:rsid w:val="00832598"/>
    <w:rsid w:val="0083397E"/>
    <w:rsid w:val="0083534B"/>
    <w:rsid w:val="00842035"/>
    <w:rsid w:val="00842602"/>
    <w:rsid w:val="008449F0"/>
    <w:rsid w:val="00847B45"/>
    <w:rsid w:val="00863A66"/>
    <w:rsid w:val="008676A7"/>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C116C"/>
    <w:rsid w:val="009D0B41"/>
    <w:rsid w:val="009D291D"/>
    <w:rsid w:val="009D4C29"/>
    <w:rsid w:val="009E58E9"/>
    <w:rsid w:val="009F23A4"/>
    <w:rsid w:val="009F6AD2"/>
    <w:rsid w:val="009F7C1B"/>
    <w:rsid w:val="00A00D8D"/>
    <w:rsid w:val="00A01BB6"/>
    <w:rsid w:val="00A22B28"/>
    <w:rsid w:val="00A32004"/>
    <w:rsid w:val="00A4303C"/>
    <w:rsid w:val="00A46CAF"/>
    <w:rsid w:val="00A470FD"/>
    <w:rsid w:val="00A50B5E"/>
    <w:rsid w:val="00A62DAB"/>
    <w:rsid w:val="00A6757A"/>
    <w:rsid w:val="00A726A6"/>
    <w:rsid w:val="00A74842"/>
    <w:rsid w:val="00A8269A"/>
    <w:rsid w:val="00A9178A"/>
    <w:rsid w:val="00A9515B"/>
    <w:rsid w:val="00A97535"/>
    <w:rsid w:val="00AA2425"/>
    <w:rsid w:val="00AA2BAA"/>
    <w:rsid w:val="00AA6516"/>
    <w:rsid w:val="00AA73F1"/>
    <w:rsid w:val="00AB0E1A"/>
    <w:rsid w:val="00AB1A30"/>
    <w:rsid w:val="00AB3C36"/>
    <w:rsid w:val="00AB3D30"/>
    <w:rsid w:val="00AD10EB"/>
    <w:rsid w:val="00AD1ED3"/>
    <w:rsid w:val="00AE7378"/>
    <w:rsid w:val="00B019C1"/>
    <w:rsid w:val="00B02001"/>
    <w:rsid w:val="00B03C50"/>
    <w:rsid w:val="00B0777D"/>
    <w:rsid w:val="00B11458"/>
    <w:rsid w:val="00B11576"/>
    <w:rsid w:val="00B1195F"/>
    <w:rsid w:val="00B14D10"/>
    <w:rsid w:val="00B209C7"/>
    <w:rsid w:val="00B33F28"/>
    <w:rsid w:val="00B3644F"/>
    <w:rsid w:val="00B4057A"/>
    <w:rsid w:val="00B40894"/>
    <w:rsid w:val="00B41039"/>
    <w:rsid w:val="00B42987"/>
    <w:rsid w:val="00B444AE"/>
    <w:rsid w:val="00B45E75"/>
    <w:rsid w:val="00B50876"/>
    <w:rsid w:val="00B51074"/>
    <w:rsid w:val="00B54DAA"/>
    <w:rsid w:val="00B552E0"/>
    <w:rsid w:val="00B55AB0"/>
    <w:rsid w:val="00B55EE5"/>
    <w:rsid w:val="00B6438A"/>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3FD"/>
    <w:rsid w:val="00BE7A0C"/>
    <w:rsid w:val="00BF2928"/>
    <w:rsid w:val="00BF4ED5"/>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95246"/>
    <w:rsid w:val="00CA71FF"/>
    <w:rsid w:val="00CB5276"/>
    <w:rsid w:val="00CB5BFC"/>
    <w:rsid w:val="00CB68D7"/>
    <w:rsid w:val="00CB785B"/>
    <w:rsid w:val="00CC7E68"/>
    <w:rsid w:val="00CD3D74"/>
    <w:rsid w:val="00CD7132"/>
    <w:rsid w:val="00CE0E6F"/>
    <w:rsid w:val="00CE3B21"/>
    <w:rsid w:val="00CE454A"/>
    <w:rsid w:val="00CE5223"/>
    <w:rsid w:val="00CE56FC"/>
    <w:rsid w:val="00CE7A4D"/>
    <w:rsid w:val="00CF32D2"/>
    <w:rsid w:val="00CF4CFE"/>
    <w:rsid w:val="00D00E8E"/>
    <w:rsid w:val="00D02E0F"/>
    <w:rsid w:val="00D03EE8"/>
    <w:rsid w:val="00D07140"/>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DF50FD"/>
    <w:rsid w:val="00E001D6"/>
    <w:rsid w:val="00E03A76"/>
    <w:rsid w:val="00E04410"/>
    <w:rsid w:val="00E07484"/>
    <w:rsid w:val="00E11351"/>
    <w:rsid w:val="00E420BD"/>
    <w:rsid w:val="00E4225C"/>
    <w:rsid w:val="00E44879"/>
    <w:rsid w:val="00E72914"/>
    <w:rsid w:val="00E75AE0"/>
    <w:rsid w:val="00E805C9"/>
    <w:rsid w:val="00E83C1F"/>
    <w:rsid w:val="00E85684"/>
    <w:rsid w:val="00E8794B"/>
    <w:rsid w:val="00E964B0"/>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414C"/>
    <w:rsid w:val="00F37E07"/>
    <w:rsid w:val="00F4182A"/>
    <w:rsid w:val="00F54380"/>
    <w:rsid w:val="00F54B47"/>
    <w:rsid w:val="00F61247"/>
    <w:rsid w:val="00F61F61"/>
    <w:rsid w:val="00F63191"/>
    <w:rsid w:val="00F6702E"/>
    <w:rsid w:val="00F70E84"/>
    <w:rsid w:val="00F772F5"/>
    <w:rsid w:val="00F95950"/>
    <w:rsid w:val="00FA092B"/>
    <w:rsid w:val="00FA4F6C"/>
    <w:rsid w:val="00FA6986"/>
    <w:rsid w:val="00FA6EFD"/>
    <w:rsid w:val="00FB3791"/>
    <w:rsid w:val="00FB6780"/>
    <w:rsid w:val="00FB74EA"/>
    <w:rsid w:val="00FD15A5"/>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7AC3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unhideWhenUsed/>
    <w:rsid w:val="004E27C6"/>
    <w:rPr>
      <w:color w:val="0000FF" w:themeColor="hyperlink"/>
      <w:u w:val="single"/>
    </w:rPr>
  </w:style>
  <w:style w:type="character" w:customStyle="1" w:styleId="FootnoteTextChar">
    <w:name w:val="Footnote Text Char"/>
    <w:basedOn w:val="DefaultParagraphFont"/>
    <w:link w:val="FootnoteText"/>
    <w:rsid w:val="00E964B0"/>
  </w:style>
  <w:style w:type="paragraph" w:styleId="BalloonText">
    <w:name w:val="Balloon Text"/>
    <w:basedOn w:val="Normal"/>
    <w:link w:val="BalloonTextChar"/>
    <w:semiHidden/>
    <w:unhideWhenUsed/>
    <w:rsid w:val="00F3414C"/>
    <w:rPr>
      <w:rFonts w:ascii="Segoe UI" w:hAnsi="Segoe UI" w:cs="Segoe UI"/>
      <w:sz w:val="18"/>
      <w:szCs w:val="18"/>
    </w:rPr>
  </w:style>
  <w:style w:type="character" w:customStyle="1" w:styleId="BalloonTextChar">
    <w:name w:val="Balloon Text Char"/>
    <w:basedOn w:val="DefaultParagraphFont"/>
    <w:link w:val="BalloonText"/>
    <w:semiHidden/>
    <w:rsid w:val="00F3414C"/>
    <w:rPr>
      <w:rFonts w:ascii="Segoe UI" w:hAnsi="Segoe UI" w:cs="Segoe UI"/>
      <w:sz w:val="18"/>
      <w:szCs w:val="18"/>
    </w:rPr>
  </w:style>
  <w:style w:type="character" w:styleId="CommentReference">
    <w:name w:val="annotation reference"/>
    <w:basedOn w:val="DefaultParagraphFont"/>
    <w:semiHidden/>
    <w:unhideWhenUsed/>
    <w:rsid w:val="00345A7C"/>
    <w:rPr>
      <w:sz w:val="16"/>
      <w:szCs w:val="16"/>
    </w:rPr>
  </w:style>
  <w:style w:type="paragraph" w:styleId="CommentText">
    <w:name w:val="annotation text"/>
    <w:basedOn w:val="Normal"/>
    <w:link w:val="CommentTextChar"/>
    <w:semiHidden/>
    <w:unhideWhenUsed/>
    <w:rsid w:val="00345A7C"/>
    <w:rPr>
      <w:sz w:val="20"/>
      <w:szCs w:val="20"/>
    </w:rPr>
  </w:style>
  <w:style w:type="character" w:customStyle="1" w:styleId="CommentTextChar">
    <w:name w:val="Comment Text Char"/>
    <w:basedOn w:val="DefaultParagraphFont"/>
    <w:link w:val="CommentText"/>
    <w:semiHidden/>
    <w:rsid w:val="00345A7C"/>
  </w:style>
  <w:style w:type="paragraph" w:styleId="CommentSubject">
    <w:name w:val="annotation subject"/>
    <w:basedOn w:val="CommentText"/>
    <w:next w:val="CommentText"/>
    <w:link w:val="CommentSubjectChar"/>
    <w:semiHidden/>
    <w:unhideWhenUsed/>
    <w:rsid w:val="00345A7C"/>
    <w:rPr>
      <w:b/>
      <w:bCs/>
    </w:rPr>
  </w:style>
  <w:style w:type="character" w:customStyle="1" w:styleId="CommentSubjectChar">
    <w:name w:val="Comment Subject Char"/>
    <w:basedOn w:val="CommentTextChar"/>
    <w:link w:val="CommentSubject"/>
    <w:semiHidden/>
    <w:rsid w:val="00345A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naum@spilmanlaw.com" TargetMode="External"/><Relationship Id="rId3" Type="http://schemas.openxmlformats.org/officeDocument/2006/relationships/settings" Target="settings.xml"/><Relationship Id="rId7" Type="http://schemas.openxmlformats.org/officeDocument/2006/relationships/hyperlink" Target="mailto:seaton@spilmanlaw.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F9C8F-BB82-48CA-B943-64CD1FC9C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4</Pages>
  <Words>1272</Words>
  <Characters>6955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2021-05-25T19:48:00Z</dcterms:created>
  <dcterms:modified xsi:type="dcterms:W3CDTF">2021-05-26T19:10:00Z</dcterms:modified>
</cp:coreProperties>
</file>