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1148CF">
            <w:pPr>
              <w:pStyle w:val="MemoHeading"/>
            </w:pPr>
            <w:bookmarkStart w:id="1" w:name="FilingDate"/>
            <w:bookmarkEnd w:id="1"/>
            <w:r>
              <w:t>June 28, 2023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2F57BD" w:rsidRDefault="002F57BD" w:rsidP="00CD7EA1">
            <w:pPr>
              <w:pStyle w:val="MemoHeading"/>
            </w:pPr>
            <w:r>
              <w:t>Office of Industry Development and Market Analysis (</w:t>
            </w:r>
            <w:r w:rsidR="00F871D8">
              <w:t>Mallow</w:t>
            </w:r>
            <w:r>
              <w:t>, Fogleman)</w:t>
            </w:r>
          </w:p>
          <w:p w:rsidR="00854172" w:rsidRDefault="002F57BD" w:rsidP="00F871D8">
            <w:pPr>
              <w:pStyle w:val="MemoHeading"/>
            </w:pPr>
            <w:r>
              <w:t>Office of the General Counsel (</w:t>
            </w:r>
            <w:r w:rsidR="00F871D8">
              <w:t>Imig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2F57BD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148CF" w:rsidP="001148CF">
            <w:pPr>
              <w:pStyle w:val="MemoHeading"/>
            </w:pPr>
            <w:r>
              <w:t>7</w:t>
            </w:r>
            <w:r w:rsidR="002F57BD">
              <w:t>/</w:t>
            </w:r>
            <w:r w:rsidR="00F871D8">
              <w:t>1</w:t>
            </w:r>
            <w:r>
              <w:t>1</w:t>
            </w:r>
            <w:r w:rsidR="002F57BD">
              <w:t>/2023 -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2F57BD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2F57BD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2F57BD" w:rsidRPr="002F57BD" w:rsidTr="002F57BD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2F57BD" w:rsidRPr="002F57BD" w:rsidRDefault="002F57BD" w:rsidP="002F57BD">
            <w:pPr>
              <w:pStyle w:val="TableHeaderRow"/>
              <w:pBdr>
                <w:bottom w:val="double" w:sz="4" w:space="0" w:color="auto"/>
              </w:pBdr>
            </w:pPr>
            <w:r w:rsidRPr="002F57BD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2F57BD" w:rsidRPr="002F57BD" w:rsidRDefault="002F57BD" w:rsidP="002F57BD">
            <w:pPr>
              <w:pStyle w:val="TableHeaderRow"/>
              <w:pBdr>
                <w:bottom w:val="double" w:sz="4" w:space="0" w:color="auto"/>
              </w:pBdr>
            </w:pPr>
            <w:r w:rsidRPr="002F57BD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F57BD" w:rsidRPr="002F57BD" w:rsidRDefault="002F57BD" w:rsidP="002F57BD">
            <w:pPr>
              <w:pStyle w:val="TableHeaderRow"/>
              <w:pBdr>
                <w:bottom w:val="double" w:sz="4" w:space="0" w:color="auto"/>
              </w:pBdr>
            </w:pPr>
            <w:r w:rsidRPr="002F57BD">
              <w:t>CERT. NO.</w:t>
            </w:r>
          </w:p>
        </w:tc>
      </w:tr>
      <w:tr w:rsidR="002F57BD" w:rsidRPr="00DC1F71" w:rsidTr="002F57BD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2F57BD" w:rsidRDefault="002F57BD" w:rsidP="00F871D8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202300</w:t>
            </w:r>
            <w:r w:rsidR="00F871D8">
              <w:t>40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2F57BD" w:rsidRDefault="00F871D8" w:rsidP="00DC1F71">
            <w:pPr>
              <w:pStyle w:val="BodyText"/>
              <w:spacing w:before="120" w:after="0"/>
              <w:ind w:left="1008" w:hanging="1008"/>
            </w:pPr>
            <w:r>
              <w:t>LIVEWIRE TELECOM LLC</w:t>
            </w:r>
          </w:p>
        </w:tc>
        <w:tc>
          <w:tcPr>
            <w:tcW w:w="1080" w:type="dxa"/>
            <w:shd w:val="clear" w:color="auto" w:fill="auto"/>
          </w:tcPr>
          <w:p w:rsidR="002F57BD" w:rsidRDefault="002F57BD" w:rsidP="00F871D8">
            <w:pPr>
              <w:pStyle w:val="BodyText"/>
              <w:spacing w:before="120" w:after="0"/>
              <w:ind w:left="1008" w:hanging="1008"/>
              <w:jc w:val="center"/>
            </w:pPr>
            <w:r>
              <w:t>89</w:t>
            </w:r>
            <w:r w:rsidR="00F871D8">
              <w:t>80</w:t>
            </w:r>
          </w:p>
        </w:tc>
      </w:tr>
      <w:tr w:rsidR="002F57BD" w:rsidRPr="00DC1F71" w:rsidTr="002F57BD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2F57BD" w:rsidRDefault="002F57BD" w:rsidP="00DC1F71">
            <w:pPr>
              <w:pStyle w:val="BodyText"/>
              <w:spacing w:before="120" w:after="0"/>
              <w:ind w:left="1008" w:hanging="1008"/>
            </w:pPr>
          </w:p>
        </w:tc>
        <w:tc>
          <w:tcPr>
            <w:tcW w:w="5040" w:type="dxa"/>
            <w:shd w:val="clear" w:color="auto" w:fill="auto"/>
          </w:tcPr>
          <w:p w:rsidR="002F57BD" w:rsidRDefault="002F57BD" w:rsidP="00DC1F71">
            <w:pPr>
              <w:pStyle w:val="BodyText"/>
              <w:spacing w:before="120" w:after="0"/>
              <w:ind w:left="1008" w:hanging="1008"/>
            </w:pPr>
          </w:p>
        </w:tc>
        <w:tc>
          <w:tcPr>
            <w:tcW w:w="1080" w:type="dxa"/>
            <w:shd w:val="clear" w:color="auto" w:fill="auto"/>
          </w:tcPr>
          <w:p w:rsidR="002F57BD" w:rsidRDefault="002F57BD" w:rsidP="00DC1F71">
            <w:pPr>
              <w:pStyle w:val="BodyText"/>
              <w:spacing w:before="120" w:after="0"/>
              <w:ind w:left="1008" w:hanging="1008"/>
              <w:jc w:val="center"/>
            </w:pPr>
          </w:p>
        </w:tc>
      </w:tr>
    </w:tbl>
    <w:p w:rsidR="002F57BD" w:rsidRDefault="002F57BD">
      <w:pPr>
        <w:pStyle w:val="BodyText"/>
      </w:pPr>
    </w:p>
    <w:p w:rsidR="00854172" w:rsidRDefault="002F57BD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</w:t>
      </w:r>
      <w:r w:rsidR="004B5328">
        <w:t>y</w:t>
      </w:r>
      <w:r>
        <w:t xml:space="preserve"> listed above for payment by January 30.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BD" w:rsidRDefault="002F57BD">
      <w:r>
        <w:separator/>
      </w:r>
    </w:p>
  </w:endnote>
  <w:endnote w:type="continuationSeparator" w:id="0">
    <w:p w:rsidR="002F57BD" w:rsidRDefault="002F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BD" w:rsidRDefault="002F57BD">
      <w:r>
        <w:separator/>
      </w:r>
    </w:p>
  </w:footnote>
  <w:footnote w:type="continuationSeparator" w:id="0">
    <w:p w:rsidR="002F57BD" w:rsidRDefault="002F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BD" w:rsidRDefault="002F57BD">
    <w:pPr>
      <w:pStyle w:val="Header"/>
    </w:pPr>
    <w:r>
      <w:t>Docket Nos. 20230016</w:t>
    </w:r>
    <w:r>
      <w:noBreakHyphen/>
      <w:t>TX, 20220200</w:t>
    </w:r>
    <w:r>
      <w:noBreakHyphen/>
      <w:t>TX</w:t>
    </w:r>
  </w:p>
  <w:p w:rsidR="002F57BD" w:rsidRDefault="002F57BD">
    <w:pPr>
      <w:pStyle w:val="Header"/>
    </w:pPr>
    <w:r>
      <w:t>Date:  February 23, 2023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2F57BD"/>
    <w:rsid w:val="0001717F"/>
    <w:rsid w:val="00067688"/>
    <w:rsid w:val="00092AF7"/>
    <w:rsid w:val="0009644E"/>
    <w:rsid w:val="000E1BFA"/>
    <w:rsid w:val="000E1C2B"/>
    <w:rsid w:val="001148CF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2F57BD"/>
    <w:rsid w:val="003102C5"/>
    <w:rsid w:val="003D602E"/>
    <w:rsid w:val="004176D0"/>
    <w:rsid w:val="00435639"/>
    <w:rsid w:val="00491968"/>
    <w:rsid w:val="004A1325"/>
    <w:rsid w:val="004B5328"/>
    <w:rsid w:val="004C1965"/>
    <w:rsid w:val="004C3E12"/>
    <w:rsid w:val="004E0E39"/>
    <w:rsid w:val="0050457D"/>
    <w:rsid w:val="005160A3"/>
    <w:rsid w:val="00525F46"/>
    <w:rsid w:val="00527BA6"/>
    <w:rsid w:val="0054794D"/>
    <w:rsid w:val="005608B8"/>
    <w:rsid w:val="005659FF"/>
    <w:rsid w:val="00572098"/>
    <w:rsid w:val="00592D4B"/>
    <w:rsid w:val="005A3423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74EBA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16A58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871D8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."/>
  <w:listSeparator w:val=","/>
  <w15:docId w15:val="{CC6251A5-4ECF-4B15-899E-7BC55DFD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Day</dc:creator>
  <cp:lastModifiedBy>Savannah Jones</cp:lastModifiedBy>
  <cp:revision>2</cp:revision>
  <cp:lastPrinted>2003-12-02T14:32:00Z</cp:lastPrinted>
  <dcterms:created xsi:type="dcterms:W3CDTF">2023-06-28T12:37:00Z</dcterms:created>
  <dcterms:modified xsi:type="dcterms:W3CDTF">2023-06-28T12:37:00Z</dcterms:modified>
</cp:coreProperties>
</file>