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A62F08" w:rsidP="00A62F08">
      <w:pPr>
        <w:pStyle w:val="OrderHeading"/>
      </w:pPr>
      <w:r>
        <w:t>BEFORE THE FLORIDA PUBLIC SERVICE COMMISSION</w:t>
      </w:r>
    </w:p>
    <w:p w:rsidR="00A62F08" w:rsidRDefault="00A62F08" w:rsidP="00A62F08">
      <w:pPr>
        <w:pStyle w:val="OrderBody"/>
      </w:pPr>
    </w:p>
    <w:p w:rsidR="00A62F08" w:rsidRDefault="00A62F08" w:rsidP="00A62F08">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A62F08" w:rsidRPr="00C63FCF" w:rsidTr="00C63FCF">
        <w:trPr>
          <w:trHeight w:val="828"/>
        </w:trPr>
        <w:tc>
          <w:tcPr>
            <w:tcW w:w="4788" w:type="dxa"/>
            <w:tcBorders>
              <w:bottom w:val="single" w:sz="8" w:space="0" w:color="auto"/>
              <w:right w:val="double" w:sz="6" w:space="0" w:color="auto"/>
            </w:tcBorders>
            <w:shd w:val="clear" w:color="auto" w:fill="auto"/>
          </w:tcPr>
          <w:p w:rsidR="00A62F08" w:rsidRDefault="00A62F08" w:rsidP="00C63FCF">
            <w:pPr>
              <w:pStyle w:val="OrderBody"/>
              <w:tabs>
                <w:tab w:val="center" w:pos="4320"/>
                <w:tab w:val="right" w:pos="8640"/>
              </w:tabs>
              <w:jc w:val="left"/>
            </w:pPr>
            <w:r>
              <w:t xml:space="preserve">In re: </w:t>
            </w:r>
            <w:bookmarkStart w:id="0" w:name="SSInRe"/>
            <w:bookmarkEnd w:id="0"/>
            <w:r>
              <w:t>Petition for rate increase by Florida Power &amp; Light Company.</w:t>
            </w:r>
          </w:p>
        </w:tc>
        <w:tc>
          <w:tcPr>
            <w:tcW w:w="4788" w:type="dxa"/>
            <w:tcBorders>
              <w:left w:val="double" w:sz="6" w:space="0" w:color="auto"/>
            </w:tcBorders>
            <w:shd w:val="clear" w:color="auto" w:fill="auto"/>
          </w:tcPr>
          <w:p w:rsidR="00A62F08" w:rsidRDefault="00A62F08" w:rsidP="00A62F08">
            <w:pPr>
              <w:pStyle w:val="OrderBody"/>
            </w:pPr>
            <w:r>
              <w:t xml:space="preserve">DOCKET NO. </w:t>
            </w:r>
            <w:bookmarkStart w:id="1" w:name="SSDocketNo"/>
            <w:bookmarkEnd w:id="1"/>
            <w:r>
              <w:t>20250011-EI</w:t>
            </w:r>
          </w:p>
          <w:p w:rsidR="00A62F08" w:rsidRDefault="00A62F08" w:rsidP="00C63FCF">
            <w:pPr>
              <w:pStyle w:val="OrderBody"/>
              <w:tabs>
                <w:tab w:val="center" w:pos="4320"/>
                <w:tab w:val="right" w:pos="8640"/>
              </w:tabs>
              <w:jc w:val="left"/>
            </w:pPr>
            <w:r>
              <w:t xml:space="preserve">ORDER NO. </w:t>
            </w:r>
            <w:bookmarkStart w:id="2" w:name="OrderNo0365"/>
            <w:r w:rsidR="00887447">
              <w:t>PSC-2025-0365-PCO-EI</w:t>
            </w:r>
            <w:bookmarkEnd w:id="2"/>
          </w:p>
          <w:p w:rsidR="00A62F08" w:rsidRDefault="00A62F08" w:rsidP="00C63FCF">
            <w:pPr>
              <w:pStyle w:val="OrderBody"/>
              <w:tabs>
                <w:tab w:val="center" w:pos="4320"/>
                <w:tab w:val="right" w:pos="8640"/>
              </w:tabs>
              <w:jc w:val="left"/>
            </w:pPr>
            <w:r>
              <w:t xml:space="preserve">ISSUED: </w:t>
            </w:r>
            <w:r w:rsidR="00887447">
              <w:t>October 2, 2025</w:t>
            </w:r>
          </w:p>
        </w:tc>
      </w:tr>
    </w:tbl>
    <w:p w:rsidR="00A62F08" w:rsidRDefault="00A62F08" w:rsidP="00A62F08"/>
    <w:p w:rsidR="00A62F08" w:rsidRDefault="00A62F08" w:rsidP="00A62F08"/>
    <w:p w:rsidR="00A6487F" w:rsidRDefault="00A62F08" w:rsidP="00A62F08">
      <w:pPr>
        <w:pStyle w:val="CenterUnderline"/>
      </w:pPr>
      <w:bookmarkStart w:id="3" w:name="Commissioners"/>
      <w:bookmarkEnd w:id="3"/>
      <w:r>
        <w:t>ORDER</w:t>
      </w:r>
      <w:bookmarkStart w:id="4" w:name="OrderTitle"/>
      <w:r>
        <w:t xml:space="preserve"> </w:t>
      </w:r>
      <w:r w:rsidR="00A6487F">
        <w:t>SETTING EXPEDITED DEADLINE TO FILE RESPONSES</w:t>
      </w:r>
    </w:p>
    <w:p w:rsidR="005E1415" w:rsidRDefault="00A6487F" w:rsidP="005E1415">
      <w:pPr>
        <w:pStyle w:val="CenterUnderline"/>
      </w:pPr>
      <w:r>
        <w:t>TO</w:t>
      </w:r>
      <w:r w:rsidR="00A62F08">
        <w:t xml:space="preserve"> </w:t>
      </w:r>
      <w:r w:rsidR="005E1415">
        <w:t>OFFICE OF PUBLIC COUNSEL’S MOTION</w:t>
      </w:r>
      <w:r w:rsidR="009F1FBF">
        <w:t xml:space="preserve"> </w:t>
      </w:r>
      <w:r w:rsidR="005E1415">
        <w:t xml:space="preserve">TO COMPEL </w:t>
      </w:r>
    </w:p>
    <w:p w:rsidR="00CB5276" w:rsidRDefault="005E1415" w:rsidP="005E1415">
      <w:pPr>
        <w:pStyle w:val="CenterUnderline"/>
      </w:pPr>
      <w:r>
        <w:t>SPECIAL INTEREST PARTIES’ RESPONSE TO DISCOVERY</w:t>
      </w:r>
      <w:r w:rsidR="00A62F08">
        <w:t xml:space="preserve"> </w:t>
      </w:r>
      <w:bookmarkEnd w:id="4"/>
    </w:p>
    <w:p w:rsidR="00A62F08" w:rsidRDefault="00A62F08" w:rsidP="00A62F08">
      <w:pPr>
        <w:pStyle w:val="CenterUnderline"/>
      </w:pPr>
    </w:p>
    <w:p w:rsidR="001F2E8C" w:rsidRPr="009F1FBF" w:rsidRDefault="00A6487F" w:rsidP="005850A1">
      <w:pPr>
        <w:pStyle w:val="ListParagraph"/>
        <w:ind w:left="0"/>
        <w:jc w:val="both"/>
        <w:rPr>
          <w:rFonts w:ascii="Times New Roman" w:hAnsi="Times New Roman"/>
        </w:rPr>
      </w:pPr>
      <w:r>
        <w:rPr>
          <w:rFonts w:ascii="Times New Roman" w:hAnsi="Times New Roman"/>
          <w:iCs/>
          <w:color w:val="212121"/>
        </w:rPr>
        <w:tab/>
      </w:r>
      <w:r w:rsidRPr="009F1FBF">
        <w:rPr>
          <w:rFonts w:ascii="Times New Roman" w:hAnsi="Times New Roman"/>
          <w:iCs/>
        </w:rPr>
        <w:t xml:space="preserve">On </w:t>
      </w:r>
      <w:r w:rsidR="005E1415" w:rsidRPr="009F1FBF">
        <w:rPr>
          <w:rFonts w:ascii="Times New Roman" w:hAnsi="Times New Roman"/>
          <w:iCs/>
        </w:rPr>
        <w:t>September 30</w:t>
      </w:r>
      <w:r w:rsidRPr="009F1FBF">
        <w:rPr>
          <w:rFonts w:ascii="Times New Roman" w:hAnsi="Times New Roman"/>
          <w:iCs/>
        </w:rPr>
        <w:t xml:space="preserve">, 2025, </w:t>
      </w:r>
      <w:r w:rsidR="005E1415" w:rsidRPr="009F1FBF">
        <w:rPr>
          <w:rFonts w:ascii="Times New Roman" w:hAnsi="Times New Roman"/>
        </w:rPr>
        <w:t>the Office of Public Counsel</w:t>
      </w:r>
      <w:r w:rsidRPr="009F1FBF">
        <w:rPr>
          <w:rFonts w:ascii="Times New Roman" w:hAnsi="Times New Roman"/>
        </w:rPr>
        <w:t xml:space="preserve"> filed a </w:t>
      </w:r>
      <w:r w:rsidRPr="009F1FBF">
        <w:rPr>
          <w:rFonts w:ascii="Times New Roman" w:hAnsi="Times New Roman"/>
          <w:iCs/>
        </w:rPr>
        <w:t xml:space="preserve">Motion to </w:t>
      </w:r>
      <w:r w:rsidR="005E1415" w:rsidRPr="009F1FBF">
        <w:rPr>
          <w:rFonts w:ascii="Times New Roman" w:hAnsi="Times New Roman"/>
          <w:iCs/>
        </w:rPr>
        <w:t>Compel Special Interest Parties’ Response to Discovery</w:t>
      </w:r>
      <w:r w:rsidRPr="009F1FBF">
        <w:rPr>
          <w:rFonts w:ascii="Times New Roman" w:hAnsi="Times New Roman"/>
        </w:rPr>
        <w:t>.</w:t>
      </w:r>
      <w:r w:rsidR="001F2E8C" w:rsidRPr="009F1FBF">
        <w:rPr>
          <w:rFonts w:ascii="Times New Roman" w:hAnsi="Times New Roman"/>
        </w:rPr>
        <w:t xml:space="preserve"> </w:t>
      </w:r>
      <w:r w:rsidRPr="009F1FBF">
        <w:rPr>
          <w:rFonts w:ascii="Times New Roman" w:hAnsi="Times New Roman"/>
        </w:rPr>
        <w:t>Pursuant to Rule 28-106.204, Florida Administrative Code, parties may file a response within seven days of service of a motion “[w]hen time allows.</w:t>
      </w:r>
      <w:r w:rsidR="009F1FBF" w:rsidRPr="009F1FBF">
        <w:rPr>
          <w:rFonts w:ascii="Times New Roman" w:hAnsi="Times New Roman"/>
        </w:rPr>
        <w:t>” Because this proceeding is on the eve of hearing</w:t>
      </w:r>
      <w:r w:rsidRPr="009F1FBF">
        <w:rPr>
          <w:rFonts w:ascii="Times New Roman" w:hAnsi="Times New Roman"/>
        </w:rPr>
        <w:t>, time does not allow for the full seven days for a written Response.</w:t>
      </w:r>
      <w:r w:rsidR="001F2E8C" w:rsidRPr="009F1FBF">
        <w:rPr>
          <w:rFonts w:ascii="Times New Roman" w:hAnsi="Times New Roman"/>
        </w:rPr>
        <w:t xml:space="preserve"> Accordingly, I authorized Commission Staff to inform the parties that an Order would be issued promptly.</w:t>
      </w:r>
    </w:p>
    <w:p w:rsidR="001F2E8C" w:rsidRPr="009F1FBF" w:rsidRDefault="001F2E8C" w:rsidP="005850A1">
      <w:pPr>
        <w:pStyle w:val="ListParagraph"/>
        <w:ind w:left="0"/>
        <w:jc w:val="both"/>
        <w:rPr>
          <w:rFonts w:ascii="Times New Roman" w:hAnsi="Times New Roman"/>
        </w:rPr>
      </w:pPr>
    </w:p>
    <w:p w:rsidR="005850A1" w:rsidRPr="009F1FBF" w:rsidRDefault="001F2E8C" w:rsidP="005850A1">
      <w:pPr>
        <w:pStyle w:val="ListParagraph"/>
        <w:ind w:left="0"/>
        <w:jc w:val="both"/>
        <w:rPr>
          <w:rFonts w:ascii="Times New Roman" w:hAnsi="Times New Roman"/>
          <w:iCs/>
        </w:rPr>
      </w:pPr>
      <w:r w:rsidRPr="009F1FBF">
        <w:rPr>
          <w:rFonts w:ascii="Times New Roman" w:hAnsi="Times New Roman"/>
        </w:rPr>
        <w:tab/>
        <w:t xml:space="preserve">Establishing an expedited response deadline </w:t>
      </w:r>
      <w:r w:rsidR="00A6487F" w:rsidRPr="009F1FBF">
        <w:rPr>
          <w:rFonts w:ascii="Times New Roman" w:hAnsi="Times New Roman"/>
        </w:rPr>
        <w:t>will allow the undersigned to enter an Order in a manner that leaves adequate time for the parties to take appropriate actions to prepare for the final hearing</w:t>
      </w:r>
      <w:r w:rsidR="00D84FF6" w:rsidRPr="009F1FBF">
        <w:rPr>
          <w:rFonts w:ascii="Times New Roman" w:hAnsi="Times New Roman"/>
        </w:rPr>
        <w:t xml:space="preserve"> in light of the ruling</w:t>
      </w:r>
      <w:r w:rsidR="00A6487F" w:rsidRPr="009F1FBF">
        <w:rPr>
          <w:rFonts w:ascii="Times New Roman" w:hAnsi="Times New Roman"/>
        </w:rPr>
        <w:t>.</w:t>
      </w:r>
      <w:r w:rsidR="005850A1" w:rsidRPr="009F1FBF">
        <w:rPr>
          <w:rFonts w:ascii="Times New Roman" w:hAnsi="Times New Roman"/>
        </w:rPr>
        <w:t xml:space="preserve"> Given the foregoing, any written responses to </w:t>
      </w:r>
      <w:r w:rsidR="005850A1" w:rsidRPr="009F1FBF">
        <w:rPr>
          <w:rFonts w:ascii="Times New Roman" w:hAnsi="Times New Roman"/>
          <w:iCs/>
        </w:rPr>
        <w:t xml:space="preserve">the Motion to </w:t>
      </w:r>
      <w:r w:rsidR="005E1415" w:rsidRPr="009F1FBF">
        <w:rPr>
          <w:rFonts w:ascii="Times New Roman" w:hAnsi="Times New Roman"/>
          <w:iCs/>
        </w:rPr>
        <w:t>Compel Special Interest Parties Response to Discovery</w:t>
      </w:r>
      <w:r w:rsidR="005850A1" w:rsidRPr="009F1FBF">
        <w:rPr>
          <w:rFonts w:ascii="Times New Roman" w:hAnsi="Times New Roman"/>
          <w:iCs/>
        </w:rPr>
        <w:t xml:space="preserve"> </w:t>
      </w:r>
      <w:r w:rsidR="005850A1" w:rsidRPr="009F1FBF">
        <w:rPr>
          <w:rFonts w:ascii="Times New Roman" w:hAnsi="Times New Roman"/>
        </w:rPr>
        <w:t xml:space="preserve">filed by </w:t>
      </w:r>
      <w:r w:rsidR="005E1415" w:rsidRPr="009F1FBF">
        <w:rPr>
          <w:rFonts w:ascii="Times New Roman" w:hAnsi="Times New Roman"/>
        </w:rPr>
        <w:t>the Office of Public Counsel</w:t>
      </w:r>
      <w:r w:rsidR="005850A1" w:rsidRPr="009F1FBF">
        <w:rPr>
          <w:rFonts w:ascii="Times New Roman" w:hAnsi="Times New Roman"/>
        </w:rPr>
        <w:t xml:space="preserve"> </w:t>
      </w:r>
      <w:r w:rsidR="00FE2A02" w:rsidRPr="009F1FBF">
        <w:rPr>
          <w:rFonts w:ascii="Times New Roman" w:hAnsi="Times New Roman"/>
        </w:rPr>
        <w:t>shall</w:t>
      </w:r>
      <w:r w:rsidR="005850A1" w:rsidRPr="009F1FBF">
        <w:rPr>
          <w:rFonts w:ascii="Times New Roman" w:hAnsi="Times New Roman"/>
        </w:rPr>
        <w:t xml:space="preserve"> be filed with the Commis</w:t>
      </w:r>
      <w:r w:rsidR="00B07BA9" w:rsidRPr="009F1FBF">
        <w:rPr>
          <w:rFonts w:ascii="Times New Roman" w:hAnsi="Times New Roman"/>
        </w:rPr>
        <w:t xml:space="preserve">sion Clerk no later than </w:t>
      </w:r>
      <w:r w:rsidR="005E1415" w:rsidRPr="009F1FBF">
        <w:rPr>
          <w:rFonts w:ascii="Times New Roman" w:hAnsi="Times New Roman"/>
        </w:rPr>
        <w:t>the close of business October 2</w:t>
      </w:r>
      <w:r w:rsidR="005850A1" w:rsidRPr="009F1FBF">
        <w:rPr>
          <w:rFonts w:ascii="Times New Roman" w:hAnsi="Times New Roman"/>
        </w:rPr>
        <w:t>, 2025.</w:t>
      </w:r>
    </w:p>
    <w:p w:rsidR="00A6487F" w:rsidRPr="009F1FBF" w:rsidRDefault="00A6487F" w:rsidP="00A62F08">
      <w:pPr>
        <w:pStyle w:val="ListParagraph"/>
        <w:ind w:left="0"/>
        <w:jc w:val="both"/>
        <w:rPr>
          <w:rFonts w:ascii="Times New Roman" w:hAnsi="Times New Roman"/>
        </w:rPr>
      </w:pPr>
    </w:p>
    <w:p w:rsidR="00A62F08" w:rsidRPr="009F1FBF" w:rsidRDefault="00A62F08" w:rsidP="00A62F08">
      <w:pPr>
        <w:pStyle w:val="ListParagraph"/>
        <w:ind w:left="0"/>
        <w:jc w:val="both"/>
        <w:rPr>
          <w:rFonts w:ascii="Times New Roman" w:hAnsi="Times New Roman"/>
          <w:iCs/>
        </w:rPr>
      </w:pPr>
      <w:r w:rsidRPr="009F1FBF">
        <w:rPr>
          <w:rFonts w:ascii="Times New Roman" w:hAnsi="Times New Roman"/>
          <w:iCs/>
        </w:rPr>
        <w:tab/>
        <w:t>Therefore, it is</w:t>
      </w:r>
    </w:p>
    <w:p w:rsidR="00A62F08" w:rsidRPr="009F1FBF" w:rsidRDefault="00A62F08" w:rsidP="00A62F08">
      <w:pPr>
        <w:pStyle w:val="ListParagraph"/>
        <w:ind w:left="0"/>
        <w:jc w:val="both"/>
        <w:rPr>
          <w:rFonts w:ascii="Times New Roman" w:hAnsi="Times New Roman"/>
          <w:iCs/>
        </w:rPr>
      </w:pPr>
    </w:p>
    <w:p w:rsidR="00A62F08" w:rsidRPr="009F1FBF" w:rsidRDefault="00A62F08" w:rsidP="00A62F08">
      <w:pPr>
        <w:pStyle w:val="ListParagraph"/>
        <w:ind w:left="0"/>
        <w:jc w:val="both"/>
        <w:rPr>
          <w:rFonts w:ascii="Times New Roman" w:hAnsi="Times New Roman"/>
          <w:iCs/>
        </w:rPr>
      </w:pPr>
      <w:r w:rsidRPr="009F1FBF">
        <w:rPr>
          <w:rFonts w:ascii="Times New Roman" w:hAnsi="Times New Roman"/>
          <w:iCs/>
        </w:rPr>
        <w:tab/>
        <w:t>ORDERED by Chairman Mike La Rosa, as Prehearing Officer, that</w:t>
      </w:r>
      <w:r w:rsidR="00A6487F" w:rsidRPr="009F1FBF">
        <w:rPr>
          <w:rFonts w:ascii="Times New Roman" w:hAnsi="Times New Roman"/>
          <w:iCs/>
        </w:rPr>
        <w:t xml:space="preserve"> written Responses to</w:t>
      </w:r>
      <w:r w:rsidRPr="009F1FBF">
        <w:rPr>
          <w:rFonts w:ascii="Times New Roman" w:hAnsi="Times New Roman"/>
          <w:iCs/>
        </w:rPr>
        <w:t xml:space="preserve"> the </w:t>
      </w:r>
      <w:r w:rsidR="005E1415" w:rsidRPr="009F1FBF">
        <w:rPr>
          <w:rFonts w:ascii="Times New Roman" w:hAnsi="Times New Roman"/>
          <w:iCs/>
        </w:rPr>
        <w:t xml:space="preserve">Motion to Compel Special Interest Parties Response to Discovery </w:t>
      </w:r>
      <w:r w:rsidR="005E1415" w:rsidRPr="009F1FBF">
        <w:rPr>
          <w:rFonts w:ascii="Times New Roman" w:hAnsi="Times New Roman"/>
        </w:rPr>
        <w:t>filed by the Office of Public Counsel</w:t>
      </w:r>
      <w:r w:rsidR="004B2372" w:rsidRPr="009F1FBF">
        <w:rPr>
          <w:rFonts w:ascii="Times New Roman" w:hAnsi="Times New Roman"/>
        </w:rPr>
        <w:t xml:space="preserve"> </w:t>
      </w:r>
      <w:r w:rsidR="00FE2A02" w:rsidRPr="009F1FBF">
        <w:rPr>
          <w:rFonts w:ascii="Times New Roman" w:hAnsi="Times New Roman"/>
        </w:rPr>
        <w:t>shall</w:t>
      </w:r>
      <w:r w:rsidR="00A6487F" w:rsidRPr="009F1FBF">
        <w:rPr>
          <w:rFonts w:ascii="Times New Roman" w:hAnsi="Times New Roman"/>
        </w:rPr>
        <w:t xml:space="preserve"> be filed with the </w:t>
      </w:r>
      <w:r w:rsidR="005850A1" w:rsidRPr="009F1FBF">
        <w:rPr>
          <w:rFonts w:ascii="Times New Roman" w:hAnsi="Times New Roman"/>
        </w:rPr>
        <w:t>Commission</w:t>
      </w:r>
      <w:r w:rsidR="00B07BA9" w:rsidRPr="009F1FBF">
        <w:rPr>
          <w:rFonts w:ascii="Times New Roman" w:hAnsi="Times New Roman"/>
        </w:rPr>
        <w:t xml:space="preserve"> Clerk no later than</w:t>
      </w:r>
      <w:r w:rsidR="005E1415" w:rsidRPr="009F1FBF">
        <w:rPr>
          <w:rFonts w:ascii="Times New Roman" w:hAnsi="Times New Roman"/>
        </w:rPr>
        <w:t xml:space="preserve"> the close of business October 2</w:t>
      </w:r>
      <w:r w:rsidR="00A6487F" w:rsidRPr="009F1FBF">
        <w:rPr>
          <w:rFonts w:ascii="Times New Roman" w:hAnsi="Times New Roman"/>
        </w:rPr>
        <w:t>, 2025</w:t>
      </w:r>
      <w:r w:rsidR="00D84FF6" w:rsidRPr="009F1FBF">
        <w:rPr>
          <w:rFonts w:ascii="Times New Roman" w:hAnsi="Times New Roman"/>
        </w:rPr>
        <w:t>.</w:t>
      </w:r>
    </w:p>
    <w:p w:rsidR="00A62F08" w:rsidRDefault="00A62F08" w:rsidP="00A62F08">
      <w:pPr>
        <w:pStyle w:val="ListParagraph"/>
        <w:ind w:left="0"/>
        <w:jc w:val="both"/>
        <w:rPr>
          <w:rFonts w:ascii="Times New Roman" w:hAnsi="Times New Roman"/>
          <w:iCs/>
          <w:color w:val="212121"/>
        </w:rPr>
      </w:pPr>
    </w:p>
    <w:p w:rsidR="004B2372" w:rsidRDefault="004B2372" w:rsidP="00A62F08">
      <w:pPr>
        <w:pStyle w:val="ListParagraph"/>
        <w:ind w:left="0"/>
        <w:jc w:val="both"/>
        <w:rPr>
          <w:rFonts w:ascii="Times New Roman" w:hAnsi="Times New Roman"/>
          <w:iCs/>
          <w:color w:val="212121"/>
        </w:rPr>
      </w:pPr>
    </w:p>
    <w:p w:rsidR="004B2372" w:rsidRDefault="004B2372" w:rsidP="004B2372">
      <w:pPr>
        <w:pStyle w:val="ListParagraph"/>
        <w:keepNext/>
        <w:keepLines/>
        <w:ind w:left="0"/>
        <w:jc w:val="both"/>
        <w:rPr>
          <w:rFonts w:ascii="Times New Roman" w:hAnsi="Times New Roman"/>
          <w:iCs/>
          <w:color w:val="212121"/>
        </w:rPr>
      </w:pPr>
      <w:r>
        <w:rPr>
          <w:rFonts w:ascii="Times New Roman" w:hAnsi="Times New Roman"/>
          <w:iCs/>
          <w:color w:val="212121"/>
        </w:rPr>
        <w:lastRenderedPageBreak/>
        <w:tab/>
        <w:t xml:space="preserve">By ORDER of Chairman Mike La Rosa, as Prehearing Officer, this </w:t>
      </w:r>
      <w:bookmarkStart w:id="5" w:name="replaceDate"/>
      <w:bookmarkEnd w:id="5"/>
      <w:r w:rsidR="00887447">
        <w:rPr>
          <w:rFonts w:ascii="Times New Roman" w:hAnsi="Times New Roman"/>
          <w:iCs/>
          <w:color w:val="212121"/>
          <w:u w:val="single"/>
        </w:rPr>
        <w:t>2nd</w:t>
      </w:r>
      <w:r w:rsidR="00887447">
        <w:rPr>
          <w:rFonts w:ascii="Times New Roman" w:hAnsi="Times New Roman"/>
          <w:iCs/>
          <w:color w:val="212121"/>
        </w:rPr>
        <w:t xml:space="preserve"> day of </w:t>
      </w:r>
      <w:r w:rsidR="00887447">
        <w:rPr>
          <w:rFonts w:ascii="Times New Roman" w:hAnsi="Times New Roman"/>
          <w:iCs/>
          <w:color w:val="212121"/>
          <w:u w:val="single"/>
        </w:rPr>
        <w:t>October</w:t>
      </w:r>
      <w:r w:rsidR="00887447">
        <w:rPr>
          <w:rFonts w:ascii="Times New Roman" w:hAnsi="Times New Roman"/>
          <w:iCs/>
          <w:color w:val="212121"/>
        </w:rPr>
        <w:t xml:space="preserve">, </w:t>
      </w:r>
      <w:r w:rsidR="00887447">
        <w:rPr>
          <w:rFonts w:ascii="Times New Roman" w:hAnsi="Times New Roman"/>
          <w:iCs/>
          <w:color w:val="212121"/>
          <w:u w:val="single"/>
        </w:rPr>
        <w:t>2025</w:t>
      </w:r>
      <w:r w:rsidR="00887447">
        <w:rPr>
          <w:rFonts w:ascii="Times New Roman" w:hAnsi="Times New Roman"/>
          <w:iCs/>
          <w:color w:val="212121"/>
        </w:rPr>
        <w:t>.</w:t>
      </w:r>
    </w:p>
    <w:p w:rsidR="00887447" w:rsidRPr="00887447" w:rsidRDefault="00887447" w:rsidP="004B2372">
      <w:pPr>
        <w:pStyle w:val="ListParagraph"/>
        <w:keepNext/>
        <w:keepLines/>
        <w:ind w:left="0"/>
        <w:jc w:val="both"/>
        <w:rPr>
          <w:rFonts w:ascii="Times New Roman" w:hAnsi="Times New Roman"/>
          <w:iCs/>
          <w:color w:val="212121"/>
        </w:rPr>
      </w:pPr>
    </w:p>
    <w:p w:rsidR="004B2372" w:rsidRDefault="004B2372" w:rsidP="004B2372">
      <w:pPr>
        <w:pStyle w:val="ListParagraph"/>
        <w:keepNext/>
        <w:keepLines/>
        <w:ind w:left="0"/>
        <w:jc w:val="both"/>
        <w:rPr>
          <w:rFonts w:ascii="Times New Roman" w:hAnsi="Times New Roman"/>
          <w:iCs/>
          <w:color w:val="212121"/>
        </w:rPr>
      </w:pPr>
    </w:p>
    <w:p w:rsidR="004B2372" w:rsidRDefault="004B2372" w:rsidP="004B2372">
      <w:pPr>
        <w:pStyle w:val="ListParagraph"/>
        <w:keepNext/>
        <w:keepLines/>
        <w:ind w:left="0"/>
        <w:jc w:val="both"/>
        <w:rPr>
          <w:rFonts w:ascii="Times New Roman" w:hAnsi="Times New Roman"/>
          <w:iCs/>
          <w:color w:val="212121"/>
        </w:rPr>
      </w:pPr>
    </w:p>
    <w:tbl>
      <w:tblPr>
        <w:tblW w:w="4720" w:type="dxa"/>
        <w:tblInd w:w="3800" w:type="dxa"/>
        <w:tblLayout w:type="fixed"/>
        <w:tblLook w:val="0000" w:firstRow="0" w:lastRow="0" w:firstColumn="0" w:lastColumn="0" w:noHBand="0" w:noVBand="0"/>
      </w:tblPr>
      <w:tblGrid>
        <w:gridCol w:w="686"/>
        <w:gridCol w:w="4034"/>
      </w:tblGrid>
      <w:tr w:rsidR="004B2372" w:rsidTr="004B2372">
        <w:tc>
          <w:tcPr>
            <w:tcW w:w="720" w:type="dxa"/>
            <w:shd w:val="clear" w:color="auto" w:fill="auto"/>
          </w:tcPr>
          <w:p w:rsidR="004B2372" w:rsidRDefault="004B2372" w:rsidP="004B2372">
            <w:pPr>
              <w:pStyle w:val="ListParagraph"/>
              <w:keepNext/>
              <w:keepLines/>
              <w:ind w:left="0"/>
              <w:jc w:val="both"/>
              <w:rPr>
                <w:rFonts w:ascii="Times New Roman" w:hAnsi="Times New Roman"/>
                <w:iCs/>
                <w:color w:val="212121"/>
              </w:rPr>
            </w:pPr>
            <w:bookmarkStart w:id="6" w:name="bkmrkSignature" w:colFirst="0" w:colLast="0"/>
          </w:p>
        </w:tc>
        <w:tc>
          <w:tcPr>
            <w:tcW w:w="4320" w:type="dxa"/>
            <w:tcBorders>
              <w:bottom w:val="single" w:sz="4" w:space="0" w:color="auto"/>
            </w:tcBorders>
            <w:shd w:val="clear" w:color="auto" w:fill="auto"/>
          </w:tcPr>
          <w:p w:rsidR="004B2372" w:rsidRDefault="00887447" w:rsidP="004B2372">
            <w:pPr>
              <w:pStyle w:val="ListParagraph"/>
              <w:keepNext/>
              <w:keepLines/>
              <w:ind w:left="0"/>
              <w:jc w:val="both"/>
              <w:rPr>
                <w:rFonts w:ascii="Times New Roman" w:hAnsi="Times New Roman"/>
                <w:iCs/>
                <w:color w:val="212121"/>
              </w:rPr>
            </w:pPr>
            <w:r>
              <w:rPr>
                <w:rFonts w:ascii="Times New Roman" w:hAnsi="Times New Roman"/>
                <w:iCs/>
                <w:color w:val="212121"/>
              </w:rPr>
              <w:t>/s/ Mike La Rosa</w:t>
            </w:r>
            <w:bookmarkStart w:id="7" w:name="_GoBack"/>
            <w:bookmarkEnd w:id="7"/>
          </w:p>
        </w:tc>
      </w:tr>
      <w:bookmarkEnd w:id="6"/>
      <w:tr w:rsidR="004B2372" w:rsidTr="004B2372">
        <w:tc>
          <w:tcPr>
            <w:tcW w:w="720" w:type="dxa"/>
            <w:shd w:val="clear" w:color="auto" w:fill="auto"/>
          </w:tcPr>
          <w:p w:rsidR="004B2372" w:rsidRDefault="004B2372" w:rsidP="004B2372">
            <w:pPr>
              <w:pStyle w:val="ListParagraph"/>
              <w:keepNext/>
              <w:keepLines/>
              <w:ind w:left="0"/>
              <w:jc w:val="both"/>
              <w:rPr>
                <w:rFonts w:ascii="Times New Roman" w:hAnsi="Times New Roman"/>
                <w:iCs/>
                <w:color w:val="212121"/>
              </w:rPr>
            </w:pPr>
          </w:p>
        </w:tc>
        <w:tc>
          <w:tcPr>
            <w:tcW w:w="4320" w:type="dxa"/>
            <w:tcBorders>
              <w:top w:val="single" w:sz="4" w:space="0" w:color="auto"/>
            </w:tcBorders>
            <w:shd w:val="clear" w:color="auto" w:fill="auto"/>
          </w:tcPr>
          <w:p w:rsidR="004B2372" w:rsidRDefault="004B2372" w:rsidP="004B2372">
            <w:pPr>
              <w:pStyle w:val="ListParagraph"/>
              <w:keepNext/>
              <w:keepLines/>
              <w:ind w:left="0"/>
              <w:jc w:val="both"/>
              <w:rPr>
                <w:rFonts w:ascii="Times New Roman" w:hAnsi="Times New Roman"/>
                <w:iCs/>
                <w:color w:val="212121"/>
              </w:rPr>
            </w:pPr>
            <w:r>
              <w:rPr>
                <w:rFonts w:ascii="Times New Roman" w:hAnsi="Times New Roman"/>
                <w:iCs/>
                <w:color w:val="212121"/>
              </w:rPr>
              <w:t>Mike La Rosa</w:t>
            </w:r>
          </w:p>
          <w:p w:rsidR="004B2372" w:rsidRDefault="004B2372" w:rsidP="004B2372">
            <w:pPr>
              <w:pStyle w:val="ListParagraph"/>
              <w:keepNext/>
              <w:keepLines/>
              <w:ind w:left="0"/>
              <w:jc w:val="both"/>
              <w:rPr>
                <w:rFonts w:ascii="Times New Roman" w:hAnsi="Times New Roman"/>
                <w:iCs/>
                <w:color w:val="212121"/>
              </w:rPr>
            </w:pPr>
            <w:r>
              <w:rPr>
                <w:rFonts w:ascii="Times New Roman" w:hAnsi="Times New Roman"/>
                <w:iCs/>
                <w:color w:val="212121"/>
              </w:rPr>
              <w:t>Chairman and Prehearing Officer</w:t>
            </w:r>
          </w:p>
        </w:tc>
      </w:tr>
    </w:tbl>
    <w:p w:rsidR="004B2372" w:rsidRDefault="004B2372" w:rsidP="004B2372">
      <w:pPr>
        <w:pStyle w:val="OrderSigInfo"/>
        <w:keepNext/>
        <w:keepLines/>
      </w:pPr>
      <w:r>
        <w:t>Florida Public Service Commission</w:t>
      </w:r>
    </w:p>
    <w:p w:rsidR="004B2372" w:rsidRDefault="004B2372" w:rsidP="004B2372">
      <w:pPr>
        <w:pStyle w:val="OrderSigInfo"/>
        <w:keepNext/>
        <w:keepLines/>
      </w:pPr>
      <w:r>
        <w:t>2540 Shumard Oak Boulevard</w:t>
      </w:r>
    </w:p>
    <w:p w:rsidR="004B2372" w:rsidRDefault="004B2372" w:rsidP="004B2372">
      <w:pPr>
        <w:pStyle w:val="OrderSigInfo"/>
        <w:keepNext/>
        <w:keepLines/>
      </w:pPr>
      <w:r>
        <w:t>Tallahassee, Florida 32399</w:t>
      </w:r>
    </w:p>
    <w:p w:rsidR="004B2372" w:rsidRDefault="004B2372" w:rsidP="004B2372">
      <w:pPr>
        <w:pStyle w:val="OrderSigInfo"/>
        <w:keepNext/>
        <w:keepLines/>
      </w:pPr>
      <w:r>
        <w:t>(850) 413</w:t>
      </w:r>
      <w:r>
        <w:noBreakHyphen/>
        <w:t>6770</w:t>
      </w:r>
    </w:p>
    <w:p w:rsidR="004B2372" w:rsidRDefault="004B2372" w:rsidP="004B2372">
      <w:pPr>
        <w:pStyle w:val="OrderSigInfo"/>
        <w:keepNext/>
        <w:keepLines/>
      </w:pPr>
      <w:r>
        <w:t>www.floridapsc.com</w:t>
      </w:r>
    </w:p>
    <w:p w:rsidR="004B2372" w:rsidRDefault="004B2372" w:rsidP="004B2372">
      <w:pPr>
        <w:pStyle w:val="OrderSigInfo"/>
        <w:keepNext/>
        <w:keepLines/>
      </w:pPr>
    </w:p>
    <w:p w:rsidR="004B2372" w:rsidRDefault="004B2372" w:rsidP="004B2372">
      <w:pPr>
        <w:pStyle w:val="OrderSigInfo"/>
        <w:keepNext/>
        <w:keepLines/>
      </w:pPr>
      <w:r>
        <w:t>Copies furnished:  A copy of this document is provided to the parties of record at the time of issuance and, if applicable, interested persons.</w:t>
      </w:r>
    </w:p>
    <w:p w:rsidR="004B2372" w:rsidRDefault="004B2372" w:rsidP="004B2372">
      <w:pPr>
        <w:pStyle w:val="OrderBody"/>
        <w:keepNext/>
        <w:keepLines/>
      </w:pPr>
    </w:p>
    <w:p w:rsidR="004B2372" w:rsidRDefault="004B2372" w:rsidP="004B2372">
      <w:pPr>
        <w:pStyle w:val="ListParagraph"/>
        <w:keepNext/>
        <w:keepLines/>
        <w:ind w:left="0"/>
        <w:jc w:val="both"/>
        <w:rPr>
          <w:rFonts w:ascii="Times New Roman" w:hAnsi="Times New Roman"/>
          <w:iCs/>
          <w:color w:val="212121"/>
        </w:rPr>
      </w:pPr>
    </w:p>
    <w:p w:rsidR="004B2372" w:rsidRDefault="004B2372" w:rsidP="004B2372">
      <w:pPr>
        <w:pStyle w:val="ListParagraph"/>
        <w:keepNext/>
        <w:keepLines/>
        <w:ind w:left="0"/>
        <w:jc w:val="both"/>
        <w:rPr>
          <w:rFonts w:ascii="Times New Roman" w:hAnsi="Times New Roman"/>
          <w:iCs/>
          <w:color w:val="212121"/>
        </w:rPr>
      </w:pPr>
      <w:r>
        <w:rPr>
          <w:rFonts w:ascii="Times New Roman" w:hAnsi="Times New Roman"/>
          <w:iCs/>
          <w:color w:val="212121"/>
        </w:rPr>
        <w:t>SPS</w:t>
      </w:r>
    </w:p>
    <w:p w:rsidR="004B2372" w:rsidRDefault="004B2372" w:rsidP="004B2372">
      <w:pPr>
        <w:pStyle w:val="ListParagraph"/>
        <w:ind w:left="0"/>
        <w:jc w:val="both"/>
        <w:rPr>
          <w:rFonts w:ascii="Times New Roman" w:hAnsi="Times New Roman"/>
          <w:iCs/>
          <w:color w:val="212121"/>
        </w:rPr>
      </w:pPr>
    </w:p>
    <w:p w:rsidR="004B2372" w:rsidRDefault="004B2372" w:rsidP="004B2372">
      <w:pPr>
        <w:pStyle w:val="ListParagraph"/>
        <w:ind w:left="0"/>
        <w:jc w:val="both"/>
        <w:rPr>
          <w:rFonts w:ascii="Times New Roman" w:hAnsi="Times New Roman"/>
          <w:iCs/>
          <w:color w:val="212121"/>
        </w:rPr>
      </w:pPr>
    </w:p>
    <w:p w:rsidR="004B2372" w:rsidRDefault="004B2372" w:rsidP="004B2372">
      <w:pPr>
        <w:pStyle w:val="ListParagraph"/>
        <w:ind w:left="0"/>
        <w:jc w:val="both"/>
        <w:rPr>
          <w:rFonts w:ascii="Times New Roman" w:hAnsi="Times New Roman"/>
          <w:iCs/>
          <w:color w:val="212121"/>
        </w:rPr>
      </w:pPr>
    </w:p>
    <w:p w:rsidR="004B2372" w:rsidRDefault="004B2372" w:rsidP="004B2372">
      <w:pPr>
        <w:pStyle w:val="CenterUnderline"/>
      </w:pPr>
      <w:r>
        <w:t>NOTICE OF FURTHER PROCEEDINGS OR JUDICIAL REVIEW</w:t>
      </w:r>
    </w:p>
    <w:p w:rsidR="004B2372" w:rsidRDefault="004B2372" w:rsidP="004B2372">
      <w:pPr>
        <w:pStyle w:val="CenterUnderline"/>
      </w:pPr>
    </w:p>
    <w:p w:rsidR="004B2372" w:rsidRDefault="004B2372" w:rsidP="004B2372">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4B2372" w:rsidRDefault="004B2372" w:rsidP="004B2372">
      <w:pPr>
        <w:pStyle w:val="OrderBody"/>
      </w:pPr>
    </w:p>
    <w:p w:rsidR="004B2372" w:rsidRDefault="004B2372" w:rsidP="004B2372">
      <w:pPr>
        <w:pStyle w:val="OrderBody"/>
      </w:pPr>
      <w:r>
        <w:tab/>
        <w:t>Mediation may be available on a case-by-case basis.  If mediation is conducted, it does not affect a substantially interested person's right to a hearing.</w:t>
      </w:r>
    </w:p>
    <w:p w:rsidR="004B2372" w:rsidRDefault="004B2372" w:rsidP="004B2372">
      <w:pPr>
        <w:pStyle w:val="OrderBody"/>
      </w:pPr>
    </w:p>
    <w:p w:rsidR="000B7AD2" w:rsidRDefault="004B2372">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0B7AD2">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2F08" w:rsidRDefault="00A62F08">
      <w:r>
        <w:separator/>
      </w:r>
    </w:p>
  </w:endnote>
  <w:endnote w:type="continuationSeparator" w:id="0">
    <w:p w:rsidR="00A62F08" w:rsidRDefault="00A62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2F08" w:rsidRDefault="00A62F08">
      <w:r>
        <w:separator/>
      </w:r>
    </w:p>
  </w:footnote>
  <w:footnote w:type="continuationSeparator" w:id="0">
    <w:p w:rsidR="00A62F08" w:rsidRDefault="00A62F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365 ">
      <w:r w:rsidR="00887447">
        <w:t>PSC-2025-0365-PCO-EI</w:t>
      </w:r>
    </w:fldSimple>
  </w:p>
  <w:p w:rsidR="00FA6EFD" w:rsidRDefault="00A62F08">
    <w:pPr>
      <w:pStyle w:val="OrderHeader"/>
    </w:pPr>
    <w:bookmarkStart w:id="8" w:name="HeaderDocketNo"/>
    <w:bookmarkEnd w:id="8"/>
    <w:r>
      <w:t>DOCKET NO. 20250011-EI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887447">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50011-EI"/>
  </w:docVars>
  <w:rsids>
    <w:rsidRoot w:val="00A62F08"/>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1603"/>
    <w:rsid w:val="000B783E"/>
    <w:rsid w:val="000B7AD2"/>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18FF"/>
    <w:rsid w:val="00194A97"/>
    <w:rsid w:val="00194E81"/>
    <w:rsid w:val="001A15E7"/>
    <w:rsid w:val="001A33C9"/>
    <w:rsid w:val="001A58F3"/>
    <w:rsid w:val="001B034E"/>
    <w:rsid w:val="001C2847"/>
    <w:rsid w:val="001C3BB5"/>
    <w:rsid w:val="001C3F8C"/>
    <w:rsid w:val="001C445C"/>
    <w:rsid w:val="001C6097"/>
    <w:rsid w:val="001C7126"/>
    <w:rsid w:val="001D008A"/>
    <w:rsid w:val="001E0152"/>
    <w:rsid w:val="001E0FF5"/>
    <w:rsid w:val="001F0095"/>
    <w:rsid w:val="001F2E8C"/>
    <w:rsid w:val="001F36B0"/>
    <w:rsid w:val="001F4CA3"/>
    <w:rsid w:val="001F59E0"/>
    <w:rsid w:val="002002ED"/>
    <w:rsid w:val="002044DD"/>
    <w:rsid w:val="002170E5"/>
    <w:rsid w:val="002179AC"/>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1B95"/>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4AD"/>
    <w:rsid w:val="002F0F1A"/>
    <w:rsid w:val="002F0F1C"/>
    <w:rsid w:val="002F2A9D"/>
    <w:rsid w:val="002F31C2"/>
    <w:rsid w:val="002F7BF6"/>
    <w:rsid w:val="00303FDE"/>
    <w:rsid w:val="00313C5B"/>
    <w:rsid w:val="003140E8"/>
    <w:rsid w:val="00321702"/>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05B"/>
    <w:rsid w:val="00427EAC"/>
    <w:rsid w:val="004431B4"/>
    <w:rsid w:val="00445604"/>
    <w:rsid w:val="00451158"/>
    <w:rsid w:val="0045537F"/>
    <w:rsid w:val="00457DC7"/>
    <w:rsid w:val="004640B3"/>
    <w:rsid w:val="00472BCC"/>
    <w:rsid w:val="00477699"/>
    <w:rsid w:val="00491058"/>
    <w:rsid w:val="004A25CD"/>
    <w:rsid w:val="004A26CC"/>
    <w:rsid w:val="004B2108"/>
    <w:rsid w:val="004B2372"/>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05AA9"/>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50A1"/>
    <w:rsid w:val="00586368"/>
    <w:rsid w:val="005868AA"/>
    <w:rsid w:val="00590845"/>
    <w:rsid w:val="005963C2"/>
    <w:rsid w:val="005A0D69"/>
    <w:rsid w:val="005A31F4"/>
    <w:rsid w:val="005A73EA"/>
    <w:rsid w:val="005B45F7"/>
    <w:rsid w:val="005B63EA"/>
    <w:rsid w:val="005C1A88"/>
    <w:rsid w:val="005C5033"/>
    <w:rsid w:val="005D4E1B"/>
    <w:rsid w:val="005E1415"/>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A502B"/>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0A1B"/>
    <w:rsid w:val="007467C4"/>
    <w:rsid w:val="00755702"/>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7E542E"/>
    <w:rsid w:val="00801DAD"/>
    <w:rsid w:val="00803189"/>
    <w:rsid w:val="00804E7A"/>
    <w:rsid w:val="00805FBB"/>
    <w:rsid w:val="00814292"/>
    <w:rsid w:val="008169A4"/>
    <w:rsid w:val="00822500"/>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87447"/>
    <w:rsid w:val="008919EF"/>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530CF"/>
    <w:rsid w:val="00964A38"/>
    <w:rsid w:val="00966A9D"/>
    <w:rsid w:val="0096742B"/>
    <w:rsid w:val="00967C64"/>
    <w:rsid w:val="009718C5"/>
    <w:rsid w:val="00976AFF"/>
    <w:rsid w:val="00986AED"/>
    <w:rsid w:val="009924CF"/>
    <w:rsid w:val="00994100"/>
    <w:rsid w:val="009A04B7"/>
    <w:rsid w:val="009A6B17"/>
    <w:rsid w:val="009B052E"/>
    <w:rsid w:val="009B4E00"/>
    <w:rsid w:val="009D4C29"/>
    <w:rsid w:val="009E58E9"/>
    <w:rsid w:val="009E6803"/>
    <w:rsid w:val="009F1FBF"/>
    <w:rsid w:val="009F6AD2"/>
    <w:rsid w:val="009F7C1B"/>
    <w:rsid w:val="00A00B5B"/>
    <w:rsid w:val="00A00D8D"/>
    <w:rsid w:val="00A01BB6"/>
    <w:rsid w:val="00A108A7"/>
    <w:rsid w:val="00A228DA"/>
    <w:rsid w:val="00A22B28"/>
    <w:rsid w:val="00A3351E"/>
    <w:rsid w:val="00A42E5D"/>
    <w:rsid w:val="00A4303C"/>
    <w:rsid w:val="00A46CAF"/>
    <w:rsid w:val="00A470FD"/>
    <w:rsid w:val="00A50B5E"/>
    <w:rsid w:val="00A62DAB"/>
    <w:rsid w:val="00A62F08"/>
    <w:rsid w:val="00A6487F"/>
    <w:rsid w:val="00A6757A"/>
    <w:rsid w:val="00A726A6"/>
    <w:rsid w:val="00A74842"/>
    <w:rsid w:val="00A81440"/>
    <w:rsid w:val="00A8269A"/>
    <w:rsid w:val="00A86A50"/>
    <w:rsid w:val="00A9178A"/>
    <w:rsid w:val="00A9515B"/>
    <w:rsid w:val="00A97535"/>
    <w:rsid w:val="00AA2BAA"/>
    <w:rsid w:val="00AA6516"/>
    <w:rsid w:val="00AA73E7"/>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07BA9"/>
    <w:rsid w:val="00B11576"/>
    <w:rsid w:val="00B1195F"/>
    <w:rsid w:val="00B14D10"/>
    <w:rsid w:val="00B209C7"/>
    <w:rsid w:val="00B26480"/>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27776"/>
    <w:rsid w:val="00C30A4E"/>
    <w:rsid w:val="00C411F3"/>
    <w:rsid w:val="00C44105"/>
    <w:rsid w:val="00C523EC"/>
    <w:rsid w:val="00C55A33"/>
    <w:rsid w:val="00C6296A"/>
    <w:rsid w:val="00C64D49"/>
    <w:rsid w:val="00C66692"/>
    <w:rsid w:val="00C673B5"/>
    <w:rsid w:val="00C7063D"/>
    <w:rsid w:val="00C72339"/>
    <w:rsid w:val="00C820BC"/>
    <w:rsid w:val="00C830BC"/>
    <w:rsid w:val="00C8524D"/>
    <w:rsid w:val="00C90904"/>
    <w:rsid w:val="00C91123"/>
    <w:rsid w:val="00CA1595"/>
    <w:rsid w:val="00CA6CC2"/>
    <w:rsid w:val="00CA71FF"/>
    <w:rsid w:val="00CB2393"/>
    <w:rsid w:val="00CB2456"/>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4FF6"/>
    <w:rsid w:val="00D8560E"/>
    <w:rsid w:val="00D8758F"/>
    <w:rsid w:val="00DA45C3"/>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76B61"/>
    <w:rsid w:val="00E83C1F"/>
    <w:rsid w:val="00E85684"/>
    <w:rsid w:val="00E8794B"/>
    <w:rsid w:val="00E97656"/>
    <w:rsid w:val="00EA004A"/>
    <w:rsid w:val="00EA172C"/>
    <w:rsid w:val="00EA259B"/>
    <w:rsid w:val="00EA35A3"/>
    <w:rsid w:val="00EA3E6A"/>
    <w:rsid w:val="00EA69CF"/>
    <w:rsid w:val="00EB18EF"/>
    <w:rsid w:val="00EB58F4"/>
    <w:rsid w:val="00EB7951"/>
    <w:rsid w:val="00EC3A0D"/>
    <w:rsid w:val="00ED6A79"/>
    <w:rsid w:val="00EE17DF"/>
    <w:rsid w:val="00EF1482"/>
    <w:rsid w:val="00EF4621"/>
    <w:rsid w:val="00EF4D52"/>
    <w:rsid w:val="00EF6312"/>
    <w:rsid w:val="00F00C4B"/>
    <w:rsid w:val="00F038B0"/>
    <w:rsid w:val="00F05F34"/>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80685"/>
    <w:rsid w:val="00F94968"/>
    <w:rsid w:val="00FA092B"/>
    <w:rsid w:val="00FA4F6C"/>
    <w:rsid w:val="00FA6EFD"/>
    <w:rsid w:val="00FB2A8E"/>
    <w:rsid w:val="00FB3791"/>
    <w:rsid w:val="00FB6780"/>
    <w:rsid w:val="00FB74EA"/>
    <w:rsid w:val="00FD0ADB"/>
    <w:rsid w:val="00FD2C9E"/>
    <w:rsid w:val="00FD4786"/>
    <w:rsid w:val="00FD616C"/>
    <w:rsid w:val="00FE2A02"/>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ListParagraph">
    <w:name w:val="List Paragraph"/>
    <w:basedOn w:val="Normal"/>
    <w:uiPriority w:val="34"/>
    <w:qFormat/>
    <w:rsid w:val="00A62F08"/>
    <w:pPr>
      <w:ind w:left="720"/>
      <w:contextualSpacing/>
    </w:pPr>
    <w:rPr>
      <w:rFonts w:ascii="Calibri" w:eastAsia="Calibri" w:hAnsi="Calibri"/>
    </w:rPr>
  </w:style>
  <w:style w:type="paragraph" w:styleId="BalloonText">
    <w:name w:val="Balloon Text"/>
    <w:basedOn w:val="Normal"/>
    <w:link w:val="BalloonTextChar"/>
    <w:semiHidden/>
    <w:unhideWhenUsed/>
    <w:rsid w:val="00EC3A0D"/>
    <w:rPr>
      <w:rFonts w:ascii="Segoe UI" w:hAnsi="Segoe UI" w:cs="Segoe UI"/>
      <w:sz w:val="18"/>
      <w:szCs w:val="18"/>
    </w:rPr>
  </w:style>
  <w:style w:type="character" w:customStyle="1" w:styleId="BalloonTextChar">
    <w:name w:val="Balloon Text Char"/>
    <w:basedOn w:val="DefaultParagraphFont"/>
    <w:link w:val="BalloonText"/>
    <w:semiHidden/>
    <w:rsid w:val="00EC3A0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20Smith.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 Smith</Template>
  <TotalTime>0</TotalTime>
  <Pages>2</Pages>
  <Words>534</Words>
  <Characters>3048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2025-10-02T12:17:00Z</dcterms:created>
  <dcterms:modified xsi:type="dcterms:W3CDTF">2025-10-02T12:42:00Z</dcterms:modified>
</cp:coreProperties>
</file>