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38C" w:rsidRPr="009F214E" w:rsidRDefault="00A3638C">
      <w:pPr>
        <w:tabs>
          <w:tab w:val="center" w:pos="4680"/>
        </w:tabs>
        <w:suppressAutoHyphens/>
        <w:spacing w:line="240" w:lineRule="atLeast"/>
        <w:jc w:val="both"/>
        <w:rPr>
          <w:rFonts w:ascii="Courier New" w:hAnsi="Courier New" w:cs="Courier New"/>
          <w:b/>
          <w:bCs/>
          <w:spacing w:val="-3"/>
          <w:sz w:val="24"/>
          <w:szCs w:val="24"/>
        </w:rPr>
      </w:pPr>
      <w:r>
        <w:rPr>
          <w:rFonts w:ascii="Palace Script MT" w:hAnsi="Palace Script MT" w:cs="Palace Script MT"/>
          <w:b/>
          <w:bCs/>
          <w:spacing w:val="-3"/>
          <w:sz w:val="24"/>
          <w:szCs w:val="24"/>
        </w:rPr>
        <w:tab/>
      </w:r>
      <w:r w:rsidRPr="009F214E">
        <w:rPr>
          <w:rFonts w:ascii="Courier New" w:hAnsi="Courier New" w:cs="Courier New"/>
          <w:b/>
          <w:bCs/>
          <w:spacing w:val="-3"/>
          <w:sz w:val="24"/>
          <w:szCs w:val="24"/>
        </w:rPr>
        <w:t>FLORIDA PUBLIC SERVICE COMMISSION</w:t>
      </w:r>
      <w:r w:rsidRPr="009F214E">
        <w:rPr>
          <w:rFonts w:ascii="Courier New" w:hAnsi="Courier New" w:cs="Courier New"/>
          <w:b/>
          <w:bCs/>
          <w:spacing w:val="-3"/>
          <w:sz w:val="24"/>
          <w:szCs w:val="24"/>
        </w:rPr>
        <w:fldChar w:fldCharType="begin"/>
      </w:r>
      <w:r w:rsidRPr="009F214E">
        <w:rPr>
          <w:rFonts w:ascii="Courier New" w:hAnsi="Courier New" w:cs="Courier New"/>
          <w:b/>
          <w:bCs/>
          <w:spacing w:val="-3"/>
          <w:sz w:val="24"/>
          <w:szCs w:val="24"/>
        </w:rPr>
        <w:instrText xml:space="preserve">PRIVATE </w:instrText>
      </w:r>
      <w:r w:rsidRPr="009F214E">
        <w:rPr>
          <w:rFonts w:ascii="Courier New" w:hAnsi="Courier New" w:cs="Courier New"/>
          <w:b/>
          <w:bCs/>
          <w:spacing w:val="-3"/>
          <w:sz w:val="24"/>
          <w:szCs w:val="24"/>
        </w:rPr>
        <w:fldChar w:fldCharType="end"/>
      </w:r>
    </w:p>
    <w:p w:rsidR="00A3638C" w:rsidRPr="009F214E" w:rsidRDefault="00A3638C">
      <w:pPr>
        <w:tabs>
          <w:tab w:val="left" w:pos="-720"/>
        </w:tabs>
        <w:suppressAutoHyphens/>
        <w:spacing w:line="240" w:lineRule="atLeast"/>
        <w:jc w:val="both"/>
        <w:rPr>
          <w:rFonts w:ascii="Courier New" w:hAnsi="Courier New" w:cs="Courier New"/>
          <w:b/>
          <w:bCs/>
          <w:spacing w:val="-3"/>
          <w:sz w:val="24"/>
          <w:szCs w:val="24"/>
        </w:rPr>
      </w:pPr>
    </w:p>
    <w:p w:rsidR="00A3638C" w:rsidRPr="009F214E" w:rsidRDefault="00A3638C">
      <w:pPr>
        <w:tabs>
          <w:tab w:val="center" w:pos="4680"/>
        </w:tabs>
        <w:suppressAutoHyphens/>
        <w:spacing w:line="240" w:lineRule="atLeast"/>
        <w:jc w:val="both"/>
        <w:rPr>
          <w:rFonts w:ascii="Courier New" w:hAnsi="Courier New" w:cs="Courier New"/>
          <w:b/>
          <w:bCs/>
          <w:spacing w:val="-3"/>
          <w:sz w:val="24"/>
          <w:szCs w:val="24"/>
        </w:rPr>
      </w:pPr>
      <w:r w:rsidRPr="009F214E">
        <w:rPr>
          <w:rFonts w:ascii="Courier New" w:hAnsi="Courier New" w:cs="Courier New"/>
          <w:b/>
          <w:bCs/>
          <w:spacing w:val="-3"/>
          <w:sz w:val="24"/>
          <w:szCs w:val="24"/>
        </w:rPr>
        <w:tab/>
        <w:t>Fletcher Building</w:t>
      </w:r>
    </w:p>
    <w:p w:rsidR="00A3638C" w:rsidRPr="009F214E" w:rsidRDefault="00A3638C">
      <w:pPr>
        <w:tabs>
          <w:tab w:val="center" w:pos="4680"/>
        </w:tabs>
        <w:suppressAutoHyphens/>
        <w:spacing w:line="240" w:lineRule="atLeast"/>
        <w:jc w:val="both"/>
        <w:rPr>
          <w:rFonts w:ascii="Courier New" w:hAnsi="Courier New" w:cs="Courier New"/>
          <w:b/>
          <w:bCs/>
          <w:spacing w:val="-3"/>
          <w:sz w:val="24"/>
          <w:szCs w:val="24"/>
        </w:rPr>
      </w:pPr>
      <w:r w:rsidRPr="009F214E">
        <w:rPr>
          <w:rFonts w:ascii="Courier New" w:hAnsi="Courier New" w:cs="Courier New"/>
          <w:b/>
          <w:bCs/>
          <w:spacing w:val="-3"/>
          <w:sz w:val="24"/>
          <w:szCs w:val="24"/>
        </w:rPr>
        <w:tab/>
        <w:t>101 East Gaines Street</w:t>
      </w:r>
    </w:p>
    <w:p w:rsidR="00A3638C" w:rsidRPr="009F214E" w:rsidRDefault="00A3638C">
      <w:pPr>
        <w:tabs>
          <w:tab w:val="center" w:pos="4680"/>
        </w:tabs>
        <w:suppressAutoHyphens/>
        <w:spacing w:line="240" w:lineRule="atLeast"/>
        <w:jc w:val="both"/>
        <w:rPr>
          <w:rFonts w:ascii="Courier New" w:hAnsi="Courier New" w:cs="Courier New"/>
          <w:b/>
          <w:bCs/>
          <w:spacing w:val="-3"/>
          <w:sz w:val="24"/>
          <w:szCs w:val="24"/>
        </w:rPr>
      </w:pPr>
      <w:r w:rsidRPr="009F214E">
        <w:rPr>
          <w:rFonts w:ascii="Courier New" w:hAnsi="Courier New" w:cs="Courier New"/>
          <w:b/>
          <w:bCs/>
          <w:spacing w:val="-3"/>
          <w:sz w:val="24"/>
          <w:szCs w:val="24"/>
        </w:rPr>
        <w:tab/>
        <w:t>Tallahassee, Florida 32399-0850</w:t>
      </w:r>
    </w:p>
    <w:p w:rsidR="00A3638C" w:rsidRPr="009F214E" w:rsidRDefault="00A3638C">
      <w:pPr>
        <w:tabs>
          <w:tab w:val="left" w:pos="-720"/>
        </w:tabs>
        <w:suppressAutoHyphens/>
        <w:spacing w:line="240" w:lineRule="atLeast"/>
        <w:jc w:val="both"/>
        <w:rPr>
          <w:rFonts w:ascii="Courier New" w:hAnsi="Courier New" w:cs="Courier New"/>
          <w:b/>
          <w:bCs/>
          <w:spacing w:val="-3"/>
          <w:sz w:val="24"/>
          <w:szCs w:val="24"/>
        </w:rPr>
      </w:pPr>
    </w:p>
    <w:p w:rsidR="00A3638C" w:rsidRPr="009F214E" w:rsidRDefault="00A3638C">
      <w:pPr>
        <w:tabs>
          <w:tab w:val="center" w:pos="4680"/>
        </w:tabs>
        <w:suppressAutoHyphens/>
        <w:spacing w:line="240" w:lineRule="atLeast"/>
        <w:jc w:val="both"/>
        <w:rPr>
          <w:rFonts w:ascii="Courier New" w:hAnsi="Courier New" w:cs="Courier New"/>
          <w:b/>
          <w:bCs/>
          <w:spacing w:val="-3"/>
          <w:sz w:val="24"/>
          <w:szCs w:val="24"/>
        </w:rPr>
      </w:pPr>
      <w:r w:rsidRPr="009F214E">
        <w:rPr>
          <w:rFonts w:ascii="Courier New" w:hAnsi="Courier New" w:cs="Courier New"/>
          <w:b/>
          <w:bCs/>
          <w:spacing w:val="-3"/>
          <w:sz w:val="24"/>
          <w:szCs w:val="24"/>
        </w:rPr>
        <w:tab/>
      </w:r>
      <w:r w:rsidRPr="009F214E">
        <w:rPr>
          <w:rFonts w:ascii="Courier New" w:hAnsi="Courier New" w:cs="Courier New"/>
          <w:b/>
          <w:bCs/>
          <w:spacing w:val="-3"/>
          <w:sz w:val="24"/>
          <w:szCs w:val="24"/>
          <w:u w:val="single"/>
        </w:rPr>
        <w:t>M E M O R A N D U M</w:t>
      </w:r>
    </w:p>
    <w:p w:rsidR="00A3638C" w:rsidRPr="009F214E" w:rsidRDefault="00A3638C">
      <w:pPr>
        <w:tabs>
          <w:tab w:val="left" w:pos="-720"/>
        </w:tabs>
        <w:suppressAutoHyphens/>
        <w:spacing w:line="240" w:lineRule="atLeast"/>
        <w:jc w:val="both"/>
        <w:rPr>
          <w:rFonts w:ascii="Courier New" w:hAnsi="Courier New" w:cs="Courier New"/>
          <w:b/>
          <w:bCs/>
          <w:spacing w:val="-3"/>
          <w:sz w:val="24"/>
          <w:szCs w:val="24"/>
        </w:rPr>
      </w:pPr>
    </w:p>
    <w:p w:rsidR="00A3638C" w:rsidRPr="009F214E" w:rsidRDefault="00A3638C">
      <w:pPr>
        <w:tabs>
          <w:tab w:val="center" w:pos="4680"/>
        </w:tabs>
        <w:suppressAutoHyphens/>
        <w:spacing w:line="240" w:lineRule="atLeast"/>
        <w:jc w:val="both"/>
        <w:rPr>
          <w:rFonts w:ascii="Courier New" w:hAnsi="Courier New" w:cs="Courier New"/>
          <w:b/>
          <w:bCs/>
          <w:spacing w:val="-3"/>
          <w:sz w:val="24"/>
          <w:szCs w:val="24"/>
        </w:rPr>
      </w:pPr>
      <w:r w:rsidRPr="009F214E">
        <w:rPr>
          <w:rFonts w:ascii="Courier New" w:hAnsi="Courier New" w:cs="Courier New"/>
          <w:b/>
          <w:bCs/>
          <w:spacing w:val="-3"/>
          <w:sz w:val="24"/>
          <w:szCs w:val="24"/>
        </w:rPr>
        <w:tab/>
        <w:t>May 27, 1993</w:t>
      </w:r>
    </w:p>
    <w:p w:rsidR="00A3638C" w:rsidRPr="009F214E" w:rsidRDefault="00A3638C">
      <w:pPr>
        <w:tabs>
          <w:tab w:val="left" w:pos="-720"/>
        </w:tabs>
        <w:suppressAutoHyphens/>
        <w:spacing w:line="240" w:lineRule="atLeast"/>
        <w:jc w:val="both"/>
        <w:rPr>
          <w:rFonts w:ascii="Courier New" w:hAnsi="Courier New" w:cs="Courier New"/>
          <w:b/>
          <w:bCs/>
          <w:spacing w:val="-3"/>
          <w:sz w:val="24"/>
          <w:szCs w:val="24"/>
        </w:rPr>
      </w:pPr>
    </w:p>
    <w:p w:rsidR="00A3638C" w:rsidRPr="009F214E" w:rsidRDefault="00A3638C">
      <w:pPr>
        <w:tabs>
          <w:tab w:val="left" w:pos="-720"/>
        </w:tabs>
        <w:suppressAutoHyphens/>
        <w:spacing w:line="240" w:lineRule="atLeast"/>
        <w:jc w:val="both"/>
        <w:rPr>
          <w:rFonts w:ascii="Courier New" w:hAnsi="Courier New" w:cs="Courier New"/>
          <w:b/>
          <w:bCs/>
          <w:spacing w:val="-3"/>
          <w:sz w:val="24"/>
          <w:szCs w:val="24"/>
        </w:rPr>
      </w:pPr>
      <w:r w:rsidRPr="009F214E">
        <w:rPr>
          <w:rFonts w:ascii="Courier New" w:hAnsi="Courier New" w:cs="Courier New"/>
          <w:b/>
          <w:bCs/>
          <w:spacing w:val="-3"/>
          <w:sz w:val="24"/>
          <w:szCs w:val="24"/>
        </w:rPr>
        <w:t>TO</w:t>
      </w:r>
      <w:r w:rsidRPr="009F214E">
        <w:rPr>
          <w:rFonts w:ascii="Courier New" w:hAnsi="Courier New" w:cs="Courier New"/>
          <w:b/>
          <w:bCs/>
          <w:spacing w:val="-3"/>
          <w:sz w:val="24"/>
          <w:szCs w:val="24"/>
        </w:rPr>
        <w:tab/>
        <w:t>:</w:t>
      </w:r>
      <w:r w:rsidRPr="009F214E">
        <w:rPr>
          <w:rFonts w:ascii="Courier New" w:hAnsi="Courier New" w:cs="Courier New"/>
          <w:b/>
          <w:bCs/>
          <w:spacing w:val="-3"/>
          <w:sz w:val="24"/>
          <w:szCs w:val="24"/>
        </w:rPr>
        <w:tab/>
        <w:t>DIRECTOR, DIVISION OF RECORDS AND REPORTING</w:t>
      </w:r>
    </w:p>
    <w:p w:rsidR="00A3638C" w:rsidRPr="009F214E" w:rsidRDefault="00A3638C">
      <w:pPr>
        <w:tabs>
          <w:tab w:val="left" w:pos="-720"/>
        </w:tabs>
        <w:suppressAutoHyphens/>
        <w:spacing w:line="240" w:lineRule="atLeast"/>
        <w:jc w:val="both"/>
        <w:rPr>
          <w:rFonts w:ascii="Courier New" w:hAnsi="Courier New" w:cs="Courier New"/>
          <w:b/>
          <w:bCs/>
          <w:spacing w:val="-3"/>
          <w:sz w:val="24"/>
          <w:szCs w:val="24"/>
        </w:rPr>
      </w:pPr>
    </w:p>
    <w:p w:rsidR="00A3638C" w:rsidRPr="009F214E" w:rsidRDefault="00A3638C">
      <w:pPr>
        <w:tabs>
          <w:tab w:val="left" w:pos="-720"/>
        </w:tabs>
        <w:suppressAutoHyphens/>
        <w:spacing w:line="240" w:lineRule="atLeast"/>
        <w:jc w:val="both"/>
        <w:rPr>
          <w:rFonts w:ascii="Courier New" w:hAnsi="Courier New" w:cs="Courier New"/>
          <w:b/>
          <w:bCs/>
          <w:spacing w:val="-3"/>
          <w:sz w:val="24"/>
          <w:szCs w:val="24"/>
        </w:rPr>
      </w:pPr>
      <w:r w:rsidRPr="009F214E">
        <w:rPr>
          <w:rFonts w:ascii="Courier New" w:hAnsi="Courier New" w:cs="Courier New"/>
          <w:b/>
          <w:bCs/>
          <w:spacing w:val="-3"/>
          <w:sz w:val="24"/>
          <w:szCs w:val="24"/>
        </w:rPr>
        <w:t>FROM</w:t>
      </w:r>
      <w:r w:rsidRPr="009F214E">
        <w:rPr>
          <w:rFonts w:ascii="Courier New" w:hAnsi="Courier New" w:cs="Courier New"/>
          <w:b/>
          <w:bCs/>
          <w:spacing w:val="-3"/>
          <w:sz w:val="24"/>
          <w:szCs w:val="24"/>
        </w:rPr>
        <w:tab/>
        <w:t>:</w:t>
      </w:r>
      <w:r w:rsidRPr="009F214E">
        <w:rPr>
          <w:rFonts w:ascii="Courier New" w:hAnsi="Courier New" w:cs="Courier New"/>
          <w:b/>
          <w:bCs/>
          <w:spacing w:val="-3"/>
          <w:sz w:val="24"/>
          <w:szCs w:val="24"/>
        </w:rPr>
        <w:tab/>
        <w:t>DIVISION OF COMMUNICATIONS [CHEEK]</w:t>
      </w:r>
    </w:p>
    <w:p w:rsidR="00A3638C" w:rsidRPr="009F214E" w:rsidRDefault="00A3638C">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9F214E">
        <w:rPr>
          <w:rFonts w:ascii="Courier New" w:hAnsi="Courier New" w:cs="Courier New"/>
          <w:b/>
          <w:bCs/>
          <w:spacing w:val="-3"/>
          <w:sz w:val="24"/>
          <w:szCs w:val="24"/>
        </w:rPr>
        <w:tab/>
      </w:r>
      <w:r w:rsidR="009F214E">
        <w:rPr>
          <w:rFonts w:ascii="Courier New" w:hAnsi="Courier New" w:cs="Courier New"/>
          <w:b/>
          <w:bCs/>
          <w:spacing w:val="-3"/>
          <w:sz w:val="24"/>
          <w:szCs w:val="24"/>
        </w:rPr>
        <w:tab/>
      </w:r>
      <w:r w:rsidRPr="009F214E">
        <w:rPr>
          <w:rFonts w:ascii="Courier New" w:hAnsi="Courier New" w:cs="Courier New"/>
          <w:b/>
          <w:bCs/>
          <w:spacing w:val="-3"/>
          <w:sz w:val="24"/>
          <w:szCs w:val="24"/>
        </w:rPr>
        <w:t>DIVISION OF LEGAL SERVICES [KURLIN]</w:t>
      </w:r>
    </w:p>
    <w:p w:rsidR="00A3638C" w:rsidRPr="009F214E" w:rsidRDefault="00A3638C">
      <w:pPr>
        <w:tabs>
          <w:tab w:val="left" w:pos="-720"/>
        </w:tabs>
        <w:suppressAutoHyphens/>
        <w:spacing w:line="240" w:lineRule="atLeast"/>
        <w:jc w:val="both"/>
        <w:rPr>
          <w:rFonts w:ascii="Courier New" w:hAnsi="Courier New" w:cs="Courier New"/>
          <w:b/>
          <w:bCs/>
          <w:spacing w:val="-3"/>
          <w:sz w:val="24"/>
          <w:szCs w:val="24"/>
        </w:rPr>
      </w:pPr>
    </w:p>
    <w:p w:rsidR="00A3638C" w:rsidRPr="009F214E" w:rsidRDefault="00A3638C">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9F214E">
        <w:rPr>
          <w:rFonts w:ascii="Courier New" w:hAnsi="Courier New" w:cs="Courier New"/>
          <w:b/>
          <w:bCs/>
          <w:spacing w:val="-3"/>
          <w:sz w:val="24"/>
          <w:szCs w:val="24"/>
        </w:rPr>
        <w:t>RE</w:t>
      </w:r>
      <w:r w:rsidRPr="009F214E">
        <w:rPr>
          <w:rFonts w:ascii="Courier New" w:hAnsi="Courier New" w:cs="Courier New"/>
          <w:b/>
          <w:bCs/>
          <w:spacing w:val="-3"/>
          <w:sz w:val="24"/>
          <w:szCs w:val="24"/>
        </w:rPr>
        <w:tab/>
        <w:t>:</w:t>
      </w:r>
      <w:r w:rsidR="009F214E">
        <w:rPr>
          <w:rFonts w:ascii="Courier New" w:hAnsi="Courier New" w:cs="Courier New"/>
          <w:b/>
          <w:bCs/>
          <w:spacing w:val="-3"/>
          <w:sz w:val="24"/>
          <w:szCs w:val="24"/>
        </w:rPr>
        <w:tab/>
      </w:r>
      <w:r w:rsidRPr="009F214E">
        <w:rPr>
          <w:rFonts w:ascii="Courier New" w:hAnsi="Courier New" w:cs="Courier New"/>
          <w:b/>
          <w:bCs/>
          <w:spacing w:val="-3"/>
          <w:sz w:val="24"/>
          <w:szCs w:val="24"/>
        </w:rPr>
        <w:t>DOCKET NO. 930242-TL - REQUEST FOR APPROVAL OF PROPOSED TARIFF TO INTRODUCE DIRECTORY CONNECT PLUS SERVICE BY GTE FLORIDA INCORPORATED (T-93-095 FILED MARCH 1, 1993)</w:t>
      </w:r>
    </w:p>
    <w:p w:rsidR="00A3638C" w:rsidRPr="009F214E" w:rsidRDefault="00A3638C">
      <w:pPr>
        <w:tabs>
          <w:tab w:val="left" w:pos="-720"/>
        </w:tabs>
        <w:suppressAutoHyphens/>
        <w:spacing w:line="240" w:lineRule="atLeast"/>
        <w:jc w:val="both"/>
        <w:rPr>
          <w:rFonts w:ascii="Courier New" w:hAnsi="Courier New" w:cs="Courier New"/>
          <w:b/>
          <w:bCs/>
          <w:spacing w:val="-3"/>
          <w:sz w:val="24"/>
          <w:szCs w:val="24"/>
        </w:rPr>
      </w:pPr>
    </w:p>
    <w:p w:rsidR="00A3638C" w:rsidRPr="009F214E" w:rsidRDefault="00A3638C">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9F214E">
        <w:rPr>
          <w:rFonts w:ascii="Courier New" w:hAnsi="Courier New" w:cs="Courier New"/>
          <w:b/>
          <w:bCs/>
          <w:spacing w:val="-3"/>
          <w:sz w:val="24"/>
          <w:szCs w:val="24"/>
        </w:rPr>
        <w:t>AGENDA:</w:t>
      </w:r>
      <w:r w:rsidR="009F214E">
        <w:rPr>
          <w:rFonts w:ascii="Courier New" w:hAnsi="Courier New" w:cs="Courier New"/>
          <w:b/>
          <w:bCs/>
          <w:spacing w:val="-3"/>
          <w:sz w:val="24"/>
          <w:szCs w:val="24"/>
        </w:rPr>
        <w:tab/>
      </w:r>
      <w:r w:rsidRPr="009F214E">
        <w:rPr>
          <w:rFonts w:ascii="Courier New" w:hAnsi="Courier New" w:cs="Courier New"/>
          <w:b/>
          <w:bCs/>
          <w:spacing w:val="-3"/>
          <w:sz w:val="24"/>
          <w:szCs w:val="24"/>
        </w:rPr>
        <w:t>JUNE 8, 1993 - CONTROVERSIAL - PARTIES MAY PARTICIPATE</w:t>
      </w:r>
    </w:p>
    <w:p w:rsidR="00A3638C" w:rsidRPr="009F214E" w:rsidRDefault="00A3638C">
      <w:pPr>
        <w:tabs>
          <w:tab w:val="left" w:pos="-720"/>
        </w:tabs>
        <w:suppressAutoHyphens/>
        <w:spacing w:line="240" w:lineRule="atLeast"/>
        <w:jc w:val="both"/>
        <w:rPr>
          <w:rFonts w:ascii="Courier New" w:hAnsi="Courier New" w:cs="Courier New"/>
          <w:b/>
          <w:bCs/>
          <w:spacing w:val="-3"/>
          <w:sz w:val="24"/>
          <w:szCs w:val="24"/>
        </w:rPr>
      </w:pPr>
    </w:p>
    <w:p w:rsidR="00A3638C" w:rsidRPr="009F214E" w:rsidRDefault="00A3638C">
      <w:pPr>
        <w:tabs>
          <w:tab w:val="left" w:pos="-720"/>
        </w:tabs>
        <w:suppressAutoHyphens/>
        <w:spacing w:line="240" w:lineRule="atLeast"/>
        <w:jc w:val="both"/>
        <w:rPr>
          <w:rFonts w:ascii="Courier New" w:hAnsi="Courier New" w:cs="Courier New"/>
          <w:b/>
          <w:bCs/>
          <w:spacing w:val="-3"/>
          <w:sz w:val="24"/>
          <w:szCs w:val="24"/>
        </w:rPr>
      </w:pPr>
      <w:r w:rsidRPr="009F214E">
        <w:rPr>
          <w:rFonts w:ascii="Courier New" w:hAnsi="Courier New" w:cs="Courier New"/>
          <w:b/>
          <w:bCs/>
          <w:spacing w:val="-3"/>
          <w:sz w:val="24"/>
          <w:szCs w:val="24"/>
        </w:rPr>
        <w:t>CRITICAL DATES:  60-DAY STATUTORY PERIOD EXPIRES APRIL 30, 1993</w:t>
      </w:r>
    </w:p>
    <w:p w:rsidR="00A3638C" w:rsidRPr="009F214E" w:rsidRDefault="00A3638C">
      <w:pPr>
        <w:tabs>
          <w:tab w:val="left" w:pos="-720"/>
        </w:tabs>
        <w:suppressAutoHyphens/>
        <w:spacing w:line="240" w:lineRule="atLeast"/>
        <w:jc w:val="both"/>
        <w:rPr>
          <w:rFonts w:ascii="Courier New" w:hAnsi="Courier New" w:cs="Courier New"/>
          <w:b/>
          <w:bCs/>
          <w:spacing w:val="-3"/>
          <w:sz w:val="24"/>
          <w:szCs w:val="24"/>
        </w:rPr>
      </w:pPr>
      <w:r w:rsidRPr="009F214E">
        <w:rPr>
          <w:rFonts w:ascii="Courier New" w:hAnsi="Courier New" w:cs="Courier New"/>
          <w:b/>
          <w:bCs/>
          <w:spacing w:val="-3"/>
          <w:sz w:val="24"/>
          <w:szCs w:val="24"/>
        </w:rPr>
        <w:t xml:space="preserve">                 COMPANY WAIVED 60-DAY STATUTORY REQUIREMENT</w:t>
      </w:r>
    </w:p>
    <w:p w:rsidR="00A3638C" w:rsidRPr="009F214E" w:rsidRDefault="00A3638C">
      <w:pPr>
        <w:tabs>
          <w:tab w:val="left" w:pos="-720"/>
        </w:tabs>
        <w:suppressAutoHyphens/>
        <w:spacing w:line="240" w:lineRule="atLeast"/>
        <w:jc w:val="both"/>
        <w:rPr>
          <w:rFonts w:ascii="Courier New" w:hAnsi="Courier New" w:cs="Courier New"/>
          <w:b/>
          <w:bCs/>
          <w:spacing w:val="-3"/>
          <w:sz w:val="24"/>
          <w:szCs w:val="24"/>
        </w:rPr>
      </w:pPr>
    </w:p>
    <w:p w:rsidR="00A3638C" w:rsidRPr="009F214E" w:rsidRDefault="00A3638C">
      <w:pPr>
        <w:tabs>
          <w:tab w:val="left" w:pos="-720"/>
        </w:tabs>
        <w:suppressAutoHyphens/>
        <w:spacing w:line="240" w:lineRule="atLeast"/>
        <w:jc w:val="both"/>
        <w:rPr>
          <w:rFonts w:ascii="Courier New" w:hAnsi="Courier New" w:cs="Courier New"/>
          <w:b/>
          <w:bCs/>
          <w:spacing w:val="-3"/>
          <w:sz w:val="24"/>
          <w:szCs w:val="24"/>
        </w:rPr>
      </w:pPr>
      <w:r w:rsidRPr="009F214E">
        <w:rPr>
          <w:rFonts w:ascii="Courier New" w:hAnsi="Courier New" w:cs="Courier New"/>
          <w:b/>
          <w:bCs/>
          <w:spacing w:val="-3"/>
          <w:sz w:val="24"/>
          <w:szCs w:val="24"/>
        </w:rPr>
        <w:t>SPECIAL INSTRUCTIONS:  I:\PSC\CMU\WP\930242.RCM</w:t>
      </w:r>
    </w:p>
    <w:p w:rsidR="00A3638C" w:rsidRPr="009F214E" w:rsidRDefault="00A3638C">
      <w:pPr>
        <w:tabs>
          <w:tab w:val="left" w:pos="-720"/>
        </w:tabs>
        <w:suppressAutoHyphens/>
        <w:spacing w:line="240" w:lineRule="atLeast"/>
        <w:jc w:val="both"/>
        <w:rPr>
          <w:rFonts w:ascii="Courier New" w:hAnsi="Courier New" w:cs="Courier New"/>
          <w:b/>
          <w:bCs/>
          <w:spacing w:val="-3"/>
          <w:sz w:val="24"/>
          <w:szCs w:val="24"/>
        </w:rPr>
      </w:pPr>
    </w:p>
    <w:p w:rsidR="00A3638C" w:rsidRPr="009F214E" w:rsidRDefault="00A3638C">
      <w:pPr>
        <w:tabs>
          <w:tab w:val="left" w:pos="-720"/>
        </w:tabs>
        <w:suppressAutoHyphens/>
        <w:spacing w:line="240" w:lineRule="atLeast"/>
        <w:jc w:val="both"/>
        <w:rPr>
          <w:rFonts w:ascii="Courier New" w:hAnsi="Courier New" w:cs="Courier New"/>
          <w:b/>
          <w:bCs/>
          <w:spacing w:val="-3"/>
          <w:sz w:val="24"/>
          <w:szCs w:val="24"/>
        </w:rPr>
      </w:pPr>
      <w:r w:rsidRPr="009F214E">
        <w:rPr>
          <w:rFonts w:ascii="Courier New" w:hAnsi="Courier New" w:cs="Courier New"/>
          <w:b/>
          <w:bCs/>
          <w:spacing w:val="-3"/>
          <w:sz w:val="24"/>
          <w:szCs w:val="24"/>
        </w:rPr>
        <w:t>_______________________________________________________________</w:t>
      </w:r>
    </w:p>
    <w:p w:rsidR="00A3638C" w:rsidRPr="009F214E" w:rsidRDefault="00A3638C">
      <w:pPr>
        <w:tabs>
          <w:tab w:val="left" w:pos="-720"/>
        </w:tabs>
        <w:suppressAutoHyphens/>
        <w:spacing w:line="240" w:lineRule="atLeast"/>
        <w:jc w:val="both"/>
        <w:rPr>
          <w:rFonts w:ascii="Courier New" w:hAnsi="Courier New" w:cs="Courier New"/>
          <w:spacing w:val="-3"/>
          <w:sz w:val="24"/>
          <w:szCs w:val="24"/>
        </w:rPr>
      </w:pPr>
    </w:p>
    <w:p w:rsidR="00A3638C" w:rsidRPr="009F214E" w:rsidRDefault="00A3638C">
      <w:pPr>
        <w:tabs>
          <w:tab w:val="center" w:pos="4680"/>
        </w:tabs>
        <w:suppressAutoHyphens/>
        <w:spacing w:line="240" w:lineRule="atLeast"/>
        <w:jc w:val="both"/>
        <w:rPr>
          <w:rFonts w:ascii="Courier New" w:hAnsi="Courier New" w:cs="Courier New"/>
          <w:b/>
          <w:bCs/>
          <w:spacing w:val="-3"/>
          <w:sz w:val="24"/>
          <w:szCs w:val="24"/>
          <w:u w:val="single"/>
        </w:rPr>
      </w:pPr>
      <w:r w:rsidRPr="009F214E">
        <w:rPr>
          <w:rFonts w:ascii="Courier New" w:hAnsi="Courier New" w:cs="Courier New"/>
          <w:b/>
          <w:bCs/>
          <w:spacing w:val="-3"/>
          <w:sz w:val="24"/>
          <w:szCs w:val="24"/>
        </w:rPr>
        <w:tab/>
      </w:r>
      <w:r w:rsidRPr="009F214E">
        <w:rPr>
          <w:rFonts w:ascii="Courier New" w:hAnsi="Courier New" w:cs="Courier New"/>
          <w:b/>
          <w:bCs/>
          <w:spacing w:val="-3"/>
          <w:sz w:val="24"/>
          <w:szCs w:val="24"/>
          <w:u w:val="single"/>
        </w:rPr>
        <w:t>CASE BACKGROUND</w:t>
      </w:r>
    </w:p>
    <w:p w:rsidR="00A3638C" w:rsidRPr="009F214E" w:rsidRDefault="00A3638C">
      <w:pPr>
        <w:tabs>
          <w:tab w:val="left" w:pos="-720"/>
        </w:tabs>
        <w:suppressAutoHyphens/>
        <w:spacing w:line="240" w:lineRule="atLeast"/>
        <w:jc w:val="both"/>
        <w:rPr>
          <w:rFonts w:ascii="Courier New" w:hAnsi="Courier New" w:cs="Courier New"/>
          <w:spacing w:val="-3"/>
          <w:sz w:val="24"/>
          <w:szCs w:val="24"/>
        </w:rPr>
      </w:pPr>
    </w:p>
    <w:p w:rsidR="00A3638C" w:rsidRPr="009F214E" w:rsidRDefault="00A3638C">
      <w:pPr>
        <w:tabs>
          <w:tab w:val="left" w:pos="-720"/>
        </w:tabs>
        <w:suppressAutoHyphens/>
        <w:spacing w:line="240" w:lineRule="atLeast"/>
        <w:jc w:val="both"/>
        <w:rPr>
          <w:rFonts w:ascii="Courier New" w:hAnsi="Courier New" w:cs="Courier New"/>
          <w:spacing w:val="-3"/>
          <w:sz w:val="24"/>
          <w:szCs w:val="24"/>
        </w:rPr>
      </w:pPr>
      <w:r w:rsidRPr="009F214E">
        <w:rPr>
          <w:rFonts w:ascii="Courier New" w:hAnsi="Courier New" w:cs="Courier New"/>
          <w:spacing w:val="-3"/>
          <w:sz w:val="24"/>
          <w:szCs w:val="24"/>
        </w:rPr>
        <w:tab/>
        <w:t xml:space="preserve">On March 1, 1993, GTE Florida Incorporated (GTEFL) proposed revisions to its General Subscribers Services Tariff to introduce Directory Connect Plus Service.  Directory Connect Plus Service allows a customer to have a call automatically completed to the number for which the Directory Assistance Listing was requested.  There is a surcharge of $.35 per call.  The Directory Connect Plus surcharge is in addition to any applicable Directory Assistance and intraLATA local or toll charges.  There is no call allowance for Directory Connect Plus.  </w:t>
      </w:r>
    </w:p>
    <w:p w:rsidR="00A3638C" w:rsidRPr="009F214E" w:rsidRDefault="00A3638C">
      <w:pPr>
        <w:tabs>
          <w:tab w:val="left" w:pos="-720"/>
        </w:tabs>
        <w:suppressAutoHyphens/>
        <w:spacing w:line="240" w:lineRule="atLeast"/>
        <w:jc w:val="both"/>
        <w:rPr>
          <w:rFonts w:ascii="Courier New" w:hAnsi="Courier New" w:cs="Courier New"/>
          <w:spacing w:val="-3"/>
          <w:sz w:val="24"/>
          <w:szCs w:val="24"/>
        </w:rPr>
      </w:pPr>
    </w:p>
    <w:p w:rsidR="00A3638C" w:rsidRPr="009F214E" w:rsidRDefault="00A3638C">
      <w:pPr>
        <w:tabs>
          <w:tab w:val="left" w:pos="-720"/>
        </w:tabs>
        <w:suppressAutoHyphens/>
        <w:spacing w:line="240" w:lineRule="atLeast"/>
        <w:jc w:val="both"/>
        <w:rPr>
          <w:rFonts w:ascii="Courier New" w:hAnsi="Courier New" w:cs="Courier New"/>
          <w:spacing w:val="-3"/>
          <w:sz w:val="24"/>
          <w:szCs w:val="24"/>
        </w:rPr>
      </w:pPr>
      <w:r w:rsidRPr="009F214E">
        <w:rPr>
          <w:rFonts w:ascii="Courier New" w:hAnsi="Courier New" w:cs="Courier New"/>
          <w:spacing w:val="-3"/>
          <w:sz w:val="24"/>
          <w:szCs w:val="24"/>
        </w:rPr>
        <w:tab/>
        <w:t xml:space="preserve">AT&amp;T Communications of the Southern States, Inc. (ATT-C) provides a similar service for interLATA calls called DIRECTory Link Service.  This service permits a customer to complete a long distance calling card or operator assisted call to the called station telephone number received from intrastate directory assistance without hanging up the receiver and originating a separate call.  ATT-C's DIRECTory Link service is offered when a customer 1)  dials intrastate directory </w:t>
      </w:r>
      <w:r w:rsidRPr="009F214E">
        <w:rPr>
          <w:rFonts w:ascii="Courier New" w:hAnsi="Courier New" w:cs="Courier New"/>
          <w:spacing w:val="-3"/>
          <w:sz w:val="24"/>
          <w:szCs w:val="24"/>
        </w:rPr>
        <w:lastRenderedPageBreak/>
        <w:t xml:space="preserve">assistance using a calling card accepted by the ATT-C network, or 2) requests intrastate Directory Assistance with assistance from the ATT-C operator.  The charge per completed call for customer dialed calling card calls is $.85 and $1.25 for operator assisted calls in addition to the $.40 per call to Directory Assistance and any applicable toll charges. </w:t>
      </w:r>
    </w:p>
    <w:p w:rsidR="00A3638C" w:rsidRPr="009F214E" w:rsidRDefault="00A3638C">
      <w:pPr>
        <w:tabs>
          <w:tab w:val="center" w:pos="4680"/>
        </w:tabs>
        <w:suppressAutoHyphens/>
        <w:spacing w:line="240" w:lineRule="atLeast"/>
        <w:jc w:val="both"/>
        <w:rPr>
          <w:rFonts w:ascii="Courier New" w:hAnsi="Courier New" w:cs="Courier New"/>
          <w:b/>
          <w:bCs/>
          <w:spacing w:val="-3"/>
          <w:sz w:val="24"/>
          <w:szCs w:val="24"/>
          <w:u w:val="single"/>
        </w:rPr>
      </w:pPr>
      <w:r w:rsidRPr="009F214E">
        <w:rPr>
          <w:rFonts w:ascii="Courier New" w:hAnsi="Courier New" w:cs="Courier New"/>
          <w:spacing w:val="-3"/>
          <w:sz w:val="24"/>
          <w:szCs w:val="24"/>
        </w:rPr>
        <w:br w:type="page"/>
      </w:r>
      <w:r w:rsidRPr="009F214E">
        <w:rPr>
          <w:rFonts w:ascii="Courier New" w:hAnsi="Courier New" w:cs="Courier New"/>
          <w:b/>
          <w:bCs/>
          <w:spacing w:val="-3"/>
          <w:sz w:val="24"/>
          <w:szCs w:val="24"/>
        </w:rPr>
        <w:lastRenderedPageBreak/>
        <w:tab/>
      </w:r>
      <w:r w:rsidRPr="009F214E">
        <w:rPr>
          <w:rFonts w:ascii="Courier New" w:hAnsi="Courier New" w:cs="Courier New"/>
          <w:b/>
          <w:bCs/>
          <w:spacing w:val="-3"/>
          <w:sz w:val="24"/>
          <w:szCs w:val="24"/>
          <w:u w:val="single"/>
        </w:rPr>
        <w:t>DISCUSSION OF ISSUES</w:t>
      </w:r>
    </w:p>
    <w:p w:rsidR="00A3638C" w:rsidRPr="009F214E" w:rsidRDefault="00A3638C">
      <w:pPr>
        <w:tabs>
          <w:tab w:val="left" w:pos="-720"/>
        </w:tabs>
        <w:suppressAutoHyphens/>
        <w:spacing w:line="240" w:lineRule="atLeast"/>
        <w:jc w:val="both"/>
        <w:rPr>
          <w:rFonts w:ascii="Courier New" w:hAnsi="Courier New" w:cs="Courier New"/>
          <w:b/>
          <w:bCs/>
          <w:spacing w:val="-3"/>
          <w:sz w:val="24"/>
          <w:szCs w:val="24"/>
          <w:u w:val="single"/>
        </w:rPr>
      </w:pPr>
    </w:p>
    <w:p w:rsidR="00A3638C" w:rsidRPr="009F214E" w:rsidRDefault="00A3638C">
      <w:pPr>
        <w:tabs>
          <w:tab w:val="left" w:pos="-720"/>
        </w:tabs>
        <w:suppressAutoHyphens/>
        <w:spacing w:line="240" w:lineRule="atLeast"/>
        <w:jc w:val="both"/>
        <w:rPr>
          <w:rFonts w:ascii="Courier New" w:hAnsi="Courier New" w:cs="Courier New"/>
          <w:spacing w:val="-3"/>
          <w:sz w:val="24"/>
          <w:szCs w:val="24"/>
        </w:rPr>
      </w:pPr>
      <w:r w:rsidRPr="009F214E">
        <w:rPr>
          <w:rFonts w:ascii="Courier New" w:hAnsi="Courier New" w:cs="Courier New"/>
          <w:b/>
          <w:bCs/>
          <w:spacing w:val="-3"/>
          <w:sz w:val="24"/>
          <w:szCs w:val="24"/>
          <w:u w:val="single"/>
        </w:rPr>
        <w:t>ISSUE 1:</w:t>
      </w:r>
      <w:r w:rsidRPr="009F214E">
        <w:rPr>
          <w:rFonts w:ascii="Courier New" w:hAnsi="Courier New" w:cs="Courier New"/>
          <w:b/>
          <w:bCs/>
          <w:spacing w:val="-3"/>
          <w:sz w:val="24"/>
          <w:szCs w:val="24"/>
        </w:rPr>
        <w:t xml:space="preserve">  </w:t>
      </w:r>
      <w:r w:rsidRPr="009F214E">
        <w:rPr>
          <w:rFonts w:ascii="Courier New" w:hAnsi="Courier New" w:cs="Courier New"/>
          <w:spacing w:val="-3"/>
          <w:sz w:val="24"/>
          <w:szCs w:val="24"/>
        </w:rPr>
        <w:t>Should GTE Florida Incorporated's proposed tariff filing to introduce Directory Connect Plus Service be approved?</w:t>
      </w:r>
      <w:r w:rsidRPr="009F214E">
        <w:rPr>
          <w:rFonts w:ascii="Courier New" w:hAnsi="Courier New" w:cs="Courier New"/>
          <w:b/>
          <w:bCs/>
          <w:spacing w:val="-3"/>
          <w:sz w:val="24"/>
          <w:szCs w:val="24"/>
        </w:rPr>
        <w:t xml:space="preserve"> </w:t>
      </w:r>
      <w:r w:rsidRPr="009F214E">
        <w:rPr>
          <w:rFonts w:ascii="Courier New" w:hAnsi="Courier New" w:cs="Courier New"/>
          <w:spacing w:val="-3"/>
          <w:sz w:val="24"/>
          <w:szCs w:val="24"/>
        </w:rPr>
        <w:t xml:space="preserve">  </w:t>
      </w:r>
    </w:p>
    <w:p w:rsidR="00A3638C" w:rsidRPr="009F214E" w:rsidRDefault="00A3638C">
      <w:pPr>
        <w:tabs>
          <w:tab w:val="left" w:pos="-720"/>
        </w:tabs>
        <w:suppressAutoHyphens/>
        <w:spacing w:line="240" w:lineRule="atLeast"/>
        <w:jc w:val="both"/>
        <w:rPr>
          <w:rFonts w:ascii="Courier New" w:hAnsi="Courier New" w:cs="Courier New"/>
          <w:spacing w:val="-3"/>
          <w:sz w:val="24"/>
          <w:szCs w:val="24"/>
        </w:rPr>
      </w:pPr>
    </w:p>
    <w:p w:rsidR="00A3638C" w:rsidRPr="009F214E" w:rsidRDefault="00A3638C">
      <w:pPr>
        <w:tabs>
          <w:tab w:val="left" w:pos="-720"/>
        </w:tabs>
        <w:suppressAutoHyphens/>
        <w:spacing w:line="240" w:lineRule="atLeast"/>
        <w:jc w:val="both"/>
        <w:rPr>
          <w:rFonts w:ascii="Courier New" w:hAnsi="Courier New" w:cs="Courier New"/>
          <w:spacing w:val="-3"/>
          <w:sz w:val="24"/>
          <w:szCs w:val="24"/>
        </w:rPr>
      </w:pPr>
      <w:r w:rsidRPr="009F214E">
        <w:rPr>
          <w:rFonts w:ascii="Courier New" w:hAnsi="Courier New" w:cs="Courier New"/>
          <w:b/>
          <w:bCs/>
          <w:spacing w:val="-3"/>
          <w:sz w:val="24"/>
          <w:szCs w:val="24"/>
          <w:u w:val="single"/>
        </w:rPr>
        <w:t>RECOMMENDATION:</w:t>
      </w:r>
      <w:r w:rsidRPr="009F214E">
        <w:rPr>
          <w:rFonts w:ascii="Courier New" w:hAnsi="Courier New" w:cs="Courier New"/>
          <w:spacing w:val="-3"/>
          <w:sz w:val="24"/>
          <w:szCs w:val="24"/>
        </w:rPr>
        <w:t xml:space="preserve"> Yes.  GTE Florida Incorporated's proposed tariff filing to introduce Directory Connect Plus Service should be approved.  The effective date of the tariff should be June 9, 1993.  </w:t>
      </w:r>
    </w:p>
    <w:p w:rsidR="00A3638C" w:rsidRPr="009F214E" w:rsidRDefault="00A3638C">
      <w:pPr>
        <w:tabs>
          <w:tab w:val="left" w:pos="-720"/>
        </w:tabs>
        <w:suppressAutoHyphens/>
        <w:spacing w:line="240" w:lineRule="atLeast"/>
        <w:jc w:val="both"/>
        <w:rPr>
          <w:rFonts w:ascii="Courier New" w:hAnsi="Courier New" w:cs="Courier New"/>
          <w:spacing w:val="-3"/>
          <w:sz w:val="24"/>
          <w:szCs w:val="24"/>
        </w:rPr>
      </w:pPr>
      <w:r w:rsidRPr="009F214E">
        <w:rPr>
          <w:rFonts w:ascii="Courier New" w:hAnsi="Courier New" w:cs="Courier New"/>
          <w:b/>
          <w:bCs/>
          <w:spacing w:val="-3"/>
          <w:sz w:val="24"/>
          <w:szCs w:val="24"/>
          <w:u w:val="single"/>
        </w:rPr>
        <w:t>STAFF ANALYSIS:</w:t>
      </w:r>
      <w:r w:rsidRPr="009F214E">
        <w:rPr>
          <w:rFonts w:ascii="Courier New" w:hAnsi="Courier New" w:cs="Courier New"/>
          <w:spacing w:val="-3"/>
          <w:sz w:val="24"/>
          <w:szCs w:val="24"/>
        </w:rPr>
        <w:t xml:space="preserve">  The proposed tariff revisions make the Directory Connect Plus Service available to customers making local and intraLATA toll sent paid (i.e., 1+ only calls which are billed to the originating line) Directory Assistance calls.  To place a Directory Connect Plus call the following is the sequence of events which will occur:</w:t>
      </w:r>
    </w:p>
    <w:p w:rsidR="00A3638C" w:rsidRPr="009F214E" w:rsidRDefault="00A3638C">
      <w:pPr>
        <w:tabs>
          <w:tab w:val="left" w:pos="-720"/>
        </w:tabs>
        <w:suppressAutoHyphens/>
        <w:spacing w:line="240" w:lineRule="atLeast"/>
        <w:jc w:val="both"/>
        <w:rPr>
          <w:rFonts w:ascii="Courier New" w:hAnsi="Courier New" w:cs="Courier New"/>
          <w:spacing w:val="-3"/>
          <w:sz w:val="24"/>
          <w:szCs w:val="24"/>
        </w:rPr>
      </w:pPr>
    </w:p>
    <w:p w:rsidR="00A3638C" w:rsidRPr="009F214E" w:rsidRDefault="00D61617">
      <w:pPr>
        <w:tabs>
          <w:tab w:val="left" w:pos="-720"/>
          <w:tab w:val="left" w:pos="0"/>
        </w:tabs>
        <w:suppressAutoHyphens/>
        <w:spacing w:line="240" w:lineRule="atLeast"/>
        <w:ind w:left="720" w:hanging="720"/>
        <w:jc w:val="both"/>
        <w:rPr>
          <w:rFonts w:ascii="Courier New" w:hAnsi="Courier New" w:cs="Courier New"/>
          <w:spacing w:val="-3"/>
          <w:sz w:val="24"/>
          <w:szCs w:val="24"/>
        </w:rPr>
      </w:pPr>
      <w:r>
        <w:rPr>
          <w:rFonts w:ascii="Courier New" w:hAnsi="Courier New" w:cs="Courier New"/>
          <w:spacing w:val="-3"/>
          <w:sz w:val="24"/>
          <w:szCs w:val="24"/>
        </w:rPr>
        <w:tab/>
      </w:r>
      <w:r w:rsidR="00A3638C" w:rsidRPr="009F214E">
        <w:rPr>
          <w:rFonts w:ascii="Courier New" w:hAnsi="Courier New" w:cs="Courier New"/>
          <w:spacing w:val="-3"/>
          <w:sz w:val="24"/>
          <w:szCs w:val="24"/>
        </w:rPr>
        <w:t xml:space="preserve">1.  </w:t>
      </w:r>
      <w:r>
        <w:rPr>
          <w:rFonts w:ascii="Courier New" w:hAnsi="Courier New" w:cs="Courier New"/>
          <w:spacing w:val="-3"/>
          <w:sz w:val="24"/>
          <w:szCs w:val="24"/>
        </w:rPr>
        <w:tab/>
      </w:r>
      <w:r w:rsidR="00A3638C" w:rsidRPr="009F214E">
        <w:rPr>
          <w:rFonts w:ascii="Courier New" w:hAnsi="Courier New" w:cs="Courier New"/>
          <w:spacing w:val="-3"/>
          <w:sz w:val="24"/>
          <w:szCs w:val="24"/>
        </w:rPr>
        <w:t>A customer dials the code for Directory Assistance, [e.g., 1+411 or 1+(904)+555-1212].</w:t>
      </w:r>
    </w:p>
    <w:p w:rsidR="00A3638C" w:rsidRPr="009F214E" w:rsidRDefault="00D61617">
      <w:pPr>
        <w:tabs>
          <w:tab w:val="left" w:pos="-720"/>
        </w:tabs>
        <w:suppressAutoHyphens/>
        <w:spacing w:line="240" w:lineRule="atLeast"/>
        <w:jc w:val="both"/>
        <w:rPr>
          <w:rFonts w:ascii="Courier New" w:hAnsi="Courier New" w:cs="Courier New"/>
          <w:spacing w:val="-3"/>
          <w:sz w:val="24"/>
          <w:szCs w:val="24"/>
        </w:rPr>
      </w:pPr>
      <w:r>
        <w:rPr>
          <w:rFonts w:ascii="Courier New" w:hAnsi="Courier New" w:cs="Courier New"/>
          <w:spacing w:val="-3"/>
          <w:sz w:val="24"/>
          <w:szCs w:val="24"/>
        </w:rPr>
        <w:tab/>
      </w:r>
    </w:p>
    <w:p w:rsidR="00A3638C" w:rsidRPr="009F214E" w:rsidRDefault="00D61617">
      <w:pPr>
        <w:tabs>
          <w:tab w:val="left" w:pos="-720"/>
          <w:tab w:val="left" w:pos="0"/>
        </w:tabs>
        <w:suppressAutoHyphens/>
        <w:spacing w:line="240" w:lineRule="atLeast"/>
        <w:ind w:left="720" w:hanging="720"/>
        <w:jc w:val="both"/>
        <w:rPr>
          <w:rFonts w:ascii="Courier New" w:hAnsi="Courier New" w:cs="Courier New"/>
          <w:spacing w:val="-3"/>
          <w:sz w:val="24"/>
          <w:szCs w:val="24"/>
        </w:rPr>
      </w:pPr>
      <w:r>
        <w:rPr>
          <w:rFonts w:ascii="Courier New" w:hAnsi="Courier New" w:cs="Courier New"/>
          <w:spacing w:val="-3"/>
          <w:sz w:val="24"/>
          <w:szCs w:val="24"/>
        </w:rPr>
        <w:tab/>
      </w:r>
      <w:r w:rsidR="00A3638C" w:rsidRPr="009F214E">
        <w:rPr>
          <w:rFonts w:ascii="Courier New" w:hAnsi="Courier New" w:cs="Courier New"/>
          <w:spacing w:val="-3"/>
          <w:sz w:val="24"/>
          <w:szCs w:val="24"/>
        </w:rPr>
        <w:t xml:space="preserve">2.  </w:t>
      </w:r>
      <w:r>
        <w:rPr>
          <w:rFonts w:ascii="Courier New" w:hAnsi="Courier New" w:cs="Courier New"/>
          <w:spacing w:val="-3"/>
          <w:sz w:val="24"/>
          <w:szCs w:val="24"/>
        </w:rPr>
        <w:tab/>
      </w:r>
      <w:r w:rsidR="00A3638C" w:rsidRPr="009F214E">
        <w:rPr>
          <w:rFonts w:ascii="Courier New" w:hAnsi="Courier New" w:cs="Courier New"/>
          <w:spacing w:val="-3"/>
          <w:sz w:val="24"/>
          <w:szCs w:val="24"/>
        </w:rPr>
        <w:t xml:space="preserve">The call routes from the end user telephone to the end office and proceeds from the end office to the Operator Service Switch and then attaches to a Directory Assistance Operator. </w:t>
      </w:r>
    </w:p>
    <w:p w:rsidR="00A3638C" w:rsidRPr="009F214E" w:rsidRDefault="00A3638C">
      <w:pPr>
        <w:tabs>
          <w:tab w:val="left" w:pos="-720"/>
        </w:tabs>
        <w:suppressAutoHyphens/>
        <w:spacing w:line="240" w:lineRule="atLeast"/>
        <w:jc w:val="both"/>
        <w:rPr>
          <w:rFonts w:ascii="Courier New" w:hAnsi="Courier New" w:cs="Courier New"/>
          <w:spacing w:val="-3"/>
          <w:sz w:val="24"/>
          <w:szCs w:val="24"/>
        </w:rPr>
      </w:pPr>
    </w:p>
    <w:p w:rsidR="00A3638C" w:rsidRPr="009F214E" w:rsidRDefault="00D61617">
      <w:pPr>
        <w:tabs>
          <w:tab w:val="left" w:pos="-720"/>
          <w:tab w:val="left" w:pos="0"/>
        </w:tabs>
        <w:suppressAutoHyphens/>
        <w:spacing w:line="240" w:lineRule="atLeast"/>
        <w:ind w:left="720" w:hanging="720"/>
        <w:jc w:val="both"/>
        <w:rPr>
          <w:rFonts w:ascii="Courier New" w:hAnsi="Courier New" w:cs="Courier New"/>
          <w:spacing w:val="-3"/>
          <w:sz w:val="24"/>
          <w:szCs w:val="24"/>
        </w:rPr>
      </w:pPr>
      <w:r>
        <w:rPr>
          <w:rFonts w:ascii="Courier New" w:hAnsi="Courier New" w:cs="Courier New"/>
          <w:spacing w:val="-3"/>
          <w:sz w:val="24"/>
          <w:szCs w:val="24"/>
        </w:rPr>
        <w:tab/>
      </w:r>
      <w:r w:rsidR="00A3638C" w:rsidRPr="009F214E">
        <w:rPr>
          <w:rFonts w:ascii="Courier New" w:hAnsi="Courier New" w:cs="Courier New"/>
          <w:spacing w:val="-3"/>
          <w:sz w:val="24"/>
          <w:szCs w:val="24"/>
        </w:rPr>
        <w:t>3.</w:t>
      </w:r>
      <w:r>
        <w:rPr>
          <w:rFonts w:ascii="Courier New" w:hAnsi="Courier New" w:cs="Courier New"/>
          <w:spacing w:val="-3"/>
          <w:sz w:val="24"/>
          <w:szCs w:val="24"/>
        </w:rPr>
        <w:tab/>
      </w:r>
      <w:r w:rsidR="00A3638C" w:rsidRPr="009F214E">
        <w:rPr>
          <w:rFonts w:ascii="Courier New" w:hAnsi="Courier New" w:cs="Courier New"/>
          <w:spacing w:val="-3"/>
          <w:sz w:val="24"/>
          <w:szCs w:val="24"/>
        </w:rPr>
        <w:t>The customer gives the Directory Assistance Operator his request.</w:t>
      </w:r>
    </w:p>
    <w:p w:rsidR="00A3638C" w:rsidRPr="009F214E" w:rsidRDefault="00A3638C">
      <w:pPr>
        <w:tabs>
          <w:tab w:val="left" w:pos="-720"/>
        </w:tabs>
        <w:suppressAutoHyphens/>
        <w:spacing w:line="240" w:lineRule="atLeast"/>
        <w:jc w:val="both"/>
        <w:rPr>
          <w:rFonts w:ascii="Courier New" w:hAnsi="Courier New" w:cs="Courier New"/>
          <w:spacing w:val="-3"/>
          <w:sz w:val="24"/>
          <w:szCs w:val="24"/>
        </w:rPr>
      </w:pPr>
    </w:p>
    <w:p w:rsidR="00A3638C" w:rsidRPr="009F214E" w:rsidRDefault="00D61617">
      <w:pPr>
        <w:tabs>
          <w:tab w:val="left" w:pos="-720"/>
          <w:tab w:val="left" w:pos="0"/>
        </w:tabs>
        <w:suppressAutoHyphens/>
        <w:spacing w:line="240" w:lineRule="atLeast"/>
        <w:ind w:left="720" w:hanging="720"/>
        <w:jc w:val="both"/>
        <w:rPr>
          <w:rFonts w:ascii="Courier New" w:hAnsi="Courier New" w:cs="Courier New"/>
          <w:spacing w:val="-3"/>
          <w:sz w:val="24"/>
          <w:szCs w:val="24"/>
        </w:rPr>
      </w:pPr>
      <w:r>
        <w:rPr>
          <w:rFonts w:ascii="Courier New" w:hAnsi="Courier New" w:cs="Courier New"/>
          <w:spacing w:val="-3"/>
          <w:sz w:val="24"/>
          <w:szCs w:val="24"/>
        </w:rPr>
        <w:tab/>
      </w:r>
      <w:r w:rsidR="00A3638C" w:rsidRPr="009F214E">
        <w:rPr>
          <w:rFonts w:ascii="Courier New" w:hAnsi="Courier New" w:cs="Courier New"/>
          <w:spacing w:val="-3"/>
          <w:sz w:val="24"/>
          <w:szCs w:val="24"/>
        </w:rPr>
        <w:t>4.</w:t>
      </w:r>
      <w:r>
        <w:rPr>
          <w:rFonts w:ascii="Courier New" w:hAnsi="Courier New" w:cs="Courier New"/>
          <w:spacing w:val="-3"/>
          <w:sz w:val="24"/>
          <w:szCs w:val="24"/>
        </w:rPr>
        <w:tab/>
      </w:r>
      <w:r w:rsidR="00A3638C" w:rsidRPr="009F214E">
        <w:rPr>
          <w:rFonts w:ascii="Courier New" w:hAnsi="Courier New" w:cs="Courier New"/>
          <w:spacing w:val="-3"/>
          <w:sz w:val="24"/>
          <w:szCs w:val="24"/>
        </w:rPr>
        <w:t xml:space="preserve">The Directory Assistance Operator retrieves the number in the Directory Assistance Data Base and sends the customer to the Audio Response Unit (ARU) for the quotation of the number.  </w:t>
      </w:r>
    </w:p>
    <w:p w:rsidR="00A3638C" w:rsidRPr="009F214E" w:rsidRDefault="00A3638C">
      <w:pPr>
        <w:tabs>
          <w:tab w:val="left" w:pos="-720"/>
        </w:tabs>
        <w:suppressAutoHyphens/>
        <w:spacing w:line="240" w:lineRule="atLeast"/>
        <w:jc w:val="both"/>
        <w:rPr>
          <w:rFonts w:ascii="Courier New" w:hAnsi="Courier New" w:cs="Courier New"/>
          <w:spacing w:val="-3"/>
          <w:sz w:val="24"/>
          <w:szCs w:val="24"/>
        </w:rPr>
      </w:pPr>
    </w:p>
    <w:p w:rsidR="00A3638C" w:rsidRPr="009F214E" w:rsidRDefault="00D61617">
      <w:pPr>
        <w:tabs>
          <w:tab w:val="left" w:pos="-720"/>
          <w:tab w:val="left" w:pos="0"/>
        </w:tabs>
        <w:suppressAutoHyphens/>
        <w:spacing w:line="240" w:lineRule="atLeast"/>
        <w:ind w:left="720" w:hanging="720"/>
        <w:jc w:val="both"/>
        <w:rPr>
          <w:rFonts w:ascii="Courier New" w:hAnsi="Courier New" w:cs="Courier New"/>
          <w:spacing w:val="-3"/>
          <w:sz w:val="24"/>
          <w:szCs w:val="24"/>
        </w:rPr>
      </w:pPr>
      <w:r>
        <w:rPr>
          <w:rFonts w:ascii="Courier New" w:hAnsi="Courier New" w:cs="Courier New"/>
          <w:spacing w:val="-3"/>
          <w:sz w:val="24"/>
          <w:szCs w:val="24"/>
        </w:rPr>
        <w:tab/>
      </w:r>
      <w:r w:rsidR="00A3638C" w:rsidRPr="009F214E">
        <w:rPr>
          <w:rFonts w:ascii="Courier New" w:hAnsi="Courier New" w:cs="Courier New"/>
          <w:spacing w:val="-3"/>
          <w:sz w:val="24"/>
          <w:szCs w:val="24"/>
        </w:rPr>
        <w:t>5.</w:t>
      </w:r>
      <w:r>
        <w:rPr>
          <w:rFonts w:ascii="Courier New" w:hAnsi="Courier New" w:cs="Courier New"/>
          <w:spacing w:val="-3"/>
          <w:sz w:val="24"/>
          <w:szCs w:val="24"/>
        </w:rPr>
        <w:tab/>
      </w:r>
      <w:r w:rsidR="00A3638C" w:rsidRPr="009F214E">
        <w:rPr>
          <w:rFonts w:ascii="Courier New" w:hAnsi="Courier New" w:cs="Courier New"/>
          <w:spacing w:val="-3"/>
          <w:sz w:val="24"/>
          <w:szCs w:val="24"/>
        </w:rPr>
        <w:t xml:space="preserve">After the number is retrieved, the Operator Services Switch (OSS) looks at the calling and the called number to determine if this call is eligible for call completion.  Eligibility is based on restrictions that may be on the called or calling number that would cause the caller not to be given the call completion offer.  For example, if the CALLED number resides outside the LATA it will not be a candidate for call completion.  This is determined by the location of the call origin and not by the location of the operator services center that processes the completion request.  The OSS also verifies any special blocking or screening information associated with the called and calling number.  </w:t>
      </w:r>
    </w:p>
    <w:p w:rsidR="00A3638C" w:rsidRPr="009F214E" w:rsidRDefault="00A3638C">
      <w:pPr>
        <w:tabs>
          <w:tab w:val="left" w:pos="-720"/>
        </w:tabs>
        <w:suppressAutoHyphens/>
        <w:spacing w:line="240" w:lineRule="atLeast"/>
        <w:jc w:val="both"/>
        <w:rPr>
          <w:rFonts w:ascii="Courier New" w:hAnsi="Courier New" w:cs="Courier New"/>
          <w:spacing w:val="-3"/>
          <w:sz w:val="24"/>
          <w:szCs w:val="24"/>
        </w:rPr>
      </w:pPr>
    </w:p>
    <w:p w:rsidR="00A3638C" w:rsidRPr="009F214E" w:rsidRDefault="00D61617">
      <w:pPr>
        <w:tabs>
          <w:tab w:val="left" w:pos="-720"/>
          <w:tab w:val="left" w:pos="0"/>
        </w:tabs>
        <w:suppressAutoHyphens/>
        <w:spacing w:line="240" w:lineRule="atLeast"/>
        <w:ind w:left="720" w:hanging="720"/>
        <w:jc w:val="both"/>
        <w:rPr>
          <w:rFonts w:ascii="Courier New" w:hAnsi="Courier New" w:cs="Courier New"/>
          <w:spacing w:val="-3"/>
          <w:sz w:val="24"/>
          <w:szCs w:val="24"/>
        </w:rPr>
      </w:pPr>
      <w:r>
        <w:rPr>
          <w:rFonts w:ascii="Courier New" w:hAnsi="Courier New" w:cs="Courier New"/>
          <w:spacing w:val="-3"/>
          <w:sz w:val="24"/>
          <w:szCs w:val="24"/>
        </w:rPr>
        <w:tab/>
      </w:r>
      <w:r w:rsidR="00A3638C" w:rsidRPr="009F214E">
        <w:rPr>
          <w:rFonts w:ascii="Courier New" w:hAnsi="Courier New" w:cs="Courier New"/>
          <w:spacing w:val="-3"/>
          <w:sz w:val="24"/>
          <w:szCs w:val="24"/>
        </w:rPr>
        <w:t>6.</w:t>
      </w:r>
      <w:r>
        <w:rPr>
          <w:rFonts w:ascii="Courier New" w:hAnsi="Courier New" w:cs="Courier New"/>
          <w:spacing w:val="-3"/>
          <w:sz w:val="24"/>
          <w:szCs w:val="24"/>
        </w:rPr>
        <w:tab/>
      </w:r>
      <w:r w:rsidR="00A3638C" w:rsidRPr="009F214E">
        <w:rPr>
          <w:rFonts w:ascii="Courier New" w:hAnsi="Courier New" w:cs="Courier New"/>
          <w:spacing w:val="-3"/>
          <w:sz w:val="24"/>
          <w:szCs w:val="24"/>
        </w:rPr>
        <w:t xml:space="preserve">If Directory Connect Plus is available, the ARU is prompted to make an offer to the customer that the Directory Assistance </w:t>
      </w:r>
      <w:r w:rsidR="00A3638C" w:rsidRPr="009F214E">
        <w:rPr>
          <w:rFonts w:ascii="Courier New" w:hAnsi="Courier New" w:cs="Courier New"/>
          <w:spacing w:val="-3"/>
          <w:sz w:val="24"/>
          <w:szCs w:val="24"/>
        </w:rPr>
        <w:lastRenderedPageBreak/>
        <w:t>call requested can be completed for a 35 cent surcharge.  If the customer wants to accept the offer, he will touch ONE and the number will be automatically completed.</w:t>
      </w:r>
    </w:p>
    <w:p w:rsidR="00A3638C" w:rsidRPr="009F214E" w:rsidRDefault="00A3638C">
      <w:pPr>
        <w:tabs>
          <w:tab w:val="left" w:pos="-720"/>
        </w:tabs>
        <w:suppressAutoHyphens/>
        <w:spacing w:line="240" w:lineRule="atLeast"/>
        <w:jc w:val="both"/>
        <w:rPr>
          <w:rFonts w:ascii="Courier New" w:hAnsi="Courier New" w:cs="Courier New"/>
          <w:spacing w:val="-3"/>
          <w:sz w:val="24"/>
          <w:szCs w:val="24"/>
        </w:rPr>
      </w:pPr>
    </w:p>
    <w:p w:rsidR="00A3638C" w:rsidRPr="009F214E" w:rsidRDefault="00D61617">
      <w:pPr>
        <w:tabs>
          <w:tab w:val="left" w:pos="-720"/>
          <w:tab w:val="left" w:pos="0"/>
        </w:tabs>
        <w:suppressAutoHyphens/>
        <w:spacing w:line="240" w:lineRule="atLeast"/>
        <w:ind w:left="720" w:hanging="720"/>
        <w:jc w:val="both"/>
        <w:rPr>
          <w:rFonts w:ascii="Courier New" w:hAnsi="Courier New" w:cs="Courier New"/>
          <w:spacing w:val="-3"/>
          <w:sz w:val="24"/>
          <w:szCs w:val="24"/>
        </w:rPr>
      </w:pPr>
      <w:r>
        <w:rPr>
          <w:rFonts w:ascii="Courier New" w:hAnsi="Courier New" w:cs="Courier New"/>
          <w:spacing w:val="-3"/>
          <w:sz w:val="24"/>
          <w:szCs w:val="24"/>
        </w:rPr>
        <w:tab/>
      </w:r>
      <w:r w:rsidR="00A3638C" w:rsidRPr="009F214E">
        <w:rPr>
          <w:rFonts w:ascii="Courier New" w:hAnsi="Courier New" w:cs="Courier New"/>
          <w:spacing w:val="-3"/>
          <w:sz w:val="24"/>
          <w:szCs w:val="24"/>
        </w:rPr>
        <w:t>7.</w:t>
      </w:r>
      <w:r>
        <w:rPr>
          <w:rFonts w:ascii="Courier New" w:hAnsi="Courier New" w:cs="Courier New"/>
          <w:spacing w:val="-3"/>
          <w:sz w:val="24"/>
          <w:szCs w:val="24"/>
        </w:rPr>
        <w:tab/>
      </w:r>
      <w:r w:rsidR="00A3638C" w:rsidRPr="009F214E">
        <w:rPr>
          <w:rFonts w:ascii="Courier New" w:hAnsi="Courier New" w:cs="Courier New"/>
          <w:spacing w:val="-3"/>
          <w:sz w:val="24"/>
          <w:szCs w:val="24"/>
        </w:rPr>
        <w:t xml:space="preserve">After the subscriber requests call completion, a Directory Assistance Automatic Message Accounting (AMA) record is produced for billing purposes.  For a local call to be completed using Directory Connect Plus, the end user will be charged $.60 ($.25 for the call to Directory Assistance and $.35 for the completion).  For an intraLATA toll Directory Connect Plus call, the end user will be charged $.70 ($.35 for the call to directory assistance and $.35 for the completion) plus the applicable toll charges.   </w:t>
      </w:r>
    </w:p>
    <w:p w:rsidR="00A3638C" w:rsidRPr="009F214E" w:rsidRDefault="00A3638C">
      <w:pPr>
        <w:tabs>
          <w:tab w:val="left" w:pos="-720"/>
          <w:tab w:val="left" w:pos="0"/>
        </w:tabs>
        <w:suppressAutoHyphens/>
        <w:spacing w:line="240" w:lineRule="atLeast"/>
        <w:ind w:left="720" w:hanging="720"/>
        <w:jc w:val="both"/>
        <w:rPr>
          <w:rFonts w:ascii="Courier New" w:hAnsi="Courier New" w:cs="Courier New"/>
          <w:spacing w:val="-3"/>
          <w:sz w:val="24"/>
          <w:szCs w:val="24"/>
        </w:rPr>
      </w:pPr>
    </w:p>
    <w:p w:rsidR="00A3638C" w:rsidRPr="009F214E" w:rsidRDefault="00D61617">
      <w:pPr>
        <w:tabs>
          <w:tab w:val="left" w:pos="-720"/>
          <w:tab w:val="left" w:pos="0"/>
        </w:tabs>
        <w:suppressAutoHyphens/>
        <w:spacing w:line="240" w:lineRule="atLeast"/>
        <w:ind w:left="720" w:hanging="720"/>
        <w:jc w:val="both"/>
        <w:rPr>
          <w:rFonts w:ascii="Courier New" w:hAnsi="Courier New" w:cs="Courier New"/>
          <w:spacing w:val="-3"/>
          <w:sz w:val="24"/>
          <w:szCs w:val="24"/>
        </w:rPr>
      </w:pPr>
      <w:r>
        <w:rPr>
          <w:rFonts w:ascii="Courier New" w:hAnsi="Courier New" w:cs="Courier New"/>
          <w:spacing w:val="-3"/>
          <w:sz w:val="24"/>
          <w:szCs w:val="24"/>
        </w:rPr>
        <w:tab/>
      </w:r>
      <w:r w:rsidR="00A3638C" w:rsidRPr="009F214E">
        <w:rPr>
          <w:rFonts w:ascii="Courier New" w:hAnsi="Courier New" w:cs="Courier New"/>
          <w:spacing w:val="-3"/>
          <w:sz w:val="24"/>
          <w:szCs w:val="24"/>
        </w:rPr>
        <w:t>8.</w:t>
      </w:r>
      <w:r>
        <w:rPr>
          <w:rFonts w:ascii="Courier New" w:hAnsi="Courier New" w:cs="Courier New"/>
          <w:spacing w:val="-3"/>
          <w:sz w:val="24"/>
          <w:szCs w:val="24"/>
        </w:rPr>
        <w:tab/>
      </w:r>
      <w:r w:rsidR="00A3638C" w:rsidRPr="009F214E">
        <w:rPr>
          <w:rFonts w:ascii="Courier New" w:hAnsi="Courier New" w:cs="Courier New"/>
          <w:spacing w:val="-3"/>
          <w:sz w:val="24"/>
          <w:szCs w:val="24"/>
        </w:rPr>
        <w:t xml:space="preserve">If the calling and the called number are not eligible for call completion, the ARU will quote the number and the call completion offer will never be given to the customer.  </w:t>
      </w:r>
    </w:p>
    <w:p w:rsidR="00A3638C" w:rsidRPr="009F214E" w:rsidRDefault="00A3638C">
      <w:pPr>
        <w:tabs>
          <w:tab w:val="left" w:pos="-720"/>
        </w:tabs>
        <w:suppressAutoHyphens/>
        <w:spacing w:line="240" w:lineRule="atLeast"/>
        <w:jc w:val="both"/>
        <w:rPr>
          <w:rFonts w:ascii="Courier New" w:hAnsi="Courier New" w:cs="Courier New"/>
          <w:spacing w:val="-3"/>
          <w:sz w:val="24"/>
          <w:szCs w:val="24"/>
        </w:rPr>
      </w:pPr>
      <w:r w:rsidRPr="009F214E">
        <w:rPr>
          <w:rFonts w:ascii="Courier New" w:hAnsi="Courier New" w:cs="Courier New"/>
          <w:spacing w:val="-3"/>
          <w:sz w:val="24"/>
          <w:szCs w:val="24"/>
        </w:rPr>
        <w:tab/>
      </w:r>
    </w:p>
    <w:p w:rsidR="00A3638C" w:rsidRPr="009F214E" w:rsidRDefault="00A3638C">
      <w:pPr>
        <w:tabs>
          <w:tab w:val="left" w:pos="-720"/>
        </w:tabs>
        <w:suppressAutoHyphens/>
        <w:spacing w:line="240" w:lineRule="atLeast"/>
        <w:jc w:val="both"/>
        <w:rPr>
          <w:rFonts w:ascii="Courier New" w:hAnsi="Courier New" w:cs="Courier New"/>
          <w:spacing w:val="-3"/>
          <w:sz w:val="24"/>
          <w:szCs w:val="24"/>
        </w:rPr>
      </w:pPr>
      <w:r w:rsidRPr="009F214E">
        <w:rPr>
          <w:rFonts w:ascii="Courier New" w:hAnsi="Courier New" w:cs="Courier New"/>
          <w:spacing w:val="-3"/>
          <w:sz w:val="24"/>
          <w:szCs w:val="24"/>
        </w:rPr>
        <w:tab/>
        <w:t>Directory Connect Plus Service will not be provided to the following Services:</w:t>
      </w:r>
    </w:p>
    <w:p w:rsidR="00A3638C" w:rsidRPr="009F214E" w:rsidRDefault="00A3638C">
      <w:pPr>
        <w:tabs>
          <w:tab w:val="left" w:pos="-720"/>
        </w:tabs>
        <w:suppressAutoHyphens/>
        <w:spacing w:line="240" w:lineRule="atLeast"/>
        <w:jc w:val="both"/>
        <w:rPr>
          <w:rFonts w:ascii="Courier New" w:hAnsi="Courier New" w:cs="Courier New"/>
          <w:spacing w:val="-3"/>
          <w:sz w:val="24"/>
          <w:szCs w:val="24"/>
        </w:rPr>
      </w:pPr>
    </w:p>
    <w:p w:rsidR="00A3638C" w:rsidRPr="009F214E" w:rsidRDefault="00A3638C">
      <w:pPr>
        <w:tabs>
          <w:tab w:val="left" w:pos="-720"/>
        </w:tabs>
        <w:suppressAutoHyphens/>
        <w:spacing w:line="240" w:lineRule="atLeast"/>
        <w:jc w:val="both"/>
        <w:rPr>
          <w:rFonts w:ascii="Courier New" w:hAnsi="Courier New" w:cs="Courier New"/>
          <w:spacing w:val="-3"/>
          <w:sz w:val="24"/>
          <w:szCs w:val="24"/>
        </w:rPr>
      </w:pPr>
      <w:r w:rsidRPr="009F214E">
        <w:rPr>
          <w:rFonts w:ascii="Courier New" w:hAnsi="Courier New" w:cs="Courier New"/>
          <w:spacing w:val="-3"/>
          <w:sz w:val="24"/>
          <w:szCs w:val="24"/>
        </w:rPr>
        <w:tab/>
      </w:r>
      <w:r w:rsidRPr="009F214E">
        <w:rPr>
          <w:rFonts w:ascii="Courier New" w:hAnsi="Courier New" w:cs="Courier New"/>
          <w:spacing w:val="-3"/>
          <w:sz w:val="24"/>
          <w:szCs w:val="24"/>
        </w:rPr>
        <w:tab/>
      </w:r>
      <w:r w:rsidRPr="009F214E">
        <w:rPr>
          <w:rFonts w:ascii="Courier New" w:hAnsi="Courier New" w:cs="Courier New"/>
          <w:spacing w:val="-3"/>
          <w:sz w:val="24"/>
          <w:szCs w:val="24"/>
        </w:rPr>
        <w:tab/>
        <w:t>a)</w:t>
      </w:r>
      <w:r w:rsidRPr="009F214E">
        <w:rPr>
          <w:rFonts w:ascii="Courier New" w:hAnsi="Courier New" w:cs="Courier New"/>
          <w:spacing w:val="-3"/>
          <w:sz w:val="24"/>
          <w:szCs w:val="24"/>
        </w:rPr>
        <w:tab/>
        <w:t>800 Service</w:t>
      </w:r>
    </w:p>
    <w:p w:rsidR="00A3638C" w:rsidRPr="009F214E" w:rsidRDefault="00A3638C">
      <w:pPr>
        <w:tabs>
          <w:tab w:val="left" w:pos="-720"/>
        </w:tabs>
        <w:suppressAutoHyphens/>
        <w:spacing w:line="240" w:lineRule="atLeast"/>
        <w:jc w:val="both"/>
        <w:rPr>
          <w:rFonts w:ascii="Courier New" w:hAnsi="Courier New" w:cs="Courier New"/>
          <w:spacing w:val="-3"/>
          <w:sz w:val="24"/>
          <w:szCs w:val="24"/>
        </w:rPr>
      </w:pPr>
      <w:r w:rsidRPr="009F214E">
        <w:rPr>
          <w:rFonts w:ascii="Courier New" w:hAnsi="Courier New" w:cs="Courier New"/>
          <w:spacing w:val="-3"/>
          <w:sz w:val="24"/>
          <w:szCs w:val="24"/>
        </w:rPr>
        <w:tab/>
      </w:r>
      <w:r w:rsidRPr="009F214E">
        <w:rPr>
          <w:rFonts w:ascii="Courier New" w:hAnsi="Courier New" w:cs="Courier New"/>
          <w:spacing w:val="-3"/>
          <w:sz w:val="24"/>
          <w:szCs w:val="24"/>
        </w:rPr>
        <w:tab/>
      </w:r>
      <w:r w:rsidRPr="009F214E">
        <w:rPr>
          <w:rFonts w:ascii="Courier New" w:hAnsi="Courier New" w:cs="Courier New"/>
          <w:spacing w:val="-3"/>
          <w:sz w:val="24"/>
          <w:szCs w:val="24"/>
        </w:rPr>
        <w:tab/>
        <w:t>b)</w:t>
      </w:r>
      <w:r w:rsidRPr="009F214E">
        <w:rPr>
          <w:rFonts w:ascii="Courier New" w:hAnsi="Courier New" w:cs="Courier New"/>
          <w:spacing w:val="-3"/>
          <w:sz w:val="24"/>
          <w:szCs w:val="24"/>
        </w:rPr>
        <w:tab/>
        <w:t>976 Service</w:t>
      </w:r>
    </w:p>
    <w:p w:rsidR="00A3638C" w:rsidRPr="009F214E" w:rsidRDefault="00A3638C">
      <w:pPr>
        <w:tabs>
          <w:tab w:val="left" w:pos="-720"/>
        </w:tabs>
        <w:suppressAutoHyphens/>
        <w:spacing w:line="240" w:lineRule="atLeast"/>
        <w:jc w:val="both"/>
        <w:rPr>
          <w:rFonts w:ascii="Courier New" w:hAnsi="Courier New" w:cs="Courier New"/>
          <w:spacing w:val="-3"/>
          <w:sz w:val="24"/>
          <w:szCs w:val="24"/>
        </w:rPr>
      </w:pPr>
      <w:r w:rsidRPr="009F214E">
        <w:rPr>
          <w:rFonts w:ascii="Courier New" w:hAnsi="Courier New" w:cs="Courier New"/>
          <w:spacing w:val="-3"/>
          <w:sz w:val="24"/>
          <w:szCs w:val="24"/>
        </w:rPr>
        <w:tab/>
      </w:r>
      <w:r w:rsidRPr="009F214E">
        <w:rPr>
          <w:rFonts w:ascii="Courier New" w:hAnsi="Courier New" w:cs="Courier New"/>
          <w:spacing w:val="-3"/>
          <w:sz w:val="24"/>
          <w:szCs w:val="24"/>
        </w:rPr>
        <w:tab/>
      </w:r>
      <w:r w:rsidRPr="009F214E">
        <w:rPr>
          <w:rFonts w:ascii="Courier New" w:hAnsi="Courier New" w:cs="Courier New"/>
          <w:spacing w:val="-3"/>
          <w:sz w:val="24"/>
          <w:szCs w:val="24"/>
        </w:rPr>
        <w:tab/>
        <w:t>c)</w:t>
      </w:r>
      <w:r w:rsidRPr="009F214E">
        <w:rPr>
          <w:rFonts w:ascii="Courier New" w:hAnsi="Courier New" w:cs="Courier New"/>
          <w:spacing w:val="-3"/>
          <w:sz w:val="24"/>
          <w:szCs w:val="24"/>
        </w:rPr>
        <w:tab/>
        <w:t>900 Service</w:t>
      </w:r>
    </w:p>
    <w:p w:rsidR="00A3638C" w:rsidRPr="009F214E" w:rsidRDefault="00A3638C">
      <w:pPr>
        <w:tabs>
          <w:tab w:val="left" w:pos="-720"/>
        </w:tabs>
        <w:suppressAutoHyphens/>
        <w:spacing w:line="240" w:lineRule="atLeast"/>
        <w:jc w:val="both"/>
        <w:rPr>
          <w:rFonts w:ascii="Courier New" w:hAnsi="Courier New" w:cs="Courier New"/>
          <w:spacing w:val="-3"/>
          <w:sz w:val="24"/>
          <w:szCs w:val="24"/>
        </w:rPr>
      </w:pPr>
      <w:r w:rsidRPr="009F214E">
        <w:rPr>
          <w:rFonts w:ascii="Courier New" w:hAnsi="Courier New" w:cs="Courier New"/>
          <w:spacing w:val="-3"/>
          <w:sz w:val="24"/>
          <w:szCs w:val="24"/>
        </w:rPr>
        <w:tab/>
      </w:r>
      <w:r w:rsidRPr="009F214E">
        <w:rPr>
          <w:rFonts w:ascii="Courier New" w:hAnsi="Courier New" w:cs="Courier New"/>
          <w:spacing w:val="-3"/>
          <w:sz w:val="24"/>
          <w:szCs w:val="24"/>
        </w:rPr>
        <w:tab/>
      </w:r>
      <w:r w:rsidRPr="009F214E">
        <w:rPr>
          <w:rFonts w:ascii="Courier New" w:hAnsi="Courier New" w:cs="Courier New"/>
          <w:spacing w:val="-3"/>
          <w:sz w:val="24"/>
          <w:szCs w:val="24"/>
        </w:rPr>
        <w:tab/>
        <w:t>d)</w:t>
      </w:r>
      <w:r w:rsidRPr="009F214E">
        <w:rPr>
          <w:rFonts w:ascii="Courier New" w:hAnsi="Courier New" w:cs="Courier New"/>
          <w:spacing w:val="-3"/>
          <w:sz w:val="24"/>
          <w:szCs w:val="24"/>
        </w:rPr>
        <w:tab/>
        <w:t>Inmate Telephone Service</w:t>
      </w:r>
    </w:p>
    <w:p w:rsidR="00A3638C" w:rsidRPr="009F214E" w:rsidRDefault="00A3638C">
      <w:pPr>
        <w:tabs>
          <w:tab w:val="left" w:pos="-720"/>
        </w:tabs>
        <w:suppressAutoHyphens/>
        <w:spacing w:line="240" w:lineRule="atLeast"/>
        <w:jc w:val="both"/>
        <w:rPr>
          <w:rFonts w:ascii="Courier New" w:hAnsi="Courier New" w:cs="Courier New"/>
          <w:spacing w:val="-3"/>
          <w:sz w:val="24"/>
          <w:szCs w:val="24"/>
        </w:rPr>
      </w:pPr>
      <w:r w:rsidRPr="009F214E">
        <w:rPr>
          <w:rFonts w:ascii="Courier New" w:hAnsi="Courier New" w:cs="Courier New"/>
          <w:spacing w:val="-3"/>
          <w:sz w:val="24"/>
          <w:szCs w:val="24"/>
        </w:rPr>
        <w:tab/>
      </w:r>
      <w:r w:rsidRPr="009F214E">
        <w:rPr>
          <w:rFonts w:ascii="Courier New" w:hAnsi="Courier New" w:cs="Courier New"/>
          <w:spacing w:val="-3"/>
          <w:sz w:val="24"/>
          <w:szCs w:val="24"/>
        </w:rPr>
        <w:tab/>
      </w:r>
      <w:r w:rsidRPr="009F214E">
        <w:rPr>
          <w:rFonts w:ascii="Courier New" w:hAnsi="Courier New" w:cs="Courier New"/>
          <w:spacing w:val="-3"/>
          <w:sz w:val="24"/>
          <w:szCs w:val="24"/>
        </w:rPr>
        <w:tab/>
        <w:t>e)</w:t>
      </w:r>
      <w:r w:rsidRPr="009F214E">
        <w:rPr>
          <w:rFonts w:ascii="Courier New" w:hAnsi="Courier New" w:cs="Courier New"/>
          <w:spacing w:val="-3"/>
          <w:sz w:val="24"/>
          <w:szCs w:val="24"/>
        </w:rPr>
        <w:tab/>
        <w:t xml:space="preserve">Public Telephone Access Service (PATS) </w:t>
      </w:r>
    </w:p>
    <w:p w:rsidR="00A3638C" w:rsidRPr="009F214E" w:rsidRDefault="00A3638C">
      <w:pPr>
        <w:tabs>
          <w:tab w:val="left" w:pos="-720"/>
        </w:tabs>
        <w:suppressAutoHyphens/>
        <w:spacing w:line="240" w:lineRule="atLeast"/>
        <w:jc w:val="both"/>
        <w:rPr>
          <w:rFonts w:ascii="Courier New" w:hAnsi="Courier New" w:cs="Courier New"/>
          <w:spacing w:val="-3"/>
          <w:sz w:val="24"/>
          <w:szCs w:val="24"/>
        </w:rPr>
      </w:pPr>
      <w:r w:rsidRPr="009F214E">
        <w:rPr>
          <w:rFonts w:ascii="Courier New" w:hAnsi="Courier New" w:cs="Courier New"/>
          <w:spacing w:val="-3"/>
          <w:sz w:val="24"/>
          <w:szCs w:val="24"/>
        </w:rPr>
        <w:tab/>
      </w:r>
      <w:r w:rsidRPr="009F214E">
        <w:rPr>
          <w:rFonts w:ascii="Courier New" w:hAnsi="Courier New" w:cs="Courier New"/>
          <w:spacing w:val="-3"/>
          <w:sz w:val="24"/>
          <w:szCs w:val="24"/>
        </w:rPr>
        <w:tab/>
      </w:r>
      <w:r w:rsidRPr="009F214E">
        <w:rPr>
          <w:rFonts w:ascii="Courier New" w:hAnsi="Courier New" w:cs="Courier New"/>
          <w:spacing w:val="-3"/>
          <w:sz w:val="24"/>
          <w:szCs w:val="24"/>
        </w:rPr>
        <w:tab/>
      </w:r>
      <w:r w:rsidRPr="009F214E">
        <w:rPr>
          <w:rFonts w:ascii="Courier New" w:hAnsi="Courier New" w:cs="Courier New"/>
          <w:spacing w:val="-3"/>
          <w:sz w:val="24"/>
          <w:szCs w:val="24"/>
        </w:rPr>
        <w:tab/>
        <w:t xml:space="preserve">     for Customer Provided Equipment (CPE)</w:t>
      </w:r>
    </w:p>
    <w:p w:rsidR="00A3638C" w:rsidRPr="009F214E" w:rsidRDefault="00A3638C">
      <w:pPr>
        <w:tabs>
          <w:tab w:val="left" w:pos="-720"/>
        </w:tabs>
        <w:suppressAutoHyphens/>
        <w:spacing w:line="240" w:lineRule="atLeast"/>
        <w:jc w:val="both"/>
        <w:rPr>
          <w:rFonts w:ascii="Courier New" w:hAnsi="Courier New" w:cs="Courier New"/>
          <w:spacing w:val="-3"/>
          <w:sz w:val="24"/>
          <w:szCs w:val="24"/>
        </w:rPr>
      </w:pPr>
      <w:r w:rsidRPr="009F214E">
        <w:rPr>
          <w:rFonts w:ascii="Courier New" w:hAnsi="Courier New" w:cs="Courier New"/>
          <w:spacing w:val="-3"/>
          <w:sz w:val="24"/>
          <w:szCs w:val="24"/>
        </w:rPr>
        <w:tab/>
      </w:r>
      <w:r w:rsidRPr="009F214E">
        <w:rPr>
          <w:rFonts w:ascii="Courier New" w:hAnsi="Courier New" w:cs="Courier New"/>
          <w:spacing w:val="-3"/>
          <w:sz w:val="24"/>
          <w:szCs w:val="24"/>
        </w:rPr>
        <w:tab/>
      </w:r>
      <w:r w:rsidRPr="009F214E">
        <w:rPr>
          <w:rFonts w:ascii="Courier New" w:hAnsi="Courier New" w:cs="Courier New"/>
          <w:spacing w:val="-3"/>
          <w:sz w:val="24"/>
          <w:szCs w:val="24"/>
        </w:rPr>
        <w:tab/>
        <w:t>f)</w:t>
      </w:r>
      <w:r w:rsidRPr="009F214E">
        <w:rPr>
          <w:rFonts w:ascii="Courier New" w:hAnsi="Courier New" w:cs="Courier New"/>
          <w:spacing w:val="-3"/>
          <w:sz w:val="24"/>
          <w:szCs w:val="24"/>
        </w:rPr>
        <w:tab/>
        <w:t xml:space="preserve">Public Telephone Service </w:t>
      </w:r>
    </w:p>
    <w:p w:rsidR="00A3638C" w:rsidRPr="009F214E" w:rsidRDefault="00A3638C">
      <w:pPr>
        <w:tabs>
          <w:tab w:val="left" w:pos="-720"/>
        </w:tabs>
        <w:suppressAutoHyphens/>
        <w:spacing w:line="240" w:lineRule="atLeast"/>
        <w:jc w:val="both"/>
        <w:rPr>
          <w:rFonts w:ascii="Courier New" w:hAnsi="Courier New" w:cs="Courier New"/>
          <w:spacing w:val="-3"/>
          <w:sz w:val="24"/>
          <w:szCs w:val="24"/>
        </w:rPr>
      </w:pPr>
      <w:r w:rsidRPr="009F214E">
        <w:rPr>
          <w:rFonts w:ascii="Courier New" w:hAnsi="Courier New" w:cs="Courier New"/>
          <w:spacing w:val="-3"/>
          <w:sz w:val="24"/>
          <w:szCs w:val="24"/>
        </w:rPr>
        <w:tab/>
      </w:r>
      <w:r w:rsidRPr="009F214E">
        <w:rPr>
          <w:rFonts w:ascii="Courier New" w:hAnsi="Courier New" w:cs="Courier New"/>
          <w:spacing w:val="-3"/>
          <w:sz w:val="24"/>
          <w:szCs w:val="24"/>
        </w:rPr>
        <w:tab/>
      </w:r>
      <w:r w:rsidRPr="009F214E">
        <w:rPr>
          <w:rFonts w:ascii="Courier New" w:hAnsi="Courier New" w:cs="Courier New"/>
          <w:spacing w:val="-3"/>
          <w:sz w:val="24"/>
          <w:szCs w:val="24"/>
        </w:rPr>
        <w:tab/>
        <w:t>g)</w:t>
      </w:r>
      <w:r w:rsidRPr="009F214E">
        <w:rPr>
          <w:rFonts w:ascii="Courier New" w:hAnsi="Courier New" w:cs="Courier New"/>
          <w:spacing w:val="-3"/>
          <w:sz w:val="24"/>
          <w:szCs w:val="24"/>
        </w:rPr>
        <w:tab/>
        <w:t>Semi Public Telephone Service</w:t>
      </w:r>
    </w:p>
    <w:p w:rsidR="00A3638C" w:rsidRPr="009F214E" w:rsidRDefault="00A3638C">
      <w:pPr>
        <w:tabs>
          <w:tab w:val="left" w:pos="-720"/>
        </w:tabs>
        <w:suppressAutoHyphens/>
        <w:spacing w:line="240" w:lineRule="atLeast"/>
        <w:jc w:val="both"/>
        <w:rPr>
          <w:rFonts w:ascii="Courier New" w:hAnsi="Courier New" w:cs="Courier New"/>
          <w:spacing w:val="-3"/>
          <w:sz w:val="24"/>
          <w:szCs w:val="24"/>
        </w:rPr>
      </w:pPr>
    </w:p>
    <w:p w:rsidR="00A3638C" w:rsidRPr="009F214E" w:rsidRDefault="00A3638C">
      <w:pPr>
        <w:tabs>
          <w:tab w:val="left" w:pos="-720"/>
        </w:tabs>
        <w:suppressAutoHyphens/>
        <w:spacing w:line="240" w:lineRule="atLeast"/>
        <w:jc w:val="both"/>
        <w:rPr>
          <w:rFonts w:ascii="Courier New" w:hAnsi="Courier New" w:cs="Courier New"/>
          <w:spacing w:val="-3"/>
          <w:sz w:val="24"/>
          <w:szCs w:val="24"/>
        </w:rPr>
      </w:pPr>
      <w:r w:rsidRPr="009F214E">
        <w:rPr>
          <w:rFonts w:ascii="Courier New" w:hAnsi="Courier New" w:cs="Courier New"/>
          <w:spacing w:val="-3"/>
          <w:sz w:val="24"/>
          <w:szCs w:val="24"/>
        </w:rPr>
        <w:tab/>
        <w:t>GTEFL did not propose Directory Connect Plus for 800 service because an 800 number could be terminating to a point outside GTEFL's LATA, which could cause GTEFL to be in violation of the Consent Decree.  In addition, the Northern Telecom DMS 200 switch makes the determination whether the number is eligible for call completion.  It looks at the CALLING and the CALLED number.  When it sees the 800, because it could be outside the GTEFL LATA, it automatically excludes it from the Directory Connect Plus offer.</w:t>
      </w:r>
    </w:p>
    <w:p w:rsidR="00A3638C" w:rsidRPr="009F214E" w:rsidRDefault="00A3638C">
      <w:pPr>
        <w:tabs>
          <w:tab w:val="left" w:pos="-720"/>
        </w:tabs>
        <w:suppressAutoHyphens/>
        <w:spacing w:line="240" w:lineRule="atLeast"/>
        <w:jc w:val="both"/>
        <w:rPr>
          <w:rFonts w:ascii="Courier New" w:hAnsi="Courier New" w:cs="Courier New"/>
          <w:spacing w:val="-3"/>
          <w:sz w:val="24"/>
          <w:szCs w:val="24"/>
        </w:rPr>
      </w:pPr>
    </w:p>
    <w:p w:rsidR="00A3638C" w:rsidRPr="009F214E" w:rsidRDefault="00A3638C">
      <w:pPr>
        <w:tabs>
          <w:tab w:val="left" w:pos="-720"/>
        </w:tabs>
        <w:suppressAutoHyphens/>
        <w:spacing w:line="240" w:lineRule="atLeast"/>
        <w:jc w:val="both"/>
        <w:rPr>
          <w:rFonts w:ascii="Courier New" w:hAnsi="Courier New" w:cs="Courier New"/>
          <w:spacing w:val="-3"/>
          <w:sz w:val="24"/>
          <w:szCs w:val="24"/>
        </w:rPr>
      </w:pPr>
      <w:r w:rsidRPr="009F214E">
        <w:rPr>
          <w:rFonts w:ascii="Courier New" w:hAnsi="Courier New" w:cs="Courier New"/>
          <w:spacing w:val="-3"/>
          <w:sz w:val="24"/>
          <w:szCs w:val="24"/>
        </w:rPr>
        <w:tab/>
        <w:t xml:space="preserve">With regard to 900/976 numbers, these types of calls have charges associated with them, and they are not GTEFL charges and the charges are not always clear to the customer.  Therefore, GTEFL decided to exclude these calls from the Directory Connect Plus offer.  In </w:t>
      </w:r>
      <w:r w:rsidRPr="009F214E">
        <w:rPr>
          <w:rFonts w:ascii="Courier New" w:hAnsi="Courier New" w:cs="Courier New"/>
          <w:spacing w:val="-3"/>
          <w:sz w:val="24"/>
          <w:szCs w:val="24"/>
        </w:rPr>
        <w:lastRenderedPageBreak/>
        <w:t>addition, the same restrictions apply to 900 service as apply to the 800 service discussed above.</w:t>
      </w:r>
    </w:p>
    <w:p w:rsidR="00A3638C" w:rsidRPr="009F214E" w:rsidRDefault="00A3638C">
      <w:pPr>
        <w:tabs>
          <w:tab w:val="left" w:pos="-720"/>
        </w:tabs>
        <w:suppressAutoHyphens/>
        <w:spacing w:line="240" w:lineRule="atLeast"/>
        <w:jc w:val="both"/>
        <w:rPr>
          <w:rFonts w:ascii="Courier New" w:hAnsi="Courier New" w:cs="Courier New"/>
          <w:spacing w:val="-3"/>
          <w:sz w:val="24"/>
          <w:szCs w:val="24"/>
        </w:rPr>
      </w:pPr>
    </w:p>
    <w:p w:rsidR="00A3638C" w:rsidRPr="009F214E" w:rsidRDefault="00A3638C">
      <w:pPr>
        <w:tabs>
          <w:tab w:val="left" w:pos="-720"/>
        </w:tabs>
        <w:suppressAutoHyphens/>
        <w:spacing w:line="240" w:lineRule="atLeast"/>
        <w:jc w:val="both"/>
        <w:rPr>
          <w:rFonts w:ascii="Courier New" w:hAnsi="Courier New" w:cs="Courier New"/>
          <w:spacing w:val="-3"/>
          <w:sz w:val="24"/>
          <w:szCs w:val="24"/>
        </w:rPr>
      </w:pPr>
      <w:r w:rsidRPr="009F214E">
        <w:rPr>
          <w:rFonts w:ascii="Courier New" w:hAnsi="Courier New" w:cs="Courier New"/>
          <w:spacing w:val="-3"/>
          <w:sz w:val="24"/>
          <w:szCs w:val="24"/>
        </w:rPr>
        <w:tab/>
        <w:t>The service will also not be available from Inmate Telephone Service (Inmate service is blocked from all calling except 0+ collect calls), Public Telephone Access Service (PATS), Public and Semi Public Telephone Service.  Although it is technically possible to provide this service from a GTEFL pay telephone, the Company is not proposing to do so at this time because the service will not be available to non-LEC pay telephone.  This is discussed in greater detail under the Staff Concerns section of this recommendation.</w:t>
      </w:r>
    </w:p>
    <w:p w:rsidR="00A3638C" w:rsidRPr="009F214E" w:rsidRDefault="00A3638C">
      <w:pPr>
        <w:tabs>
          <w:tab w:val="left" w:pos="-720"/>
        </w:tabs>
        <w:suppressAutoHyphens/>
        <w:spacing w:line="240" w:lineRule="atLeast"/>
        <w:jc w:val="both"/>
        <w:rPr>
          <w:rFonts w:ascii="Courier New" w:hAnsi="Courier New" w:cs="Courier New"/>
          <w:spacing w:val="-3"/>
          <w:sz w:val="24"/>
          <w:szCs w:val="24"/>
        </w:rPr>
      </w:pPr>
    </w:p>
    <w:p w:rsidR="00A3638C" w:rsidRPr="009F214E" w:rsidRDefault="00A3638C">
      <w:pPr>
        <w:tabs>
          <w:tab w:val="left" w:pos="-720"/>
        </w:tabs>
        <w:suppressAutoHyphens/>
        <w:spacing w:line="240" w:lineRule="atLeast"/>
        <w:jc w:val="both"/>
        <w:rPr>
          <w:rFonts w:ascii="Courier New" w:hAnsi="Courier New" w:cs="Courier New"/>
          <w:spacing w:val="-3"/>
          <w:sz w:val="24"/>
          <w:szCs w:val="24"/>
        </w:rPr>
      </w:pPr>
      <w:r w:rsidRPr="009F214E">
        <w:rPr>
          <w:rFonts w:ascii="Courier New" w:hAnsi="Courier New" w:cs="Courier New"/>
          <w:spacing w:val="-3"/>
          <w:sz w:val="24"/>
          <w:szCs w:val="24"/>
        </w:rPr>
        <w:tab/>
        <w:t>Alternate billing and operator assisted alternate billing will be available at a later date.  The alternate billing will allow the end user to bill the call via a credit card or third party billing arrangement.  As with alternate billing, operator assisted alternate billing gives the end user the ability to bill the call, but with the assistance of an operator.  Alternate billing is not available for Directory Connect Plus because some additional changes need to made to GTEFL's billing system.  GTEFL expects these changes to be made and ready for implementation by September 1993.  When the alternative billing is available, the Company will propose a tariff.</w:t>
      </w:r>
    </w:p>
    <w:p w:rsidR="00A3638C" w:rsidRPr="009F214E" w:rsidRDefault="00A3638C">
      <w:pPr>
        <w:tabs>
          <w:tab w:val="left" w:pos="-720"/>
        </w:tabs>
        <w:suppressAutoHyphens/>
        <w:spacing w:line="240" w:lineRule="atLeast"/>
        <w:jc w:val="both"/>
        <w:rPr>
          <w:rFonts w:ascii="Courier New" w:hAnsi="Courier New" w:cs="Courier New"/>
          <w:spacing w:val="-3"/>
          <w:sz w:val="24"/>
          <w:szCs w:val="24"/>
        </w:rPr>
      </w:pPr>
    </w:p>
    <w:p w:rsidR="00A3638C" w:rsidRPr="009F214E" w:rsidRDefault="00A3638C">
      <w:pPr>
        <w:tabs>
          <w:tab w:val="left" w:pos="-720"/>
        </w:tabs>
        <w:suppressAutoHyphens/>
        <w:spacing w:line="240" w:lineRule="atLeast"/>
        <w:jc w:val="both"/>
        <w:rPr>
          <w:rFonts w:ascii="Courier New" w:hAnsi="Courier New" w:cs="Courier New"/>
          <w:spacing w:val="-3"/>
          <w:sz w:val="24"/>
          <w:szCs w:val="24"/>
          <w:u w:val="single"/>
        </w:rPr>
      </w:pPr>
    </w:p>
    <w:p w:rsidR="00A3638C" w:rsidRPr="009F214E" w:rsidRDefault="00A3638C">
      <w:pPr>
        <w:tabs>
          <w:tab w:val="left" w:pos="-720"/>
        </w:tabs>
        <w:suppressAutoHyphens/>
        <w:spacing w:line="240" w:lineRule="atLeast"/>
        <w:jc w:val="both"/>
        <w:rPr>
          <w:rFonts w:ascii="Courier New" w:hAnsi="Courier New" w:cs="Courier New"/>
          <w:spacing w:val="-3"/>
          <w:sz w:val="24"/>
          <w:szCs w:val="24"/>
        </w:rPr>
      </w:pPr>
      <w:r w:rsidRPr="009F214E">
        <w:rPr>
          <w:rFonts w:ascii="Courier New" w:hAnsi="Courier New" w:cs="Courier New"/>
          <w:spacing w:val="-3"/>
          <w:sz w:val="24"/>
          <w:szCs w:val="24"/>
          <w:u w:val="single"/>
        </w:rPr>
        <w:t>COST SUPPORT</w:t>
      </w:r>
    </w:p>
    <w:p w:rsidR="00A3638C" w:rsidRPr="009F214E" w:rsidRDefault="00A3638C">
      <w:pPr>
        <w:tabs>
          <w:tab w:val="left" w:pos="-720"/>
        </w:tabs>
        <w:suppressAutoHyphens/>
        <w:spacing w:line="240" w:lineRule="atLeast"/>
        <w:jc w:val="both"/>
        <w:rPr>
          <w:rFonts w:ascii="Courier New" w:hAnsi="Courier New" w:cs="Courier New"/>
          <w:spacing w:val="-3"/>
          <w:sz w:val="24"/>
          <w:szCs w:val="24"/>
        </w:rPr>
      </w:pPr>
      <w:r w:rsidRPr="009F214E">
        <w:rPr>
          <w:rFonts w:ascii="Courier New" w:hAnsi="Courier New" w:cs="Courier New"/>
          <w:spacing w:val="-3"/>
          <w:sz w:val="24"/>
          <w:szCs w:val="24"/>
        </w:rPr>
        <w:tab/>
      </w:r>
    </w:p>
    <w:p w:rsidR="00A3638C" w:rsidRPr="009F214E" w:rsidRDefault="00A3638C">
      <w:pPr>
        <w:tabs>
          <w:tab w:val="left" w:pos="-720"/>
        </w:tabs>
        <w:suppressAutoHyphens/>
        <w:spacing w:line="240" w:lineRule="atLeast"/>
        <w:jc w:val="both"/>
        <w:rPr>
          <w:rFonts w:ascii="Courier New" w:hAnsi="Courier New" w:cs="Courier New"/>
          <w:spacing w:val="-3"/>
          <w:sz w:val="24"/>
          <w:szCs w:val="24"/>
        </w:rPr>
      </w:pPr>
      <w:r w:rsidRPr="009F214E">
        <w:rPr>
          <w:rFonts w:ascii="Courier New" w:hAnsi="Courier New" w:cs="Courier New"/>
          <w:spacing w:val="-3"/>
          <w:sz w:val="24"/>
          <w:szCs w:val="24"/>
        </w:rPr>
        <w:tab/>
        <w:t>The Directory Connect Plus service will be installed into the existing operator services network.  The majority of the cost will be in the installation of the software.  GTEFL used a levelized annuity pricing program to develop the cost for Directory Connect Plus.  The non-recurring start-up costs are as follows:</w:t>
      </w:r>
    </w:p>
    <w:p w:rsidR="00A3638C" w:rsidRDefault="00A3638C">
      <w:pPr>
        <w:tabs>
          <w:tab w:val="left" w:pos="-720"/>
        </w:tabs>
        <w:suppressAutoHyphens/>
        <w:spacing w:line="240" w:lineRule="atLeast"/>
        <w:jc w:val="both"/>
        <w:rPr>
          <w:rFonts w:ascii="Courier New" w:hAnsi="Courier New" w:cs="Courier New"/>
          <w:spacing w:val="-3"/>
          <w:sz w:val="24"/>
          <w:szCs w:val="24"/>
        </w:rPr>
      </w:pPr>
    </w:p>
    <w:p w:rsidR="00D61617" w:rsidRDefault="00D61617">
      <w:pPr>
        <w:tabs>
          <w:tab w:val="left" w:pos="-720"/>
        </w:tabs>
        <w:suppressAutoHyphens/>
        <w:spacing w:line="240" w:lineRule="atLeast"/>
        <w:jc w:val="both"/>
        <w:rPr>
          <w:rFonts w:ascii="Courier New" w:hAnsi="Courier New" w:cs="Courier New"/>
          <w:spacing w:val="-3"/>
          <w:sz w:val="24"/>
          <w:szCs w:val="24"/>
        </w:rPr>
      </w:pPr>
    </w:p>
    <w:p w:rsidR="00D61617" w:rsidRDefault="00D61617">
      <w:pPr>
        <w:tabs>
          <w:tab w:val="left" w:pos="-720"/>
        </w:tabs>
        <w:suppressAutoHyphens/>
        <w:spacing w:line="240" w:lineRule="atLeast"/>
        <w:jc w:val="both"/>
        <w:rPr>
          <w:rFonts w:ascii="Courier New" w:hAnsi="Courier New" w:cs="Courier New"/>
          <w:spacing w:val="-3"/>
          <w:sz w:val="24"/>
          <w:szCs w:val="24"/>
        </w:rPr>
      </w:pPr>
    </w:p>
    <w:p w:rsidR="00D61617" w:rsidRDefault="00D61617">
      <w:pPr>
        <w:tabs>
          <w:tab w:val="left" w:pos="-720"/>
        </w:tabs>
        <w:suppressAutoHyphens/>
        <w:spacing w:line="240" w:lineRule="atLeast"/>
        <w:jc w:val="both"/>
        <w:rPr>
          <w:rFonts w:ascii="Courier New" w:hAnsi="Courier New" w:cs="Courier New"/>
          <w:spacing w:val="-3"/>
          <w:sz w:val="24"/>
          <w:szCs w:val="24"/>
        </w:rPr>
      </w:pPr>
    </w:p>
    <w:p w:rsidR="00D61617" w:rsidRDefault="00D61617">
      <w:pPr>
        <w:tabs>
          <w:tab w:val="left" w:pos="-720"/>
        </w:tabs>
        <w:suppressAutoHyphens/>
        <w:spacing w:line="240" w:lineRule="atLeast"/>
        <w:jc w:val="both"/>
        <w:rPr>
          <w:rFonts w:ascii="Courier New" w:hAnsi="Courier New" w:cs="Courier New"/>
          <w:spacing w:val="-3"/>
          <w:sz w:val="24"/>
          <w:szCs w:val="24"/>
        </w:rPr>
      </w:pPr>
    </w:p>
    <w:p w:rsidR="00D61617" w:rsidRDefault="00D61617">
      <w:pPr>
        <w:tabs>
          <w:tab w:val="left" w:pos="-720"/>
        </w:tabs>
        <w:suppressAutoHyphens/>
        <w:spacing w:line="240" w:lineRule="atLeast"/>
        <w:jc w:val="both"/>
        <w:rPr>
          <w:rFonts w:ascii="Courier New" w:hAnsi="Courier New" w:cs="Courier New"/>
          <w:spacing w:val="-3"/>
          <w:sz w:val="24"/>
          <w:szCs w:val="24"/>
        </w:rPr>
      </w:pPr>
    </w:p>
    <w:p w:rsidR="00D61617" w:rsidRDefault="00D61617">
      <w:pPr>
        <w:tabs>
          <w:tab w:val="left" w:pos="-720"/>
        </w:tabs>
        <w:suppressAutoHyphens/>
        <w:spacing w:line="240" w:lineRule="atLeast"/>
        <w:jc w:val="both"/>
        <w:rPr>
          <w:rFonts w:ascii="Courier New" w:hAnsi="Courier New" w:cs="Courier New"/>
          <w:spacing w:val="-3"/>
          <w:sz w:val="24"/>
          <w:szCs w:val="24"/>
        </w:rPr>
      </w:pPr>
    </w:p>
    <w:p w:rsidR="00D61617" w:rsidRDefault="00D61617">
      <w:pPr>
        <w:tabs>
          <w:tab w:val="left" w:pos="-720"/>
        </w:tabs>
        <w:suppressAutoHyphens/>
        <w:spacing w:line="240" w:lineRule="atLeast"/>
        <w:jc w:val="both"/>
        <w:rPr>
          <w:rFonts w:ascii="Courier New" w:hAnsi="Courier New" w:cs="Courier New"/>
          <w:spacing w:val="-3"/>
          <w:sz w:val="24"/>
          <w:szCs w:val="24"/>
        </w:rPr>
      </w:pPr>
    </w:p>
    <w:p w:rsidR="00D61617" w:rsidRDefault="00D61617">
      <w:pPr>
        <w:tabs>
          <w:tab w:val="left" w:pos="-720"/>
        </w:tabs>
        <w:suppressAutoHyphens/>
        <w:spacing w:line="240" w:lineRule="atLeast"/>
        <w:jc w:val="both"/>
        <w:rPr>
          <w:rFonts w:ascii="Courier New" w:hAnsi="Courier New" w:cs="Courier New"/>
          <w:spacing w:val="-3"/>
          <w:sz w:val="24"/>
          <w:szCs w:val="24"/>
        </w:rPr>
      </w:pPr>
    </w:p>
    <w:p w:rsidR="00D61617" w:rsidRDefault="00D61617">
      <w:pPr>
        <w:tabs>
          <w:tab w:val="left" w:pos="-720"/>
        </w:tabs>
        <w:suppressAutoHyphens/>
        <w:spacing w:line="240" w:lineRule="atLeast"/>
        <w:jc w:val="both"/>
        <w:rPr>
          <w:rFonts w:ascii="Courier New" w:hAnsi="Courier New" w:cs="Courier New"/>
          <w:spacing w:val="-3"/>
          <w:sz w:val="24"/>
          <w:szCs w:val="24"/>
        </w:rPr>
      </w:pPr>
    </w:p>
    <w:p w:rsidR="00D61617" w:rsidRPr="009F214E" w:rsidRDefault="00D61617">
      <w:pPr>
        <w:tabs>
          <w:tab w:val="left" w:pos="-720"/>
        </w:tabs>
        <w:suppressAutoHyphens/>
        <w:spacing w:line="240" w:lineRule="atLeast"/>
        <w:jc w:val="both"/>
        <w:rPr>
          <w:rFonts w:ascii="Courier New" w:hAnsi="Courier New" w:cs="Courier New"/>
          <w:spacing w:val="-3"/>
          <w:sz w:val="24"/>
          <w:szCs w:val="24"/>
        </w:rPr>
      </w:pPr>
    </w:p>
    <w:p w:rsidR="00A3638C" w:rsidRPr="009F214E" w:rsidRDefault="00A3638C">
      <w:pPr>
        <w:tabs>
          <w:tab w:val="center" w:pos="4680"/>
        </w:tabs>
        <w:suppressAutoHyphens/>
        <w:spacing w:line="240" w:lineRule="atLeast"/>
        <w:jc w:val="both"/>
        <w:rPr>
          <w:rFonts w:ascii="Courier New" w:hAnsi="Courier New" w:cs="Courier New"/>
          <w:spacing w:val="-3"/>
          <w:sz w:val="24"/>
          <w:szCs w:val="24"/>
        </w:rPr>
      </w:pPr>
      <w:r w:rsidRPr="009F214E">
        <w:rPr>
          <w:rFonts w:ascii="Courier New" w:hAnsi="Courier New" w:cs="Courier New"/>
          <w:spacing w:val="-3"/>
          <w:sz w:val="24"/>
          <w:szCs w:val="24"/>
        </w:rPr>
        <w:lastRenderedPageBreak/>
        <w:tab/>
        <w:t>TABLE 1-A</w:t>
      </w:r>
    </w:p>
    <w:p w:rsidR="00A3638C" w:rsidRPr="009F214E" w:rsidRDefault="00A3638C">
      <w:pPr>
        <w:tabs>
          <w:tab w:val="left" w:pos="-720"/>
        </w:tabs>
        <w:suppressAutoHyphens/>
        <w:spacing w:line="240" w:lineRule="atLeast"/>
        <w:jc w:val="both"/>
        <w:rPr>
          <w:rFonts w:ascii="Courier New" w:hAnsi="Courier New" w:cs="Courier New"/>
          <w:spacing w:val="-3"/>
          <w:sz w:val="24"/>
          <w:szCs w:val="24"/>
        </w:rPr>
      </w:pPr>
    </w:p>
    <w:tbl>
      <w:tblPr>
        <w:tblW w:w="0" w:type="auto"/>
        <w:jc w:val="center"/>
        <w:tblLayout w:type="fixed"/>
        <w:tblCellMar>
          <w:left w:w="120" w:type="dxa"/>
          <w:right w:w="120" w:type="dxa"/>
        </w:tblCellMar>
        <w:tblLook w:val="0000" w:firstRow="0" w:lastRow="0" w:firstColumn="0" w:lastColumn="0" w:noHBand="0" w:noVBand="0"/>
      </w:tblPr>
      <w:tblGrid>
        <w:gridCol w:w="4968"/>
        <w:gridCol w:w="1800"/>
      </w:tblGrid>
      <w:tr w:rsidR="009F214E" w:rsidRPr="009F214E" w:rsidTr="009F214E">
        <w:trPr>
          <w:jc w:val="center"/>
        </w:trPr>
        <w:tc>
          <w:tcPr>
            <w:tcW w:w="6768" w:type="dxa"/>
            <w:gridSpan w:val="2"/>
            <w:tcBorders>
              <w:top w:val="double" w:sz="7" w:space="0" w:color="auto"/>
              <w:left w:val="double" w:sz="7" w:space="0" w:color="auto"/>
              <w:bottom w:val="nil"/>
              <w:right w:val="double" w:sz="7" w:space="0" w:color="auto"/>
            </w:tcBorders>
          </w:tcPr>
          <w:p w:rsidR="00A3638C" w:rsidRPr="009F214E" w:rsidRDefault="00A3638C">
            <w:pPr>
              <w:tabs>
                <w:tab w:val="left" w:pos="-720"/>
              </w:tabs>
              <w:suppressAutoHyphens/>
              <w:spacing w:before="90" w:after="54" w:line="240" w:lineRule="atLeast"/>
              <w:jc w:val="center"/>
              <w:rPr>
                <w:rFonts w:ascii="Courier New" w:hAnsi="Courier New" w:cs="Courier New"/>
                <w:sz w:val="19"/>
                <w:szCs w:val="19"/>
              </w:rPr>
            </w:pPr>
            <w:r w:rsidRPr="009F214E">
              <w:rPr>
                <w:rFonts w:ascii="Courier New" w:hAnsi="Courier New" w:cs="Courier New"/>
                <w:sz w:val="24"/>
                <w:szCs w:val="24"/>
              </w:rPr>
              <w:fldChar w:fldCharType="begin"/>
            </w:r>
            <w:r w:rsidRPr="009F214E">
              <w:rPr>
                <w:rFonts w:ascii="Courier New" w:hAnsi="Courier New" w:cs="Courier New"/>
                <w:sz w:val="24"/>
                <w:szCs w:val="24"/>
              </w:rPr>
              <w:instrText xml:space="preserve">PRIVATE </w:instrText>
            </w:r>
            <w:r w:rsidRPr="009F214E">
              <w:rPr>
                <w:rFonts w:ascii="Courier New" w:hAnsi="Courier New" w:cs="Courier New"/>
                <w:sz w:val="24"/>
                <w:szCs w:val="24"/>
              </w:rPr>
              <w:fldChar w:fldCharType="end"/>
            </w:r>
            <w:r w:rsidRPr="009F214E">
              <w:rPr>
                <w:rFonts w:ascii="Courier New" w:hAnsi="Courier New" w:cs="Courier New"/>
                <w:sz w:val="19"/>
                <w:szCs w:val="19"/>
              </w:rPr>
              <w:t>FIRST YEAR ANNUAL NON-RECURRING COSTS FOR DIRECTORY CONNECT PLUS SERVICE COSTS</w:t>
            </w:r>
          </w:p>
        </w:tc>
      </w:tr>
      <w:tr w:rsidR="00A3638C" w:rsidRPr="009F214E">
        <w:trPr>
          <w:jc w:val="center"/>
        </w:trPr>
        <w:tc>
          <w:tcPr>
            <w:tcW w:w="4968" w:type="dxa"/>
            <w:tcBorders>
              <w:top w:val="double" w:sz="7" w:space="0" w:color="auto"/>
              <w:left w:val="double" w:sz="7" w:space="0" w:color="auto"/>
              <w:bottom w:val="nil"/>
              <w:right w:val="nil"/>
            </w:tcBorders>
          </w:tcPr>
          <w:p w:rsidR="00A3638C" w:rsidRPr="009F214E" w:rsidRDefault="00A3638C">
            <w:pPr>
              <w:tabs>
                <w:tab w:val="left" w:pos="-720"/>
              </w:tabs>
              <w:suppressAutoHyphens/>
              <w:spacing w:before="90" w:after="54" w:line="240" w:lineRule="atLeast"/>
              <w:rPr>
                <w:rFonts w:ascii="Courier New" w:hAnsi="Courier New" w:cs="Courier New"/>
                <w:sz w:val="19"/>
                <w:szCs w:val="19"/>
              </w:rPr>
            </w:pPr>
            <w:r w:rsidRPr="009F214E">
              <w:rPr>
                <w:rFonts w:ascii="Courier New" w:hAnsi="Courier New" w:cs="Courier New"/>
                <w:sz w:val="19"/>
                <w:szCs w:val="19"/>
              </w:rPr>
              <w:t>Installation</w:t>
            </w:r>
          </w:p>
        </w:tc>
        <w:tc>
          <w:tcPr>
            <w:tcW w:w="1800" w:type="dxa"/>
            <w:tcBorders>
              <w:top w:val="double" w:sz="7" w:space="0" w:color="auto"/>
              <w:left w:val="single" w:sz="7" w:space="0" w:color="auto"/>
              <w:bottom w:val="nil"/>
              <w:right w:val="double" w:sz="7" w:space="0" w:color="auto"/>
            </w:tcBorders>
          </w:tcPr>
          <w:p w:rsidR="00A3638C" w:rsidRPr="009F214E" w:rsidRDefault="00A3638C">
            <w:pPr>
              <w:tabs>
                <w:tab w:val="left" w:pos="-720"/>
              </w:tabs>
              <w:suppressAutoHyphens/>
              <w:spacing w:before="90" w:after="54" w:line="240" w:lineRule="atLeast"/>
              <w:rPr>
                <w:rFonts w:ascii="Courier New" w:hAnsi="Courier New" w:cs="Courier New"/>
                <w:sz w:val="19"/>
                <w:szCs w:val="19"/>
              </w:rPr>
            </w:pPr>
            <w:r w:rsidRPr="009F214E">
              <w:rPr>
                <w:rFonts w:ascii="Courier New" w:hAnsi="Courier New" w:cs="Courier New"/>
                <w:sz w:val="19"/>
                <w:szCs w:val="19"/>
              </w:rPr>
              <w:t>$1,783,163</w:t>
            </w:r>
          </w:p>
        </w:tc>
      </w:tr>
      <w:tr w:rsidR="00A3638C" w:rsidRPr="009F214E">
        <w:trPr>
          <w:jc w:val="center"/>
        </w:trPr>
        <w:tc>
          <w:tcPr>
            <w:tcW w:w="4968" w:type="dxa"/>
            <w:tcBorders>
              <w:top w:val="single" w:sz="7" w:space="0" w:color="auto"/>
              <w:left w:val="double" w:sz="7" w:space="0" w:color="auto"/>
              <w:bottom w:val="nil"/>
              <w:right w:val="nil"/>
            </w:tcBorders>
          </w:tcPr>
          <w:p w:rsidR="00A3638C" w:rsidRPr="009F214E" w:rsidRDefault="00A3638C">
            <w:pPr>
              <w:tabs>
                <w:tab w:val="left" w:pos="-720"/>
              </w:tabs>
              <w:suppressAutoHyphens/>
              <w:spacing w:before="90" w:after="54" w:line="240" w:lineRule="atLeast"/>
              <w:rPr>
                <w:rFonts w:ascii="Courier New" w:hAnsi="Courier New" w:cs="Courier New"/>
                <w:sz w:val="19"/>
                <w:szCs w:val="19"/>
              </w:rPr>
            </w:pPr>
            <w:r w:rsidRPr="009F214E">
              <w:rPr>
                <w:rFonts w:ascii="Courier New" w:hAnsi="Courier New" w:cs="Courier New"/>
                <w:sz w:val="19"/>
                <w:szCs w:val="19"/>
              </w:rPr>
              <w:t>Engineering</w:t>
            </w:r>
          </w:p>
        </w:tc>
        <w:tc>
          <w:tcPr>
            <w:tcW w:w="1800" w:type="dxa"/>
            <w:tcBorders>
              <w:top w:val="single" w:sz="7" w:space="0" w:color="auto"/>
              <w:left w:val="single" w:sz="7" w:space="0" w:color="auto"/>
              <w:bottom w:val="nil"/>
              <w:right w:val="double" w:sz="7" w:space="0" w:color="auto"/>
            </w:tcBorders>
          </w:tcPr>
          <w:p w:rsidR="00A3638C" w:rsidRPr="009F214E" w:rsidRDefault="00A3638C">
            <w:pPr>
              <w:tabs>
                <w:tab w:val="left" w:pos="-720"/>
              </w:tabs>
              <w:suppressAutoHyphens/>
              <w:spacing w:before="90" w:after="54" w:line="240" w:lineRule="atLeast"/>
              <w:rPr>
                <w:rFonts w:ascii="Courier New" w:hAnsi="Courier New" w:cs="Courier New"/>
                <w:sz w:val="19"/>
                <w:szCs w:val="19"/>
              </w:rPr>
            </w:pPr>
            <w:r w:rsidRPr="009F214E">
              <w:rPr>
                <w:rFonts w:ascii="Courier New" w:hAnsi="Courier New" w:cs="Courier New"/>
                <w:sz w:val="19"/>
                <w:szCs w:val="19"/>
              </w:rPr>
              <w:t>$  323,910</w:t>
            </w:r>
          </w:p>
        </w:tc>
      </w:tr>
      <w:tr w:rsidR="00A3638C" w:rsidRPr="009F214E">
        <w:trPr>
          <w:jc w:val="center"/>
        </w:trPr>
        <w:tc>
          <w:tcPr>
            <w:tcW w:w="4968" w:type="dxa"/>
            <w:tcBorders>
              <w:top w:val="single" w:sz="7" w:space="0" w:color="auto"/>
              <w:left w:val="double" w:sz="7" w:space="0" w:color="auto"/>
              <w:bottom w:val="nil"/>
              <w:right w:val="nil"/>
            </w:tcBorders>
          </w:tcPr>
          <w:p w:rsidR="00A3638C" w:rsidRPr="009F214E" w:rsidRDefault="00A3638C">
            <w:pPr>
              <w:tabs>
                <w:tab w:val="left" w:pos="-720"/>
              </w:tabs>
              <w:suppressAutoHyphens/>
              <w:spacing w:before="90" w:after="54" w:line="240" w:lineRule="atLeast"/>
              <w:rPr>
                <w:rFonts w:ascii="Courier New" w:hAnsi="Courier New" w:cs="Courier New"/>
                <w:sz w:val="19"/>
                <w:szCs w:val="19"/>
              </w:rPr>
            </w:pPr>
            <w:r w:rsidRPr="009F214E">
              <w:rPr>
                <w:rFonts w:ascii="Courier New" w:hAnsi="Courier New" w:cs="Courier New"/>
                <w:sz w:val="19"/>
                <w:szCs w:val="19"/>
              </w:rPr>
              <w:t>Vendor RTU Fees</w:t>
            </w:r>
          </w:p>
        </w:tc>
        <w:tc>
          <w:tcPr>
            <w:tcW w:w="1800" w:type="dxa"/>
            <w:tcBorders>
              <w:top w:val="single" w:sz="7" w:space="0" w:color="auto"/>
              <w:left w:val="single" w:sz="7" w:space="0" w:color="auto"/>
              <w:bottom w:val="nil"/>
              <w:right w:val="double" w:sz="7" w:space="0" w:color="auto"/>
            </w:tcBorders>
          </w:tcPr>
          <w:p w:rsidR="00A3638C" w:rsidRPr="009F214E" w:rsidRDefault="00A3638C">
            <w:pPr>
              <w:tabs>
                <w:tab w:val="left" w:pos="-720"/>
              </w:tabs>
              <w:suppressAutoHyphens/>
              <w:spacing w:before="90" w:after="54" w:line="240" w:lineRule="atLeast"/>
              <w:rPr>
                <w:rFonts w:ascii="Courier New" w:hAnsi="Courier New" w:cs="Courier New"/>
                <w:sz w:val="19"/>
                <w:szCs w:val="19"/>
              </w:rPr>
            </w:pPr>
            <w:r w:rsidRPr="009F214E">
              <w:rPr>
                <w:rFonts w:ascii="Courier New" w:hAnsi="Courier New" w:cs="Courier New"/>
                <w:sz w:val="19"/>
                <w:szCs w:val="19"/>
              </w:rPr>
              <w:t>$  170,000</w:t>
            </w:r>
          </w:p>
        </w:tc>
      </w:tr>
      <w:tr w:rsidR="00A3638C" w:rsidRPr="009F214E">
        <w:trPr>
          <w:jc w:val="center"/>
        </w:trPr>
        <w:tc>
          <w:tcPr>
            <w:tcW w:w="4968" w:type="dxa"/>
            <w:tcBorders>
              <w:top w:val="single" w:sz="7" w:space="0" w:color="auto"/>
              <w:left w:val="double" w:sz="7" w:space="0" w:color="auto"/>
              <w:bottom w:val="nil"/>
              <w:right w:val="nil"/>
            </w:tcBorders>
          </w:tcPr>
          <w:p w:rsidR="00A3638C" w:rsidRPr="009F214E" w:rsidRDefault="00A3638C">
            <w:pPr>
              <w:tabs>
                <w:tab w:val="left" w:pos="-720"/>
              </w:tabs>
              <w:suppressAutoHyphens/>
              <w:spacing w:before="90" w:after="54" w:line="240" w:lineRule="atLeast"/>
              <w:rPr>
                <w:rFonts w:ascii="Courier New" w:hAnsi="Courier New" w:cs="Courier New"/>
                <w:sz w:val="19"/>
                <w:szCs w:val="19"/>
              </w:rPr>
            </w:pPr>
            <w:r w:rsidRPr="009F214E">
              <w:rPr>
                <w:rFonts w:ascii="Courier New" w:hAnsi="Courier New" w:cs="Courier New"/>
                <w:sz w:val="19"/>
                <w:szCs w:val="19"/>
              </w:rPr>
              <w:t>COE Trunk Hardware</w:t>
            </w:r>
          </w:p>
        </w:tc>
        <w:tc>
          <w:tcPr>
            <w:tcW w:w="1800" w:type="dxa"/>
            <w:tcBorders>
              <w:top w:val="single" w:sz="7" w:space="0" w:color="auto"/>
              <w:left w:val="single" w:sz="7" w:space="0" w:color="auto"/>
              <w:bottom w:val="nil"/>
              <w:right w:val="double" w:sz="7" w:space="0" w:color="auto"/>
            </w:tcBorders>
          </w:tcPr>
          <w:p w:rsidR="00A3638C" w:rsidRPr="009F214E" w:rsidRDefault="00A3638C">
            <w:pPr>
              <w:tabs>
                <w:tab w:val="left" w:pos="-720"/>
              </w:tabs>
              <w:suppressAutoHyphens/>
              <w:spacing w:before="90" w:after="54" w:line="240" w:lineRule="atLeast"/>
              <w:rPr>
                <w:rFonts w:ascii="Courier New" w:hAnsi="Courier New" w:cs="Courier New"/>
                <w:sz w:val="19"/>
                <w:szCs w:val="19"/>
              </w:rPr>
            </w:pPr>
            <w:r w:rsidRPr="009F214E">
              <w:rPr>
                <w:rFonts w:ascii="Courier New" w:hAnsi="Courier New" w:cs="Courier New"/>
                <w:sz w:val="19"/>
                <w:szCs w:val="19"/>
              </w:rPr>
              <w:t>$  100,000</w:t>
            </w:r>
          </w:p>
        </w:tc>
      </w:tr>
      <w:tr w:rsidR="00A3638C" w:rsidRPr="009F214E">
        <w:trPr>
          <w:jc w:val="center"/>
        </w:trPr>
        <w:tc>
          <w:tcPr>
            <w:tcW w:w="4968" w:type="dxa"/>
            <w:tcBorders>
              <w:top w:val="single" w:sz="7" w:space="0" w:color="auto"/>
              <w:left w:val="double" w:sz="7" w:space="0" w:color="auto"/>
              <w:bottom w:val="nil"/>
              <w:right w:val="nil"/>
            </w:tcBorders>
          </w:tcPr>
          <w:p w:rsidR="00A3638C" w:rsidRPr="009F214E" w:rsidRDefault="00A3638C">
            <w:pPr>
              <w:tabs>
                <w:tab w:val="left" w:pos="-720"/>
              </w:tabs>
              <w:suppressAutoHyphens/>
              <w:spacing w:before="90" w:after="54" w:line="240" w:lineRule="atLeast"/>
              <w:rPr>
                <w:rFonts w:ascii="Courier New" w:hAnsi="Courier New" w:cs="Courier New"/>
                <w:sz w:val="19"/>
                <w:szCs w:val="19"/>
              </w:rPr>
            </w:pPr>
            <w:r w:rsidRPr="009F214E">
              <w:rPr>
                <w:rFonts w:ascii="Courier New" w:hAnsi="Courier New" w:cs="Courier New"/>
                <w:sz w:val="19"/>
                <w:szCs w:val="19"/>
              </w:rPr>
              <w:t>Minor Materials</w:t>
            </w:r>
          </w:p>
        </w:tc>
        <w:tc>
          <w:tcPr>
            <w:tcW w:w="1800" w:type="dxa"/>
            <w:tcBorders>
              <w:top w:val="single" w:sz="7" w:space="0" w:color="auto"/>
              <w:left w:val="single" w:sz="7" w:space="0" w:color="auto"/>
              <w:bottom w:val="nil"/>
              <w:right w:val="double" w:sz="7" w:space="0" w:color="auto"/>
            </w:tcBorders>
          </w:tcPr>
          <w:p w:rsidR="00A3638C" w:rsidRPr="009F214E" w:rsidRDefault="00A3638C">
            <w:pPr>
              <w:tabs>
                <w:tab w:val="left" w:pos="-720"/>
              </w:tabs>
              <w:suppressAutoHyphens/>
              <w:spacing w:before="90" w:after="54" w:line="240" w:lineRule="atLeast"/>
              <w:rPr>
                <w:rFonts w:ascii="Courier New" w:hAnsi="Courier New" w:cs="Courier New"/>
                <w:sz w:val="19"/>
                <w:szCs w:val="19"/>
              </w:rPr>
            </w:pPr>
            <w:r w:rsidRPr="009F214E">
              <w:rPr>
                <w:rFonts w:ascii="Courier New" w:hAnsi="Courier New" w:cs="Courier New"/>
                <w:sz w:val="19"/>
                <w:szCs w:val="19"/>
              </w:rPr>
              <w:t>$    6,521</w:t>
            </w:r>
          </w:p>
        </w:tc>
      </w:tr>
      <w:tr w:rsidR="00A3638C" w:rsidRPr="009F214E">
        <w:trPr>
          <w:jc w:val="center"/>
        </w:trPr>
        <w:tc>
          <w:tcPr>
            <w:tcW w:w="4968" w:type="dxa"/>
            <w:tcBorders>
              <w:top w:val="single" w:sz="7" w:space="0" w:color="auto"/>
              <w:left w:val="double" w:sz="7" w:space="0" w:color="auto"/>
              <w:bottom w:val="nil"/>
              <w:right w:val="nil"/>
            </w:tcBorders>
          </w:tcPr>
          <w:p w:rsidR="00A3638C" w:rsidRPr="009F214E" w:rsidRDefault="00A3638C">
            <w:pPr>
              <w:tabs>
                <w:tab w:val="left" w:pos="-720"/>
              </w:tabs>
              <w:suppressAutoHyphens/>
              <w:spacing w:before="90" w:after="54" w:line="240" w:lineRule="atLeast"/>
              <w:rPr>
                <w:rFonts w:ascii="Courier New" w:hAnsi="Courier New" w:cs="Courier New"/>
                <w:sz w:val="19"/>
                <w:szCs w:val="19"/>
              </w:rPr>
            </w:pPr>
            <w:r w:rsidRPr="009F214E">
              <w:rPr>
                <w:rFonts w:ascii="Courier New" w:hAnsi="Courier New" w:cs="Courier New"/>
                <w:sz w:val="19"/>
                <w:szCs w:val="19"/>
              </w:rPr>
              <w:t>Supply Loading</w:t>
            </w:r>
          </w:p>
        </w:tc>
        <w:tc>
          <w:tcPr>
            <w:tcW w:w="1800" w:type="dxa"/>
            <w:tcBorders>
              <w:top w:val="single" w:sz="7" w:space="0" w:color="auto"/>
              <w:left w:val="single" w:sz="7" w:space="0" w:color="auto"/>
              <w:bottom w:val="nil"/>
              <w:right w:val="double" w:sz="7" w:space="0" w:color="auto"/>
            </w:tcBorders>
          </w:tcPr>
          <w:p w:rsidR="00A3638C" w:rsidRPr="009F214E" w:rsidRDefault="00A3638C">
            <w:pPr>
              <w:tabs>
                <w:tab w:val="left" w:pos="-720"/>
              </w:tabs>
              <w:suppressAutoHyphens/>
              <w:spacing w:before="90" w:after="54" w:line="240" w:lineRule="atLeast"/>
              <w:rPr>
                <w:rFonts w:ascii="Courier New" w:hAnsi="Courier New" w:cs="Courier New"/>
                <w:sz w:val="19"/>
                <w:szCs w:val="19"/>
              </w:rPr>
            </w:pPr>
            <w:r w:rsidRPr="009F214E">
              <w:rPr>
                <w:rFonts w:ascii="Courier New" w:hAnsi="Courier New" w:cs="Courier New"/>
                <w:sz w:val="19"/>
                <w:szCs w:val="19"/>
              </w:rPr>
              <w:t>$   22,350</w:t>
            </w:r>
          </w:p>
        </w:tc>
      </w:tr>
      <w:tr w:rsidR="00A3638C" w:rsidRPr="009F214E">
        <w:trPr>
          <w:jc w:val="center"/>
        </w:trPr>
        <w:tc>
          <w:tcPr>
            <w:tcW w:w="4968" w:type="dxa"/>
            <w:tcBorders>
              <w:top w:val="single" w:sz="7" w:space="0" w:color="auto"/>
              <w:left w:val="double" w:sz="7" w:space="0" w:color="auto"/>
              <w:bottom w:val="double" w:sz="7" w:space="0" w:color="auto"/>
              <w:right w:val="nil"/>
            </w:tcBorders>
          </w:tcPr>
          <w:p w:rsidR="00A3638C" w:rsidRPr="009F214E" w:rsidRDefault="00A3638C">
            <w:pPr>
              <w:tabs>
                <w:tab w:val="left" w:pos="-720"/>
              </w:tabs>
              <w:suppressAutoHyphens/>
              <w:spacing w:before="90" w:after="54" w:line="240" w:lineRule="atLeast"/>
              <w:rPr>
                <w:rFonts w:ascii="Courier New" w:hAnsi="Courier New" w:cs="Courier New"/>
                <w:sz w:val="19"/>
                <w:szCs w:val="19"/>
              </w:rPr>
            </w:pPr>
            <w:r w:rsidRPr="009F214E">
              <w:rPr>
                <w:rFonts w:ascii="Courier New" w:hAnsi="Courier New" w:cs="Courier New"/>
                <w:sz w:val="19"/>
                <w:szCs w:val="19"/>
              </w:rPr>
              <w:t>TOTAL COST</w:t>
            </w:r>
          </w:p>
        </w:tc>
        <w:tc>
          <w:tcPr>
            <w:tcW w:w="1800" w:type="dxa"/>
            <w:tcBorders>
              <w:top w:val="single" w:sz="7" w:space="0" w:color="auto"/>
              <w:left w:val="single" w:sz="7" w:space="0" w:color="auto"/>
              <w:bottom w:val="double" w:sz="7" w:space="0" w:color="auto"/>
              <w:right w:val="double" w:sz="7" w:space="0" w:color="auto"/>
            </w:tcBorders>
          </w:tcPr>
          <w:p w:rsidR="00A3638C" w:rsidRPr="009F214E" w:rsidRDefault="00A3638C">
            <w:pPr>
              <w:tabs>
                <w:tab w:val="left" w:pos="-720"/>
              </w:tabs>
              <w:suppressAutoHyphens/>
              <w:spacing w:before="90" w:after="54" w:line="240" w:lineRule="atLeast"/>
              <w:rPr>
                <w:rFonts w:ascii="Courier New" w:hAnsi="Courier New" w:cs="Courier New"/>
                <w:sz w:val="19"/>
                <w:szCs w:val="19"/>
              </w:rPr>
            </w:pPr>
            <w:r w:rsidRPr="009F214E">
              <w:rPr>
                <w:rFonts w:ascii="Courier New" w:hAnsi="Courier New" w:cs="Courier New"/>
                <w:sz w:val="19"/>
                <w:szCs w:val="19"/>
              </w:rPr>
              <w:t>$2,405,944</w:t>
            </w:r>
          </w:p>
        </w:tc>
      </w:tr>
    </w:tbl>
    <w:p w:rsidR="00A3638C" w:rsidRPr="009F214E" w:rsidRDefault="00A3638C">
      <w:pPr>
        <w:tabs>
          <w:tab w:val="left" w:pos="-720"/>
        </w:tabs>
        <w:suppressAutoHyphens/>
        <w:spacing w:line="240" w:lineRule="atLeast"/>
        <w:jc w:val="center"/>
        <w:rPr>
          <w:rFonts w:ascii="Courier New" w:hAnsi="Courier New" w:cs="Courier New"/>
          <w:sz w:val="19"/>
          <w:szCs w:val="19"/>
        </w:rPr>
      </w:pPr>
    </w:p>
    <w:p w:rsidR="00A3638C" w:rsidRPr="009F214E" w:rsidRDefault="00A3638C">
      <w:pPr>
        <w:tabs>
          <w:tab w:val="left" w:pos="-720"/>
        </w:tabs>
        <w:suppressAutoHyphens/>
        <w:spacing w:line="240" w:lineRule="atLeast"/>
        <w:jc w:val="center"/>
        <w:rPr>
          <w:rFonts w:ascii="Courier New" w:hAnsi="Courier New" w:cs="Courier New"/>
          <w:sz w:val="19"/>
          <w:szCs w:val="19"/>
        </w:rPr>
      </w:pPr>
    </w:p>
    <w:p w:rsidR="00A3638C" w:rsidRPr="009F214E" w:rsidRDefault="00A3638C">
      <w:pPr>
        <w:tabs>
          <w:tab w:val="left" w:pos="-720"/>
        </w:tabs>
        <w:suppressAutoHyphens/>
        <w:spacing w:line="240" w:lineRule="atLeast"/>
        <w:jc w:val="both"/>
        <w:rPr>
          <w:rFonts w:ascii="Courier New" w:hAnsi="Courier New" w:cs="Courier New"/>
          <w:spacing w:val="-3"/>
          <w:sz w:val="24"/>
          <w:szCs w:val="24"/>
        </w:rPr>
      </w:pPr>
      <w:r w:rsidRPr="009F214E">
        <w:rPr>
          <w:rFonts w:ascii="Courier New" w:hAnsi="Courier New" w:cs="Courier New"/>
          <w:spacing w:val="-3"/>
          <w:sz w:val="24"/>
          <w:szCs w:val="24"/>
        </w:rPr>
        <w:tab/>
        <w:t xml:space="preserve">Attachment A, page 1 of 2, provides the non-recurring start-up cost support for Directory Connect Plus.  The Labor costs for Data Base administration which are the engineering and installation costs of the software are the major cost components.  The costs for the vendor's one time Right to Use (RTU) fees, the Central Office </w:t>
      </w:r>
    </w:p>
    <w:p w:rsidR="00A3638C" w:rsidRPr="009F214E" w:rsidRDefault="00A3638C">
      <w:pPr>
        <w:tabs>
          <w:tab w:val="left" w:pos="-720"/>
        </w:tabs>
        <w:suppressAutoHyphens/>
        <w:spacing w:line="240" w:lineRule="atLeast"/>
        <w:jc w:val="both"/>
        <w:rPr>
          <w:rFonts w:ascii="Courier New" w:hAnsi="Courier New" w:cs="Courier New"/>
          <w:spacing w:val="-3"/>
          <w:sz w:val="24"/>
          <w:szCs w:val="24"/>
        </w:rPr>
      </w:pPr>
    </w:p>
    <w:p w:rsidR="00A3638C" w:rsidRPr="009F214E" w:rsidRDefault="00A3638C">
      <w:pPr>
        <w:tabs>
          <w:tab w:val="left" w:pos="-720"/>
        </w:tabs>
        <w:suppressAutoHyphens/>
        <w:spacing w:line="240" w:lineRule="atLeast"/>
        <w:jc w:val="both"/>
        <w:rPr>
          <w:rFonts w:ascii="Courier New" w:hAnsi="Courier New" w:cs="Courier New"/>
          <w:spacing w:val="-3"/>
          <w:sz w:val="24"/>
          <w:szCs w:val="24"/>
        </w:rPr>
      </w:pPr>
      <w:r w:rsidRPr="009F214E">
        <w:rPr>
          <w:rFonts w:ascii="Courier New" w:hAnsi="Courier New" w:cs="Courier New"/>
          <w:spacing w:val="-3"/>
          <w:sz w:val="24"/>
          <w:szCs w:val="24"/>
        </w:rPr>
        <w:t xml:space="preserve">Equipment (COE) trunk hardware, minor material and supply loadings were totaled and added to these labor costs to arrive at the total cost.  </w:t>
      </w:r>
    </w:p>
    <w:p w:rsidR="00A3638C" w:rsidRPr="009F214E" w:rsidRDefault="00A3638C">
      <w:pPr>
        <w:tabs>
          <w:tab w:val="left" w:pos="-720"/>
        </w:tabs>
        <w:suppressAutoHyphens/>
        <w:spacing w:line="240" w:lineRule="atLeast"/>
        <w:jc w:val="both"/>
        <w:rPr>
          <w:rFonts w:ascii="Courier New" w:hAnsi="Courier New" w:cs="Courier New"/>
          <w:spacing w:val="-3"/>
          <w:sz w:val="24"/>
          <w:szCs w:val="24"/>
        </w:rPr>
      </w:pPr>
    </w:p>
    <w:p w:rsidR="00A3638C" w:rsidRPr="009F214E" w:rsidRDefault="00A3638C">
      <w:pPr>
        <w:tabs>
          <w:tab w:val="left" w:pos="-720"/>
        </w:tabs>
        <w:suppressAutoHyphens/>
        <w:spacing w:line="240" w:lineRule="atLeast"/>
        <w:jc w:val="both"/>
        <w:rPr>
          <w:rFonts w:ascii="Courier New" w:hAnsi="Courier New" w:cs="Courier New"/>
          <w:spacing w:val="-3"/>
          <w:sz w:val="24"/>
          <w:szCs w:val="24"/>
        </w:rPr>
      </w:pPr>
      <w:r w:rsidRPr="009F214E">
        <w:rPr>
          <w:rFonts w:ascii="Courier New" w:hAnsi="Courier New" w:cs="Courier New"/>
          <w:spacing w:val="-3"/>
          <w:sz w:val="24"/>
          <w:szCs w:val="24"/>
        </w:rPr>
        <w:tab/>
        <w:t>Attachment A, page 2 of 2, illustrates the projected annual recurring expenses associated with the service.  The first year non-capital expenses are estimated to be $80,000.  These expenses include the advertising, promotion, and training expenses of the service.  The non-capital expenses for the remaining four years of the forecast are estimated to be $10,000.</w:t>
      </w:r>
    </w:p>
    <w:p w:rsidR="00A3638C" w:rsidRPr="009F214E" w:rsidRDefault="00A3638C">
      <w:pPr>
        <w:tabs>
          <w:tab w:val="left" w:pos="-720"/>
        </w:tabs>
        <w:suppressAutoHyphens/>
        <w:spacing w:line="240" w:lineRule="atLeast"/>
        <w:jc w:val="both"/>
        <w:rPr>
          <w:rFonts w:ascii="Courier New" w:hAnsi="Courier New" w:cs="Courier New"/>
          <w:spacing w:val="-3"/>
          <w:sz w:val="24"/>
          <w:szCs w:val="24"/>
        </w:rPr>
      </w:pPr>
    </w:p>
    <w:p w:rsidR="00A3638C" w:rsidRPr="009F214E" w:rsidRDefault="00A3638C">
      <w:pPr>
        <w:tabs>
          <w:tab w:val="left" w:pos="-720"/>
        </w:tabs>
        <w:suppressAutoHyphens/>
        <w:spacing w:line="240" w:lineRule="atLeast"/>
        <w:jc w:val="both"/>
        <w:rPr>
          <w:rFonts w:ascii="Courier New" w:hAnsi="Courier New" w:cs="Courier New"/>
          <w:spacing w:val="-3"/>
          <w:sz w:val="24"/>
          <w:szCs w:val="24"/>
        </w:rPr>
      </w:pPr>
      <w:r w:rsidRPr="009F214E">
        <w:rPr>
          <w:rFonts w:ascii="Courier New" w:hAnsi="Courier New" w:cs="Courier New"/>
          <w:spacing w:val="-3"/>
          <w:sz w:val="24"/>
          <w:szCs w:val="24"/>
        </w:rPr>
        <w:tab/>
        <w:t>A cost per call was developed from the monthly recurring costs generated from the above expenses.  The pricing program applies a monthly recurring expense factor for each of the monthly recurring charge components.  The total of these monthly recurring costs were then multiplied by 12 to derive an annual cost.  The annual cost was divided by the number of annual forecasted calls to derive a cost per call.  (See Attachment B).</w:t>
      </w:r>
    </w:p>
    <w:p w:rsidR="00A3638C" w:rsidRPr="009F214E" w:rsidRDefault="00A3638C">
      <w:pPr>
        <w:tabs>
          <w:tab w:val="left" w:pos="-720"/>
        </w:tabs>
        <w:suppressAutoHyphens/>
        <w:spacing w:line="240" w:lineRule="atLeast"/>
        <w:jc w:val="both"/>
        <w:rPr>
          <w:rFonts w:ascii="Courier New" w:hAnsi="Courier New" w:cs="Courier New"/>
          <w:spacing w:val="-3"/>
          <w:sz w:val="24"/>
          <w:szCs w:val="24"/>
        </w:rPr>
      </w:pPr>
      <w:r w:rsidRPr="009F214E">
        <w:rPr>
          <w:rFonts w:ascii="Courier New" w:hAnsi="Courier New" w:cs="Courier New"/>
          <w:spacing w:val="-3"/>
          <w:sz w:val="24"/>
          <w:szCs w:val="24"/>
        </w:rPr>
        <w:tab/>
      </w:r>
    </w:p>
    <w:p w:rsidR="00A3638C" w:rsidRPr="009F214E" w:rsidRDefault="00A3638C">
      <w:pPr>
        <w:tabs>
          <w:tab w:val="left" w:pos="-720"/>
        </w:tabs>
        <w:suppressAutoHyphens/>
        <w:spacing w:line="240" w:lineRule="atLeast"/>
        <w:jc w:val="both"/>
        <w:rPr>
          <w:rFonts w:ascii="Courier New" w:hAnsi="Courier New" w:cs="Courier New"/>
          <w:spacing w:val="-3"/>
          <w:sz w:val="24"/>
          <w:szCs w:val="24"/>
        </w:rPr>
      </w:pPr>
      <w:r w:rsidRPr="009F214E">
        <w:rPr>
          <w:rFonts w:ascii="Courier New" w:hAnsi="Courier New" w:cs="Courier New"/>
          <w:spacing w:val="-3"/>
          <w:sz w:val="24"/>
          <w:szCs w:val="24"/>
        </w:rPr>
        <w:tab/>
        <w:t xml:space="preserve">The pricing program used in this cost study seems appropriate </w:t>
      </w:r>
      <w:r w:rsidRPr="009F214E">
        <w:rPr>
          <w:rFonts w:ascii="Courier New" w:hAnsi="Courier New" w:cs="Courier New"/>
          <w:spacing w:val="-3"/>
          <w:sz w:val="24"/>
          <w:szCs w:val="24"/>
        </w:rPr>
        <w:lastRenderedPageBreak/>
        <w:t>because it develops a total recurring cost for the Directory Connect Plus Service including levelizing the non-recurring costs and evenly spreading them over all of the calls to produce a uniform cost per call.</w:t>
      </w:r>
    </w:p>
    <w:p w:rsidR="00A3638C" w:rsidRPr="009F214E" w:rsidRDefault="00A3638C">
      <w:pPr>
        <w:tabs>
          <w:tab w:val="left" w:pos="-720"/>
        </w:tabs>
        <w:suppressAutoHyphens/>
        <w:spacing w:line="240" w:lineRule="atLeast"/>
        <w:jc w:val="both"/>
        <w:rPr>
          <w:rFonts w:ascii="Courier New" w:hAnsi="Courier New" w:cs="Courier New"/>
          <w:spacing w:val="-3"/>
          <w:sz w:val="24"/>
          <w:szCs w:val="24"/>
        </w:rPr>
      </w:pPr>
    </w:p>
    <w:p w:rsidR="00A3638C" w:rsidRPr="009F214E" w:rsidRDefault="00A3638C">
      <w:pPr>
        <w:tabs>
          <w:tab w:val="left" w:pos="-720"/>
        </w:tabs>
        <w:suppressAutoHyphens/>
        <w:spacing w:line="240" w:lineRule="atLeast"/>
        <w:jc w:val="both"/>
        <w:rPr>
          <w:rFonts w:ascii="Courier New" w:hAnsi="Courier New" w:cs="Courier New"/>
          <w:spacing w:val="-3"/>
          <w:sz w:val="24"/>
          <w:szCs w:val="24"/>
          <w:u w:val="single"/>
        </w:rPr>
      </w:pPr>
    </w:p>
    <w:p w:rsidR="00A3638C" w:rsidRPr="009F214E" w:rsidRDefault="00A3638C">
      <w:pPr>
        <w:tabs>
          <w:tab w:val="left" w:pos="-720"/>
        </w:tabs>
        <w:suppressAutoHyphens/>
        <w:spacing w:line="240" w:lineRule="atLeast"/>
        <w:jc w:val="both"/>
        <w:rPr>
          <w:rFonts w:ascii="Courier New" w:hAnsi="Courier New" w:cs="Courier New"/>
          <w:spacing w:val="-3"/>
          <w:sz w:val="24"/>
          <w:szCs w:val="24"/>
        </w:rPr>
      </w:pPr>
      <w:r w:rsidRPr="009F214E">
        <w:rPr>
          <w:rFonts w:ascii="Courier New" w:hAnsi="Courier New" w:cs="Courier New"/>
          <w:spacing w:val="-3"/>
          <w:sz w:val="24"/>
          <w:szCs w:val="24"/>
          <w:u w:val="single"/>
        </w:rPr>
        <w:t>REVENUE INFORMATION</w:t>
      </w:r>
    </w:p>
    <w:p w:rsidR="00A3638C" w:rsidRPr="009F214E" w:rsidRDefault="00A3638C">
      <w:pPr>
        <w:tabs>
          <w:tab w:val="left" w:pos="-720"/>
        </w:tabs>
        <w:suppressAutoHyphens/>
        <w:spacing w:line="240" w:lineRule="atLeast"/>
        <w:jc w:val="both"/>
        <w:rPr>
          <w:rFonts w:ascii="Courier New" w:hAnsi="Courier New" w:cs="Courier New"/>
          <w:spacing w:val="-3"/>
          <w:sz w:val="24"/>
          <w:szCs w:val="24"/>
        </w:rPr>
      </w:pPr>
    </w:p>
    <w:p w:rsidR="00A3638C" w:rsidRPr="009F214E" w:rsidRDefault="00A3638C">
      <w:pPr>
        <w:tabs>
          <w:tab w:val="center" w:pos="4680"/>
        </w:tabs>
        <w:suppressAutoHyphens/>
        <w:spacing w:line="240" w:lineRule="atLeast"/>
        <w:jc w:val="both"/>
        <w:rPr>
          <w:rFonts w:ascii="Courier New" w:hAnsi="Courier New" w:cs="Courier New"/>
          <w:spacing w:val="-3"/>
          <w:sz w:val="24"/>
          <w:szCs w:val="24"/>
        </w:rPr>
      </w:pPr>
      <w:r w:rsidRPr="009F214E">
        <w:rPr>
          <w:rFonts w:ascii="Courier New" w:hAnsi="Courier New" w:cs="Courier New"/>
          <w:spacing w:val="-3"/>
          <w:sz w:val="24"/>
          <w:szCs w:val="24"/>
        </w:rPr>
        <w:tab/>
        <w:t>TABLE 1-B</w:t>
      </w:r>
    </w:p>
    <w:p w:rsidR="00A3638C" w:rsidRPr="009F214E" w:rsidRDefault="00A3638C">
      <w:pPr>
        <w:tabs>
          <w:tab w:val="left" w:pos="-720"/>
        </w:tabs>
        <w:suppressAutoHyphens/>
        <w:spacing w:line="240" w:lineRule="atLeast"/>
        <w:ind w:left="-720" w:right="-720"/>
        <w:jc w:val="both"/>
        <w:rPr>
          <w:rFonts w:ascii="Courier New" w:hAnsi="Courier New" w:cs="Courier New"/>
          <w:spacing w:val="-3"/>
          <w:sz w:val="24"/>
          <w:szCs w:val="24"/>
        </w:rPr>
      </w:pPr>
    </w:p>
    <w:tbl>
      <w:tblPr>
        <w:tblW w:w="0" w:type="auto"/>
        <w:tblInd w:w="1982" w:type="dxa"/>
        <w:tblLayout w:type="fixed"/>
        <w:tblCellMar>
          <w:left w:w="120" w:type="dxa"/>
          <w:right w:w="120" w:type="dxa"/>
        </w:tblCellMar>
        <w:tblLook w:val="0000" w:firstRow="0" w:lastRow="0" w:firstColumn="0" w:lastColumn="0" w:noHBand="0" w:noVBand="0"/>
      </w:tblPr>
      <w:tblGrid>
        <w:gridCol w:w="1192"/>
        <w:gridCol w:w="1624"/>
        <w:gridCol w:w="1240"/>
        <w:gridCol w:w="1576"/>
      </w:tblGrid>
      <w:tr w:rsidR="009F214E" w:rsidRPr="009F214E" w:rsidTr="009F214E">
        <w:tc>
          <w:tcPr>
            <w:tcW w:w="5632" w:type="dxa"/>
            <w:gridSpan w:val="4"/>
            <w:tcBorders>
              <w:top w:val="double" w:sz="7" w:space="0" w:color="auto"/>
              <w:left w:val="double" w:sz="7" w:space="0" w:color="auto"/>
              <w:bottom w:val="nil"/>
              <w:right w:val="double" w:sz="7" w:space="0" w:color="auto"/>
            </w:tcBorders>
          </w:tcPr>
          <w:p w:rsidR="00A3638C" w:rsidRPr="009F214E" w:rsidRDefault="00A3638C">
            <w:pPr>
              <w:tabs>
                <w:tab w:val="center" w:pos="2698"/>
              </w:tabs>
              <w:suppressAutoHyphens/>
              <w:spacing w:before="90" w:line="240" w:lineRule="atLeast"/>
              <w:rPr>
                <w:rFonts w:ascii="Courier New" w:hAnsi="Courier New" w:cs="Courier New"/>
                <w:spacing w:val="-3"/>
                <w:sz w:val="24"/>
                <w:szCs w:val="24"/>
              </w:rPr>
            </w:pPr>
            <w:r w:rsidRPr="009F214E">
              <w:rPr>
                <w:rFonts w:ascii="Courier New" w:hAnsi="Courier New" w:cs="Courier New"/>
                <w:spacing w:val="-3"/>
                <w:sz w:val="24"/>
                <w:szCs w:val="24"/>
              </w:rPr>
              <w:fldChar w:fldCharType="begin"/>
            </w:r>
            <w:r w:rsidRPr="009F214E">
              <w:rPr>
                <w:rFonts w:ascii="Courier New" w:hAnsi="Courier New" w:cs="Courier New"/>
                <w:spacing w:val="-3"/>
                <w:sz w:val="24"/>
                <w:szCs w:val="24"/>
              </w:rPr>
              <w:instrText xml:space="preserve">PRIVATE </w:instrText>
            </w:r>
            <w:r w:rsidRPr="009F214E">
              <w:rPr>
                <w:rFonts w:ascii="Courier New" w:hAnsi="Courier New" w:cs="Courier New"/>
                <w:spacing w:val="-3"/>
                <w:sz w:val="24"/>
                <w:szCs w:val="24"/>
              </w:rPr>
              <w:fldChar w:fldCharType="end"/>
            </w:r>
            <w:r w:rsidRPr="009F214E">
              <w:rPr>
                <w:rFonts w:ascii="Courier New" w:hAnsi="Courier New" w:cs="Courier New"/>
                <w:spacing w:val="-3"/>
                <w:sz w:val="24"/>
                <w:szCs w:val="24"/>
              </w:rPr>
              <w:tab/>
              <w:t xml:space="preserve">DIRECTORY CONNECT PLUS THREE YEAR </w:t>
            </w:r>
          </w:p>
          <w:p w:rsidR="00A3638C" w:rsidRPr="009F214E" w:rsidRDefault="00A3638C">
            <w:pPr>
              <w:tabs>
                <w:tab w:val="left" w:pos="-720"/>
              </w:tabs>
              <w:suppressAutoHyphens/>
              <w:spacing w:after="54" w:line="240" w:lineRule="atLeast"/>
              <w:jc w:val="center"/>
              <w:rPr>
                <w:rFonts w:ascii="Courier New" w:hAnsi="Courier New" w:cs="Courier New"/>
                <w:sz w:val="24"/>
                <w:szCs w:val="24"/>
              </w:rPr>
            </w:pPr>
            <w:r w:rsidRPr="009F214E">
              <w:rPr>
                <w:rFonts w:ascii="Courier New" w:hAnsi="Courier New" w:cs="Courier New"/>
                <w:sz w:val="24"/>
                <w:szCs w:val="24"/>
              </w:rPr>
              <w:tab/>
              <w:t xml:space="preserve">PROJECTED REVENUE IMPACT </w:t>
            </w:r>
          </w:p>
        </w:tc>
      </w:tr>
      <w:tr w:rsidR="00A3638C" w:rsidRPr="009F214E">
        <w:tc>
          <w:tcPr>
            <w:tcW w:w="1192" w:type="dxa"/>
            <w:tcBorders>
              <w:top w:val="single" w:sz="7" w:space="0" w:color="auto"/>
              <w:left w:val="double" w:sz="7" w:space="0" w:color="auto"/>
              <w:bottom w:val="nil"/>
              <w:right w:val="nil"/>
            </w:tcBorders>
          </w:tcPr>
          <w:p w:rsidR="00A3638C" w:rsidRPr="009F214E" w:rsidRDefault="00A3638C">
            <w:pPr>
              <w:tabs>
                <w:tab w:val="left" w:pos="-720"/>
              </w:tabs>
              <w:suppressAutoHyphens/>
              <w:spacing w:before="90" w:after="54" w:line="240" w:lineRule="atLeast"/>
              <w:rPr>
                <w:rFonts w:ascii="Courier New" w:hAnsi="Courier New" w:cs="Courier New"/>
                <w:sz w:val="19"/>
                <w:szCs w:val="19"/>
              </w:rPr>
            </w:pPr>
          </w:p>
        </w:tc>
        <w:tc>
          <w:tcPr>
            <w:tcW w:w="1624" w:type="dxa"/>
            <w:tcBorders>
              <w:top w:val="single" w:sz="7" w:space="0" w:color="auto"/>
              <w:left w:val="single" w:sz="7" w:space="0" w:color="auto"/>
              <w:bottom w:val="nil"/>
              <w:right w:val="nil"/>
            </w:tcBorders>
          </w:tcPr>
          <w:p w:rsidR="00A3638C" w:rsidRPr="009F214E" w:rsidRDefault="00A3638C">
            <w:pPr>
              <w:tabs>
                <w:tab w:val="left" w:pos="-720"/>
              </w:tabs>
              <w:suppressAutoHyphens/>
              <w:spacing w:before="90" w:after="54" w:line="240" w:lineRule="atLeast"/>
              <w:rPr>
                <w:rFonts w:ascii="Courier New" w:hAnsi="Courier New" w:cs="Courier New"/>
                <w:sz w:val="19"/>
                <w:szCs w:val="19"/>
              </w:rPr>
            </w:pPr>
            <w:r w:rsidRPr="009F214E">
              <w:rPr>
                <w:rFonts w:ascii="Courier New" w:hAnsi="Courier New" w:cs="Courier New"/>
                <w:sz w:val="19"/>
                <w:szCs w:val="19"/>
              </w:rPr>
              <w:t>FORECASTED    UNITS</w:t>
            </w:r>
          </w:p>
        </w:tc>
        <w:tc>
          <w:tcPr>
            <w:tcW w:w="1240" w:type="dxa"/>
            <w:tcBorders>
              <w:top w:val="single" w:sz="7" w:space="0" w:color="auto"/>
              <w:left w:val="single" w:sz="7" w:space="0" w:color="auto"/>
              <w:bottom w:val="nil"/>
              <w:right w:val="nil"/>
            </w:tcBorders>
          </w:tcPr>
          <w:p w:rsidR="00A3638C" w:rsidRPr="009F214E" w:rsidRDefault="00A3638C">
            <w:pPr>
              <w:tabs>
                <w:tab w:val="left" w:pos="-720"/>
              </w:tabs>
              <w:suppressAutoHyphens/>
              <w:spacing w:before="90" w:after="54" w:line="240" w:lineRule="atLeast"/>
              <w:rPr>
                <w:rFonts w:ascii="Courier New" w:hAnsi="Courier New" w:cs="Courier New"/>
                <w:sz w:val="19"/>
                <w:szCs w:val="19"/>
              </w:rPr>
            </w:pPr>
            <w:r w:rsidRPr="009F214E">
              <w:rPr>
                <w:rFonts w:ascii="Courier New" w:hAnsi="Courier New" w:cs="Courier New"/>
                <w:sz w:val="19"/>
                <w:szCs w:val="19"/>
              </w:rPr>
              <w:t>PROPOSED   RATE</w:t>
            </w:r>
          </w:p>
        </w:tc>
        <w:tc>
          <w:tcPr>
            <w:tcW w:w="1576" w:type="dxa"/>
            <w:tcBorders>
              <w:top w:val="single" w:sz="7" w:space="0" w:color="auto"/>
              <w:left w:val="single" w:sz="7" w:space="0" w:color="auto"/>
              <w:bottom w:val="nil"/>
              <w:right w:val="double" w:sz="7" w:space="0" w:color="auto"/>
            </w:tcBorders>
          </w:tcPr>
          <w:p w:rsidR="00A3638C" w:rsidRPr="009F214E" w:rsidRDefault="00A3638C">
            <w:pPr>
              <w:tabs>
                <w:tab w:val="left" w:pos="-720"/>
              </w:tabs>
              <w:suppressAutoHyphens/>
              <w:spacing w:before="90" w:after="54" w:line="240" w:lineRule="atLeast"/>
              <w:rPr>
                <w:rFonts w:ascii="Courier New" w:hAnsi="Courier New" w:cs="Courier New"/>
                <w:sz w:val="24"/>
                <w:szCs w:val="24"/>
              </w:rPr>
            </w:pPr>
            <w:r w:rsidRPr="009F214E">
              <w:rPr>
                <w:rFonts w:ascii="Courier New" w:hAnsi="Courier New" w:cs="Courier New"/>
                <w:sz w:val="19"/>
                <w:szCs w:val="19"/>
              </w:rPr>
              <w:t>PROPOSED REVENUE</w:t>
            </w:r>
          </w:p>
        </w:tc>
      </w:tr>
      <w:tr w:rsidR="00A3638C" w:rsidRPr="009F214E">
        <w:tc>
          <w:tcPr>
            <w:tcW w:w="1192" w:type="dxa"/>
            <w:tcBorders>
              <w:top w:val="single" w:sz="7" w:space="0" w:color="auto"/>
              <w:left w:val="double" w:sz="7" w:space="0" w:color="auto"/>
              <w:bottom w:val="nil"/>
              <w:right w:val="nil"/>
            </w:tcBorders>
          </w:tcPr>
          <w:p w:rsidR="00A3638C" w:rsidRPr="009F214E" w:rsidRDefault="00A3638C">
            <w:pPr>
              <w:tabs>
                <w:tab w:val="left" w:pos="-720"/>
              </w:tabs>
              <w:suppressAutoHyphens/>
              <w:spacing w:before="90" w:after="54" w:line="240" w:lineRule="atLeast"/>
              <w:rPr>
                <w:rFonts w:ascii="Courier New" w:hAnsi="Courier New" w:cs="Courier New"/>
                <w:sz w:val="19"/>
                <w:szCs w:val="19"/>
              </w:rPr>
            </w:pPr>
            <w:r w:rsidRPr="009F214E">
              <w:rPr>
                <w:rFonts w:ascii="Courier New" w:hAnsi="Courier New" w:cs="Courier New"/>
                <w:sz w:val="19"/>
                <w:szCs w:val="19"/>
              </w:rPr>
              <w:t>Year 1</w:t>
            </w:r>
          </w:p>
        </w:tc>
        <w:tc>
          <w:tcPr>
            <w:tcW w:w="1624" w:type="dxa"/>
            <w:tcBorders>
              <w:top w:val="single" w:sz="7" w:space="0" w:color="auto"/>
              <w:left w:val="single" w:sz="7" w:space="0" w:color="auto"/>
              <w:bottom w:val="nil"/>
              <w:right w:val="nil"/>
            </w:tcBorders>
          </w:tcPr>
          <w:p w:rsidR="00A3638C" w:rsidRPr="009F214E" w:rsidRDefault="00A3638C">
            <w:pPr>
              <w:tabs>
                <w:tab w:val="left" w:pos="-720"/>
              </w:tabs>
              <w:suppressAutoHyphens/>
              <w:spacing w:before="90" w:after="54" w:line="240" w:lineRule="atLeast"/>
              <w:rPr>
                <w:rFonts w:ascii="Courier New" w:hAnsi="Courier New" w:cs="Courier New"/>
                <w:sz w:val="19"/>
                <w:szCs w:val="19"/>
              </w:rPr>
            </w:pPr>
            <w:r w:rsidRPr="009F214E">
              <w:rPr>
                <w:rFonts w:ascii="Courier New" w:hAnsi="Courier New" w:cs="Courier New"/>
                <w:sz w:val="19"/>
                <w:szCs w:val="19"/>
              </w:rPr>
              <w:t>4,830,599</w:t>
            </w:r>
          </w:p>
        </w:tc>
        <w:tc>
          <w:tcPr>
            <w:tcW w:w="1240" w:type="dxa"/>
            <w:tcBorders>
              <w:top w:val="single" w:sz="7" w:space="0" w:color="auto"/>
              <w:left w:val="single" w:sz="7" w:space="0" w:color="auto"/>
              <w:bottom w:val="nil"/>
              <w:right w:val="nil"/>
            </w:tcBorders>
          </w:tcPr>
          <w:p w:rsidR="00A3638C" w:rsidRPr="009F214E" w:rsidRDefault="00A3638C">
            <w:pPr>
              <w:tabs>
                <w:tab w:val="left" w:pos="-720"/>
              </w:tabs>
              <w:suppressAutoHyphens/>
              <w:spacing w:before="90" w:after="54" w:line="240" w:lineRule="atLeast"/>
              <w:rPr>
                <w:rFonts w:ascii="Courier New" w:hAnsi="Courier New" w:cs="Courier New"/>
                <w:sz w:val="19"/>
                <w:szCs w:val="19"/>
              </w:rPr>
            </w:pPr>
            <w:r w:rsidRPr="009F214E">
              <w:rPr>
                <w:rFonts w:ascii="Courier New" w:hAnsi="Courier New" w:cs="Courier New"/>
                <w:sz w:val="19"/>
                <w:szCs w:val="19"/>
              </w:rPr>
              <w:t>$0.35</w:t>
            </w:r>
          </w:p>
        </w:tc>
        <w:tc>
          <w:tcPr>
            <w:tcW w:w="1576" w:type="dxa"/>
            <w:tcBorders>
              <w:top w:val="single" w:sz="7" w:space="0" w:color="auto"/>
              <w:left w:val="single" w:sz="7" w:space="0" w:color="auto"/>
              <w:bottom w:val="nil"/>
              <w:right w:val="double" w:sz="7" w:space="0" w:color="auto"/>
            </w:tcBorders>
          </w:tcPr>
          <w:p w:rsidR="00A3638C" w:rsidRPr="009F214E" w:rsidRDefault="00A3638C">
            <w:pPr>
              <w:tabs>
                <w:tab w:val="left" w:pos="-720"/>
              </w:tabs>
              <w:suppressAutoHyphens/>
              <w:spacing w:before="90" w:after="54" w:line="240" w:lineRule="atLeast"/>
              <w:rPr>
                <w:rFonts w:ascii="Courier New" w:hAnsi="Courier New" w:cs="Courier New"/>
                <w:sz w:val="19"/>
                <w:szCs w:val="19"/>
              </w:rPr>
            </w:pPr>
            <w:r w:rsidRPr="009F214E">
              <w:rPr>
                <w:rFonts w:ascii="Courier New" w:hAnsi="Courier New" w:cs="Courier New"/>
                <w:sz w:val="19"/>
                <w:szCs w:val="19"/>
              </w:rPr>
              <w:t>$1,690,710</w:t>
            </w:r>
          </w:p>
        </w:tc>
      </w:tr>
      <w:tr w:rsidR="00A3638C" w:rsidRPr="009F214E">
        <w:tc>
          <w:tcPr>
            <w:tcW w:w="1192" w:type="dxa"/>
            <w:tcBorders>
              <w:top w:val="single" w:sz="7" w:space="0" w:color="auto"/>
              <w:left w:val="double" w:sz="7" w:space="0" w:color="auto"/>
              <w:bottom w:val="nil"/>
              <w:right w:val="nil"/>
            </w:tcBorders>
          </w:tcPr>
          <w:p w:rsidR="00A3638C" w:rsidRPr="009F214E" w:rsidRDefault="00A3638C">
            <w:pPr>
              <w:tabs>
                <w:tab w:val="left" w:pos="-720"/>
              </w:tabs>
              <w:suppressAutoHyphens/>
              <w:spacing w:before="90" w:after="54" w:line="240" w:lineRule="atLeast"/>
              <w:rPr>
                <w:rFonts w:ascii="Courier New" w:hAnsi="Courier New" w:cs="Courier New"/>
                <w:sz w:val="19"/>
                <w:szCs w:val="19"/>
              </w:rPr>
            </w:pPr>
            <w:r w:rsidRPr="009F214E">
              <w:rPr>
                <w:rFonts w:ascii="Courier New" w:hAnsi="Courier New" w:cs="Courier New"/>
                <w:sz w:val="19"/>
                <w:szCs w:val="19"/>
              </w:rPr>
              <w:t>Year 2</w:t>
            </w:r>
          </w:p>
        </w:tc>
        <w:tc>
          <w:tcPr>
            <w:tcW w:w="1624" w:type="dxa"/>
            <w:tcBorders>
              <w:top w:val="single" w:sz="7" w:space="0" w:color="auto"/>
              <w:left w:val="single" w:sz="7" w:space="0" w:color="auto"/>
              <w:bottom w:val="nil"/>
              <w:right w:val="nil"/>
            </w:tcBorders>
          </w:tcPr>
          <w:p w:rsidR="00A3638C" w:rsidRPr="009F214E" w:rsidRDefault="00A3638C">
            <w:pPr>
              <w:tabs>
                <w:tab w:val="left" w:pos="-720"/>
              </w:tabs>
              <w:suppressAutoHyphens/>
              <w:spacing w:before="90" w:after="54" w:line="240" w:lineRule="atLeast"/>
              <w:rPr>
                <w:rFonts w:ascii="Courier New" w:hAnsi="Courier New" w:cs="Courier New"/>
                <w:sz w:val="19"/>
                <w:szCs w:val="19"/>
              </w:rPr>
            </w:pPr>
            <w:r w:rsidRPr="009F214E">
              <w:rPr>
                <w:rFonts w:ascii="Courier New" w:hAnsi="Courier New" w:cs="Courier New"/>
                <w:sz w:val="19"/>
                <w:szCs w:val="19"/>
              </w:rPr>
              <w:t>6,028,588</w:t>
            </w:r>
          </w:p>
        </w:tc>
        <w:tc>
          <w:tcPr>
            <w:tcW w:w="1240" w:type="dxa"/>
            <w:tcBorders>
              <w:top w:val="single" w:sz="7" w:space="0" w:color="auto"/>
              <w:left w:val="single" w:sz="7" w:space="0" w:color="auto"/>
              <w:bottom w:val="nil"/>
              <w:right w:val="nil"/>
            </w:tcBorders>
          </w:tcPr>
          <w:p w:rsidR="00A3638C" w:rsidRPr="009F214E" w:rsidRDefault="00A3638C">
            <w:pPr>
              <w:tabs>
                <w:tab w:val="left" w:pos="-720"/>
              </w:tabs>
              <w:suppressAutoHyphens/>
              <w:spacing w:before="90" w:after="54" w:line="240" w:lineRule="atLeast"/>
              <w:rPr>
                <w:rFonts w:ascii="Courier New" w:hAnsi="Courier New" w:cs="Courier New"/>
                <w:sz w:val="19"/>
                <w:szCs w:val="19"/>
              </w:rPr>
            </w:pPr>
            <w:r w:rsidRPr="009F214E">
              <w:rPr>
                <w:rFonts w:ascii="Courier New" w:hAnsi="Courier New" w:cs="Courier New"/>
                <w:sz w:val="19"/>
                <w:szCs w:val="19"/>
              </w:rPr>
              <w:t>$0.35</w:t>
            </w:r>
          </w:p>
        </w:tc>
        <w:tc>
          <w:tcPr>
            <w:tcW w:w="1576" w:type="dxa"/>
            <w:tcBorders>
              <w:top w:val="single" w:sz="7" w:space="0" w:color="auto"/>
              <w:left w:val="single" w:sz="7" w:space="0" w:color="auto"/>
              <w:bottom w:val="nil"/>
              <w:right w:val="double" w:sz="7" w:space="0" w:color="auto"/>
            </w:tcBorders>
          </w:tcPr>
          <w:p w:rsidR="00A3638C" w:rsidRPr="009F214E" w:rsidRDefault="00A3638C">
            <w:pPr>
              <w:tabs>
                <w:tab w:val="left" w:pos="-720"/>
              </w:tabs>
              <w:suppressAutoHyphens/>
              <w:spacing w:before="90" w:after="54" w:line="240" w:lineRule="atLeast"/>
              <w:rPr>
                <w:rFonts w:ascii="Courier New" w:hAnsi="Courier New" w:cs="Courier New"/>
                <w:sz w:val="19"/>
                <w:szCs w:val="19"/>
              </w:rPr>
            </w:pPr>
            <w:r w:rsidRPr="009F214E">
              <w:rPr>
                <w:rFonts w:ascii="Courier New" w:hAnsi="Courier New" w:cs="Courier New"/>
                <w:sz w:val="19"/>
                <w:szCs w:val="19"/>
              </w:rPr>
              <w:t>$2,110,005</w:t>
            </w:r>
          </w:p>
        </w:tc>
      </w:tr>
      <w:tr w:rsidR="00A3638C" w:rsidRPr="009F214E">
        <w:tc>
          <w:tcPr>
            <w:tcW w:w="1192" w:type="dxa"/>
            <w:tcBorders>
              <w:top w:val="single" w:sz="7" w:space="0" w:color="auto"/>
              <w:left w:val="double" w:sz="7" w:space="0" w:color="auto"/>
              <w:bottom w:val="double" w:sz="7" w:space="0" w:color="auto"/>
              <w:right w:val="nil"/>
            </w:tcBorders>
          </w:tcPr>
          <w:p w:rsidR="00A3638C" w:rsidRPr="009F214E" w:rsidRDefault="00A3638C">
            <w:pPr>
              <w:tabs>
                <w:tab w:val="left" w:pos="-720"/>
              </w:tabs>
              <w:suppressAutoHyphens/>
              <w:spacing w:before="90" w:after="54" w:line="240" w:lineRule="atLeast"/>
              <w:rPr>
                <w:rFonts w:ascii="Courier New" w:hAnsi="Courier New" w:cs="Courier New"/>
                <w:sz w:val="19"/>
                <w:szCs w:val="19"/>
              </w:rPr>
            </w:pPr>
            <w:r w:rsidRPr="009F214E">
              <w:rPr>
                <w:rFonts w:ascii="Courier New" w:hAnsi="Courier New" w:cs="Courier New"/>
                <w:sz w:val="19"/>
                <w:szCs w:val="19"/>
              </w:rPr>
              <w:t>Year 3</w:t>
            </w:r>
          </w:p>
        </w:tc>
        <w:tc>
          <w:tcPr>
            <w:tcW w:w="1624" w:type="dxa"/>
            <w:tcBorders>
              <w:top w:val="single" w:sz="7" w:space="0" w:color="auto"/>
              <w:left w:val="single" w:sz="7" w:space="0" w:color="auto"/>
              <w:bottom w:val="double" w:sz="7" w:space="0" w:color="auto"/>
              <w:right w:val="nil"/>
            </w:tcBorders>
          </w:tcPr>
          <w:p w:rsidR="00A3638C" w:rsidRPr="009F214E" w:rsidRDefault="00A3638C">
            <w:pPr>
              <w:tabs>
                <w:tab w:val="left" w:pos="-720"/>
              </w:tabs>
              <w:suppressAutoHyphens/>
              <w:spacing w:before="90" w:after="54" w:line="240" w:lineRule="atLeast"/>
              <w:rPr>
                <w:rFonts w:ascii="Courier New" w:hAnsi="Courier New" w:cs="Courier New"/>
                <w:sz w:val="19"/>
                <w:szCs w:val="19"/>
              </w:rPr>
            </w:pPr>
            <w:r w:rsidRPr="009F214E">
              <w:rPr>
                <w:rFonts w:ascii="Courier New" w:hAnsi="Courier New" w:cs="Courier New"/>
                <w:sz w:val="19"/>
                <w:szCs w:val="19"/>
              </w:rPr>
              <w:t>7,294,591</w:t>
            </w:r>
          </w:p>
        </w:tc>
        <w:tc>
          <w:tcPr>
            <w:tcW w:w="1240" w:type="dxa"/>
            <w:tcBorders>
              <w:top w:val="single" w:sz="7" w:space="0" w:color="auto"/>
              <w:left w:val="single" w:sz="7" w:space="0" w:color="auto"/>
              <w:bottom w:val="double" w:sz="7" w:space="0" w:color="auto"/>
              <w:right w:val="nil"/>
            </w:tcBorders>
          </w:tcPr>
          <w:p w:rsidR="00A3638C" w:rsidRPr="009F214E" w:rsidRDefault="00A3638C">
            <w:pPr>
              <w:tabs>
                <w:tab w:val="left" w:pos="-720"/>
              </w:tabs>
              <w:suppressAutoHyphens/>
              <w:spacing w:before="90" w:after="54" w:line="240" w:lineRule="atLeast"/>
              <w:rPr>
                <w:rFonts w:ascii="Courier New" w:hAnsi="Courier New" w:cs="Courier New"/>
                <w:sz w:val="19"/>
                <w:szCs w:val="19"/>
              </w:rPr>
            </w:pPr>
            <w:r w:rsidRPr="009F214E">
              <w:rPr>
                <w:rFonts w:ascii="Courier New" w:hAnsi="Courier New" w:cs="Courier New"/>
                <w:sz w:val="19"/>
                <w:szCs w:val="19"/>
              </w:rPr>
              <w:t>$0.35</w:t>
            </w:r>
          </w:p>
        </w:tc>
        <w:tc>
          <w:tcPr>
            <w:tcW w:w="1576" w:type="dxa"/>
            <w:tcBorders>
              <w:top w:val="single" w:sz="7" w:space="0" w:color="auto"/>
              <w:left w:val="single" w:sz="7" w:space="0" w:color="auto"/>
              <w:bottom w:val="double" w:sz="7" w:space="0" w:color="auto"/>
              <w:right w:val="double" w:sz="7" w:space="0" w:color="auto"/>
            </w:tcBorders>
          </w:tcPr>
          <w:p w:rsidR="00A3638C" w:rsidRPr="009F214E" w:rsidRDefault="00A3638C">
            <w:pPr>
              <w:tabs>
                <w:tab w:val="left" w:pos="-720"/>
              </w:tabs>
              <w:suppressAutoHyphens/>
              <w:spacing w:before="90" w:after="54" w:line="240" w:lineRule="atLeast"/>
              <w:rPr>
                <w:rFonts w:ascii="Courier New" w:hAnsi="Courier New" w:cs="Courier New"/>
                <w:sz w:val="24"/>
                <w:szCs w:val="24"/>
              </w:rPr>
            </w:pPr>
            <w:r w:rsidRPr="009F214E">
              <w:rPr>
                <w:rFonts w:ascii="Courier New" w:hAnsi="Courier New" w:cs="Courier New"/>
                <w:sz w:val="19"/>
                <w:szCs w:val="19"/>
              </w:rPr>
              <w:t>$2,553,107</w:t>
            </w:r>
          </w:p>
        </w:tc>
      </w:tr>
    </w:tbl>
    <w:p w:rsidR="00A3638C" w:rsidRPr="009F214E" w:rsidRDefault="00A3638C">
      <w:pPr>
        <w:tabs>
          <w:tab w:val="left" w:pos="-720"/>
        </w:tabs>
        <w:suppressAutoHyphens/>
        <w:spacing w:line="240" w:lineRule="atLeast"/>
        <w:jc w:val="both"/>
        <w:rPr>
          <w:rFonts w:ascii="Courier New" w:hAnsi="Courier New" w:cs="Courier New"/>
          <w:sz w:val="24"/>
          <w:szCs w:val="24"/>
        </w:rPr>
      </w:pPr>
    </w:p>
    <w:p w:rsidR="00A3638C" w:rsidRPr="009F214E" w:rsidRDefault="00A3638C">
      <w:pPr>
        <w:tabs>
          <w:tab w:val="left" w:pos="-720"/>
        </w:tabs>
        <w:suppressAutoHyphens/>
        <w:spacing w:line="240" w:lineRule="atLeast"/>
        <w:jc w:val="both"/>
        <w:rPr>
          <w:rFonts w:ascii="Courier New" w:hAnsi="Courier New" w:cs="Courier New"/>
          <w:sz w:val="24"/>
          <w:szCs w:val="24"/>
        </w:rPr>
      </w:pPr>
    </w:p>
    <w:p w:rsidR="00A3638C" w:rsidRPr="009F214E" w:rsidRDefault="00A3638C">
      <w:pPr>
        <w:tabs>
          <w:tab w:val="left" w:pos="-720"/>
        </w:tabs>
        <w:suppressAutoHyphens/>
        <w:spacing w:line="240" w:lineRule="atLeast"/>
        <w:jc w:val="both"/>
        <w:rPr>
          <w:rFonts w:ascii="Courier New" w:hAnsi="Courier New" w:cs="Courier New"/>
          <w:sz w:val="24"/>
          <w:szCs w:val="24"/>
        </w:rPr>
      </w:pPr>
      <w:r w:rsidRPr="009F214E">
        <w:rPr>
          <w:rFonts w:ascii="Courier New" w:hAnsi="Courier New" w:cs="Courier New"/>
          <w:sz w:val="24"/>
          <w:szCs w:val="24"/>
        </w:rPr>
        <w:tab/>
        <w:t xml:space="preserve">The forecast process for Directory Connect Plus takes the annual Directory Assistance call forecast less the GTEFL owned coin call volume.  The forecasted units are then broken into business and residence access lines split.  The non-published numbers penetration rate was applied to the residential annual Directory Assistance volumes and then subtracted from the total residential Directory Assistance volumes.  The rationale for this is because non-published numbers will not be eligible for Directory Connect Plus, since they are not a part of the data base.  This volume was then added to the business Directory Assistance call volumes for a total market view.  The non-published market penetration rate was not applied to the business Directory assistance volumes because typically business customers publish their numbers.  GTEFL applied a 10% market penetration to the total potential to derive the Directory Connect Plus Unit forecast.  The chart below summarizes how this forecast was derived.   </w:t>
      </w:r>
    </w:p>
    <w:p w:rsidR="00A3638C" w:rsidRDefault="00A3638C">
      <w:pPr>
        <w:tabs>
          <w:tab w:val="left" w:pos="-720"/>
        </w:tabs>
        <w:suppressAutoHyphens/>
        <w:spacing w:line="240" w:lineRule="atLeast"/>
        <w:jc w:val="both"/>
        <w:rPr>
          <w:rFonts w:ascii="Courier New" w:hAnsi="Courier New" w:cs="Courier New"/>
          <w:sz w:val="24"/>
          <w:szCs w:val="24"/>
        </w:rPr>
      </w:pPr>
    </w:p>
    <w:p w:rsidR="00D61617" w:rsidRDefault="00D61617">
      <w:pPr>
        <w:tabs>
          <w:tab w:val="left" w:pos="-720"/>
        </w:tabs>
        <w:suppressAutoHyphens/>
        <w:spacing w:line="240" w:lineRule="atLeast"/>
        <w:jc w:val="both"/>
        <w:rPr>
          <w:rFonts w:ascii="Courier New" w:hAnsi="Courier New" w:cs="Courier New"/>
          <w:sz w:val="24"/>
          <w:szCs w:val="24"/>
        </w:rPr>
      </w:pPr>
    </w:p>
    <w:p w:rsidR="00D61617" w:rsidRDefault="00D61617">
      <w:pPr>
        <w:tabs>
          <w:tab w:val="left" w:pos="-720"/>
        </w:tabs>
        <w:suppressAutoHyphens/>
        <w:spacing w:line="240" w:lineRule="atLeast"/>
        <w:jc w:val="both"/>
        <w:rPr>
          <w:rFonts w:ascii="Courier New" w:hAnsi="Courier New" w:cs="Courier New"/>
          <w:sz w:val="24"/>
          <w:szCs w:val="24"/>
        </w:rPr>
      </w:pPr>
    </w:p>
    <w:p w:rsidR="00D61617" w:rsidRDefault="00D61617">
      <w:pPr>
        <w:tabs>
          <w:tab w:val="left" w:pos="-720"/>
        </w:tabs>
        <w:suppressAutoHyphens/>
        <w:spacing w:line="240" w:lineRule="atLeast"/>
        <w:jc w:val="both"/>
        <w:rPr>
          <w:rFonts w:ascii="Courier New" w:hAnsi="Courier New" w:cs="Courier New"/>
          <w:sz w:val="24"/>
          <w:szCs w:val="24"/>
        </w:rPr>
      </w:pPr>
    </w:p>
    <w:p w:rsidR="00D61617" w:rsidRPr="009F214E" w:rsidRDefault="00D61617">
      <w:pPr>
        <w:tabs>
          <w:tab w:val="left" w:pos="-720"/>
        </w:tabs>
        <w:suppressAutoHyphens/>
        <w:spacing w:line="240" w:lineRule="atLeast"/>
        <w:jc w:val="both"/>
        <w:rPr>
          <w:rFonts w:ascii="Courier New" w:hAnsi="Courier New" w:cs="Courier New"/>
          <w:sz w:val="24"/>
          <w:szCs w:val="24"/>
        </w:rPr>
      </w:pPr>
      <w:bookmarkStart w:id="0" w:name="_GoBack"/>
      <w:bookmarkEnd w:id="0"/>
    </w:p>
    <w:p w:rsidR="00A3638C" w:rsidRPr="009F214E" w:rsidRDefault="00A3638C">
      <w:pPr>
        <w:tabs>
          <w:tab w:val="center" w:pos="4680"/>
        </w:tabs>
        <w:suppressAutoHyphens/>
        <w:spacing w:line="240" w:lineRule="atLeast"/>
        <w:jc w:val="both"/>
        <w:rPr>
          <w:rFonts w:ascii="Courier New" w:hAnsi="Courier New" w:cs="Courier New"/>
          <w:sz w:val="24"/>
          <w:szCs w:val="24"/>
        </w:rPr>
      </w:pPr>
      <w:r w:rsidRPr="009F214E">
        <w:rPr>
          <w:rFonts w:ascii="Courier New" w:hAnsi="Courier New" w:cs="Courier New"/>
          <w:sz w:val="24"/>
          <w:szCs w:val="24"/>
        </w:rPr>
        <w:lastRenderedPageBreak/>
        <w:tab/>
        <w:t>TABLE 1-C</w:t>
      </w:r>
    </w:p>
    <w:p w:rsidR="00A3638C" w:rsidRPr="009F214E" w:rsidRDefault="00A3638C">
      <w:pPr>
        <w:tabs>
          <w:tab w:val="left" w:pos="-720"/>
        </w:tabs>
        <w:suppressAutoHyphens/>
        <w:spacing w:line="240" w:lineRule="atLeast"/>
        <w:jc w:val="both"/>
        <w:rPr>
          <w:rFonts w:ascii="Courier New" w:hAnsi="Courier New" w:cs="Courier New"/>
          <w:sz w:val="24"/>
          <w:szCs w:val="24"/>
        </w:rPr>
      </w:pPr>
    </w:p>
    <w:tbl>
      <w:tblPr>
        <w:tblW w:w="0" w:type="auto"/>
        <w:tblInd w:w="-456" w:type="dxa"/>
        <w:tblLayout w:type="fixed"/>
        <w:tblCellMar>
          <w:left w:w="120" w:type="dxa"/>
          <w:right w:w="120" w:type="dxa"/>
        </w:tblCellMar>
        <w:tblLook w:val="0000" w:firstRow="0" w:lastRow="0" w:firstColumn="0" w:lastColumn="0" w:noHBand="0" w:noVBand="0"/>
      </w:tblPr>
      <w:tblGrid>
        <w:gridCol w:w="5040"/>
        <w:gridCol w:w="3456"/>
        <w:gridCol w:w="2016"/>
      </w:tblGrid>
      <w:tr w:rsidR="009F214E" w:rsidRPr="009F214E" w:rsidTr="009F214E">
        <w:tc>
          <w:tcPr>
            <w:tcW w:w="10512" w:type="dxa"/>
            <w:gridSpan w:val="3"/>
            <w:tcBorders>
              <w:top w:val="double" w:sz="7" w:space="0" w:color="auto"/>
              <w:left w:val="double" w:sz="7" w:space="0" w:color="auto"/>
              <w:bottom w:val="nil"/>
              <w:right w:val="double" w:sz="7" w:space="0" w:color="auto"/>
            </w:tcBorders>
          </w:tcPr>
          <w:p w:rsidR="00A3638C" w:rsidRPr="009F214E" w:rsidRDefault="00A3638C">
            <w:pPr>
              <w:tabs>
                <w:tab w:val="center" w:pos="5136"/>
              </w:tabs>
              <w:suppressAutoHyphens/>
              <w:spacing w:before="90" w:after="54" w:line="240" w:lineRule="atLeast"/>
              <w:rPr>
                <w:rFonts w:ascii="Courier New" w:hAnsi="Courier New" w:cs="Courier New"/>
                <w:sz w:val="24"/>
                <w:szCs w:val="24"/>
              </w:rPr>
            </w:pPr>
            <w:r w:rsidRPr="009F214E">
              <w:rPr>
                <w:rFonts w:ascii="Courier New" w:hAnsi="Courier New" w:cs="Courier New"/>
                <w:sz w:val="24"/>
                <w:szCs w:val="24"/>
              </w:rPr>
              <w:fldChar w:fldCharType="begin"/>
            </w:r>
            <w:r w:rsidRPr="009F214E">
              <w:rPr>
                <w:rFonts w:ascii="Courier New" w:hAnsi="Courier New" w:cs="Courier New"/>
                <w:sz w:val="24"/>
                <w:szCs w:val="24"/>
              </w:rPr>
              <w:instrText xml:space="preserve">PRIVATE </w:instrText>
            </w:r>
            <w:r w:rsidRPr="009F214E">
              <w:rPr>
                <w:rFonts w:ascii="Courier New" w:hAnsi="Courier New" w:cs="Courier New"/>
                <w:sz w:val="24"/>
                <w:szCs w:val="24"/>
              </w:rPr>
              <w:fldChar w:fldCharType="end"/>
            </w:r>
            <w:r w:rsidRPr="009F214E">
              <w:rPr>
                <w:rFonts w:ascii="Courier New" w:hAnsi="Courier New" w:cs="Courier New"/>
                <w:sz w:val="24"/>
                <w:szCs w:val="24"/>
              </w:rPr>
              <w:tab/>
              <w:t>FIRST YEAR DIRECTORY CONNECT PLUS FORECAST</w:t>
            </w:r>
          </w:p>
        </w:tc>
      </w:tr>
      <w:tr w:rsidR="00A3638C" w:rsidRPr="009F214E">
        <w:tc>
          <w:tcPr>
            <w:tcW w:w="5040" w:type="dxa"/>
            <w:tcBorders>
              <w:top w:val="single" w:sz="7" w:space="0" w:color="auto"/>
              <w:left w:val="double" w:sz="7" w:space="0" w:color="auto"/>
              <w:bottom w:val="nil"/>
              <w:right w:val="nil"/>
            </w:tcBorders>
          </w:tcPr>
          <w:p w:rsidR="00A3638C" w:rsidRPr="009F214E" w:rsidRDefault="00A3638C">
            <w:pPr>
              <w:tabs>
                <w:tab w:val="center" w:pos="2428"/>
              </w:tabs>
              <w:suppressAutoHyphens/>
              <w:spacing w:before="90" w:after="54" w:line="240" w:lineRule="atLeast"/>
              <w:rPr>
                <w:rFonts w:ascii="Courier New" w:hAnsi="Courier New" w:cs="Courier New"/>
                <w:sz w:val="19"/>
                <w:szCs w:val="19"/>
              </w:rPr>
            </w:pPr>
            <w:r w:rsidRPr="009F214E">
              <w:rPr>
                <w:rFonts w:ascii="Courier New" w:hAnsi="Courier New" w:cs="Courier New"/>
                <w:sz w:val="19"/>
                <w:szCs w:val="19"/>
              </w:rPr>
              <w:tab/>
              <w:t>PROCESS</w:t>
            </w:r>
          </w:p>
        </w:tc>
        <w:tc>
          <w:tcPr>
            <w:tcW w:w="3456" w:type="dxa"/>
            <w:tcBorders>
              <w:top w:val="single" w:sz="7" w:space="0" w:color="auto"/>
              <w:left w:val="single" w:sz="7" w:space="0" w:color="auto"/>
              <w:bottom w:val="nil"/>
              <w:right w:val="nil"/>
            </w:tcBorders>
          </w:tcPr>
          <w:p w:rsidR="00A3638C" w:rsidRPr="009F214E" w:rsidRDefault="00A3638C">
            <w:pPr>
              <w:tabs>
                <w:tab w:val="center" w:pos="1617"/>
              </w:tabs>
              <w:suppressAutoHyphens/>
              <w:spacing w:before="90" w:after="54" w:line="240" w:lineRule="atLeast"/>
              <w:rPr>
                <w:rFonts w:ascii="Courier New" w:hAnsi="Courier New" w:cs="Courier New"/>
                <w:sz w:val="19"/>
                <w:szCs w:val="19"/>
              </w:rPr>
            </w:pPr>
            <w:r w:rsidRPr="009F214E">
              <w:rPr>
                <w:rFonts w:ascii="Courier New" w:hAnsi="Courier New" w:cs="Courier New"/>
                <w:sz w:val="19"/>
                <w:szCs w:val="19"/>
              </w:rPr>
              <w:tab/>
              <w:t>TYPE</w:t>
            </w:r>
          </w:p>
        </w:tc>
        <w:tc>
          <w:tcPr>
            <w:tcW w:w="2016" w:type="dxa"/>
            <w:tcBorders>
              <w:top w:val="single" w:sz="7" w:space="0" w:color="auto"/>
              <w:left w:val="single" w:sz="7" w:space="0" w:color="auto"/>
              <w:bottom w:val="nil"/>
              <w:right w:val="double" w:sz="7" w:space="0" w:color="auto"/>
            </w:tcBorders>
          </w:tcPr>
          <w:p w:rsidR="00A3638C" w:rsidRPr="009F214E" w:rsidRDefault="00A3638C">
            <w:pPr>
              <w:tabs>
                <w:tab w:val="center" w:pos="868"/>
              </w:tabs>
              <w:suppressAutoHyphens/>
              <w:spacing w:before="90" w:after="54" w:line="240" w:lineRule="atLeast"/>
              <w:rPr>
                <w:rFonts w:ascii="Courier New" w:hAnsi="Courier New" w:cs="Courier New"/>
                <w:sz w:val="19"/>
                <w:szCs w:val="19"/>
              </w:rPr>
            </w:pPr>
            <w:r w:rsidRPr="009F214E">
              <w:rPr>
                <w:rFonts w:ascii="Courier New" w:hAnsi="Courier New" w:cs="Courier New"/>
                <w:sz w:val="19"/>
                <w:szCs w:val="19"/>
              </w:rPr>
              <w:tab/>
              <w:t>1993</w:t>
            </w:r>
          </w:p>
        </w:tc>
      </w:tr>
      <w:tr w:rsidR="00A3638C" w:rsidRPr="009F214E">
        <w:tc>
          <w:tcPr>
            <w:tcW w:w="5040" w:type="dxa"/>
            <w:tcBorders>
              <w:top w:val="single" w:sz="7" w:space="0" w:color="auto"/>
              <w:left w:val="double" w:sz="7" w:space="0" w:color="auto"/>
              <w:bottom w:val="nil"/>
              <w:right w:val="nil"/>
            </w:tcBorders>
          </w:tcPr>
          <w:p w:rsidR="00A3638C" w:rsidRPr="009F214E" w:rsidRDefault="00A3638C">
            <w:pPr>
              <w:tabs>
                <w:tab w:val="left" w:pos="-720"/>
              </w:tabs>
              <w:suppressAutoHyphens/>
              <w:spacing w:before="90" w:after="54" w:line="240" w:lineRule="atLeast"/>
              <w:rPr>
                <w:rFonts w:ascii="Courier New" w:hAnsi="Courier New" w:cs="Courier New"/>
                <w:sz w:val="19"/>
                <w:szCs w:val="19"/>
              </w:rPr>
            </w:pPr>
            <w:r w:rsidRPr="009F214E">
              <w:rPr>
                <w:rFonts w:ascii="Courier New" w:hAnsi="Courier New" w:cs="Courier New"/>
                <w:sz w:val="19"/>
                <w:szCs w:val="19"/>
              </w:rPr>
              <w:t>Annual Directory Assistance (DA) Units</w:t>
            </w:r>
          </w:p>
        </w:tc>
        <w:tc>
          <w:tcPr>
            <w:tcW w:w="3456" w:type="dxa"/>
            <w:tcBorders>
              <w:top w:val="single" w:sz="7" w:space="0" w:color="auto"/>
              <w:left w:val="single" w:sz="7" w:space="0" w:color="auto"/>
              <w:bottom w:val="nil"/>
              <w:right w:val="nil"/>
            </w:tcBorders>
          </w:tcPr>
          <w:p w:rsidR="00A3638C" w:rsidRPr="009F214E" w:rsidRDefault="00A3638C">
            <w:pPr>
              <w:tabs>
                <w:tab w:val="left" w:pos="-720"/>
              </w:tabs>
              <w:suppressAutoHyphens/>
              <w:spacing w:before="90" w:after="54" w:line="240" w:lineRule="atLeast"/>
              <w:rPr>
                <w:rFonts w:ascii="Courier New" w:hAnsi="Courier New" w:cs="Courier New"/>
                <w:sz w:val="19"/>
                <w:szCs w:val="19"/>
              </w:rPr>
            </w:pPr>
          </w:p>
        </w:tc>
        <w:tc>
          <w:tcPr>
            <w:tcW w:w="2016" w:type="dxa"/>
            <w:tcBorders>
              <w:top w:val="single" w:sz="7" w:space="0" w:color="auto"/>
              <w:left w:val="single" w:sz="7" w:space="0" w:color="auto"/>
              <w:bottom w:val="nil"/>
              <w:right w:val="double" w:sz="7" w:space="0" w:color="auto"/>
            </w:tcBorders>
          </w:tcPr>
          <w:p w:rsidR="00A3638C" w:rsidRPr="009F214E" w:rsidRDefault="00A3638C">
            <w:pPr>
              <w:tabs>
                <w:tab w:val="left" w:pos="-720"/>
              </w:tabs>
              <w:suppressAutoHyphens/>
              <w:spacing w:before="90" w:after="54" w:line="240" w:lineRule="atLeast"/>
              <w:rPr>
                <w:rFonts w:ascii="Courier New" w:hAnsi="Courier New" w:cs="Courier New"/>
                <w:sz w:val="24"/>
                <w:szCs w:val="24"/>
              </w:rPr>
            </w:pPr>
            <w:r w:rsidRPr="009F214E">
              <w:rPr>
                <w:rFonts w:ascii="Courier New" w:hAnsi="Courier New" w:cs="Courier New"/>
                <w:sz w:val="19"/>
                <w:szCs w:val="19"/>
              </w:rPr>
              <w:t xml:space="preserve"> 55,184,000</w:t>
            </w:r>
          </w:p>
        </w:tc>
      </w:tr>
      <w:tr w:rsidR="00A3638C" w:rsidRPr="009F214E">
        <w:tc>
          <w:tcPr>
            <w:tcW w:w="5040" w:type="dxa"/>
            <w:tcBorders>
              <w:top w:val="single" w:sz="7" w:space="0" w:color="auto"/>
              <w:left w:val="double" w:sz="7" w:space="0" w:color="auto"/>
              <w:bottom w:val="nil"/>
              <w:right w:val="nil"/>
            </w:tcBorders>
          </w:tcPr>
          <w:p w:rsidR="00A3638C" w:rsidRPr="009F214E" w:rsidRDefault="00A3638C">
            <w:pPr>
              <w:tabs>
                <w:tab w:val="left" w:pos="-720"/>
              </w:tabs>
              <w:suppressAutoHyphens/>
              <w:spacing w:before="90" w:after="54" w:line="240" w:lineRule="atLeast"/>
              <w:rPr>
                <w:rFonts w:ascii="Courier New" w:hAnsi="Courier New" w:cs="Courier New"/>
                <w:sz w:val="19"/>
                <w:szCs w:val="19"/>
              </w:rPr>
            </w:pPr>
            <w:r w:rsidRPr="009F214E">
              <w:rPr>
                <w:rFonts w:ascii="Courier New" w:hAnsi="Courier New" w:cs="Courier New"/>
                <w:sz w:val="19"/>
                <w:szCs w:val="19"/>
              </w:rPr>
              <w:t>Less GTEFL Owned Coin Call Volume</w:t>
            </w:r>
          </w:p>
        </w:tc>
        <w:tc>
          <w:tcPr>
            <w:tcW w:w="3456" w:type="dxa"/>
            <w:tcBorders>
              <w:top w:val="single" w:sz="7" w:space="0" w:color="auto"/>
              <w:left w:val="single" w:sz="7" w:space="0" w:color="auto"/>
              <w:bottom w:val="nil"/>
              <w:right w:val="nil"/>
            </w:tcBorders>
          </w:tcPr>
          <w:p w:rsidR="00A3638C" w:rsidRPr="009F214E" w:rsidRDefault="00A3638C">
            <w:pPr>
              <w:tabs>
                <w:tab w:val="left" w:pos="-720"/>
              </w:tabs>
              <w:suppressAutoHyphens/>
              <w:spacing w:before="90" w:after="54" w:line="240" w:lineRule="atLeast"/>
              <w:rPr>
                <w:rFonts w:ascii="Courier New" w:hAnsi="Courier New" w:cs="Courier New"/>
                <w:sz w:val="19"/>
                <w:szCs w:val="19"/>
              </w:rPr>
            </w:pPr>
          </w:p>
        </w:tc>
        <w:tc>
          <w:tcPr>
            <w:tcW w:w="2016" w:type="dxa"/>
            <w:tcBorders>
              <w:top w:val="single" w:sz="7" w:space="0" w:color="auto"/>
              <w:left w:val="single" w:sz="7" w:space="0" w:color="auto"/>
              <w:bottom w:val="nil"/>
              <w:right w:val="double" w:sz="7" w:space="0" w:color="auto"/>
            </w:tcBorders>
          </w:tcPr>
          <w:p w:rsidR="00A3638C" w:rsidRPr="009F214E" w:rsidRDefault="00A3638C">
            <w:pPr>
              <w:tabs>
                <w:tab w:val="left" w:pos="-720"/>
              </w:tabs>
              <w:suppressAutoHyphens/>
              <w:spacing w:before="90" w:after="54" w:line="240" w:lineRule="atLeast"/>
              <w:rPr>
                <w:rFonts w:ascii="Courier New" w:hAnsi="Courier New" w:cs="Courier New"/>
                <w:sz w:val="19"/>
                <w:szCs w:val="19"/>
              </w:rPr>
            </w:pPr>
            <w:r w:rsidRPr="009F214E">
              <w:rPr>
                <w:rFonts w:ascii="Courier New" w:hAnsi="Courier New" w:cs="Courier New"/>
                <w:sz w:val="19"/>
                <w:szCs w:val="19"/>
              </w:rPr>
              <w:t xml:space="preserve">    (41,098)</w:t>
            </w:r>
          </w:p>
        </w:tc>
      </w:tr>
      <w:tr w:rsidR="00A3638C" w:rsidRPr="009F214E">
        <w:tc>
          <w:tcPr>
            <w:tcW w:w="5040" w:type="dxa"/>
            <w:tcBorders>
              <w:top w:val="single" w:sz="7" w:space="0" w:color="auto"/>
              <w:left w:val="double" w:sz="7" w:space="0" w:color="auto"/>
              <w:bottom w:val="nil"/>
              <w:right w:val="nil"/>
            </w:tcBorders>
          </w:tcPr>
          <w:p w:rsidR="00A3638C" w:rsidRPr="009F214E" w:rsidRDefault="00A3638C">
            <w:pPr>
              <w:tabs>
                <w:tab w:val="left" w:pos="-720"/>
              </w:tabs>
              <w:suppressAutoHyphens/>
              <w:spacing w:before="90" w:after="54" w:line="240" w:lineRule="atLeast"/>
              <w:rPr>
                <w:rFonts w:ascii="Courier New" w:hAnsi="Courier New" w:cs="Courier New"/>
                <w:sz w:val="19"/>
                <w:szCs w:val="19"/>
              </w:rPr>
            </w:pPr>
            <w:r w:rsidRPr="009F214E">
              <w:rPr>
                <w:rFonts w:ascii="Courier New" w:hAnsi="Courier New" w:cs="Courier New"/>
                <w:sz w:val="19"/>
                <w:szCs w:val="19"/>
              </w:rPr>
              <w:t>TOTAL</w:t>
            </w:r>
          </w:p>
        </w:tc>
        <w:tc>
          <w:tcPr>
            <w:tcW w:w="3456" w:type="dxa"/>
            <w:tcBorders>
              <w:top w:val="single" w:sz="7" w:space="0" w:color="auto"/>
              <w:left w:val="single" w:sz="7" w:space="0" w:color="auto"/>
              <w:bottom w:val="nil"/>
              <w:right w:val="nil"/>
            </w:tcBorders>
          </w:tcPr>
          <w:p w:rsidR="00A3638C" w:rsidRPr="009F214E" w:rsidRDefault="00A3638C">
            <w:pPr>
              <w:tabs>
                <w:tab w:val="left" w:pos="-720"/>
              </w:tabs>
              <w:suppressAutoHyphens/>
              <w:spacing w:before="90" w:after="54" w:line="240" w:lineRule="atLeast"/>
              <w:rPr>
                <w:rFonts w:ascii="Courier New" w:hAnsi="Courier New" w:cs="Courier New"/>
                <w:sz w:val="19"/>
                <w:szCs w:val="19"/>
              </w:rPr>
            </w:pPr>
          </w:p>
        </w:tc>
        <w:tc>
          <w:tcPr>
            <w:tcW w:w="2016" w:type="dxa"/>
            <w:tcBorders>
              <w:top w:val="single" w:sz="7" w:space="0" w:color="auto"/>
              <w:left w:val="single" w:sz="7" w:space="0" w:color="auto"/>
              <w:bottom w:val="nil"/>
              <w:right w:val="double" w:sz="7" w:space="0" w:color="auto"/>
            </w:tcBorders>
          </w:tcPr>
          <w:p w:rsidR="00A3638C" w:rsidRPr="009F214E" w:rsidRDefault="00A3638C">
            <w:pPr>
              <w:tabs>
                <w:tab w:val="left" w:pos="-720"/>
              </w:tabs>
              <w:suppressAutoHyphens/>
              <w:spacing w:before="90" w:after="54" w:line="240" w:lineRule="atLeast"/>
              <w:rPr>
                <w:rFonts w:ascii="Courier New" w:hAnsi="Courier New" w:cs="Courier New"/>
                <w:sz w:val="19"/>
                <w:szCs w:val="19"/>
              </w:rPr>
            </w:pPr>
            <w:r w:rsidRPr="009F214E">
              <w:rPr>
                <w:rFonts w:ascii="Courier New" w:hAnsi="Courier New" w:cs="Courier New"/>
                <w:sz w:val="19"/>
                <w:szCs w:val="19"/>
              </w:rPr>
              <w:t xml:space="preserve"> 55,142,902</w:t>
            </w:r>
          </w:p>
        </w:tc>
      </w:tr>
      <w:tr w:rsidR="00A3638C" w:rsidRPr="009F214E">
        <w:tc>
          <w:tcPr>
            <w:tcW w:w="5040" w:type="dxa"/>
            <w:tcBorders>
              <w:top w:val="single" w:sz="7" w:space="0" w:color="auto"/>
              <w:left w:val="double" w:sz="7" w:space="0" w:color="auto"/>
              <w:bottom w:val="nil"/>
              <w:right w:val="nil"/>
            </w:tcBorders>
          </w:tcPr>
          <w:p w:rsidR="00A3638C" w:rsidRPr="009F214E" w:rsidRDefault="00A3638C">
            <w:pPr>
              <w:tabs>
                <w:tab w:val="left" w:pos="-720"/>
              </w:tabs>
              <w:suppressAutoHyphens/>
              <w:spacing w:before="90" w:after="54" w:line="240" w:lineRule="atLeast"/>
              <w:rPr>
                <w:rFonts w:ascii="Courier New" w:hAnsi="Courier New" w:cs="Courier New"/>
                <w:sz w:val="19"/>
                <w:szCs w:val="19"/>
              </w:rPr>
            </w:pPr>
            <w:r w:rsidRPr="009F214E">
              <w:rPr>
                <w:rFonts w:ascii="Courier New" w:hAnsi="Courier New" w:cs="Courier New"/>
                <w:sz w:val="19"/>
                <w:szCs w:val="19"/>
              </w:rPr>
              <w:t>% Residential lines of Total Access Lines</w:t>
            </w:r>
          </w:p>
        </w:tc>
        <w:tc>
          <w:tcPr>
            <w:tcW w:w="3456" w:type="dxa"/>
            <w:tcBorders>
              <w:top w:val="single" w:sz="7" w:space="0" w:color="auto"/>
              <w:left w:val="single" w:sz="7" w:space="0" w:color="auto"/>
              <w:bottom w:val="nil"/>
              <w:right w:val="nil"/>
            </w:tcBorders>
          </w:tcPr>
          <w:p w:rsidR="00A3638C" w:rsidRPr="009F214E" w:rsidRDefault="00A3638C">
            <w:pPr>
              <w:tabs>
                <w:tab w:val="left" w:pos="-720"/>
              </w:tabs>
              <w:suppressAutoHyphens/>
              <w:spacing w:before="90" w:after="54" w:line="240" w:lineRule="atLeast"/>
              <w:rPr>
                <w:rFonts w:ascii="Courier New" w:hAnsi="Courier New" w:cs="Courier New"/>
                <w:sz w:val="19"/>
                <w:szCs w:val="19"/>
              </w:rPr>
            </w:pPr>
          </w:p>
        </w:tc>
        <w:tc>
          <w:tcPr>
            <w:tcW w:w="2016" w:type="dxa"/>
            <w:tcBorders>
              <w:top w:val="single" w:sz="7" w:space="0" w:color="auto"/>
              <w:left w:val="single" w:sz="7" w:space="0" w:color="auto"/>
              <w:bottom w:val="nil"/>
              <w:right w:val="double" w:sz="7" w:space="0" w:color="auto"/>
            </w:tcBorders>
          </w:tcPr>
          <w:p w:rsidR="00A3638C" w:rsidRPr="009F214E" w:rsidRDefault="00A3638C">
            <w:pPr>
              <w:tabs>
                <w:tab w:val="center" w:pos="868"/>
              </w:tabs>
              <w:suppressAutoHyphens/>
              <w:spacing w:before="90" w:after="54" w:line="240" w:lineRule="atLeast"/>
              <w:rPr>
                <w:rFonts w:ascii="Courier New" w:hAnsi="Courier New" w:cs="Courier New"/>
                <w:sz w:val="19"/>
                <w:szCs w:val="19"/>
              </w:rPr>
            </w:pPr>
            <w:r w:rsidRPr="009F214E">
              <w:rPr>
                <w:rFonts w:ascii="Courier New" w:hAnsi="Courier New" w:cs="Courier New"/>
                <w:sz w:val="19"/>
                <w:szCs w:val="19"/>
              </w:rPr>
              <w:tab/>
              <w:t>74.69%</w:t>
            </w:r>
          </w:p>
        </w:tc>
      </w:tr>
      <w:tr w:rsidR="00A3638C" w:rsidRPr="009F214E">
        <w:tc>
          <w:tcPr>
            <w:tcW w:w="5040" w:type="dxa"/>
            <w:tcBorders>
              <w:top w:val="single" w:sz="7" w:space="0" w:color="auto"/>
              <w:left w:val="double" w:sz="7" w:space="0" w:color="auto"/>
              <w:bottom w:val="nil"/>
              <w:right w:val="nil"/>
            </w:tcBorders>
          </w:tcPr>
          <w:p w:rsidR="00A3638C" w:rsidRPr="009F214E" w:rsidRDefault="00A3638C">
            <w:pPr>
              <w:tabs>
                <w:tab w:val="left" w:pos="-720"/>
              </w:tabs>
              <w:suppressAutoHyphens/>
              <w:spacing w:before="90" w:line="240" w:lineRule="atLeast"/>
              <w:rPr>
                <w:rFonts w:ascii="Courier New" w:hAnsi="Courier New" w:cs="Courier New"/>
                <w:sz w:val="19"/>
                <w:szCs w:val="19"/>
              </w:rPr>
            </w:pPr>
            <w:r w:rsidRPr="009F214E">
              <w:rPr>
                <w:rFonts w:ascii="Courier New" w:hAnsi="Courier New" w:cs="Courier New"/>
                <w:sz w:val="19"/>
                <w:szCs w:val="19"/>
              </w:rPr>
              <w:t>Business/Residence Split Based on Access Lines</w:t>
            </w:r>
          </w:p>
        </w:tc>
        <w:tc>
          <w:tcPr>
            <w:tcW w:w="3456" w:type="dxa"/>
            <w:tcBorders>
              <w:top w:val="single" w:sz="7" w:space="0" w:color="auto"/>
              <w:left w:val="single" w:sz="7" w:space="0" w:color="auto"/>
              <w:bottom w:val="nil"/>
              <w:right w:val="nil"/>
            </w:tcBorders>
          </w:tcPr>
          <w:p w:rsidR="00A3638C" w:rsidRPr="009F214E" w:rsidRDefault="00A3638C">
            <w:pPr>
              <w:tabs>
                <w:tab w:val="left" w:pos="-720"/>
              </w:tabs>
              <w:suppressAutoHyphens/>
              <w:spacing w:before="90" w:after="54" w:line="240" w:lineRule="atLeast"/>
              <w:rPr>
                <w:rFonts w:ascii="Courier New" w:hAnsi="Courier New" w:cs="Courier New"/>
                <w:sz w:val="19"/>
                <w:szCs w:val="19"/>
              </w:rPr>
            </w:pPr>
            <w:r w:rsidRPr="009F214E">
              <w:rPr>
                <w:rFonts w:ascii="Courier New" w:hAnsi="Courier New" w:cs="Courier New"/>
                <w:sz w:val="19"/>
                <w:szCs w:val="19"/>
              </w:rPr>
              <w:t>Res DA/Annual DA</w:t>
            </w:r>
          </w:p>
        </w:tc>
        <w:tc>
          <w:tcPr>
            <w:tcW w:w="2016" w:type="dxa"/>
            <w:tcBorders>
              <w:top w:val="single" w:sz="7" w:space="0" w:color="auto"/>
              <w:left w:val="single" w:sz="7" w:space="0" w:color="auto"/>
              <w:bottom w:val="nil"/>
              <w:right w:val="double" w:sz="7" w:space="0" w:color="auto"/>
            </w:tcBorders>
          </w:tcPr>
          <w:p w:rsidR="00A3638C" w:rsidRPr="009F214E" w:rsidRDefault="00A3638C">
            <w:pPr>
              <w:tabs>
                <w:tab w:val="left" w:pos="-720"/>
              </w:tabs>
              <w:suppressAutoHyphens/>
              <w:spacing w:before="90" w:after="54" w:line="240" w:lineRule="atLeast"/>
              <w:rPr>
                <w:rFonts w:ascii="Courier New" w:hAnsi="Courier New" w:cs="Courier New"/>
                <w:sz w:val="19"/>
                <w:szCs w:val="19"/>
              </w:rPr>
            </w:pPr>
            <w:r w:rsidRPr="009F214E">
              <w:rPr>
                <w:rFonts w:ascii="Courier New" w:hAnsi="Courier New" w:cs="Courier New"/>
                <w:sz w:val="19"/>
                <w:szCs w:val="19"/>
              </w:rPr>
              <w:t xml:space="preserve"> 41,186,223</w:t>
            </w:r>
          </w:p>
        </w:tc>
      </w:tr>
      <w:tr w:rsidR="00A3638C" w:rsidRPr="009F214E">
        <w:tc>
          <w:tcPr>
            <w:tcW w:w="5040" w:type="dxa"/>
            <w:tcBorders>
              <w:top w:val="nil"/>
              <w:left w:val="double" w:sz="7" w:space="0" w:color="auto"/>
              <w:bottom w:val="nil"/>
              <w:right w:val="nil"/>
            </w:tcBorders>
          </w:tcPr>
          <w:p w:rsidR="00A3638C" w:rsidRPr="009F214E" w:rsidRDefault="00A3638C">
            <w:pPr>
              <w:tabs>
                <w:tab w:val="left" w:pos="-720"/>
              </w:tabs>
              <w:suppressAutoHyphens/>
              <w:spacing w:before="90" w:after="54" w:line="240" w:lineRule="atLeast"/>
              <w:rPr>
                <w:rFonts w:ascii="Courier New" w:hAnsi="Courier New" w:cs="Courier New"/>
                <w:sz w:val="19"/>
                <w:szCs w:val="19"/>
              </w:rPr>
            </w:pPr>
          </w:p>
        </w:tc>
        <w:tc>
          <w:tcPr>
            <w:tcW w:w="3456" w:type="dxa"/>
            <w:tcBorders>
              <w:top w:val="single" w:sz="7" w:space="0" w:color="auto"/>
              <w:left w:val="single" w:sz="7" w:space="0" w:color="auto"/>
              <w:bottom w:val="nil"/>
              <w:right w:val="nil"/>
            </w:tcBorders>
          </w:tcPr>
          <w:p w:rsidR="00A3638C" w:rsidRPr="009F214E" w:rsidRDefault="00A3638C">
            <w:pPr>
              <w:tabs>
                <w:tab w:val="left" w:pos="-720"/>
              </w:tabs>
              <w:suppressAutoHyphens/>
              <w:spacing w:before="90" w:after="54" w:line="240" w:lineRule="atLeast"/>
              <w:rPr>
                <w:rFonts w:ascii="Courier New" w:hAnsi="Courier New" w:cs="Courier New"/>
                <w:sz w:val="19"/>
                <w:szCs w:val="19"/>
              </w:rPr>
            </w:pPr>
            <w:r w:rsidRPr="009F214E">
              <w:rPr>
                <w:rFonts w:ascii="Courier New" w:hAnsi="Courier New" w:cs="Courier New"/>
                <w:sz w:val="19"/>
                <w:szCs w:val="19"/>
              </w:rPr>
              <w:t>Bus DA/Annual DA</w:t>
            </w:r>
          </w:p>
        </w:tc>
        <w:tc>
          <w:tcPr>
            <w:tcW w:w="2016" w:type="dxa"/>
            <w:tcBorders>
              <w:top w:val="single" w:sz="7" w:space="0" w:color="auto"/>
              <w:left w:val="single" w:sz="7" w:space="0" w:color="auto"/>
              <w:bottom w:val="nil"/>
              <w:right w:val="double" w:sz="7" w:space="0" w:color="auto"/>
            </w:tcBorders>
          </w:tcPr>
          <w:p w:rsidR="00A3638C" w:rsidRPr="009F214E" w:rsidRDefault="00A3638C">
            <w:pPr>
              <w:tabs>
                <w:tab w:val="left" w:pos="-720"/>
              </w:tabs>
              <w:suppressAutoHyphens/>
              <w:spacing w:before="90" w:after="54" w:line="240" w:lineRule="atLeast"/>
              <w:rPr>
                <w:rFonts w:ascii="Courier New" w:hAnsi="Courier New" w:cs="Courier New"/>
                <w:sz w:val="19"/>
                <w:szCs w:val="19"/>
              </w:rPr>
            </w:pPr>
            <w:r w:rsidRPr="009F214E">
              <w:rPr>
                <w:rFonts w:ascii="Courier New" w:hAnsi="Courier New" w:cs="Courier New"/>
                <w:sz w:val="19"/>
                <w:szCs w:val="19"/>
              </w:rPr>
              <w:t xml:space="preserve"> 13,956,669</w:t>
            </w:r>
          </w:p>
        </w:tc>
      </w:tr>
      <w:tr w:rsidR="00A3638C" w:rsidRPr="009F214E">
        <w:tc>
          <w:tcPr>
            <w:tcW w:w="5040" w:type="dxa"/>
            <w:tcBorders>
              <w:top w:val="single" w:sz="7" w:space="0" w:color="auto"/>
              <w:left w:val="double" w:sz="7" w:space="0" w:color="auto"/>
              <w:bottom w:val="nil"/>
              <w:right w:val="nil"/>
            </w:tcBorders>
          </w:tcPr>
          <w:p w:rsidR="00A3638C" w:rsidRPr="009F214E" w:rsidRDefault="00A3638C">
            <w:pPr>
              <w:tabs>
                <w:tab w:val="left" w:pos="-720"/>
              </w:tabs>
              <w:suppressAutoHyphens/>
              <w:spacing w:before="90" w:line="240" w:lineRule="atLeast"/>
              <w:rPr>
                <w:rFonts w:ascii="Courier New" w:hAnsi="Courier New" w:cs="Courier New"/>
                <w:sz w:val="19"/>
                <w:szCs w:val="19"/>
              </w:rPr>
            </w:pPr>
            <w:r w:rsidRPr="009F214E">
              <w:rPr>
                <w:rFonts w:ascii="Courier New" w:hAnsi="Courier New" w:cs="Courier New"/>
                <w:sz w:val="19"/>
                <w:szCs w:val="19"/>
              </w:rPr>
              <w:t>Remove Non-published from Residence</w:t>
            </w:r>
          </w:p>
        </w:tc>
        <w:tc>
          <w:tcPr>
            <w:tcW w:w="3456" w:type="dxa"/>
            <w:tcBorders>
              <w:top w:val="single" w:sz="7" w:space="0" w:color="auto"/>
              <w:left w:val="single" w:sz="7" w:space="0" w:color="auto"/>
              <w:bottom w:val="nil"/>
              <w:right w:val="nil"/>
            </w:tcBorders>
          </w:tcPr>
          <w:p w:rsidR="00A3638C" w:rsidRPr="009F214E" w:rsidRDefault="00A3638C">
            <w:pPr>
              <w:tabs>
                <w:tab w:val="left" w:pos="-720"/>
              </w:tabs>
              <w:suppressAutoHyphens/>
              <w:spacing w:before="90" w:line="240" w:lineRule="atLeast"/>
              <w:rPr>
                <w:rFonts w:ascii="Courier New" w:hAnsi="Courier New" w:cs="Courier New"/>
                <w:sz w:val="19"/>
                <w:szCs w:val="19"/>
              </w:rPr>
            </w:pPr>
            <w:r w:rsidRPr="009F214E">
              <w:rPr>
                <w:rFonts w:ascii="Courier New" w:hAnsi="Courier New" w:cs="Courier New"/>
                <w:sz w:val="19"/>
                <w:szCs w:val="19"/>
              </w:rPr>
              <w:t>Non-Published Mkt.</w:t>
            </w:r>
          </w:p>
          <w:p w:rsidR="00A3638C" w:rsidRPr="009F214E" w:rsidRDefault="00A3638C">
            <w:pPr>
              <w:tabs>
                <w:tab w:val="left" w:pos="-720"/>
              </w:tabs>
              <w:suppressAutoHyphens/>
              <w:spacing w:after="54" w:line="240" w:lineRule="atLeast"/>
              <w:rPr>
                <w:rFonts w:ascii="Courier New" w:hAnsi="Courier New" w:cs="Courier New"/>
                <w:sz w:val="19"/>
                <w:szCs w:val="19"/>
              </w:rPr>
            </w:pPr>
            <w:r w:rsidRPr="009F214E">
              <w:rPr>
                <w:rFonts w:ascii="Courier New" w:hAnsi="Courier New" w:cs="Courier New"/>
                <w:sz w:val="19"/>
                <w:szCs w:val="19"/>
              </w:rPr>
              <w:t>Penetration 16.6%</w:t>
            </w:r>
          </w:p>
        </w:tc>
        <w:tc>
          <w:tcPr>
            <w:tcW w:w="2016" w:type="dxa"/>
            <w:tcBorders>
              <w:top w:val="single" w:sz="7" w:space="0" w:color="auto"/>
              <w:left w:val="single" w:sz="7" w:space="0" w:color="auto"/>
              <w:bottom w:val="nil"/>
              <w:right w:val="double" w:sz="7" w:space="0" w:color="auto"/>
            </w:tcBorders>
          </w:tcPr>
          <w:p w:rsidR="00A3638C" w:rsidRPr="009F214E" w:rsidRDefault="00A3638C">
            <w:pPr>
              <w:tabs>
                <w:tab w:val="left" w:pos="-720"/>
              </w:tabs>
              <w:suppressAutoHyphens/>
              <w:spacing w:before="90" w:line="240" w:lineRule="atLeast"/>
              <w:rPr>
                <w:rFonts w:ascii="Courier New" w:hAnsi="Courier New" w:cs="Courier New"/>
                <w:sz w:val="19"/>
                <w:szCs w:val="19"/>
              </w:rPr>
            </w:pPr>
          </w:p>
          <w:p w:rsidR="00A3638C" w:rsidRPr="009F214E" w:rsidRDefault="00A3638C">
            <w:pPr>
              <w:tabs>
                <w:tab w:val="left" w:pos="-720"/>
              </w:tabs>
              <w:suppressAutoHyphens/>
              <w:spacing w:after="54" w:line="240" w:lineRule="atLeast"/>
              <w:rPr>
                <w:rFonts w:ascii="Courier New" w:hAnsi="Courier New" w:cs="Courier New"/>
                <w:sz w:val="19"/>
                <w:szCs w:val="19"/>
              </w:rPr>
            </w:pPr>
            <w:r w:rsidRPr="009F214E">
              <w:rPr>
                <w:rFonts w:ascii="Courier New" w:hAnsi="Courier New" w:cs="Courier New"/>
                <w:sz w:val="19"/>
                <w:szCs w:val="19"/>
              </w:rPr>
              <w:t xml:space="preserve">  6,836,915</w:t>
            </w:r>
          </w:p>
        </w:tc>
      </w:tr>
      <w:tr w:rsidR="00A3638C" w:rsidRPr="009F214E">
        <w:tc>
          <w:tcPr>
            <w:tcW w:w="5040" w:type="dxa"/>
            <w:tcBorders>
              <w:top w:val="nil"/>
              <w:left w:val="double" w:sz="7" w:space="0" w:color="auto"/>
              <w:bottom w:val="nil"/>
              <w:right w:val="nil"/>
            </w:tcBorders>
          </w:tcPr>
          <w:p w:rsidR="00A3638C" w:rsidRPr="009F214E" w:rsidRDefault="00A3638C">
            <w:pPr>
              <w:tabs>
                <w:tab w:val="left" w:pos="-720"/>
              </w:tabs>
              <w:suppressAutoHyphens/>
              <w:spacing w:before="90" w:after="54" w:line="240" w:lineRule="atLeast"/>
              <w:rPr>
                <w:rFonts w:ascii="Courier New" w:hAnsi="Courier New" w:cs="Courier New"/>
                <w:sz w:val="19"/>
                <w:szCs w:val="19"/>
              </w:rPr>
            </w:pPr>
          </w:p>
        </w:tc>
        <w:tc>
          <w:tcPr>
            <w:tcW w:w="3456" w:type="dxa"/>
            <w:tcBorders>
              <w:top w:val="single" w:sz="7" w:space="0" w:color="auto"/>
              <w:left w:val="single" w:sz="7" w:space="0" w:color="auto"/>
              <w:bottom w:val="nil"/>
              <w:right w:val="nil"/>
            </w:tcBorders>
          </w:tcPr>
          <w:p w:rsidR="00A3638C" w:rsidRPr="009F214E" w:rsidRDefault="00A3638C">
            <w:pPr>
              <w:tabs>
                <w:tab w:val="left" w:pos="-720"/>
              </w:tabs>
              <w:suppressAutoHyphens/>
              <w:spacing w:before="90" w:after="54" w:line="240" w:lineRule="atLeast"/>
              <w:rPr>
                <w:rFonts w:ascii="Courier New" w:hAnsi="Courier New" w:cs="Courier New"/>
                <w:sz w:val="19"/>
                <w:szCs w:val="19"/>
              </w:rPr>
            </w:pPr>
            <w:r w:rsidRPr="009F214E">
              <w:rPr>
                <w:rFonts w:ascii="Courier New" w:hAnsi="Courier New" w:cs="Courier New"/>
                <w:sz w:val="19"/>
                <w:szCs w:val="19"/>
              </w:rPr>
              <w:t>Published Res</w:t>
            </w:r>
          </w:p>
        </w:tc>
        <w:tc>
          <w:tcPr>
            <w:tcW w:w="2016" w:type="dxa"/>
            <w:tcBorders>
              <w:top w:val="single" w:sz="7" w:space="0" w:color="auto"/>
              <w:left w:val="single" w:sz="7" w:space="0" w:color="auto"/>
              <w:bottom w:val="nil"/>
              <w:right w:val="double" w:sz="7" w:space="0" w:color="auto"/>
            </w:tcBorders>
          </w:tcPr>
          <w:p w:rsidR="00A3638C" w:rsidRPr="009F214E" w:rsidRDefault="00A3638C">
            <w:pPr>
              <w:tabs>
                <w:tab w:val="left" w:pos="-720"/>
              </w:tabs>
              <w:suppressAutoHyphens/>
              <w:spacing w:before="90" w:after="54" w:line="240" w:lineRule="atLeast"/>
              <w:rPr>
                <w:rFonts w:ascii="Courier New" w:hAnsi="Courier New" w:cs="Courier New"/>
                <w:sz w:val="19"/>
                <w:szCs w:val="19"/>
              </w:rPr>
            </w:pPr>
            <w:r w:rsidRPr="009F214E">
              <w:rPr>
                <w:rFonts w:ascii="Courier New" w:hAnsi="Courier New" w:cs="Courier New"/>
                <w:sz w:val="19"/>
                <w:szCs w:val="19"/>
              </w:rPr>
              <w:t xml:space="preserve"> 34,349,318</w:t>
            </w:r>
          </w:p>
        </w:tc>
      </w:tr>
      <w:tr w:rsidR="00A3638C" w:rsidRPr="009F214E">
        <w:tc>
          <w:tcPr>
            <w:tcW w:w="5040" w:type="dxa"/>
            <w:tcBorders>
              <w:top w:val="nil"/>
              <w:left w:val="double" w:sz="7" w:space="0" w:color="auto"/>
              <w:bottom w:val="nil"/>
              <w:right w:val="nil"/>
            </w:tcBorders>
          </w:tcPr>
          <w:p w:rsidR="00A3638C" w:rsidRPr="009F214E" w:rsidRDefault="00A3638C">
            <w:pPr>
              <w:tabs>
                <w:tab w:val="left" w:pos="-720"/>
              </w:tabs>
              <w:suppressAutoHyphens/>
              <w:spacing w:before="90" w:after="54" w:line="240" w:lineRule="atLeast"/>
              <w:rPr>
                <w:rFonts w:ascii="Courier New" w:hAnsi="Courier New" w:cs="Courier New"/>
                <w:sz w:val="19"/>
                <w:szCs w:val="19"/>
              </w:rPr>
            </w:pPr>
          </w:p>
        </w:tc>
        <w:tc>
          <w:tcPr>
            <w:tcW w:w="3456" w:type="dxa"/>
            <w:tcBorders>
              <w:top w:val="single" w:sz="7" w:space="0" w:color="auto"/>
              <w:left w:val="single" w:sz="7" w:space="0" w:color="auto"/>
              <w:bottom w:val="nil"/>
              <w:right w:val="nil"/>
            </w:tcBorders>
          </w:tcPr>
          <w:p w:rsidR="00A3638C" w:rsidRPr="009F214E" w:rsidRDefault="00A3638C">
            <w:pPr>
              <w:tabs>
                <w:tab w:val="left" w:pos="-720"/>
              </w:tabs>
              <w:suppressAutoHyphens/>
              <w:spacing w:before="90" w:after="54" w:line="240" w:lineRule="atLeast"/>
              <w:rPr>
                <w:rFonts w:ascii="Courier New" w:hAnsi="Courier New" w:cs="Courier New"/>
                <w:sz w:val="19"/>
                <w:szCs w:val="19"/>
              </w:rPr>
            </w:pPr>
            <w:r w:rsidRPr="009F214E">
              <w:rPr>
                <w:rFonts w:ascii="Courier New" w:hAnsi="Courier New" w:cs="Courier New"/>
                <w:sz w:val="19"/>
                <w:szCs w:val="19"/>
              </w:rPr>
              <w:t>Business DA</w:t>
            </w:r>
          </w:p>
        </w:tc>
        <w:tc>
          <w:tcPr>
            <w:tcW w:w="2016" w:type="dxa"/>
            <w:tcBorders>
              <w:top w:val="single" w:sz="7" w:space="0" w:color="auto"/>
              <w:left w:val="single" w:sz="7" w:space="0" w:color="auto"/>
              <w:bottom w:val="nil"/>
              <w:right w:val="double" w:sz="7" w:space="0" w:color="auto"/>
            </w:tcBorders>
          </w:tcPr>
          <w:p w:rsidR="00A3638C" w:rsidRPr="009F214E" w:rsidRDefault="00A3638C">
            <w:pPr>
              <w:tabs>
                <w:tab w:val="left" w:pos="-720"/>
              </w:tabs>
              <w:suppressAutoHyphens/>
              <w:spacing w:before="90" w:after="54" w:line="240" w:lineRule="atLeast"/>
              <w:rPr>
                <w:rFonts w:ascii="Courier New" w:hAnsi="Courier New" w:cs="Courier New"/>
                <w:sz w:val="19"/>
                <w:szCs w:val="19"/>
              </w:rPr>
            </w:pPr>
            <w:r w:rsidRPr="009F214E">
              <w:rPr>
                <w:rFonts w:ascii="Courier New" w:hAnsi="Courier New" w:cs="Courier New"/>
                <w:sz w:val="19"/>
                <w:szCs w:val="19"/>
              </w:rPr>
              <w:t xml:space="preserve"> 13,956,669</w:t>
            </w:r>
          </w:p>
        </w:tc>
      </w:tr>
      <w:tr w:rsidR="00A3638C" w:rsidRPr="009F214E">
        <w:tc>
          <w:tcPr>
            <w:tcW w:w="5040" w:type="dxa"/>
            <w:tcBorders>
              <w:top w:val="nil"/>
              <w:left w:val="double" w:sz="7" w:space="0" w:color="auto"/>
              <w:bottom w:val="nil"/>
              <w:right w:val="nil"/>
            </w:tcBorders>
          </w:tcPr>
          <w:p w:rsidR="00A3638C" w:rsidRPr="009F214E" w:rsidRDefault="00A3638C">
            <w:pPr>
              <w:tabs>
                <w:tab w:val="left" w:pos="-720"/>
              </w:tabs>
              <w:suppressAutoHyphens/>
              <w:spacing w:before="90" w:after="54" w:line="240" w:lineRule="atLeast"/>
              <w:rPr>
                <w:rFonts w:ascii="Courier New" w:hAnsi="Courier New" w:cs="Courier New"/>
                <w:sz w:val="19"/>
                <w:szCs w:val="19"/>
              </w:rPr>
            </w:pPr>
          </w:p>
        </w:tc>
        <w:tc>
          <w:tcPr>
            <w:tcW w:w="3456" w:type="dxa"/>
            <w:tcBorders>
              <w:top w:val="single" w:sz="7" w:space="0" w:color="auto"/>
              <w:left w:val="single" w:sz="7" w:space="0" w:color="auto"/>
              <w:bottom w:val="nil"/>
              <w:right w:val="nil"/>
            </w:tcBorders>
          </w:tcPr>
          <w:p w:rsidR="00A3638C" w:rsidRPr="009F214E" w:rsidRDefault="00A3638C">
            <w:pPr>
              <w:tabs>
                <w:tab w:val="left" w:pos="-720"/>
              </w:tabs>
              <w:suppressAutoHyphens/>
              <w:spacing w:before="90" w:line="240" w:lineRule="atLeast"/>
              <w:rPr>
                <w:rFonts w:ascii="Courier New" w:hAnsi="Courier New" w:cs="Courier New"/>
                <w:sz w:val="19"/>
                <w:szCs w:val="19"/>
              </w:rPr>
            </w:pPr>
            <w:r w:rsidRPr="009F214E">
              <w:rPr>
                <w:rFonts w:ascii="Courier New" w:hAnsi="Courier New" w:cs="Courier New"/>
                <w:sz w:val="19"/>
                <w:szCs w:val="19"/>
              </w:rPr>
              <w:t>Total Potential</w:t>
            </w:r>
          </w:p>
          <w:p w:rsidR="00A3638C" w:rsidRPr="009F214E" w:rsidRDefault="00A3638C">
            <w:pPr>
              <w:tabs>
                <w:tab w:val="left" w:pos="-720"/>
              </w:tabs>
              <w:suppressAutoHyphens/>
              <w:spacing w:after="54" w:line="240" w:lineRule="atLeast"/>
              <w:rPr>
                <w:rFonts w:ascii="Courier New" w:hAnsi="Courier New" w:cs="Courier New"/>
                <w:sz w:val="19"/>
                <w:szCs w:val="19"/>
              </w:rPr>
            </w:pPr>
            <w:r w:rsidRPr="009F214E">
              <w:rPr>
                <w:rFonts w:ascii="Courier New" w:hAnsi="Courier New" w:cs="Courier New"/>
                <w:sz w:val="19"/>
                <w:szCs w:val="19"/>
              </w:rPr>
              <w:t>[(Res)-(Non Pub)+(Bus)]</w:t>
            </w:r>
          </w:p>
        </w:tc>
        <w:tc>
          <w:tcPr>
            <w:tcW w:w="2016" w:type="dxa"/>
            <w:tcBorders>
              <w:top w:val="single" w:sz="7" w:space="0" w:color="auto"/>
              <w:left w:val="single" w:sz="7" w:space="0" w:color="auto"/>
              <w:bottom w:val="nil"/>
              <w:right w:val="double" w:sz="7" w:space="0" w:color="auto"/>
            </w:tcBorders>
          </w:tcPr>
          <w:p w:rsidR="00A3638C" w:rsidRPr="009F214E" w:rsidRDefault="00A3638C">
            <w:pPr>
              <w:tabs>
                <w:tab w:val="left" w:pos="-720"/>
              </w:tabs>
              <w:suppressAutoHyphens/>
              <w:spacing w:before="90" w:line="240" w:lineRule="atLeast"/>
              <w:rPr>
                <w:rFonts w:ascii="Courier New" w:hAnsi="Courier New" w:cs="Courier New"/>
                <w:sz w:val="19"/>
                <w:szCs w:val="19"/>
              </w:rPr>
            </w:pPr>
          </w:p>
          <w:p w:rsidR="00A3638C" w:rsidRPr="009F214E" w:rsidRDefault="00A3638C">
            <w:pPr>
              <w:tabs>
                <w:tab w:val="left" w:pos="-720"/>
              </w:tabs>
              <w:suppressAutoHyphens/>
              <w:spacing w:after="54" w:line="240" w:lineRule="atLeast"/>
              <w:rPr>
                <w:rFonts w:ascii="Courier New" w:hAnsi="Courier New" w:cs="Courier New"/>
                <w:sz w:val="19"/>
                <w:szCs w:val="19"/>
              </w:rPr>
            </w:pPr>
            <w:r w:rsidRPr="009F214E">
              <w:rPr>
                <w:rFonts w:ascii="Courier New" w:hAnsi="Courier New" w:cs="Courier New"/>
                <w:sz w:val="19"/>
                <w:szCs w:val="19"/>
              </w:rPr>
              <w:t xml:space="preserve"> 48,305,987</w:t>
            </w:r>
          </w:p>
        </w:tc>
      </w:tr>
      <w:tr w:rsidR="00A3638C" w:rsidRPr="009F214E">
        <w:tc>
          <w:tcPr>
            <w:tcW w:w="5040" w:type="dxa"/>
            <w:tcBorders>
              <w:top w:val="single" w:sz="7" w:space="0" w:color="auto"/>
              <w:left w:val="double" w:sz="7" w:space="0" w:color="auto"/>
              <w:bottom w:val="nil"/>
              <w:right w:val="nil"/>
            </w:tcBorders>
          </w:tcPr>
          <w:p w:rsidR="00A3638C" w:rsidRPr="009F214E" w:rsidRDefault="00A3638C">
            <w:pPr>
              <w:tabs>
                <w:tab w:val="left" w:pos="-720"/>
              </w:tabs>
              <w:suppressAutoHyphens/>
              <w:spacing w:before="90" w:after="54" w:line="240" w:lineRule="atLeast"/>
              <w:rPr>
                <w:rFonts w:ascii="Courier New" w:hAnsi="Courier New" w:cs="Courier New"/>
                <w:sz w:val="19"/>
                <w:szCs w:val="19"/>
              </w:rPr>
            </w:pPr>
            <w:r w:rsidRPr="009F214E">
              <w:rPr>
                <w:rFonts w:ascii="Courier New" w:hAnsi="Courier New" w:cs="Courier New"/>
                <w:sz w:val="19"/>
                <w:szCs w:val="19"/>
              </w:rPr>
              <w:t>Apply Market Penetration</w:t>
            </w:r>
          </w:p>
        </w:tc>
        <w:tc>
          <w:tcPr>
            <w:tcW w:w="3456" w:type="dxa"/>
            <w:tcBorders>
              <w:top w:val="single" w:sz="7" w:space="0" w:color="auto"/>
              <w:left w:val="single" w:sz="7" w:space="0" w:color="auto"/>
              <w:bottom w:val="nil"/>
              <w:right w:val="nil"/>
            </w:tcBorders>
          </w:tcPr>
          <w:p w:rsidR="00A3638C" w:rsidRPr="009F214E" w:rsidRDefault="00A3638C">
            <w:pPr>
              <w:tabs>
                <w:tab w:val="left" w:pos="-720"/>
              </w:tabs>
              <w:suppressAutoHyphens/>
              <w:spacing w:before="90" w:after="54" w:line="240" w:lineRule="atLeast"/>
              <w:rPr>
                <w:rFonts w:ascii="Courier New" w:hAnsi="Courier New" w:cs="Courier New"/>
                <w:sz w:val="19"/>
                <w:szCs w:val="19"/>
              </w:rPr>
            </w:pPr>
            <w:r w:rsidRPr="009F214E">
              <w:rPr>
                <w:rFonts w:ascii="Courier New" w:hAnsi="Courier New" w:cs="Courier New"/>
                <w:sz w:val="19"/>
                <w:szCs w:val="19"/>
              </w:rPr>
              <w:t xml:space="preserve">            10%</w:t>
            </w:r>
          </w:p>
        </w:tc>
        <w:tc>
          <w:tcPr>
            <w:tcW w:w="2016" w:type="dxa"/>
            <w:tcBorders>
              <w:top w:val="single" w:sz="7" w:space="0" w:color="auto"/>
              <w:left w:val="single" w:sz="7" w:space="0" w:color="auto"/>
              <w:bottom w:val="nil"/>
              <w:right w:val="double" w:sz="7" w:space="0" w:color="auto"/>
            </w:tcBorders>
          </w:tcPr>
          <w:p w:rsidR="00A3638C" w:rsidRPr="009F214E" w:rsidRDefault="00A3638C">
            <w:pPr>
              <w:tabs>
                <w:tab w:val="left" w:pos="-720"/>
              </w:tabs>
              <w:suppressAutoHyphens/>
              <w:spacing w:before="90" w:after="54" w:line="240" w:lineRule="atLeast"/>
              <w:rPr>
                <w:rFonts w:ascii="Courier New" w:hAnsi="Courier New" w:cs="Courier New"/>
                <w:sz w:val="19"/>
                <w:szCs w:val="19"/>
              </w:rPr>
            </w:pPr>
            <w:r w:rsidRPr="009F214E">
              <w:rPr>
                <w:rFonts w:ascii="Courier New" w:hAnsi="Courier New" w:cs="Courier New"/>
                <w:sz w:val="19"/>
                <w:szCs w:val="19"/>
              </w:rPr>
              <w:t xml:space="preserve">  </w:t>
            </w:r>
          </w:p>
        </w:tc>
      </w:tr>
      <w:tr w:rsidR="00A3638C" w:rsidRPr="009F214E">
        <w:tc>
          <w:tcPr>
            <w:tcW w:w="5040" w:type="dxa"/>
            <w:tcBorders>
              <w:top w:val="single" w:sz="7" w:space="0" w:color="auto"/>
              <w:left w:val="double" w:sz="7" w:space="0" w:color="auto"/>
              <w:bottom w:val="nil"/>
              <w:right w:val="nil"/>
            </w:tcBorders>
          </w:tcPr>
          <w:p w:rsidR="00A3638C" w:rsidRPr="009F214E" w:rsidRDefault="00A3638C">
            <w:pPr>
              <w:tabs>
                <w:tab w:val="left" w:pos="-720"/>
              </w:tabs>
              <w:suppressAutoHyphens/>
              <w:spacing w:before="90" w:after="54" w:line="240" w:lineRule="atLeast"/>
              <w:rPr>
                <w:rFonts w:ascii="Courier New" w:hAnsi="Courier New" w:cs="Courier New"/>
                <w:sz w:val="19"/>
                <w:szCs w:val="19"/>
              </w:rPr>
            </w:pPr>
            <w:r w:rsidRPr="009F214E">
              <w:rPr>
                <w:rFonts w:ascii="Courier New" w:hAnsi="Courier New" w:cs="Courier New"/>
                <w:sz w:val="19"/>
                <w:szCs w:val="19"/>
              </w:rPr>
              <w:t>Directory Connect Plus Unit Forecast</w:t>
            </w:r>
          </w:p>
        </w:tc>
        <w:tc>
          <w:tcPr>
            <w:tcW w:w="3456" w:type="dxa"/>
            <w:tcBorders>
              <w:top w:val="single" w:sz="7" w:space="0" w:color="auto"/>
              <w:left w:val="single" w:sz="7" w:space="0" w:color="auto"/>
              <w:bottom w:val="nil"/>
              <w:right w:val="nil"/>
            </w:tcBorders>
          </w:tcPr>
          <w:p w:rsidR="00A3638C" w:rsidRPr="009F214E" w:rsidRDefault="00A3638C">
            <w:pPr>
              <w:tabs>
                <w:tab w:val="left" w:pos="-720"/>
              </w:tabs>
              <w:suppressAutoHyphens/>
              <w:spacing w:before="90" w:after="54" w:line="240" w:lineRule="atLeast"/>
              <w:rPr>
                <w:rFonts w:ascii="Courier New" w:hAnsi="Courier New" w:cs="Courier New"/>
                <w:sz w:val="19"/>
                <w:szCs w:val="19"/>
              </w:rPr>
            </w:pPr>
          </w:p>
        </w:tc>
        <w:tc>
          <w:tcPr>
            <w:tcW w:w="2016" w:type="dxa"/>
            <w:tcBorders>
              <w:top w:val="single" w:sz="7" w:space="0" w:color="auto"/>
              <w:left w:val="single" w:sz="7" w:space="0" w:color="auto"/>
              <w:bottom w:val="nil"/>
              <w:right w:val="double" w:sz="7" w:space="0" w:color="auto"/>
            </w:tcBorders>
          </w:tcPr>
          <w:p w:rsidR="00A3638C" w:rsidRPr="009F214E" w:rsidRDefault="00A3638C">
            <w:pPr>
              <w:tabs>
                <w:tab w:val="left" w:pos="-720"/>
              </w:tabs>
              <w:suppressAutoHyphens/>
              <w:spacing w:before="90" w:after="54" w:line="240" w:lineRule="atLeast"/>
              <w:rPr>
                <w:rFonts w:ascii="Courier New" w:hAnsi="Courier New" w:cs="Courier New"/>
                <w:sz w:val="19"/>
                <w:szCs w:val="19"/>
              </w:rPr>
            </w:pPr>
            <w:r w:rsidRPr="009F214E">
              <w:rPr>
                <w:rFonts w:ascii="Courier New" w:hAnsi="Courier New" w:cs="Courier New"/>
                <w:sz w:val="19"/>
                <w:szCs w:val="19"/>
              </w:rPr>
              <w:t xml:space="preserve">  4,830,599</w:t>
            </w:r>
          </w:p>
        </w:tc>
      </w:tr>
      <w:tr w:rsidR="00A3638C" w:rsidRPr="009F214E">
        <w:tc>
          <w:tcPr>
            <w:tcW w:w="5040" w:type="dxa"/>
            <w:tcBorders>
              <w:top w:val="single" w:sz="7" w:space="0" w:color="auto"/>
              <w:left w:val="double" w:sz="7" w:space="0" w:color="auto"/>
              <w:bottom w:val="double" w:sz="7" w:space="0" w:color="auto"/>
              <w:right w:val="nil"/>
            </w:tcBorders>
          </w:tcPr>
          <w:p w:rsidR="00A3638C" w:rsidRPr="009F214E" w:rsidRDefault="00A3638C">
            <w:pPr>
              <w:keepNext/>
              <w:keepLines/>
              <w:tabs>
                <w:tab w:val="left" w:pos="-720"/>
              </w:tabs>
              <w:suppressAutoHyphens/>
              <w:spacing w:before="90" w:after="54" w:line="240" w:lineRule="atLeast"/>
              <w:rPr>
                <w:rFonts w:ascii="Courier New" w:hAnsi="Courier New" w:cs="Courier New"/>
                <w:sz w:val="19"/>
                <w:szCs w:val="19"/>
              </w:rPr>
            </w:pPr>
            <w:r w:rsidRPr="009F214E">
              <w:rPr>
                <w:rFonts w:ascii="Courier New" w:hAnsi="Courier New" w:cs="Courier New"/>
                <w:sz w:val="19"/>
                <w:szCs w:val="19"/>
              </w:rPr>
              <w:t>Directory Connect Plus Revenue Forecast</w:t>
            </w:r>
          </w:p>
        </w:tc>
        <w:tc>
          <w:tcPr>
            <w:tcW w:w="3456" w:type="dxa"/>
            <w:tcBorders>
              <w:top w:val="single" w:sz="7" w:space="0" w:color="auto"/>
              <w:left w:val="single" w:sz="7" w:space="0" w:color="auto"/>
              <w:bottom w:val="double" w:sz="7" w:space="0" w:color="auto"/>
              <w:right w:val="nil"/>
            </w:tcBorders>
          </w:tcPr>
          <w:p w:rsidR="00A3638C" w:rsidRPr="009F214E" w:rsidRDefault="00A3638C">
            <w:pPr>
              <w:keepNext/>
              <w:keepLines/>
              <w:tabs>
                <w:tab w:val="left" w:pos="-720"/>
              </w:tabs>
              <w:suppressAutoHyphens/>
              <w:spacing w:before="90" w:after="54" w:line="240" w:lineRule="atLeast"/>
              <w:rPr>
                <w:rFonts w:ascii="Courier New" w:hAnsi="Courier New" w:cs="Courier New"/>
                <w:sz w:val="19"/>
                <w:szCs w:val="19"/>
              </w:rPr>
            </w:pPr>
            <w:r w:rsidRPr="009F214E">
              <w:rPr>
                <w:rFonts w:ascii="Courier New" w:hAnsi="Courier New" w:cs="Courier New"/>
                <w:sz w:val="19"/>
                <w:szCs w:val="19"/>
              </w:rPr>
              <w:t>Rate @ $.35</w:t>
            </w:r>
          </w:p>
        </w:tc>
        <w:tc>
          <w:tcPr>
            <w:tcW w:w="2016" w:type="dxa"/>
            <w:tcBorders>
              <w:top w:val="single" w:sz="7" w:space="0" w:color="auto"/>
              <w:left w:val="single" w:sz="7" w:space="0" w:color="auto"/>
              <w:bottom w:val="double" w:sz="7" w:space="0" w:color="auto"/>
              <w:right w:val="double" w:sz="7" w:space="0" w:color="auto"/>
            </w:tcBorders>
          </w:tcPr>
          <w:p w:rsidR="00A3638C" w:rsidRPr="009F214E" w:rsidRDefault="00A3638C">
            <w:pPr>
              <w:keepNext/>
              <w:keepLines/>
              <w:tabs>
                <w:tab w:val="left" w:pos="-720"/>
              </w:tabs>
              <w:suppressAutoHyphens/>
              <w:spacing w:before="90" w:after="54" w:line="240" w:lineRule="atLeast"/>
              <w:rPr>
                <w:rFonts w:ascii="Courier New" w:hAnsi="Courier New" w:cs="Courier New"/>
                <w:sz w:val="19"/>
                <w:szCs w:val="19"/>
              </w:rPr>
            </w:pPr>
            <w:r w:rsidRPr="009F214E">
              <w:rPr>
                <w:rFonts w:ascii="Courier New" w:hAnsi="Courier New" w:cs="Courier New"/>
                <w:sz w:val="19"/>
                <w:szCs w:val="19"/>
              </w:rPr>
              <w:t>$ 1,690,710</w:t>
            </w:r>
          </w:p>
        </w:tc>
      </w:tr>
    </w:tbl>
    <w:p w:rsidR="00A3638C" w:rsidRPr="009F214E" w:rsidRDefault="00A3638C">
      <w:pPr>
        <w:tabs>
          <w:tab w:val="left" w:pos="-720"/>
        </w:tabs>
        <w:suppressAutoHyphens/>
        <w:spacing w:line="240" w:lineRule="atLeast"/>
        <w:ind w:left="-576" w:right="-576"/>
        <w:jc w:val="both"/>
        <w:rPr>
          <w:rFonts w:ascii="Courier New" w:hAnsi="Courier New" w:cs="Courier New"/>
          <w:sz w:val="24"/>
          <w:szCs w:val="24"/>
        </w:rPr>
      </w:pPr>
    </w:p>
    <w:p w:rsidR="00A3638C" w:rsidRPr="009F214E" w:rsidRDefault="00A3638C">
      <w:pPr>
        <w:tabs>
          <w:tab w:val="left" w:pos="-720"/>
        </w:tabs>
        <w:suppressAutoHyphens/>
        <w:spacing w:line="240" w:lineRule="atLeast"/>
        <w:jc w:val="both"/>
        <w:rPr>
          <w:rFonts w:ascii="Courier New" w:hAnsi="Courier New" w:cs="Courier New"/>
          <w:sz w:val="24"/>
          <w:szCs w:val="24"/>
        </w:rPr>
      </w:pPr>
    </w:p>
    <w:p w:rsidR="00A3638C" w:rsidRPr="009F214E" w:rsidRDefault="00A3638C">
      <w:pPr>
        <w:tabs>
          <w:tab w:val="left" w:pos="-720"/>
        </w:tabs>
        <w:suppressAutoHyphens/>
        <w:spacing w:line="240" w:lineRule="atLeast"/>
        <w:jc w:val="both"/>
        <w:rPr>
          <w:rFonts w:ascii="Courier New" w:hAnsi="Courier New" w:cs="Courier New"/>
          <w:sz w:val="24"/>
          <w:szCs w:val="24"/>
        </w:rPr>
      </w:pPr>
      <w:r w:rsidRPr="009F214E">
        <w:rPr>
          <w:rFonts w:ascii="Courier New" w:hAnsi="Courier New" w:cs="Courier New"/>
          <w:sz w:val="24"/>
          <w:szCs w:val="24"/>
          <w:u w:val="single"/>
        </w:rPr>
        <w:t>Staff Concerns</w:t>
      </w:r>
    </w:p>
    <w:p w:rsidR="00A3638C" w:rsidRPr="009F214E" w:rsidRDefault="00A3638C">
      <w:pPr>
        <w:tabs>
          <w:tab w:val="left" w:pos="-720"/>
        </w:tabs>
        <w:suppressAutoHyphens/>
        <w:spacing w:line="240" w:lineRule="atLeast"/>
        <w:jc w:val="both"/>
        <w:rPr>
          <w:rFonts w:ascii="Courier New" w:hAnsi="Courier New" w:cs="Courier New"/>
          <w:sz w:val="24"/>
          <w:szCs w:val="24"/>
        </w:rPr>
      </w:pPr>
    </w:p>
    <w:p w:rsidR="00A3638C" w:rsidRPr="009F214E" w:rsidRDefault="00A3638C">
      <w:pPr>
        <w:tabs>
          <w:tab w:val="left" w:pos="-720"/>
        </w:tabs>
        <w:suppressAutoHyphens/>
        <w:spacing w:line="240" w:lineRule="atLeast"/>
        <w:jc w:val="both"/>
        <w:rPr>
          <w:rFonts w:ascii="Courier New" w:hAnsi="Courier New" w:cs="Courier New"/>
          <w:sz w:val="24"/>
          <w:szCs w:val="24"/>
        </w:rPr>
      </w:pPr>
      <w:r w:rsidRPr="009F214E">
        <w:rPr>
          <w:rFonts w:ascii="Courier New" w:hAnsi="Courier New" w:cs="Courier New"/>
          <w:sz w:val="24"/>
          <w:szCs w:val="24"/>
        </w:rPr>
        <w:tab/>
        <w:t xml:space="preserve">On March 29, 1993, the staff, the Florida Pay Telephone Association (FPTA), and other industry representatives met with GTEFL to discuss the proposed tariff and address why non-LEC pay telephone providers will be unable to receive the service.  Traditionally, the same benefits should be available to callers at non-GTEFL pay telephones as GTEFL pay telephones.  </w:t>
      </w:r>
    </w:p>
    <w:p w:rsidR="00A3638C" w:rsidRPr="009F214E" w:rsidRDefault="00A3638C">
      <w:pPr>
        <w:tabs>
          <w:tab w:val="left" w:pos="-720"/>
        </w:tabs>
        <w:suppressAutoHyphens/>
        <w:spacing w:line="240" w:lineRule="atLeast"/>
        <w:jc w:val="both"/>
        <w:rPr>
          <w:rFonts w:ascii="Courier New" w:hAnsi="Courier New" w:cs="Courier New"/>
          <w:sz w:val="24"/>
          <w:szCs w:val="24"/>
        </w:rPr>
      </w:pPr>
      <w:r w:rsidRPr="009F214E">
        <w:rPr>
          <w:rFonts w:ascii="Courier New" w:hAnsi="Courier New" w:cs="Courier New"/>
          <w:sz w:val="24"/>
          <w:szCs w:val="24"/>
        </w:rPr>
        <w:tab/>
      </w:r>
    </w:p>
    <w:p w:rsidR="00A3638C" w:rsidRPr="009F214E" w:rsidRDefault="00A3638C">
      <w:pPr>
        <w:tabs>
          <w:tab w:val="left" w:pos="-720"/>
        </w:tabs>
        <w:suppressAutoHyphens/>
        <w:spacing w:line="240" w:lineRule="atLeast"/>
        <w:jc w:val="both"/>
        <w:rPr>
          <w:rFonts w:ascii="Courier New" w:hAnsi="Courier New" w:cs="Courier New"/>
          <w:sz w:val="24"/>
          <w:szCs w:val="24"/>
        </w:rPr>
      </w:pPr>
      <w:r w:rsidRPr="009F214E">
        <w:rPr>
          <w:rFonts w:ascii="Courier New" w:hAnsi="Courier New" w:cs="Courier New"/>
          <w:sz w:val="24"/>
          <w:szCs w:val="24"/>
        </w:rPr>
        <w:tab/>
        <w:t xml:space="preserve">FPTA's concerns focused on GTEFL's pay telephones having a competitive advantage over non-company pay telephone service providers and that Directory Connect Plus provides GTEFL provides </w:t>
      </w:r>
      <w:r w:rsidRPr="009F214E">
        <w:rPr>
          <w:rFonts w:ascii="Courier New" w:hAnsi="Courier New" w:cs="Courier New"/>
          <w:sz w:val="24"/>
          <w:szCs w:val="24"/>
        </w:rPr>
        <w:lastRenderedPageBreak/>
        <w:t xml:space="preserve">GTEFL with a revenue stream not available to non-Company providers.  </w:t>
      </w:r>
    </w:p>
    <w:p w:rsidR="00A3638C" w:rsidRPr="009F214E" w:rsidRDefault="00A3638C">
      <w:pPr>
        <w:tabs>
          <w:tab w:val="left" w:pos="-720"/>
        </w:tabs>
        <w:suppressAutoHyphens/>
        <w:spacing w:line="240" w:lineRule="atLeast"/>
        <w:jc w:val="both"/>
        <w:rPr>
          <w:rFonts w:ascii="Courier New" w:hAnsi="Courier New" w:cs="Courier New"/>
          <w:sz w:val="24"/>
          <w:szCs w:val="24"/>
        </w:rPr>
      </w:pPr>
      <w:r w:rsidRPr="009F214E">
        <w:rPr>
          <w:rFonts w:ascii="Courier New" w:hAnsi="Courier New" w:cs="Courier New"/>
          <w:sz w:val="24"/>
          <w:szCs w:val="24"/>
        </w:rPr>
        <w:tab/>
        <w:t>GTEFL did not propose the service from non-Company owned pay telephones (NPATS) because NPATs non-GTEFL pay telephone coin collection is in the instrument and the instrument would have to be modified to recognize this service and collect the proper amount of revenues and remit the proper revenues to GTEFL.  GTEFL pay telephone collection instruments reside in the end office or the operator service switch.  This allows Directory Connect plus to be offered from GTEFL owned pay telephones only.</w:t>
      </w:r>
    </w:p>
    <w:p w:rsidR="00A3638C" w:rsidRPr="009F214E" w:rsidRDefault="00A3638C">
      <w:pPr>
        <w:tabs>
          <w:tab w:val="left" w:pos="-720"/>
        </w:tabs>
        <w:suppressAutoHyphens/>
        <w:spacing w:line="240" w:lineRule="atLeast"/>
        <w:jc w:val="both"/>
        <w:rPr>
          <w:rFonts w:ascii="Courier New" w:hAnsi="Courier New" w:cs="Courier New"/>
          <w:sz w:val="24"/>
          <w:szCs w:val="24"/>
        </w:rPr>
      </w:pPr>
    </w:p>
    <w:p w:rsidR="00A3638C" w:rsidRPr="009F214E" w:rsidRDefault="00A3638C">
      <w:pPr>
        <w:tabs>
          <w:tab w:val="left" w:pos="-720"/>
        </w:tabs>
        <w:suppressAutoHyphens/>
        <w:spacing w:line="240" w:lineRule="atLeast"/>
        <w:jc w:val="both"/>
        <w:rPr>
          <w:rFonts w:ascii="Courier New" w:hAnsi="Courier New" w:cs="Courier New"/>
          <w:sz w:val="24"/>
          <w:szCs w:val="24"/>
        </w:rPr>
      </w:pPr>
      <w:r w:rsidRPr="009F214E">
        <w:rPr>
          <w:rFonts w:ascii="Courier New" w:hAnsi="Courier New" w:cs="Courier New"/>
          <w:sz w:val="24"/>
          <w:szCs w:val="24"/>
        </w:rPr>
        <w:tab/>
        <w:t xml:space="preserve">In our meeting, we learned that GTEFL plans to expand the service to NPATs providers when alternative billing becomes available in September 1993.  Since alternative billing will be available in a relatively short period of time, GTEFL has revised the portion of its tariff to exclude it own pay telephones from providing Directory Connect Plus until it is available to </w:t>
      </w:r>
      <w:r w:rsidRPr="009F214E">
        <w:rPr>
          <w:rFonts w:ascii="Courier New" w:hAnsi="Courier New" w:cs="Courier New"/>
          <w:b/>
          <w:bCs/>
          <w:sz w:val="24"/>
          <w:szCs w:val="24"/>
        </w:rPr>
        <w:t>ALL</w:t>
      </w:r>
      <w:r w:rsidRPr="009F214E">
        <w:rPr>
          <w:rFonts w:ascii="Courier New" w:hAnsi="Courier New" w:cs="Courier New"/>
          <w:sz w:val="24"/>
          <w:szCs w:val="24"/>
        </w:rPr>
        <w:t xml:space="preserve"> pay telephones.  When alternate billing is available in September 1993, the Company plans to file a tariff to extend the service to both LEC and Non-LEC pay telephones.  Staff believes that the Company has alleviated the concerns of the staff and the FPTA by removing the availability of service to GTEFL pay telephones until it is available to all pay telephones.  In addition, staff notes that we believe this is a very appropriate and reasonable compromise by GTEFL.  FPTA agrees.  In addition, GTEFL has agreed to work with the non-GTEFL pay telephones owners if any problems occur regarding the implementation of the alternative billing of the service.  </w:t>
      </w:r>
    </w:p>
    <w:p w:rsidR="00A3638C" w:rsidRPr="009F214E" w:rsidRDefault="00A3638C">
      <w:pPr>
        <w:tabs>
          <w:tab w:val="left" w:pos="-720"/>
        </w:tabs>
        <w:suppressAutoHyphens/>
        <w:spacing w:line="240" w:lineRule="atLeast"/>
        <w:jc w:val="both"/>
        <w:rPr>
          <w:rFonts w:ascii="Courier New" w:hAnsi="Courier New" w:cs="Courier New"/>
          <w:sz w:val="24"/>
          <w:szCs w:val="24"/>
        </w:rPr>
      </w:pPr>
    </w:p>
    <w:p w:rsidR="00A3638C" w:rsidRPr="009F214E" w:rsidRDefault="00A3638C">
      <w:pPr>
        <w:tabs>
          <w:tab w:val="left" w:pos="-720"/>
        </w:tabs>
        <w:suppressAutoHyphens/>
        <w:spacing w:line="240" w:lineRule="atLeast"/>
        <w:jc w:val="both"/>
        <w:rPr>
          <w:rFonts w:ascii="Courier New" w:hAnsi="Courier New" w:cs="Courier New"/>
          <w:sz w:val="24"/>
          <w:szCs w:val="24"/>
        </w:rPr>
      </w:pPr>
      <w:r w:rsidRPr="009F214E">
        <w:rPr>
          <w:rFonts w:ascii="Courier New" w:hAnsi="Courier New" w:cs="Courier New"/>
          <w:sz w:val="24"/>
          <w:szCs w:val="24"/>
        </w:rPr>
        <w:tab/>
        <w:t xml:space="preserve">In addition, with intraLATA presubscription, GTEFL could still offer Directory Connect Plus.  The end user would choose their interexchange carrier (IXC) and GTEFL could have a billing arrangement with that IXC.  </w:t>
      </w:r>
    </w:p>
    <w:p w:rsidR="00A3638C" w:rsidRPr="009F214E" w:rsidRDefault="00A3638C">
      <w:pPr>
        <w:tabs>
          <w:tab w:val="left" w:pos="-720"/>
        </w:tabs>
        <w:suppressAutoHyphens/>
        <w:spacing w:line="240" w:lineRule="atLeast"/>
        <w:jc w:val="both"/>
        <w:rPr>
          <w:rFonts w:ascii="Courier New" w:hAnsi="Courier New" w:cs="Courier New"/>
          <w:sz w:val="24"/>
          <w:szCs w:val="24"/>
        </w:rPr>
      </w:pPr>
    </w:p>
    <w:p w:rsidR="00A3638C" w:rsidRPr="009F214E" w:rsidRDefault="00A3638C">
      <w:pPr>
        <w:tabs>
          <w:tab w:val="left" w:pos="-720"/>
        </w:tabs>
        <w:suppressAutoHyphens/>
        <w:spacing w:line="240" w:lineRule="atLeast"/>
        <w:jc w:val="both"/>
        <w:rPr>
          <w:rFonts w:ascii="Courier New" w:hAnsi="Courier New" w:cs="Courier New"/>
          <w:sz w:val="24"/>
          <w:szCs w:val="24"/>
        </w:rPr>
      </w:pPr>
      <w:r w:rsidRPr="009F214E">
        <w:rPr>
          <w:rFonts w:ascii="Courier New" w:hAnsi="Courier New" w:cs="Courier New"/>
          <w:sz w:val="24"/>
          <w:szCs w:val="24"/>
        </w:rPr>
        <w:tab/>
        <w:t xml:space="preserve">Some additional concerns are associated with the Directory Connect Plus Service would be what would happen if 2 numbers are requested, or if the operator connects the end user to the wrong number.  With this tariff proposal, if 2 numbers are requested, the first number will be verbally quoted, the second number will be quoted by the ARU (automatic response unit) and if the second call is eligible for call completion, the customer will be given the offer to complete the second number.  Completion to both numbers is not available at this time.  </w:t>
      </w:r>
    </w:p>
    <w:p w:rsidR="00A3638C" w:rsidRPr="009F214E" w:rsidRDefault="00A3638C">
      <w:pPr>
        <w:tabs>
          <w:tab w:val="left" w:pos="-720"/>
        </w:tabs>
        <w:suppressAutoHyphens/>
        <w:spacing w:line="240" w:lineRule="atLeast"/>
        <w:jc w:val="both"/>
        <w:rPr>
          <w:rFonts w:ascii="Courier New" w:hAnsi="Courier New" w:cs="Courier New"/>
          <w:sz w:val="24"/>
          <w:szCs w:val="24"/>
        </w:rPr>
      </w:pPr>
    </w:p>
    <w:p w:rsidR="00A3638C" w:rsidRPr="009F214E" w:rsidRDefault="00A3638C">
      <w:pPr>
        <w:tabs>
          <w:tab w:val="left" w:pos="-720"/>
        </w:tabs>
        <w:suppressAutoHyphens/>
        <w:spacing w:line="240" w:lineRule="atLeast"/>
        <w:jc w:val="both"/>
        <w:rPr>
          <w:rFonts w:ascii="Courier New" w:hAnsi="Courier New" w:cs="Courier New"/>
          <w:sz w:val="24"/>
          <w:szCs w:val="24"/>
        </w:rPr>
      </w:pPr>
      <w:r w:rsidRPr="009F214E">
        <w:rPr>
          <w:rFonts w:ascii="Courier New" w:hAnsi="Courier New" w:cs="Courier New"/>
          <w:sz w:val="24"/>
          <w:szCs w:val="24"/>
        </w:rPr>
        <w:lastRenderedPageBreak/>
        <w:tab/>
        <w:t>If the operator connects the end user to the wrong number, the same policy and procedures apply for a wrong number as followed today:  the customer can call the business office for credit for the Directory Assistance charge and the completion surcharge.</w:t>
      </w:r>
    </w:p>
    <w:p w:rsidR="00A3638C" w:rsidRPr="009F214E" w:rsidRDefault="00A3638C">
      <w:pPr>
        <w:tabs>
          <w:tab w:val="left" w:pos="-720"/>
        </w:tabs>
        <w:suppressAutoHyphens/>
        <w:spacing w:line="240" w:lineRule="atLeast"/>
        <w:jc w:val="both"/>
        <w:rPr>
          <w:rFonts w:ascii="Courier New" w:hAnsi="Courier New" w:cs="Courier New"/>
          <w:sz w:val="24"/>
          <w:szCs w:val="24"/>
        </w:rPr>
      </w:pPr>
    </w:p>
    <w:p w:rsidR="00A3638C" w:rsidRPr="009F214E" w:rsidRDefault="00A3638C">
      <w:pPr>
        <w:tabs>
          <w:tab w:val="left" w:pos="-720"/>
        </w:tabs>
        <w:suppressAutoHyphens/>
        <w:spacing w:line="240" w:lineRule="atLeast"/>
        <w:jc w:val="both"/>
        <w:rPr>
          <w:rFonts w:ascii="Courier New" w:hAnsi="Courier New" w:cs="Courier New"/>
          <w:sz w:val="24"/>
          <w:szCs w:val="24"/>
        </w:rPr>
      </w:pPr>
    </w:p>
    <w:p w:rsidR="00A3638C" w:rsidRPr="009F214E" w:rsidRDefault="00A3638C">
      <w:pPr>
        <w:tabs>
          <w:tab w:val="left" w:pos="-720"/>
        </w:tabs>
        <w:suppressAutoHyphens/>
        <w:spacing w:line="240" w:lineRule="atLeast"/>
        <w:jc w:val="both"/>
        <w:rPr>
          <w:rFonts w:ascii="Courier New" w:hAnsi="Courier New" w:cs="Courier New"/>
          <w:sz w:val="24"/>
          <w:szCs w:val="24"/>
          <w:u w:val="single"/>
        </w:rPr>
      </w:pPr>
      <w:r w:rsidRPr="009F214E">
        <w:rPr>
          <w:rFonts w:ascii="Courier New" w:hAnsi="Courier New" w:cs="Courier New"/>
          <w:sz w:val="24"/>
          <w:szCs w:val="24"/>
          <w:u w:val="single"/>
        </w:rPr>
        <w:t>Conclusion</w:t>
      </w:r>
    </w:p>
    <w:p w:rsidR="00A3638C" w:rsidRPr="009F214E" w:rsidRDefault="00A3638C">
      <w:pPr>
        <w:tabs>
          <w:tab w:val="left" w:pos="-720"/>
        </w:tabs>
        <w:suppressAutoHyphens/>
        <w:spacing w:line="240" w:lineRule="atLeast"/>
        <w:jc w:val="both"/>
        <w:rPr>
          <w:rFonts w:ascii="Courier New" w:hAnsi="Courier New" w:cs="Courier New"/>
          <w:sz w:val="24"/>
          <w:szCs w:val="24"/>
        </w:rPr>
      </w:pPr>
    </w:p>
    <w:p w:rsidR="00A3638C" w:rsidRPr="009F214E" w:rsidRDefault="00A3638C">
      <w:pPr>
        <w:tabs>
          <w:tab w:val="left" w:pos="-720"/>
        </w:tabs>
        <w:suppressAutoHyphens/>
        <w:spacing w:line="240" w:lineRule="atLeast"/>
        <w:jc w:val="both"/>
        <w:rPr>
          <w:rFonts w:ascii="Courier New" w:hAnsi="Courier New" w:cs="Courier New"/>
          <w:sz w:val="24"/>
          <w:szCs w:val="24"/>
        </w:rPr>
      </w:pPr>
      <w:r w:rsidRPr="009F214E">
        <w:rPr>
          <w:rFonts w:ascii="Courier New" w:hAnsi="Courier New" w:cs="Courier New"/>
          <w:sz w:val="24"/>
          <w:szCs w:val="24"/>
        </w:rPr>
        <w:tab/>
        <w:t>Staff believes that Directory Connect Plus is an added convenience to customers provided by GTEFL.  The Directory Connect Plus service is a complementary product offering, is an expansion of Directory Assistance service, and it adds time-savings to the customer.  Directory Connect Plus will eliminate frustration for customers who hurriedly call Directory Assistance and do not have the means to record the telephone number.  Therefore, based on the information presented in this recommendation, staff recommends that the tariff be approved on the basis submitted.  The effective date of the tariff should be June 8, 1993.</w:t>
      </w:r>
    </w:p>
    <w:p w:rsidR="00A3638C" w:rsidRPr="009F214E" w:rsidRDefault="00A3638C">
      <w:pPr>
        <w:tabs>
          <w:tab w:val="left" w:pos="-720"/>
        </w:tabs>
        <w:suppressAutoHyphens/>
        <w:spacing w:line="240" w:lineRule="atLeast"/>
        <w:jc w:val="both"/>
        <w:rPr>
          <w:rFonts w:ascii="Courier New" w:hAnsi="Courier New" w:cs="Courier New"/>
          <w:sz w:val="24"/>
          <w:szCs w:val="24"/>
        </w:rPr>
      </w:pPr>
    </w:p>
    <w:p w:rsidR="00A3638C" w:rsidRPr="009F214E" w:rsidRDefault="00A3638C">
      <w:pPr>
        <w:tabs>
          <w:tab w:val="left" w:pos="-720"/>
        </w:tabs>
        <w:suppressAutoHyphens/>
        <w:spacing w:line="240" w:lineRule="atLeast"/>
        <w:jc w:val="both"/>
        <w:rPr>
          <w:rFonts w:ascii="Courier New" w:hAnsi="Courier New" w:cs="Courier New"/>
          <w:sz w:val="24"/>
          <w:szCs w:val="24"/>
        </w:rPr>
      </w:pPr>
    </w:p>
    <w:p w:rsidR="00A3638C" w:rsidRPr="009F214E" w:rsidRDefault="00A3638C">
      <w:pPr>
        <w:tabs>
          <w:tab w:val="left" w:pos="-720"/>
        </w:tabs>
        <w:suppressAutoHyphens/>
        <w:spacing w:line="240" w:lineRule="atLeast"/>
        <w:jc w:val="both"/>
        <w:rPr>
          <w:rFonts w:ascii="Courier New" w:hAnsi="Courier New" w:cs="Courier New"/>
          <w:sz w:val="24"/>
          <w:szCs w:val="24"/>
        </w:rPr>
      </w:pPr>
    </w:p>
    <w:p w:rsidR="00A3638C" w:rsidRPr="009F214E" w:rsidRDefault="00A3638C">
      <w:pPr>
        <w:tabs>
          <w:tab w:val="left" w:pos="-720"/>
        </w:tabs>
        <w:suppressAutoHyphens/>
        <w:spacing w:line="240" w:lineRule="atLeast"/>
        <w:jc w:val="both"/>
        <w:rPr>
          <w:rFonts w:ascii="Courier New" w:hAnsi="Courier New" w:cs="Courier New"/>
          <w:sz w:val="24"/>
          <w:szCs w:val="24"/>
        </w:rPr>
      </w:pPr>
    </w:p>
    <w:p w:rsidR="00A3638C" w:rsidRPr="009F214E" w:rsidRDefault="00A3638C">
      <w:pPr>
        <w:tabs>
          <w:tab w:val="left" w:pos="-720"/>
        </w:tabs>
        <w:suppressAutoHyphens/>
        <w:spacing w:line="240" w:lineRule="atLeast"/>
        <w:jc w:val="both"/>
        <w:rPr>
          <w:rFonts w:ascii="Courier New" w:hAnsi="Courier New" w:cs="Courier New"/>
          <w:sz w:val="24"/>
          <w:szCs w:val="24"/>
        </w:rPr>
      </w:pPr>
      <w:r w:rsidRPr="009F214E">
        <w:rPr>
          <w:rFonts w:ascii="Courier New" w:hAnsi="Courier New" w:cs="Courier New"/>
          <w:b/>
          <w:bCs/>
          <w:sz w:val="24"/>
          <w:szCs w:val="24"/>
          <w:u w:val="single"/>
        </w:rPr>
        <w:t>ISSUE 2:</w:t>
      </w:r>
      <w:r w:rsidRPr="009F214E">
        <w:rPr>
          <w:rFonts w:ascii="Courier New" w:hAnsi="Courier New" w:cs="Courier New"/>
          <w:sz w:val="24"/>
          <w:szCs w:val="24"/>
        </w:rPr>
        <w:t xml:space="preserve">  Should the docket be closed?</w:t>
      </w:r>
    </w:p>
    <w:p w:rsidR="00A3638C" w:rsidRPr="009F214E" w:rsidRDefault="00A3638C">
      <w:pPr>
        <w:tabs>
          <w:tab w:val="left" w:pos="-720"/>
        </w:tabs>
        <w:suppressAutoHyphens/>
        <w:spacing w:line="240" w:lineRule="atLeast"/>
        <w:jc w:val="both"/>
        <w:rPr>
          <w:rFonts w:ascii="Courier New" w:hAnsi="Courier New" w:cs="Courier New"/>
          <w:sz w:val="24"/>
          <w:szCs w:val="24"/>
        </w:rPr>
      </w:pPr>
    </w:p>
    <w:p w:rsidR="00A3638C" w:rsidRPr="009F214E" w:rsidRDefault="00A3638C">
      <w:pPr>
        <w:tabs>
          <w:tab w:val="left" w:pos="-720"/>
        </w:tabs>
        <w:suppressAutoHyphens/>
        <w:spacing w:line="240" w:lineRule="atLeast"/>
        <w:jc w:val="both"/>
        <w:rPr>
          <w:rFonts w:ascii="Courier New" w:hAnsi="Courier New" w:cs="Courier New"/>
          <w:sz w:val="24"/>
          <w:szCs w:val="24"/>
        </w:rPr>
      </w:pPr>
      <w:r w:rsidRPr="009F214E">
        <w:rPr>
          <w:rFonts w:ascii="Courier New" w:hAnsi="Courier New" w:cs="Courier New"/>
          <w:b/>
          <w:bCs/>
          <w:sz w:val="24"/>
          <w:szCs w:val="24"/>
          <w:u w:val="single"/>
        </w:rPr>
        <w:t>RECOMMENDATION:</w:t>
      </w:r>
      <w:r w:rsidRPr="009F214E">
        <w:rPr>
          <w:rFonts w:ascii="Courier New" w:hAnsi="Courier New" w:cs="Courier New"/>
          <w:sz w:val="24"/>
          <w:szCs w:val="24"/>
        </w:rPr>
        <w:t xml:space="preserve">  Yes.  If Issue 1 is approved, this tariff should become effective on June 9, 1993.  If a timely protest is filed, this tariff should remain in effect with any increase held subject to refund pending resolution of the protest.  If no timely protest is filed, this docket should be closed.</w:t>
      </w:r>
      <w:r w:rsidRPr="009F214E">
        <w:rPr>
          <w:rFonts w:ascii="Courier New" w:hAnsi="Courier New" w:cs="Courier New"/>
          <w:b/>
          <w:bCs/>
          <w:sz w:val="24"/>
          <w:szCs w:val="24"/>
        </w:rPr>
        <w:t xml:space="preserve"> </w:t>
      </w:r>
      <w:r w:rsidRPr="009F214E">
        <w:rPr>
          <w:rFonts w:ascii="Courier New" w:hAnsi="Courier New" w:cs="Courier New"/>
          <w:sz w:val="24"/>
          <w:szCs w:val="24"/>
        </w:rPr>
        <w:t xml:space="preserve">  </w:t>
      </w:r>
    </w:p>
    <w:p w:rsidR="00A3638C" w:rsidRPr="009F214E" w:rsidRDefault="00A3638C">
      <w:pPr>
        <w:tabs>
          <w:tab w:val="left" w:pos="-720"/>
        </w:tabs>
        <w:suppressAutoHyphens/>
        <w:spacing w:line="240" w:lineRule="atLeast"/>
        <w:jc w:val="both"/>
        <w:rPr>
          <w:rFonts w:ascii="Courier New" w:hAnsi="Courier New" w:cs="Courier New"/>
          <w:sz w:val="24"/>
          <w:szCs w:val="24"/>
        </w:rPr>
      </w:pPr>
    </w:p>
    <w:p w:rsidR="00A3638C" w:rsidRPr="009F214E" w:rsidRDefault="00A3638C">
      <w:pPr>
        <w:tabs>
          <w:tab w:val="left" w:pos="-720"/>
        </w:tabs>
        <w:suppressAutoHyphens/>
        <w:spacing w:line="240" w:lineRule="atLeast"/>
        <w:jc w:val="both"/>
        <w:rPr>
          <w:rFonts w:ascii="Courier New" w:hAnsi="Courier New" w:cs="Courier New"/>
          <w:sz w:val="24"/>
          <w:szCs w:val="24"/>
        </w:rPr>
      </w:pPr>
      <w:r w:rsidRPr="009F214E">
        <w:rPr>
          <w:rFonts w:ascii="Courier New" w:hAnsi="Courier New" w:cs="Courier New"/>
          <w:b/>
          <w:bCs/>
          <w:sz w:val="24"/>
          <w:szCs w:val="24"/>
          <w:u w:val="single"/>
        </w:rPr>
        <w:t>STAFF ANALYSIS:</w:t>
      </w:r>
      <w:r w:rsidRPr="009F214E">
        <w:rPr>
          <w:rFonts w:ascii="Courier New" w:hAnsi="Courier New" w:cs="Courier New"/>
          <w:sz w:val="24"/>
          <w:szCs w:val="24"/>
        </w:rPr>
        <w:t xml:space="preserve">  At the conclusion of the protest period, if no protest is filed, this docket should be closed.</w:t>
      </w:r>
    </w:p>
    <w:p w:rsidR="00A3638C" w:rsidRPr="009F214E" w:rsidRDefault="00A3638C">
      <w:pPr>
        <w:tabs>
          <w:tab w:val="left" w:pos="-720"/>
        </w:tabs>
        <w:suppressAutoHyphens/>
        <w:spacing w:line="240" w:lineRule="atLeast"/>
        <w:jc w:val="both"/>
        <w:rPr>
          <w:rFonts w:ascii="Courier New" w:hAnsi="Courier New" w:cs="Courier New"/>
          <w:sz w:val="24"/>
          <w:szCs w:val="24"/>
        </w:rPr>
      </w:pPr>
    </w:p>
    <w:p w:rsidR="00A3638C" w:rsidRPr="009F214E" w:rsidRDefault="00A3638C">
      <w:pPr>
        <w:tabs>
          <w:tab w:val="left" w:pos="-720"/>
        </w:tabs>
        <w:suppressAutoHyphens/>
        <w:spacing w:line="240" w:lineRule="atLeast"/>
        <w:jc w:val="both"/>
        <w:rPr>
          <w:rFonts w:ascii="Courier New" w:hAnsi="Courier New" w:cs="Courier New"/>
          <w:sz w:val="24"/>
          <w:szCs w:val="24"/>
        </w:rPr>
      </w:pPr>
    </w:p>
    <w:p w:rsidR="00A3638C" w:rsidRPr="009F214E" w:rsidRDefault="00A3638C">
      <w:pPr>
        <w:tabs>
          <w:tab w:val="left" w:pos="-720"/>
        </w:tabs>
        <w:suppressAutoHyphens/>
        <w:spacing w:line="240" w:lineRule="atLeast"/>
        <w:jc w:val="both"/>
        <w:rPr>
          <w:rFonts w:ascii="Courier New" w:hAnsi="Courier New" w:cs="Courier New"/>
          <w:sz w:val="24"/>
          <w:szCs w:val="24"/>
        </w:rPr>
      </w:pPr>
    </w:p>
    <w:p w:rsidR="00A3638C" w:rsidRPr="009F214E" w:rsidRDefault="00A3638C">
      <w:pPr>
        <w:tabs>
          <w:tab w:val="left" w:pos="-720"/>
        </w:tabs>
        <w:suppressAutoHyphens/>
        <w:spacing w:line="240" w:lineRule="atLeast"/>
        <w:jc w:val="both"/>
        <w:rPr>
          <w:rFonts w:ascii="Courier New" w:hAnsi="Courier New" w:cs="Courier New"/>
          <w:sz w:val="24"/>
          <w:szCs w:val="24"/>
        </w:rPr>
      </w:pPr>
      <w:r w:rsidRPr="009F214E">
        <w:rPr>
          <w:rFonts w:ascii="Courier New" w:hAnsi="Courier New" w:cs="Courier New"/>
          <w:sz w:val="24"/>
          <w:szCs w:val="24"/>
        </w:rPr>
        <w:t>930242.MHC</w:t>
      </w:r>
    </w:p>
    <w:sectPr w:rsidR="00A3638C" w:rsidRPr="009F214E" w:rsidSect="00A3638C">
      <w:headerReference w:type="default" r:id="rId8"/>
      <w:footerReference w:type="default" r:id="rId9"/>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38C" w:rsidRDefault="00A3638C">
      <w:pPr>
        <w:spacing w:line="20" w:lineRule="exact"/>
        <w:rPr>
          <w:rFonts w:cstheme="minorBidi"/>
          <w:sz w:val="24"/>
          <w:szCs w:val="24"/>
        </w:rPr>
      </w:pPr>
    </w:p>
  </w:endnote>
  <w:endnote w:type="continuationSeparator" w:id="0">
    <w:p w:rsidR="00A3638C" w:rsidRDefault="00A3638C" w:rsidP="00A3638C">
      <w:r>
        <w:rPr>
          <w:rFonts w:cstheme="minorBidi"/>
          <w:sz w:val="24"/>
          <w:szCs w:val="24"/>
        </w:rPr>
        <w:t xml:space="preserve"> </w:t>
      </w:r>
    </w:p>
  </w:endnote>
  <w:endnote w:type="continuationNotice" w:id="1">
    <w:p w:rsidR="00A3638C" w:rsidRDefault="00A3638C" w:rsidP="00A3638C">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38C" w:rsidRDefault="00A3638C">
    <w:pPr>
      <w:spacing w:before="140" w:line="100" w:lineRule="exact"/>
      <w:rPr>
        <w:rFonts w:cstheme="minorBidi"/>
        <w:sz w:val="10"/>
        <w:szCs w:val="10"/>
      </w:rPr>
    </w:pPr>
  </w:p>
  <w:p w:rsidR="00A3638C" w:rsidRDefault="00A3638C">
    <w:pPr>
      <w:suppressAutoHyphens/>
      <w:spacing w:line="240" w:lineRule="atLeast"/>
      <w:jc w:val="both"/>
      <w:rPr>
        <w:rFonts w:cstheme="minorBidi"/>
        <w:sz w:val="24"/>
        <w:szCs w:val="24"/>
      </w:rPr>
    </w:pPr>
  </w:p>
  <w:p w:rsidR="00A3638C" w:rsidRDefault="009F214E" w:rsidP="00A3638C">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3638C" w:rsidRPr="009F214E" w:rsidRDefault="00A3638C">
                          <w:pPr>
                            <w:tabs>
                              <w:tab w:val="center" w:pos="4680"/>
                              <w:tab w:val="right" w:pos="9360"/>
                            </w:tabs>
                            <w:rPr>
                              <w:rFonts w:ascii="Courier New" w:hAnsi="Courier New" w:cs="Courier New"/>
                              <w:spacing w:val="-3"/>
                              <w:sz w:val="24"/>
                              <w:szCs w:val="24"/>
                            </w:rPr>
                          </w:pPr>
                          <w:r>
                            <w:rPr>
                              <w:rFonts w:cstheme="minorBidi"/>
                              <w:sz w:val="24"/>
                              <w:szCs w:val="24"/>
                            </w:rPr>
                            <w:tab/>
                          </w:r>
                          <w:r w:rsidRPr="009F214E">
                            <w:rPr>
                              <w:rFonts w:ascii="Courier New" w:hAnsi="Courier New" w:cs="Courier New"/>
                              <w:spacing w:val="-3"/>
                              <w:sz w:val="24"/>
                              <w:szCs w:val="24"/>
                            </w:rPr>
                            <w:noBreakHyphen/>
                          </w:r>
                          <w:r w:rsidRPr="009F214E">
                            <w:rPr>
                              <w:rFonts w:ascii="Courier New" w:hAnsi="Courier New" w:cs="Courier New"/>
                              <w:spacing w:val="-3"/>
                              <w:sz w:val="24"/>
                              <w:szCs w:val="24"/>
                            </w:rPr>
                            <w:fldChar w:fldCharType="begin"/>
                          </w:r>
                          <w:r w:rsidRPr="009F214E">
                            <w:rPr>
                              <w:rFonts w:ascii="Courier New" w:hAnsi="Courier New" w:cs="Courier New"/>
                              <w:spacing w:val="-3"/>
                              <w:sz w:val="24"/>
                              <w:szCs w:val="24"/>
                            </w:rPr>
                            <w:instrText>page \* arabic</w:instrText>
                          </w:r>
                          <w:r w:rsidRPr="009F214E">
                            <w:rPr>
                              <w:rFonts w:ascii="Courier New" w:hAnsi="Courier New" w:cs="Courier New"/>
                              <w:spacing w:val="-3"/>
                              <w:sz w:val="24"/>
                              <w:szCs w:val="24"/>
                            </w:rPr>
                            <w:fldChar w:fldCharType="separate"/>
                          </w:r>
                          <w:r w:rsidR="00D61617">
                            <w:rPr>
                              <w:rFonts w:ascii="Courier New" w:hAnsi="Courier New" w:cs="Courier New"/>
                              <w:noProof/>
                              <w:spacing w:val="-3"/>
                              <w:sz w:val="24"/>
                              <w:szCs w:val="24"/>
                            </w:rPr>
                            <w:t>10</w:t>
                          </w:r>
                          <w:r w:rsidRPr="009F214E">
                            <w:rPr>
                              <w:rFonts w:ascii="Courier New" w:hAnsi="Courier New" w:cs="Courier New"/>
                              <w:spacing w:val="-3"/>
                              <w:sz w:val="24"/>
                              <w:szCs w:val="24"/>
                            </w:rPr>
                            <w:fldChar w:fldCharType="end"/>
                          </w:r>
                          <w:r w:rsidRPr="009F214E">
                            <w:rPr>
                              <w:rFonts w:ascii="Courier New" w:hAnsi="Courier New" w:cs="Courier New"/>
                              <w:spacing w:val="-3"/>
                              <w:sz w:val="24"/>
                              <w:szCs w:val="24"/>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7i9iAuQCAABpBgAADgAAAAAAAAAA&#10;AAAAAAAuAgAAZHJzL2Uyb0RvYy54bWxQSwECLQAUAAYACAAAACEAWvB1Ot0AAAAKAQAADwAAAAAA&#10;AAAAAAAAAAA+BQAAZHJzL2Rvd25yZXYueG1sUEsFBgAAAAAEAAQA8wAAAEgGAAAAAA==&#10;" o:allowincell="f" filled="f" stroked="f" strokeweight="0">
              <v:textbox inset="0,0,0,0">
                <w:txbxContent>
                  <w:p w:rsidR="00A3638C" w:rsidRPr="009F214E" w:rsidRDefault="00A3638C">
                    <w:pPr>
                      <w:tabs>
                        <w:tab w:val="center" w:pos="4680"/>
                        <w:tab w:val="right" w:pos="9360"/>
                      </w:tabs>
                      <w:rPr>
                        <w:rFonts w:ascii="Courier New" w:hAnsi="Courier New" w:cs="Courier New"/>
                        <w:spacing w:val="-3"/>
                        <w:sz w:val="24"/>
                        <w:szCs w:val="24"/>
                      </w:rPr>
                    </w:pPr>
                    <w:r>
                      <w:rPr>
                        <w:rFonts w:cstheme="minorBidi"/>
                        <w:sz w:val="24"/>
                        <w:szCs w:val="24"/>
                      </w:rPr>
                      <w:tab/>
                    </w:r>
                    <w:r w:rsidRPr="009F214E">
                      <w:rPr>
                        <w:rFonts w:ascii="Courier New" w:hAnsi="Courier New" w:cs="Courier New"/>
                        <w:spacing w:val="-3"/>
                        <w:sz w:val="24"/>
                        <w:szCs w:val="24"/>
                      </w:rPr>
                      <w:noBreakHyphen/>
                    </w:r>
                    <w:r w:rsidRPr="009F214E">
                      <w:rPr>
                        <w:rFonts w:ascii="Courier New" w:hAnsi="Courier New" w:cs="Courier New"/>
                        <w:spacing w:val="-3"/>
                        <w:sz w:val="24"/>
                        <w:szCs w:val="24"/>
                      </w:rPr>
                      <w:fldChar w:fldCharType="begin"/>
                    </w:r>
                    <w:r w:rsidRPr="009F214E">
                      <w:rPr>
                        <w:rFonts w:ascii="Courier New" w:hAnsi="Courier New" w:cs="Courier New"/>
                        <w:spacing w:val="-3"/>
                        <w:sz w:val="24"/>
                        <w:szCs w:val="24"/>
                      </w:rPr>
                      <w:instrText>page \* arabic</w:instrText>
                    </w:r>
                    <w:r w:rsidRPr="009F214E">
                      <w:rPr>
                        <w:rFonts w:ascii="Courier New" w:hAnsi="Courier New" w:cs="Courier New"/>
                        <w:spacing w:val="-3"/>
                        <w:sz w:val="24"/>
                        <w:szCs w:val="24"/>
                      </w:rPr>
                      <w:fldChar w:fldCharType="separate"/>
                    </w:r>
                    <w:r w:rsidR="00D61617">
                      <w:rPr>
                        <w:rFonts w:ascii="Courier New" w:hAnsi="Courier New" w:cs="Courier New"/>
                        <w:noProof/>
                        <w:spacing w:val="-3"/>
                        <w:sz w:val="24"/>
                        <w:szCs w:val="24"/>
                      </w:rPr>
                      <w:t>10</w:t>
                    </w:r>
                    <w:r w:rsidRPr="009F214E">
                      <w:rPr>
                        <w:rFonts w:ascii="Courier New" w:hAnsi="Courier New" w:cs="Courier New"/>
                        <w:spacing w:val="-3"/>
                        <w:sz w:val="24"/>
                        <w:szCs w:val="24"/>
                      </w:rPr>
                      <w:fldChar w:fldCharType="end"/>
                    </w:r>
                    <w:r w:rsidRPr="009F214E">
                      <w:rPr>
                        <w:rFonts w:ascii="Courier New" w:hAnsi="Courier New" w:cs="Courier New"/>
                        <w:spacing w:val="-3"/>
                        <w:sz w:val="24"/>
                        <w:szCs w:val="24"/>
                      </w:rPr>
                      <w:noBreakHyphen/>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38C" w:rsidRDefault="00A3638C" w:rsidP="00A3638C">
      <w:r>
        <w:rPr>
          <w:rFonts w:cstheme="minorBidi"/>
          <w:sz w:val="24"/>
          <w:szCs w:val="24"/>
        </w:rPr>
        <w:separator/>
      </w:r>
    </w:p>
  </w:footnote>
  <w:footnote w:type="continuationSeparator" w:id="0">
    <w:p w:rsidR="00A3638C" w:rsidRDefault="00A3638C" w:rsidP="00A363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38C" w:rsidRPr="009F214E" w:rsidRDefault="00A3638C">
    <w:pPr>
      <w:tabs>
        <w:tab w:val="left" w:pos="-720"/>
      </w:tabs>
      <w:suppressAutoHyphens/>
      <w:spacing w:line="240" w:lineRule="atLeast"/>
      <w:jc w:val="both"/>
      <w:rPr>
        <w:rFonts w:ascii="Courier New" w:hAnsi="Courier New" w:cs="Courier New"/>
        <w:spacing w:val="-3"/>
        <w:sz w:val="24"/>
        <w:szCs w:val="24"/>
      </w:rPr>
    </w:pPr>
    <w:r w:rsidRPr="009F214E">
      <w:rPr>
        <w:rFonts w:ascii="Courier New" w:hAnsi="Courier New" w:cs="Courier New"/>
        <w:spacing w:val="-3"/>
        <w:sz w:val="24"/>
        <w:szCs w:val="24"/>
      </w:rPr>
      <w:t>Docket No. 930242-TL</w:t>
    </w:r>
  </w:p>
  <w:p w:rsidR="00A3638C" w:rsidRPr="009F214E" w:rsidRDefault="00A3638C">
    <w:pPr>
      <w:tabs>
        <w:tab w:val="left" w:pos="-720"/>
      </w:tabs>
      <w:suppressAutoHyphens/>
      <w:spacing w:line="240" w:lineRule="atLeast"/>
      <w:jc w:val="both"/>
      <w:rPr>
        <w:rFonts w:ascii="Courier New" w:hAnsi="Courier New" w:cs="Courier New"/>
        <w:spacing w:val="-3"/>
        <w:sz w:val="24"/>
        <w:szCs w:val="24"/>
      </w:rPr>
    </w:pPr>
    <w:r w:rsidRPr="009F214E">
      <w:rPr>
        <w:rFonts w:ascii="Courier New" w:hAnsi="Courier New" w:cs="Courier New"/>
        <w:spacing w:val="-3"/>
        <w:sz w:val="24"/>
        <w:szCs w:val="24"/>
      </w:rPr>
      <w:t>May 27, 1993</w:t>
    </w:r>
  </w:p>
  <w:p w:rsidR="00A3638C" w:rsidRDefault="00A3638C">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38C"/>
    <w:rsid w:val="009F214E"/>
    <w:rsid w:val="00A3638C"/>
    <w:rsid w:val="00D61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A3638C"/>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A3638C"/>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character" w:customStyle="1" w:styleId="Envelope">
    <w:name w:val="Envelope"/>
    <w:basedOn w:val="DefaultParagraphFont"/>
    <w:uiPriority w:val="99"/>
    <w:rPr>
      <w:rFonts w:ascii="Lucida Sans Typewriter" w:hAnsi="Lucida Sans Typewriter" w:cs="Lucida Sans Typewriter"/>
      <w:sz w:val="20"/>
      <w:szCs w:val="20"/>
      <w:lang w:val="en-US"/>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Lucida Sans Typewriter" w:hAnsi="Lucida Sans Typewriter" w:cs="Lucida Sans Typewrit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Lucida Sans Typewriter" w:hAnsi="Lucida Sans Typewriter" w:cs="Lucida Sans Typewrit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Lucida Sans Typewriter" w:hAnsi="Lucida Sans Typewriter" w:cs="Lucida Sans Typewrit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Lucida Sans Typewriter" w:hAnsi="Lucida Sans Typewriter" w:cs="Lucida Sans Typewrit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Lucida Sans Typewriter" w:hAnsi="Lucida Sans Typewriter" w:cs="Lucida Sans Typewriter"/>
      <w:sz w:val="20"/>
      <w:szCs w:val="20"/>
      <w:lang w:val="en-US"/>
    </w:rPr>
  </w:style>
  <w:style w:type="character" w:customStyle="1" w:styleId="Technical3">
    <w:name w:val="Technical 3"/>
    <w:basedOn w:val="DefaultParagraphFont"/>
    <w:uiPriority w:val="99"/>
    <w:rPr>
      <w:rFonts w:ascii="Lucida Sans Typewriter" w:hAnsi="Lucida Sans Typewriter" w:cs="Lucida Sans Typewrit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Lucida Sans Typewriter" w:hAnsi="Lucida Sans Typewriter" w:cs="Lucida Sans Typewrit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customStyle="1" w:styleId="testimony">
    <w:name w:val="testimony"/>
    <w:uiPriority w:val="99"/>
    <w:pPr>
      <w:widowControl w:val="0"/>
      <w:tabs>
        <w:tab w:val="left" w:pos="-720"/>
      </w:tabs>
      <w:suppressAutoHyphens/>
      <w:autoSpaceDE w:val="0"/>
      <w:autoSpaceDN w:val="0"/>
      <w:adjustRightInd w:val="0"/>
      <w:spacing w:after="0" w:line="480" w:lineRule="atLeast"/>
    </w:pPr>
    <w:rPr>
      <w:rFonts w:ascii="Palace Script MT" w:hAnsi="Palace Script MT" w:cs="Palace Script MT"/>
      <w:sz w:val="24"/>
      <w:szCs w:val="24"/>
    </w:rPr>
  </w:style>
  <w:style w:type="character" w:customStyle="1" w:styleId="Letterhead">
    <w:name w:val="Letterhead"/>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9F214E"/>
    <w:pPr>
      <w:tabs>
        <w:tab w:val="center" w:pos="4680"/>
        <w:tab w:val="right" w:pos="9360"/>
      </w:tabs>
    </w:pPr>
  </w:style>
  <w:style w:type="character" w:customStyle="1" w:styleId="HeaderChar">
    <w:name w:val="Header Char"/>
    <w:basedOn w:val="DefaultParagraphFont"/>
    <w:link w:val="Header"/>
    <w:uiPriority w:val="99"/>
    <w:rsid w:val="009F214E"/>
    <w:rPr>
      <w:rFonts w:ascii="Lucida Sans Typewriter" w:hAnsi="Lucida Sans Typewriter" w:cs="Lucida Sans Typewriter"/>
      <w:sz w:val="20"/>
      <w:szCs w:val="20"/>
    </w:rPr>
  </w:style>
  <w:style w:type="paragraph" w:styleId="Footer">
    <w:name w:val="footer"/>
    <w:basedOn w:val="Normal"/>
    <w:link w:val="FooterChar"/>
    <w:uiPriority w:val="99"/>
    <w:unhideWhenUsed/>
    <w:rsid w:val="009F214E"/>
    <w:pPr>
      <w:tabs>
        <w:tab w:val="center" w:pos="4680"/>
        <w:tab w:val="right" w:pos="9360"/>
      </w:tabs>
    </w:pPr>
  </w:style>
  <w:style w:type="character" w:customStyle="1" w:styleId="FooterChar">
    <w:name w:val="Footer Char"/>
    <w:basedOn w:val="DefaultParagraphFont"/>
    <w:link w:val="Footer"/>
    <w:uiPriority w:val="99"/>
    <w:rsid w:val="009F214E"/>
    <w:rPr>
      <w:rFonts w:ascii="Lucida Sans Typewriter" w:hAnsi="Lucida Sans Typewriter" w:cs="Lucida Sans Typewrit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A3638C"/>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A3638C"/>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character" w:customStyle="1" w:styleId="Envelope">
    <w:name w:val="Envelope"/>
    <w:basedOn w:val="DefaultParagraphFont"/>
    <w:uiPriority w:val="99"/>
    <w:rPr>
      <w:rFonts w:ascii="Lucida Sans Typewriter" w:hAnsi="Lucida Sans Typewriter" w:cs="Lucida Sans Typewriter"/>
      <w:sz w:val="20"/>
      <w:szCs w:val="20"/>
      <w:lang w:val="en-US"/>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Lucida Sans Typewriter" w:hAnsi="Lucida Sans Typewriter" w:cs="Lucida Sans Typewrit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Lucida Sans Typewriter" w:hAnsi="Lucida Sans Typewriter" w:cs="Lucida Sans Typewrit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Lucida Sans Typewriter" w:hAnsi="Lucida Sans Typewriter" w:cs="Lucida Sans Typewrit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Lucida Sans Typewriter" w:hAnsi="Lucida Sans Typewriter" w:cs="Lucida Sans Typewrit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Lucida Sans Typewriter" w:hAnsi="Lucida Sans Typewriter" w:cs="Lucida Sans Typewriter"/>
      <w:sz w:val="20"/>
      <w:szCs w:val="20"/>
      <w:lang w:val="en-US"/>
    </w:rPr>
  </w:style>
  <w:style w:type="character" w:customStyle="1" w:styleId="Technical3">
    <w:name w:val="Technical 3"/>
    <w:basedOn w:val="DefaultParagraphFont"/>
    <w:uiPriority w:val="99"/>
    <w:rPr>
      <w:rFonts w:ascii="Lucida Sans Typewriter" w:hAnsi="Lucida Sans Typewriter" w:cs="Lucida Sans Typewrit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Lucida Sans Typewriter" w:hAnsi="Lucida Sans Typewriter" w:cs="Lucida Sans Typewrit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customStyle="1" w:styleId="testimony">
    <w:name w:val="testimony"/>
    <w:uiPriority w:val="99"/>
    <w:pPr>
      <w:widowControl w:val="0"/>
      <w:tabs>
        <w:tab w:val="left" w:pos="-720"/>
      </w:tabs>
      <w:suppressAutoHyphens/>
      <w:autoSpaceDE w:val="0"/>
      <w:autoSpaceDN w:val="0"/>
      <w:adjustRightInd w:val="0"/>
      <w:spacing w:after="0" w:line="480" w:lineRule="atLeast"/>
    </w:pPr>
    <w:rPr>
      <w:rFonts w:ascii="Palace Script MT" w:hAnsi="Palace Script MT" w:cs="Palace Script MT"/>
      <w:sz w:val="24"/>
      <w:szCs w:val="24"/>
    </w:rPr>
  </w:style>
  <w:style w:type="character" w:customStyle="1" w:styleId="Letterhead">
    <w:name w:val="Letterhead"/>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9F214E"/>
    <w:pPr>
      <w:tabs>
        <w:tab w:val="center" w:pos="4680"/>
        <w:tab w:val="right" w:pos="9360"/>
      </w:tabs>
    </w:pPr>
  </w:style>
  <w:style w:type="character" w:customStyle="1" w:styleId="HeaderChar">
    <w:name w:val="Header Char"/>
    <w:basedOn w:val="DefaultParagraphFont"/>
    <w:link w:val="Header"/>
    <w:uiPriority w:val="99"/>
    <w:rsid w:val="009F214E"/>
    <w:rPr>
      <w:rFonts w:ascii="Lucida Sans Typewriter" w:hAnsi="Lucida Sans Typewriter" w:cs="Lucida Sans Typewriter"/>
      <w:sz w:val="20"/>
      <w:szCs w:val="20"/>
    </w:rPr>
  </w:style>
  <w:style w:type="paragraph" w:styleId="Footer">
    <w:name w:val="footer"/>
    <w:basedOn w:val="Normal"/>
    <w:link w:val="FooterChar"/>
    <w:uiPriority w:val="99"/>
    <w:unhideWhenUsed/>
    <w:rsid w:val="009F214E"/>
    <w:pPr>
      <w:tabs>
        <w:tab w:val="center" w:pos="4680"/>
        <w:tab w:val="right" w:pos="9360"/>
      </w:tabs>
    </w:pPr>
  </w:style>
  <w:style w:type="character" w:customStyle="1" w:styleId="FooterChar">
    <w:name w:val="Footer Char"/>
    <w:basedOn w:val="DefaultParagraphFont"/>
    <w:link w:val="Footer"/>
    <w:uiPriority w:val="99"/>
    <w:rsid w:val="009F214E"/>
    <w:rPr>
      <w:rFonts w:ascii="Lucida Sans Typewriter" w:hAnsi="Lucida Sans Typewriter" w:cs="Lucida Sans Typewrit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2439</Words>
  <Characters>13564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15972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2015-08-20T20:42:00Z</dcterms:created>
  <dcterms:modified xsi:type="dcterms:W3CDTF">2015-08-24T14:49:00Z</dcterms:modified>
</cp:coreProperties>
</file>