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D27870" w:rsidRDefault="003D4EBC" w:rsidP="003D4EBC">
      <w:pPr>
        <w:pStyle w:val="OrderHeading"/>
      </w:pPr>
      <w:r w:rsidRPr="00D27870">
        <w:t>BEFORE THE FLORIDA PUBLIC SERVICE COMMISSION</w:t>
      </w:r>
    </w:p>
    <w:p w:rsidR="003D4EBC" w:rsidRPr="00D27870" w:rsidRDefault="003D4EBC" w:rsidP="003D4EBC">
      <w:pPr>
        <w:pStyle w:val="OrderHeading"/>
      </w:pPr>
    </w:p>
    <w:p w:rsidR="003D4EBC" w:rsidRPr="00D27870" w:rsidRDefault="003D4EBC" w:rsidP="003D4E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4EBC" w:rsidRPr="00D27870" w:rsidTr="001E5AA8">
        <w:trPr>
          <w:trHeight w:val="828"/>
        </w:trPr>
        <w:tc>
          <w:tcPr>
            <w:tcW w:w="4788" w:type="dxa"/>
            <w:tcBorders>
              <w:bottom w:val="single" w:sz="8" w:space="0" w:color="auto"/>
              <w:right w:val="double" w:sz="6" w:space="0" w:color="auto"/>
            </w:tcBorders>
            <w:shd w:val="clear" w:color="auto" w:fill="auto"/>
          </w:tcPr>
          <w:p w:rsidR="003D4EBC" w:rsidRPr="00D27870" w:rsidRDefault="003D4EBC" w:rsidP="001E5AA8">
            <w:pPr>
              <w:pStyle w:val="OrderBody"/>
              <w:tabs>
                <w:tab w:val="center" w:pos="4320"/>
                <w:tab w:val="right" w:pos="8640"/>
              </w:tabs>
              <w:jc w:val="left"/>
            </w:pPr>
            <w:r w:rsidRPr="00D27870">
              <w:t xml:space="preserve">In re: </w:t>
            </w:r>
            <w:bookmarkStart w:id="0" w:name="SSInRe"/>
            <w:bookmarkEnd w:id="0"/>
            <w:r w:rsidRPr="00D27870">
              <w:t>Application for staff-assisted rate case in Highlands County by LP Waterworks, Inc.</w:t>
            </w:r>
          </w:p>
        </w:tc>
        <w:tc>
          <w:tcPr>
            <w:tcW w:w="4788" w:type="dxa"/>
            <w:tcBorders>
              <w:left w:val="double" w:sz="6" w:space="0" w:color="auto"/>
            </w:tcBorders>
            <w:shd w:val="clear" w:color="auto" w:fill="auto"/>
          </w:tcPr>
          <w:p w:rsidR="003D4EBC" w:rsidRPr="00D27870" w:rsidRDefault="003D4EBC" w:rsidP="003D4EBC">
            <w:pPr>
              <w:pStyle w:val="OrderBody"/>
            </w:pPr>
            <w:r w:rsidRPr="00D27870">
              <w:t xml:space="preserve">DOCKET NO. </w:t>
            </w:r>
            <w:bookmarkStart w:id="1" w:name="SSDocketNo"/>
            <w:bookmarkEnd w:id="1"/>
            <w:r w:rsidR="00692129">
              <w:t>20</w:t>
            </w:r>
            <w:r w:rsidRPr="00D27870">
              <w:t>160222-WS</w:t>
            </w:r>
          </w:p>
          <w:p w:rsidR="003D4EBC" w:rsidRPr="00D27870" w:rsidRDefault="003D4EBC" w:rsidP="001E5AA8">
            <w:pPr>
              <w:pStyle w:val="OrderBody"/>
              <w:tabs>
                <w:tab w:val="center" w:pos="4320"/>
                <w:tab w:val="right" w:pos="8640"/>
              </w:tabs>
              <w:jc w:val="left"/>
            </w:pPr>
            <w:r w:rsidRPr="00D27870">
              <w:t xml:space="preserve">ORDER NO. </w:t>
            </w:r>
            <w:bookmarkStart w:id="2" w:name="OrderNo0334"/>
            <w:r w:rsidR="005B6D3A">
              <w:t>PSC-2017-0334-PAA-WS</w:t>
            </w:r>
            <w:bookmarkEnd w:id="2"/>
          </w:p>
          <w:p w:rsidR="003D4EBC" w:rsidRPr="00D27870" w:rsidRDefault="003D4EBC" w:rsidP="001E5AA8">
            <w:pPr>
              <w:pStyle w:val="OrderBody"/>
              <w:tabs>
                <w:tab w:val="center" w:pos="4320"/>
                <w:tab w:val="right" w:pos="8640"/>
              </w:tabs>
              <w:jc w:val="left"/>
            </w:pPr>
            <w:r w:rsidRPr="00D27870">
              <w:t xml:space="preserve">ISSUED: </w:t>
            </w:r>
            <w:r w:rsidR="005B6D3A">
              <w:t>August 23, 2017</w:t>
            </w:r>
          </w:p>
        </w:tc>
      </w:tr>
    </w:tbl>
    <w:p w:rsidR="003D4EBC" w:rsidRPr="00D27870" w:rsidRDefault="003D4EBC" w:rsidP="003D4EBC"/>
    <w:p w:rsidR="003D4EBC" w:rsidRPr="00D27870" w:rsidRDefault="003D4EBC" w:rsidP="003D4EBC"/>
    <w:p w:rsidR="003D4EBC" w:rsidRPr="00D27870" w:rsidRDefault="003D4EBC">
      <w:pPr>
        <w:ind w:firstLine="720"/>
        <w:jc w:val="both"/>
      </w:pPr>
      <w:bookmarkStart w:id="3" w:name="Commissioners"/>
      <w:bookmarkEnd w:id="3"/>
      <w:r w:rsidRPr="00D27870">
        <w:t>The following Commissioners participated in the disposition of this matter:</w:t>
      </w:r>
    </w:p>
    <w:p w:rsidR="003D4EBC" w:rsidRPr="00D27870" w:rsidRDefault="003D4EBC"/>
    <w:p w:rsidR="003D4EBC" w:rsidRPr="00D27870" w:rsidRDefault="003D4EBC">
      <w:pPr>
        <w:jc w:val="center"/>
      </w:pPr>
      <w:r w:rsidRPr="00D27870">
        <w:t>JULIE I. BROWN, Chairman</w:t>
      </w:r>
    </w:p>
    <w:p w:rsidR="003D4EBC" w:rsidRPr="00D27870" w:rsidRDefault="003D4EBC">
      <w:pPr>
        <w:jc w:val="center"/>
      </w:pPr>
      <w:r w:rsidRPr="00D27870">
        <w:t>ART GRAHAM</w:t>
      </w:r>
    </w:p>
    <w:p w:rsidR="003D4EBC" w:rsidRPr="00D27870" w:rsidRDefault="003D4EBC">
      <w:pPr>
        <w:jc w:val="center"/>
      </w:pPr>
      <w:r w:rsidRPr="00D27870">
        <w:t>RONALD A. BRISÉ</w:t>
      </w:r>
    </w:p>
    <w:p w:rsidR="003D4EBC" w:rsidRPr="00D27870" w:rsidRDefault="003D4EBC">
      <w:pPr>
        <w:jc w:val="center"/>
      </w:pPr>
      <w:r w:rsidRPr="00D27870">
        <w:t>DONALD J. POLMANN</w:t>
      </w:r>
    </w:p>
    <w:p w:rsidR="003D4EBC" w:rsidRPr="00D27870" w:rsidRDefault="003D4EBC"/>
    <w:p w:rsidR="003D4EBC" w:rsidRPr="00D27870" w:rsidRDefault="003D4EBC" w:rsidP="003D4EBC">
      <w:pPr>
        <w:pStyle w:val="OrderBody"/>
      </w:pPr>
    </w:p>
    <w:bookmarkStart w:id="4" w:name="OrderText"/>
    <w:bookmarkEnd w:id="4"/>
    <w:p w:rsidR="005F2932" w:rsidRPr="00D27870" w:rsidRDefault="003D4EBC">
      <w:pPr>
        <w:pStyle w:val="OrderBody"/>
        <w:jc w:val="center"/>
        <w:rPr>
          <w:u w:val="single"/>
        </w:rPr>
      </w:pPr>
      <w:r w:rsidRPr="00D27870">
        <w:rPr>
          <w:lang w:val="en-CA"/>
        </w:rPr>
        <w:fldChar w:fldCharType="begin"/>
      </w:r>
      <w:r w:rsidRPr="00D27870">
        <w:rPr>
          <w:lang w:val="en-CA"/>
        </w:rPr>
        <w:instrText xml:space="preserve"> SEQ CHAPTER \h \r 1</w:instrText>
      </w:r>
      <w:r w:rsidRPr="00D27870">
        <w:fldChar w:fldCharType="end"/>
      </w:r>
      <w:r w:rsidRPr="00D27870">
        <w:rPr>
          <w:u w:val="single"/>
        </w:rPr>
        <w:t>NOTICE OF PROPOSED AGENCY ACTION</w:t>
      </w:r>
      <w:r w:rsidR="005F2932" w:rsidRPr="00D27870">
        <w:rPr>
          <w:u w:val="single"/>
        </w:rPr>
        <w:t xml:space="preserve"> </w:t>
      </w:r>
      <w:r w:rsidRPr="00D27870">
        <w:rPr>
          <w:u w:val="single"/>
        </w:rPr>
        <w:t>ORDER</w:t>
      </w:r>
      <w:bookmarkStart w:id="5" w:name="OrderTitle"/>
      <w:r w:rsidRPr="00D27870">
        <w:rPr>
          <w:u w:val="single"/>
        </w:rPr>
        <w:t xml:space="preserve"> </w:t>
      </w:r>
      <w:r w:rsidR="005F2932" w:rsidRPr="00D27870">
        <w:rPr>
          <w:u w:val="single"/>
        </w:rPr>
        <w:t xml:space="preserve"> </w:t>
      </w:r>
    </w:p>
    <w:p w:rsidR="005F2932" w:rsidRPr="00D27870" w:rsidRDefault="005F2932">
      <w:pPr>
        <w:pStyle w:val="OrderBody"/>
        <w:jc w:val="center"/>
        <w:rPr>
          <w:u w:val="single"/>
        </w:rPr>
      </w:pPr>
      <w:r w:rsidRPr="00D27870">
        <w:rPr>
          <w:u w:val="single"/>
        </w:rPr>
        <w:t xml:space="preserve">APPROVING RATE INCREASE FOR </w:t>
      </w:r>
    </w:p>
    <w:p w:rsidR="005F2932" w:rsidRPr="00D27870" w:rsidRDefault="005F2932">
      <w:pPr>
        <w:pStyle w:val="OrderBody"/>
        <w:jc w:val="center"/>
        <w:rPr>
          <w:u w:val="single"/>
        </w:rPr>
      </w:pPr>
      <w:r w:rsidRPr="00D27870">
        <w:rPr>
          <w:u w:val="single"/>
        </w:rPr>
        <w:t xml:space="preserve">LP </w:t>
      </w:r>
      <w:r w:rsidR="00781250" w:rsidRPr="00D27870">
        <w:rPr>
          <w:u w:val="single"/>
        </w:rPr>
        <w:t xml:space="preserve">WATERWORKS, </w:t>
      </w:r>
      <w:r w:rsidR="008A065B">
        <w:rPr>
          <w:u w:val="single"/>
        </w:rPr>
        <w:t>I</w:t>
      </w:r>
      <w:r w:rsidR="00781250" w:rsidRPr="00D27870">
        <w:rPr>
          <w:u w:val="single"/>
        </w:rPr>
        <w:t>NC</w:t>
      </w:r>
      <w:r w:rsidRPr="00D27870">
        <w:rPr>
          <w:u w:val="single"/>
        </w:rPr>
        <w:t xml:space="preserve">. </w:t>
      </w:r>
    </w:p>
    <w:p w:rsidR="005F2932" w:rsidRPr="00D27870" w:rsidRDefault="005F2932">
      <w:pPr>
        <w:pStyle w:val="OrderBody"/>
        <w:jc w:val="center"/>
        <w:rPr>
          <w:u w:val="single"/>
        </w:rPr>
      </w:pPr>
      <w:r w:rsidRPr="00D27870">
        <w:rPr>
          <w:u w:val="single"/>
        </w:rPr>
        <w:t>AND FINAL ORDER ON RECOVERY OF R</w:t>
      </w:r>
      <w:r w:rsidR="008C034A">
        <w:rPr>
          <w:u w:val="single"/>
        </w:rPr>
        <w:t>A</w:t>
      </w:r>
      <w:r w:rsidRPr="00D27870">
        <w:rPr>
          <w:u w:val="single"/>
        </w:rPr>
        <w:t xml:space="preserve">TE CASE EXPENSES, </w:t>
      </w:r>
    </w:p>
    <w:p w:rsidR="003D4EBC" w:rsidRPr="00D27870" w:rsidRDefault="005F2932">
      <w:pPr>
        <w:pStyle w:val="OrderBody"/>
        <w:jc w:val="center"/>
        <w:rPr>
          <w:u w:val="single"/>
        </w:rPr>
      </w:pPr>
      <w:r w:rsidRPr="00D27870">
        <w:rPr>
          <w:u w:val="single"/>
        </w:rPr>
        <w:t>TEMPORARY RATES, AND ACCOUNTING ADJUSTMENTS</w:t>
      </w:r>
      <w:bookmarkEnd w:id="5"/>
    </w:p>
    <w:p w:rsidR="003D4EBC" w:rsidRPr="00D27870" w:rsidRDefault="003D4EBC">
      <w:pPr>
        <w:pStyle w:val="OrderBody"/>
      </w:pPr>
    </w:p>
    <w:p w:rsidR="003D4EBC" w:rsidRPr="00D27870" w:rsidRDefault="003D4EBC">
      <w:pPr>
        <w:pStyle w:val="OrderBody"/>
      </w:pPr>
    </w:p>
    <w:p w:rsidR="003D4EBC" w:rsidRPr="00D27870" w:rsidRDefault="003D4EBC">
      <w:pPr>
        <w:pStyle w:val="OrderBody"/>
      </w:pPr>
      <w:r w:rsidRPr="00D27870">
        <w:t>BY THE COMMISSION:</w:t>
      </w:r>
    </w:p>
    <w:p w:rsidR="003D4EBC" w:rsidRPr="00D27870" w:rsidRDefault="003D4EBC">
      <w:pPr>
        <w:pStyle w:val="OrderBody"/>
      </w:pPr>
    </w:p>
    <w:p w:rsidR="003D4EBC" w:rsidRPr="00D27870" w:rsidRDefault="003D4EBC">
      <w:pPr>
        <w:pStyle w:val="OrderBody"/>
      </w:pPr>
      <w:r w:rsidRPr="00D27870">
        <w:tab/>
        <w:t xml:space="preserve">NOTICE is hereby given by the Florida Public Service Commission </w:t>
      </w:r>
      <w:r w:rsidR="00D27870">
        <w:t xml:space="preserve">(Commission) </w:t>
      </w:r>
      <w:r w:rsidRPr="00D27870">
        <w:t>that the action</w:t>
      </w:r>
      <w:r w:rsidR="00D27870">
        <w:t>s</w:t>
      </w:r>
      <w:r w:rsidRPr="00D27870">
        <w:t xml:space="preserve"> discussed herein</w:t>
      </w:r>
      <w:r w:rsidR="005F2932" w:rsidRPr="00D27870">
        <w:t>, exce</w:t>
      </w:r>
      <w:r w:rsidR="00D27870">
        <w:t>p</w:t>
      </w:r>
      <w:r w:rsidR="00EF4E34">
        <w:t>t for (1) the granting of</w:t>
      </w:r>
      <w:r w:rsidR="005F2932" w:rsidRPr="00D27870">
        <w:t xml:space="preserve"> temporary rates in the event of protest, (2) the reduction of rates after four years based upon the recovery of rate case expense, and (3) proof of adjustment of books and records, </w:t>
      </w:r>
      <w:r w:rsidR="00D27870">
        <w:t>are</w:t>
      </w:r>
      <w:r w:rsidR="005F2932" w:rsidRPr="00D27870">
        <w:t xml:space="preserve"> preliminary</w:t>
      </w:r>
      <w:r w:rsidRPr="00D27870">
        <w:t xml:space="preserve"> in nature and will become final unless a person whose interests are substantially affected files a petition for a formal proceeding, pursuant to Rule 25-22.029, Florida Administrative Code (F.A.C.).</w:t>
      </w:r>
      <w:r w:rsidR="005F2932" w:rsidRPr="00D27870">
        <w:t xml:space="preserve"> The granting o</w:t>
      </w:r>
      <w:r w:rsidR="00D27870">
        <w:t>f</w:t>
      </w:r>
      <w:r w:rsidR="005F2932" w:rsidRPr="00D27870">
        <w:t xml:space="preserve"> temporary rates in the event of protest, the reduction of rates after four years</w:t>
      </w:r>
      <w:r w:rsidR="00D27870" w:rsidRPr="00D27870">
        <w:t xml:space="preserve">, and </w:t>
      </w:r>
      <w:r w:rsidR="005F2932" w:rsidRPr="00D27870">
        <w:t>proof of adjustment of books and records</w:t>
      </w:r>
      <w:r w:rsidR="00D27870" w:rsidRPr="00D27870">
        <w:t xml:space="preserve"> are final agency actions and subject to reconsideration and appeal as described below under the heading, </w:t>
      </w:r>
      <w:r w:rsidR="00D27870">
        <w:t>“</w:t>
      </w:r>
      <w:r w:rsidR="00D27870" w:rsidRPr="00D27870">
        <w:t>NOTICE OF FURTHER PROCEEDINGS OR JUDICIAL REVIEW.”</w:t>
      </w:r>
    </w:p>
    <w:p w:rsidR="00CB5276" w:rsidRPr="00D27870" w:rsidRDefault="00CB5276" w:rsidP="003D4EBC"/>
    <w:p w:rsidR="003D4EBC" w:rsidRPr="00D27870" w:rsidRDefault="003D4EBC" w:rsidP="003D4EBC">
      <w:pPr>
        <w:pStyle w:val="RecommendationMajorSectionHeading"/>
        <w:rPr>
          <w:rFonts w:ascii="Times New Roman" w:hAnsi="Times New Roman" w:cs="Times New Roman"/>
          <w:szCs w:val="24"/>
        </w:rPr>
      </w:pPr>
      <w:r w:rsidRPr="00D27870">
        <w:rPr>
          <w:rFonts w:ascii="Times New Roman" w:hAnsi="Times New Roman" w:cs="Times New Roman"/>
          <w:szCs w:val="24"/>
        </w:rPr>
        <w:t>Background</w:t>
      </w:r>
      <w:r w:rsidRPr="00D27870">
        <w:rPr>
          <w:rFonts w:ascii="Times New Roman" w:hAnsi="Times New Roman" w:cs="Times New Roman"/>
          <w:szCs w:val="24"/>
        </w:rPr>
        <w:fldChar w:fldCharType="begin"/>
      </w:r>
      <w:r w:rsidRPr="00D27870">
        <w:rPr>
          <w:rFonts w:ascii="Times New Roman" w:hAnsi="Times New Roman" w:cs="Times New Roman"/>
          <w:szCs w:val="24"/>
        </w:rPr>
        <w:instrText xml:space="preserve"> TC  "</w:instrText>
      </w:r>
      <w:bookmarkStart w:id="6" w:name="_Toc488398047"/>
      <w:r w:rsidRPr="00D27870">
        <w:rPr>
          <w:rFonts w:ascii="Times New Roman" w:hAnsi="Times New Roman" w:cs="Times New Roman"/>
          <w:szCs w:val="24"/>
        </w:rPr>
        <w:tab/>
        <w:instrText>Case Background</w:instrText>
      </w:r>
      <w:bookmarkEnd w:id="6"/>
      <w:r w:rsidRPr="00D27870">
        <w:rPr>
          <w:rFonts w:ascii="Times New Roman" w:hAnsi="Times New Roman" w:cs="Times New Roman"/>
          <w:szCs w:val="24"/>
        </w:rPr>
        <w:instrText xml:space="preserve">" \l 1 </w:instrText>
      </w:r>
      <w:r w:rsidRPr="00D27870">
        <w:rPr>
          <w:rFonts w:ascii="Times New Roman" w:hAnsi="Times New Roman" w:cs="Times New Roman"/>
          <w:szCs w:val="24"/>
        </w:rPr>
        <w:fldChar w:fldCharType="end"/>
      </w:r>
    </w:p>
    <w:p w:rsidR="00C1658B" w:rsidRDefault="00D27870" w:rsidP="003D4EBC">
      <w:pPr>
        <w:pStyle w:val="BodyText"/>
        <w:jc w:val="both"/>
        <w:sectPr w:rsidR="00C1658B" w:rsidSect="00C1658B">
          <w:headerReference w:type="default" r:id="rId9"/>
          <w:footerReference w:type="first" r:id="rId10"/>
          <w:pgSz w:w="12240" w:h="15840" w:code="1"/>
          <w:pgMar w:top="1440" w:right="1440" w:bottom="1440" w:left="1440" w:header="720" w:footer="720" w:gutter="0"/>
          <w:cols w:space="720"/>
          <w:titlePg/>
          <w:docGrid w:linePitch="360"/>
        </w:sectPr>
      </w:pPr>
      <w:r>
        <w:tab/>
      </w:r>
      <w:r w:rsidR="003D4EBC" w:rsidRPr="00D27870">
        <w:t xml:space="preserve">LP Waterworks, Inc. (LP or Utility) is </w:t>
      </w:r>
      <w:r w:rsidR="00EF4E34">
        <w:t xml:space="preserve">a </w:t>
      </w:r>
      <w:r w:rsidR="003D4EBC" w:rsidRPr="00D27870">
        <w:t>Class C water and wastewater utility serving approximately 444 water and 389 wastewater residential customers in the Camp Florida Resort RV Park (RV Park or Park) in Highlands County. The Utility also serves 21 water and 18 wastewater general service customers in Highlands County. The customer base is comprised of single-family homes, mobile homes, and RV sites. LP’s service territory is located in the water use caution area of the Southwest Florida Water Management District (SWFWMD).</w:t>
      </w:r>
    </w:p>
    <w:p w:rsidR="003D4EBC" w:rsidRPr="00D27870" w:rsidRDefault="00D27870" w:rsidP="003D4EBC">
      <w:pPr>
        <w:pStyle w:val="BodyText"/>
        <w:jc w:val="both"/>
      </w:pPr>
      <w:r>
        <w:lastRenderedPageBreak/>
        <w:tab/>
        <w:t>We approved t</w:t>
      </w:r>
      <w:r w:rsidR="003D4EBC" w:rsidRPr="00D27870">
        <w:t>he transfer of Certificate Nos. 620-W and 533-S from LP Utilities Corporation to LP Waterworks, Inc. in March 2014.</w:t>
      </w:r>
      <w:r w:rsidR="003D4EBC" w:rsidRPr="00D27870">
        <w:rPr>
          <w:rStyle w:val="FootnoteReference"/>
        </w:rPr>
        <w:footnoteReference w:id="1"/>
      </w:r>
      <w:r w:rsidR="003D4EBC" w:rsidRPr="00D27870">
        <w:t xml:space="preserve"> The Utility’s rate base was last established in its 2013 staff assisted rate case (SARC) settlement with the Office of Public Counsel (OPC)</w:t>
      </w:r>
      <w:r w:rsidR="00204828">
        <w:t>.</w:t>
      </w:r>
      <w:r w:rsidR="003D4EBC" w:rsidRPr="00D27870">
        <w:rPr>
          <w:rStyle w:val="FootnoteReference"/>
        </w:rPr>
        <w:footnoteReference w:id="2"/>
      </w:r>
      <w:r w:rsidR="003D4EBC" w:rsidRPr="00D27870">
        <w:t xml:space="preserve"> The water and wastewater rate increase was implemented in two phases. Phase I recovered only the </w:t>
      </w:r>
      <w:r>
        <w:t xml:space="preserve">approved </w:t>
      </w:r>
      <w:r w:rsidR="003D4EBC" w:rsidRPr="00D27870">
        <w:t>operation and maintenance expenses, property taxes, and regulatory assessment fee (RAF) expense. Phase II rates included the recovery of the Utility’s return on rate base, including the modified water and wastewater pro forma plant additions, depreciation net of amortization, and recovery of the approved operation and maintenance expenses, property taxes, and RAF expense. The Utility agreed not to file a new rate case before one year after implementation of the Phase II rate increase. Phase II rates were implemented September 5, 2015.</w:t>
      </w:r>
    </w:p>
    <w:p w:rsidR="003D4EBC" w:rsidRPr="00D27870" w:rsidRDefault="00D27870" w:rsidP="003D4EBC">
      <w:pPr>
        <w:pStyle w:val="BodyText"/>
        <w:jc w:val="both"/>
      </w:pPr>
      <w:r>
        <w:tab/>
      </w:r>
      <w:r w:rsidR="003D4EBC" w:rsidRPr="00D27870">
        <w:t xml:space="preserve">In its application for the instant SARC, the Utility </w:t>
      </w:r>
      <w:r w:rsidR="00EC4C7A">
        <w:t>requested</w:t>
      </w:r>
      <w:r w:rsidR="003D4EBC" w:rsidRPr="00D27870">
        <w:t xml:space="preserve"> that a test year ended August 31, 2016, be used. In addition, LP is requesting the opportunity to recover all prudent expenses the Utility will incur on a going-forward basis, and generate a fair rate of return on its investments in all property considered used and useful in the public service. LP reports investing $45,379 in water plant and $70,034 in wastewater plant during the years 2014 and 2015. </w:t>
      </w:r>
      <w:r w:rsidR="00204828">
        <w:t>T</w:t>
      </w:r>
      <w:r w:rsidR="003D4EBC" w:rsidRPr="00D27870">
        <w:t xml:space="preserve">he Utility is </w:t>
      </w:r>
      <w:r w:rsidR="00204828">
        <w:t xml:space="preserve">also </w:t>
      </w:r>
      <w:r w:rsidR="003D4EBC" w:rsidRPr="00D27870">
        <w:t xml:space="preserve">requesting pro forma plant additions and recovery of the cost of manhole rehabilitation and repair which occurred in October 2016. In the Utility’s application, it noted that another contributing factor for the need to request a SARC at this time is </w:t>
      </w:r>
      <w:r w:rsidR="00781250">
        <w:t xml:space="preserve">a </w:t>
      </w:r>
      <w:r w:rsidR="00781250" w:rsidRPr="00D27870">
        <w:t>significant</w:t>
      </w:r>
      <w:r w:rsidR="003D4EBC" w:rsidRPr="00D27870">
        <w:t xml:space="preserve"> decrease in water consumption.</w:t>
      </w:r>
    </w:p>
    <w:p w:rsidR="003D4EBC" w:rsidRPr="00D27870" w:rsidRDefault="00D27870" w:rsidP="003D4EBC">
      <w:pPr>
        <w:jc w:val="both"/>
      </w:pPr>
      <w:r>
        <w:tab/>
        <w:t>We</w:t>
      </w:r>
      <w:r w:rsidR="003D4EBC" w:rsidRPr="00D27870">
        <w:t xml:space="preserve"> ha</w:t>
      </w:r>
      <w:r>
        <w:t>ve</w:t>
      </w:r>
      <w:r w:rsidR="003D4EBC" w:rsidRPr="00D27870">
        <w:t xml:space="preserve"> jurisdiction in this case pursuant to Sections 367.081(8), 367.0812, 367.0814, and 367.091, Florida Statutes, (F.S.).</w:t>
      </w:r>
    </w:p>
    <w:p w:rsidR="001E5AA8" w:rsidRPr="00D27870" w:rsidRDefault="001E5AA8" w:rsidP="003D4EBC">
      <w:pPr>
        <w:jc w:val="both"/>
      </w:pPr>
    </w:p>
    <w:p w:rsidR="001E5AA8" w:rsidRPr="00D27870" w:rsidRDefault="00D27870" w:rsidP="001E5AA8">
      <w:pPr>
        <w:pStyle w:val="RecommendationMajorSectionHeading"/>
        <w:rPr>
          <w:rFonts w:ascii="Times New Roman" w:hAnsi="Times New Roman" w:cs="Times New Roman"/>
          <w:szCs w:val="24"/>
        </w:rPr>
      </w:pPr>
      <w:bookmarkStart w:id="8" w:name="DiscussionOfIssues"/>
      <w:r>
        <w:rPr>
          <w:rFonts w:ascii="Times New Roman" w:hAnsi="Times New Roman" w:cs="Times New Roman"/>
          <w:szCs w:val="24"/>
        </w:rPr>
        <w:t>Review and Decision</w:t>
      </w:r>
    </w:p>
    <w:bookmarkEnd w:id="8"/>
    <w:p w:rsidR="00D27870" w:rsidRPr="00063083" w:rsidRDefault="00D27870" w:rsidP="001E5AA8">
      <w:pPr>
        <w:pStyle w:val="IssueHeading"/>
        <w:rPr>
          <w:rFonts w:ascii="Times New Roman" w:hAnsi="Times New Roman" w:cs="Times New Roman"/>
          <w:b w:val="0"/>
          <w:i w:val="0"/>
          <w:szCs w:val="24"/>
          <w:u w:val="single"/>
        </w:rPr>
      </w:pPr>
      <w:r w:rsidRPr="00063083">
        <w:rPr>
          <w:rFonts w:ascii="Times New Roman" w:hAnsi="Times New Roman" w:cs="Times New Roman"/>
          <w:b w:val="0"/>
          <w:i w:val="0"/>
          <w:szCs w:val="24"/>
          <w:u w:val="single"/>
        </w:rPr>
        <w:t>1. Quality of Service</w:t>
      </w:r>
    </w:p>
    <w:p w:rsidR="001E5AA8" w:rsidRPr="00D27870" w:rsidRDefault="009B33BD" w:rsidP="009B33BD">
      <w:pPr>
        <w:pStyle w:val="BodyText"/>
        <w:jc w:val="both"/>
      </w:pPr>
      <w:r>
        <w:tab/>
      </w:r>
      <w:r w:rsidR="001E5AA8" w:rsidRPr="00D27870">
        <w:t xml:space="preserve">Pursuant to Rule 25-30.433(1), F.A.C., in water rate cases, </w:t>
      </w:r>
      <w:r>
        <w:t xml:space="preserve">this </w:t>
      </w:r>
      <w:r w:rsidR="001E5AA8" w:rsidRPr="00D27870">
        <w:t xml:space="preserve">Commission </w:t>
      </w:r>
      <w:r w:rsidR="00781250">
        <w:t xml:space="preserve">must </w:t>
      </w:r>
      <w:r w:rsidR="00781250" w:rsidRPr="00D27870">
        <w:t>determine</w:t>
      </w:r>
      <w:r w:rsidR="001E5AA8" w:rsidRPr="00D27870">
        <w:t xml:space="preserve"> the overall quality of service provided by </w:t>
      </w:r>
      <w:r>
        <w:t>a u</w:t>
      </w:r>
      <w:r w:rsidR="001E5AA8" w:rsidRPr="00D27870">
        <w:t xml:space="preserve">tility. This </w:t>
      </w:r>
      <w:r w:rsidR="00204828">
        <w:t xml:space="preserve">determination is based on </w:t>
      </w:r>
      <w:r w:rsidR="001E5AA8" w:rsidRPr="00D27870">
        <w:t xml:space="preserve">an evaluation of three separate components of </w:t>
      </w:r>
      <w:r>
        <w:t>a</w:t>
      </w:r>
      <w:r w:rsidR="001E5AA8" w:rsidRPr="00D27870">
        <w:t xml:space="preserve"> </w:t>
      </w:r>
      <w:r>
        <w:t>u</w:t>
      </w:r>
      <w:r w:rsidR="001E5AA8" w:rsidRPr="00D27870">
        <w:t>tility</w:t>
      </w:r>
      <w:r>
        <w:t>’s</w:t>
      </w:r>
      <w:r w:rsidR="001E5AA8" w:rsidRPr="00D27870">
        <w:t xml:space="preserve"> operations. These components are the quality of the </w:t>
      </w:r>
      <w:r>
        <w:t>u</w:t>
      </w:r>
      <w:r w:rsidR="001E5AA8" w:rsidRPr="00D27870">
        <w:t xml:space="preserve">tility's product, the operating conditions of the </w:t>
      </w:r>
      <w:r>
        <w:t>u</w:t>
      </w:r>
      <w:r w:rsidR="001E5AA8" w:rsidRPr="00D27870">
        <w:t xml:space="preserve">tility's plant and facilities, and the </w:t>
      </w:r>
      <w:r>
        <w:t>u</w:t>
      </w:r>
      <w:r w:rsidR="001E5AA8" w:rsidRPr="00D27870">
        <w:t xml:space="preserve">tility's attempt to address customer satisfaction. The Rule further </w:t>
      </w:r>
      <w:r>
        <w:t xml:space="preserve">provides that </w:t>
      </w:r>
      <w:r w:rsidR="001E5AA8" w:rsidRPr="00D27870">
        <w:t xml:space="preserve">sanitary surveys, outstanding citations, violations, and consent orders on file with the Florida Department of Environmental Protection (DEP) and the county health department over the preceding three-year period </w:t>
      </w:r>
      <w:r>
        <w:t>are to</w:t>
      </w:r>
      <w:r w:rsidR="001E5AA8" w:rsidRPr="00D27870">
        <w:t xml:space="preserve"> be considered. </w:t>
      </w:r>
      <w:r w:rsidR="00204828">
        <w:t>P</w:t>
      </w:r>
      <w:r w:rsidR="00204828" w:rsidRPr="00D27870">
        <w:t>ursuant to Section 367.0812(l)(c), F.S.</w:t>
      </w:r>
      <w:r w:rsidR="00204828">
        <w:t xml:space="preserve">, </w:t>
      </w:r>
      <w:r w:rsidR="001E5AA8" w:rsidRPr="00D27870">
        <w:t>input from DEP and health department officials and customer comments</w:t>
      </w:r>
      <w:r w:rsidR="00204828">
        <w:t>,</w:t>
      </w:r>
      <w:r w:rsidR="001E5AA8" w:rsidRPr="00D27870">
        <w:t xml:space="preserve"> or complaints</w:t>
      </w:r>
      <w:r w:rsidR="00204828">
        <w:t>,</w:t>
      </w:r>
      <w:r w:rsidR="001E5AA8" w:rsidRPr="00D27870">
        <w:t xml:space="preserve"> over the preceding five-year period </w:t>
      </w:r>
      <w:r>
        <w:t>must</w:t>
      </w:r>
      <w:bookmarkStart w:id="9" w:name="_GoBack"/>
      <w:bookmarkEnd w:id="9"/>
      <w:r w:rsidR="001E5AA8" w:rsidRPr="00D27870">
        <w:t xml:space="preserve"> </w:t>
      </w:r>
      <w:r w:rsidR="00204828">
        <w:t xml:space="preserve">also be </w:t>
      </w:r>
      <w:r w:rsidR="001E5AA8" w:rsidRPr="00D27870">
        <w:t>considered</w:t>
      </w:r>
      <w:r w:rsidR="00204828">
        <w:t>.</w:t>
      </w:r>
      <w:r w:rsidR="001E5AA8" w:rsidRPr="00D27870">
        <w:t xml:space="preserve"> </w:t>
      </w:r>
    </w:p>
    <w:p w:rsidR="001E5AA8" w:rsidRPr="00D27870" w:rsidRDefault="009B33BD" w:rsidP="001E5AA8">
      <w:pPr>
        <w:pStyle w:val="BodyText"/>
      </w:pPr>
      <w:r>
        <w:tab/>
      </w:r>
      <w:r w:rsidR="001E5AA8" w:rsidRPr="00D27870">
        <w:t>The Utility is located in the water use caution area of the SWFWMD. A significant portion of LP’s residential customer base is seasonal.</w:t>
      </w:r>
    </w:p>
    <w:p w:rsidR="001E5AA8" w:rsidRPr="00063083" w:rsidRDefault="009B33BD" w:rsidP="001E5AA8">
      <w:pPr>
        <w:pStyle w:val="First-LevelSubheading"/>
        <w:rPr>
          <w:rFonts w:ascii="Times New Roman" w:hAnsi="Times New Roman" w:cs="Times New Roman"/>
          <w:b w:val="0"/>
          <w:i/>
          <w:szCs w:val="24"/>
        </w:rPr>
      </w:pPr>
      <w:r w:rsidRPr="00063083">
        <w:rPr>
          <w:rFonts w:ascii="Times New Roman" w:hAnsi="Times New Roman" w:cs="Times New Roman"/>
          <w:b w:val="0"/>
          <w:i/>
          <w:szCs w:val="24"/>
        </w:rPr>
        <w:lastRenderedPageBreak/>
        <w:t xml:space="preserve">A. </w:t>
      </w:r>
      <w:r w:rsidR="001E5AA8" w:rsidRPr="00063083">
        <w:rPr>
          <w:rFonts w:ascii="Times New Roman" w:hAnsi="Times New Roman" w:cs="Times New Roman"/>
          <w:b w:val="0"/>
          <w:i/>
          <w:szCs w:val="24"/>
        </w:rPr>
        <w:t>Quality of Utility’s Product</w:t>
      </w:r>
    </w:p>
    <w:p w:rsidR="00FE3E72" w:rsidRDefault="00FE3E72" w:rsidP="00063083">
      <w:pPr>
        <w:pStyle w:val="BodyText"/>
        <w:jc w:val="both"/>
      </w:pPr>
    </w:p>
    <w:p w:rsidR="001E5AA8" w:rsidRDefault="009B33BD" w:rsidP="00063083">
      <w:pPr>
        <w:pStyle w:val="BodyText"/>
        <w:jc w:val="both"/>
      </w:pPr>
      <w:r>
        <w:tab/>
      </w:r>
      <w:r w:rsidR="001E5AA8" w:rsidRPr="00D27870">
        <w:t>In evaluati</w:t>
      </w:r>
      <w:r>
        <w:t>ng</w:t>
      </w:r>
      <w:r w:rsidR="001E5AA8" w:rsidRPr="00D27870">
        <w:t xml:space="preserve"> LP’s product quality, </w:t>
      </w:r>
      <w:r>
        <w:t>we</w:t>
      </w:r>
      <w:r w:rsidR="001E5AA8" w:rsidRPr="00D27870">
        <w:t xml:space="preserve"> reviewed the Utility's compliance with DEP primary and secondary drinking water standards. Primary standards protect public health while secondary standards regulate contaminants that may impact the taste, odor, and color of drinking water. </w:t>
      </w:r>
      <w:r>
        <w:t>We</w:t>
      </w:r>
      <w:r w:rsidR="001E5AA8" w:rsidRPr="00D27870">
        <w:t xml:space="preserve"> reviewed the chemical analysis of samples dated May 27, 2015. All of the contaminants were below the maximum contaminant level set by DEP. However, in December 2015, there was a lead warning issued by the Utility because of failed </w:t>
      </w:r>
      <w:r>
        <w:t xml:space="preserve">DEP </w:t>
      </w:r>
      <w:r w:rsidR="001E5AA8" w:rsidRPr="00D27870">
        <w:t>lead testing results</w:t>
      </w:r>
      <w:r>
        <w:t>.</w:t>
      </w:r>
      <w:r w:rsidR="001E5AA8" w:rsidRPr="00D27870">
        <w:t xml:space="preserve"> </w:t>
      </w:r>
      <w:r>
        <w:t>T</w:t>
      </w:r>
      <w:r w:rsidR="001E5AA8" w:rsidRPr="00D27870">
        <w:t>he Utility completed corrosion control treatment for lead in April 2016, and was in compliance with DEP as of January 13, 2017.</w:t>
      </w:r>
    </w:p>
    <w:p w:rsidR="00EC4C7A" w:rsidRPr="00D27870" w:rsidRDefault="00EC4C7A" w:rsidP="00063083">
      <w:pPr>
        <w:pStyle w:val="BodyText"/>
        <w:jc w:val="both"/>
      </w:pPr>
    </w:p>
    <w:p w:rsidR="001E5AA8" w:rsidRPr="00063083" w:rsidRDefault="009B33BD" w:rsidP="001E5AA8">
      <w:pPr>
        <w:pStyle w:val="First-LevelSubheading"/>
        <w:rPr>
          <w:rFonts w:ascii="Times New Roman" w:hAnsi="Times New Roman" w:cs="Times New Roman"/>
          <w:b w:val="0"/>
          <w:i/>
          <w:szCs w:val="24"/>
        </w:rPr>
      </w:pPr>
      <w:r w:rsidRPr="00063083">
        <w:rPr>
          <w:rFonts w:ascii="Times New Roman" w:hAnsi="Times New Roman" w:cs="Times New Roman"/>
          <w:b w:val="0"/>
          <w:i/>
          <w:szCs w:val="24"/>
        </w:rPr>
        <w:t xml:space="preserve">B. </w:t>
      </w:r>
      <w:r w:rsidR="001E5AA8" w:rsidRPr="00063083">
        <w:rPr>
          <w:rFonts w:ascii="Times New Roman" w:hAnsi="Times New Roman" w:cs="Times New Roman"/>
          <w:b w:val="0"/>
          <w:i/>
          <w:szCs w:val="24"/>
        </w:rPr>
        <w:t>Operating Condition of the Utility’s and Facilities</w:t>
      </w:r>
    </w:p>
    <w:p w:rsidR="00063083" w:rsidRDefault="00063083" w:rsidP="001E5AA8">
      <w:pPr>
        <w:pStyle w:val="BodyText"/>
      </w:pPr>
    </w:p>
    <w:p w:rsidR="001E5AA8" w:rsidRPr="00D27870" w:rsidRDefault="00063083" w:rsidP="00063083">
      <w:pPr>
        <w:pStyle w:val="BodyText"/>
        <w:jc w:val="both"/>
      </w:pPr>
      <w:r>
        <w:tab/>
      </w:r>
      <w:r w:rsidR="001E5AA8" w:rsidRPr="00D27870">
        <w:t xml:space="preserve">The Utility’s water treatment system has two wells. One well is rated at 850 gallons per minute (gpm) and the second well is rated at 350 gpm. LP’s water system has two ground storage tanks totaling 25,000 gallons in capacity. There are two fire hydrants located in the service area. The distribution system is comprised of varying sizes of PVC pipes. The Utility only provides wastewater service to a portion of its service territory, which primarily serves seasonal customers, with peak flows from January through March. </w:t>
      </w:r>
      <w:r>
        <w:t>We</w:t>
      </w:r>
      <w:r w:rsidR="001E5AA8" w:rsidRPr="00D27870">
        <w:t xml:space="preserve"> reviewed the Utility’s last DEP Sanitary Survey, dated November 28, 2016, and the facility was determined to be in compliance.</w:t>
      </w:r>
    </w:p>
    <w:p w:rsidR="00FE3E72" w:rsidRDefault="00FE3E72" w:rsidP="001E5AA8">
      <w:pPr>
        <w:pStyle w:val="First-LevelSubheading"/>
        <w:rPr>
          <w:rFonts w:ascii="Times New Roman" w:hAnsi="Times New Roman" w:cs="Times New Roman"/>
          <w:b w:val="0"/>
          <w:i/>
          <w:szCs w:val="24"/>
        </w:rPr>
      </w:pPr>
    </w:p>
    <w:p w:rsidR="001E5AA8" w:rsidRPr="00063083" w:rsidRDefault="009B33BD" w:rsidP="001E5AA8">
      <w:pPr>
        <w:pStyle w:val="First-LevelSubheading"/>
        <w:rPr>
          <w:rFonts w:ascii="Times New Roman" w:hAnsi="Times New Roman" w:cs="Times New Roman"/>
          <w:b w:val="0"/>
          <w:i/>
          <w:szCs w:val="24"/>
        </w:rPr>
      </w:pPr>
      <w:r w:rsidRPr="00063083">
        <w:rPr>
          <w:rFonts w:ascii="Times New Roman" w:hAnsi="Times New Roman" w:cs="Times New Roman"/>
          <w:b w:val="0"/>
          <w:i/>
          <w:szCs w:val="24"/>
        </w:rPr>
        <w:t xml:space="preserve">C. </w:t>
      </w:r>
      <w:r w:rsidR="001E5AA8" w:rsidRPr="00063083">
        <w:rPr>
          <w:rFonts w:ascii="Times New Roman" w:hAnsi="Times New Roman" w:cs="Times New Roman"/>
          <w:b w:val="0"/>
          <w:i/>
          <w:szCs w:val="24"/>
        </w:rPr>
        <w:t>The Utility’s Attempt to Address Customer Satisfaction</w:t>
      </w:r>
    </w:p>
    <w:p w:rsidR="00063083" w:rsidRDefault="00063083" w:rsidP="001E5AA8">
      <w:pPr>
        <w:jc w:val="both"/>
      </w:pPr>
    </w:p>
    <w:p w:rsidR="001E5AA8" w:rsidRPr="00D27870" w:rsidRDefault="00AC0CFB" w:rsidP="001E5AA8">
      <w:pPr>
        <w:jc w:val="both"/>
      </w:pPr>
      <w:r>
        <w:tab/>
        <w:t xml:space="preserve">In order </w:t>
      </w:r>
      <w:r w:rsidRPr="00D27870">
        <w:t>to receive customer comments concerning quality of service</w:t>
      </w:r>
      <w:r>
        <w:t>, o</w:t>
      </w:r>
      <w:r w:rsidR="001E5AA8" w:rsidRPr="00D27870">
        <w:t>n April 18, 2017, a customer meeting was held at the Lake View Clubhouse within the Utility’s service territory</w:t>
      </w:r>
      <w:r w:rsidR="00781250">
        <w:t>.</w:t>
      </w:r>
      <w:r w:rsidR="001E5AA8" w:rsidRPr="00D27870">
        <w:t xml:space="preserve"> There were approximately 51 customers in attendance, 19 of which made comments. The majority of the comments related to improper billing and a single customer had service quality concerns about notices of lead</w:t>
      </w:r>
      <w:r w:rsidR="00F53E02">
        <w:t>.</w:t>
      </w:r>
    </w:p>
    <w:p w:rsidR="001E5AA8" w:rsidRPr="00D27870" w:rsidRDefault="001E5AA8" w:rsidP="00063083">
      <w:pPr>
        <w:jc w:val="both"/>
      </w:pPr>
    </w:p>
    <w:p w:rsidR="001E5AA8" w:rsidRPr="00D27870" w:rsidRDefault="00AC0CFB" w:rsidP="00063083">
      <w:pPr>
        <w:pStyle w:val="BodyText"/>
        <w:jc w:val="both"/>
      </w:pPr>
      <w:r>
        <w:tab/>
      </w:r>
      <w:r w:rsidR="00F53E02">
        <w:t>We</w:t>
      </w:r>
      <w:r w:rsidR="001E5AA8" w:rsidRPr="00D27870">
        <w:t xml:space="preserve"> requested a response from the Utility about the notice </w:t>
      </w:r>
      <w:r w:rsidR="00F53E02">
        <w:t xml:space="preserve">of </w:t>
      </w:r>
      <w:r w:rsidR="001E5AA8" w:rsidRPr="00D27870">
        <w:t xml:space="preserve">elevated lead in the drinking water </w:t>
      </w:r>
      <w:r w:rsidR="00F53E02">
        <w:t>at</w:t>
      </w:r>
      <w:r w:rsidR="001E5AA8" w:rsidRPr="00D27870">
        <w:t xml:space="preserve"> some of the homes and buildings. The Utility responded that</w:t>
      </w:r>
      <w:r w:rsidR="00F53E02">
        <w:t xml:space="preserve">, based on a </w:t>
      </w:r>
      <w:r w:rsidR="001E5AA8" w:rsidRPr="00D27870">
        <w:t>failed compliance test</w:t>
      </w:r>
      <w:r w:rsidR="00F53E02">
        <w:t xml:space="preserve">, </w:t>
      </w:r>
      <w:r w:rsidR="001E5AA8" w:rsidRPr="00D27870">
        <w:t xml:space="preserve">DEP required </w:t>
      </w:r>
      <w:r w:rsidR="00F53E02">
        <w:t xml:space="preserve">that </w:t>
      </w:r>
      <w:r w:rsidR="001E5AA8" w:rsidRPr="00D27870">
        <w:t xml:space="preserve">the notice be placed on customers’ bills. The Utility stated that </w:t>
      </w:r>
      <w:r w:rsidR="00F53E02">
        <w:t xml:space="preserve">it is </w:t>
      </w:r>
      <w:r w:rsidR="001E5AA8" w:rsidRPr="00D27870">
        <w:t xml:space="preserve">now in compliance, but the notice had to remain on the bills for a set time period. DEP </w:t>
      </w:r>
      <w:r w:rsidR="00F53E02">
        <w:t xml:space="preserve">confirmed that </w:t>
      </w:r>
      <w:r w:rsidR="001E5AA8" w:rsidRPr="00D27870">
        <w:t xml:space="preserve">Utility </w:t>
      </w:r>
      <w:r w:rsidR="00F53E02">
        <w:t>is</w:t>
      </w:r>
      <w:r w:rsidR="001E5AA8" w:rsidRPr="00D27870">
        <w:t xml:space="preserve"> currently in compliance and the issue ha</w:t>
      </w:r>
      <w:r w:rsidR="00F53E02">
        <w:t>s</w:t>
      </w:r>
      <w:r w:rsidR="001E5AA8" w:rsidRPr="00D27870">
        <w:t xml:space="preserve"> been resolved.  </w:t>
      </w:r>
    </w:p>
    <w:p w:rsidR="001E5AA8" w:rsidRPr="00D27870" w:rsidRDefault="00F53E02" w:rsidP="00063083">
      <w:pPr>
        <w:pStyle w:val="BodyText"/>
        <w:jc w:val="both"/>
      </w:pPr>
      <w:r>
        <w:tab/>
      </w:r>
      <w:r w:rsidR="001E5AA8" w:rsidRPr="00D27870">
        <w:t xml:space="preserve">DEP received no complaints about the Utility </w:t>
      </w:r>
      <w:r>
        <w:t xml:space="preserve">regarding </w:t>
      </w:r>
      <w:r w:rsidR="001E5AA8" w:rsidRPr="00D27870">
        <w:t xml:space="preserve">either water or wastewater during the past five years. </w:t>
      </w:r>
      <w:r>
        <w:t>In the past five years, we recorded 1</w:t>
      </w:r>
      <w:r w:rsidR="001E5AA8" w:rsidRPr="00D27870">
        <w:t xml:space="preserve">2 </w:t>
      </w:r>
      <w:r>
        <w:t xml:space="preserve">billing </w:t>
      </w:r>
      <w:r w:rsidR="001E5AA8" w:rsidRPr="00D27870">
        <w:t xml:space="preserve">complaints </w:t>
      </w:r>
      <w:r>
        <w:t>in our</w:t>
      </w:r>
      <w:r w:rsidRPr="00D27870">
        <w:t xml:space="preserve"> Consumer Activity Tracking System</w:t>
      </w:r>
      <w:r>
        <w:t xml:space="preserve">. </w:t>
      </w:r>
      <w:r w:rsidR="001E5AA8" w:rsidRPr="00D27870">
        <w:t xml:space="preserve"> All complaints were resolved in a timely manner.</w:t>
      </w:r>
      <w:r w:rsidR="00402C67">
        <w:t xml:space="preserve"> </w:t>
      </w:r>
      <w:r>
        <w:t xml:space="preserve">However, </w:t>
      </w:r>
      <w:r w:rsidR="00402C67">
        <w:t xml:space="preserve">when we considered this matter at our </w:t>
      </w:r>
      <w:r w:rsidR="00402C67" w:rsidRPr="00D27870">
        <w:t xml:space="preserve">August 3, 2017, </w:t>
      </w:r>
      <w:r w:rsidR="00402C67">
        <w:t xml:space="preserve">Agenda Conference, </w:t>
      </w:r>
      <w:r>
        <w:t xml:space="preserve">concerns were raised </w:t>
      </w:r>
      <w:r w:rsidR="00402C67">
        <w:t xml:space="preserve">regarding billing issues; </w:t>
      </w:r>
      <w:r w:rsidR="00781250">
        <w:t>t</w:t>
      </w:r>
      <w:r w:rsidR="00402C67">
        <w:t xml:space="preserve">he </w:t>
      </w:r>
      <w:r w:rsidR="002F3C42">
        <w:t>U</w:t>
      </w:r>
      <w:r w:rsidR="002F3C42" w:rsidRPr="00D27870">
        <w:t>tility</w:t>
      </w:r>
      <w:r w:rsidR="001E5AA8" w:rsidRPr="00D27870">
        <w:t xml:space="preserve"> </w:t>
      </w:r>
      <w:r w:rsidR="00402C67">
        <w:t xml:space="preserve">shall </w:t>
      </w:r>
      <w:r w:rsidR="001E5AA8" w:rsidRPr="00D27870">
        <w:t>address the</w:t>
      </w:r>
      <w:r w:rsidR="00402C67">
        <w:t>se</w:t>
      </w:r>
      <w:r w:rsidR="001E5AA8" w:rsidRPr="00D27870">
        <w:t xml:space="preserve"> billing issues and respond back to </w:t>
      </w:r>
      <w:r w:rsidR="00402C67">
        <w:t xml:space="preserve">the </w:t>
      </w:r>
      <w:r w:rsidR="001E5AA8" w:rsidRPr="00D27870">
        <w:t>O</w:t>
      </w:r>
      <w:r w:rsidR="00402C67">
        <w:t>ffice of Public Counsel (O</w:t>
      </w:r>
      <w:r w:rsidR="001E5AA8" w:rsidRPr="00D27870">
        <w:t>PC</w:t>
      </w:r>
      <w:r w:rsidR="00402C67">
        <w:t>)</w:t>
      </w:r>
      <w:r w:rsidR="001E5AA8" w:rsidRPr="00D27870">
        <w:t xml:space="preserve"> within six months</w:t>
      </w:r>
      <w:r w:rsidR="00204828">
        <w:t>.</w:t>
      </w:r>
    </w:p>
    <w:p w:rsidR="00AC0CFB" w:rsidRDefault="00AC0CFB" w:rsidP="001E5AA8">
      <w:pPr>
        <w:pStyle w:val="First-LevelSubheading"/>
        <w:rPr>
          <w:rFonts w:ascii="Times New Roman" w:hAnsi="Times New Roman" w:cs="Times New Roman"/>
          <w:b w:val="0"/>
          <w:i/>
          <w:szCs w:val="24"/>
        </w:rPr>
      </w:pPr>
    </w:p>
    <w:p w:rsidR="00466241" w:rsidRDefault="00466241">
      <w:pPr>
        <w:rPr>
          <w:i/>
        </w:rPr>
      </w:pPr>
      <w:r>
        <w:rPr>
          <w:i/>
        </w:rPr>
        <w:br w:type="page"/>
      </w:r>
    </w:p>
    <w:p w:rsidR="001E5AA8" w:rsidRPr="00063083" w:rsidRDefault="009B33BD" w:rsidP="004B4B07">
      <w:pPr>
        <w:rPr>
          <w:b/>
          <w:i/>
        </w:rPr>
      </w:pPr>
      <w:r w:rsidRPr="00063083">
        <w:rPr>
          <w:i/>
        </w:rPr>
        <w:lastRenderedPageBreak/>
        <w:t xml:space="preserve">D. </w:t>
      </w:r>
      <w:r w:rsidR="001E5AA8" w:rsidRPr="00063083">
        <w:rPr>
          <w:i/>
        </w:rPr>
        <w:t>Conclusion</w:t>
      </w:r>
      <w:r w:rsidR="00402C67">
        <w:rPr>
          <w:i/>
        </w:rPr>
        <w:t xml:space="preserve"> </w:t>
      </w:r>
    </w:p>
    <w:p w:rsidR="00AC0CFB" w:rsidRDefault="00AC0CFB" w:rsidP="001E5AA8">
      <w:pPr>
        <w:jc w:val="both"/>
        <w:rPr>
          <w:rStyle w:val="BodyTextChar"/>
        </w:rPr>
      </w:pPr>
    </w:p>
    <w:p w:rsidR="001E5AA8" w:rsidRPr="00D27870" w:rsidRDefault="00AC0CFB" w:rsidP="001E5AA8">
      <w:pPr>
        <w:jc w:val="both"/>
        <w:rPr>
          <w:rStyle w:val="BodyTextChar"/>
        </w:rPr>
      </w:pPr>
      <w:r>
        <w:rPr>
          <w:rStyle w:val="BodyTextChar"/>
        </w:rPr>
        <w:tab/>
      </w:r>
      <w:r w:rsidR="001E5AA8" w:rsidRPr="00D27870">
        <w:rPr>
          <w:rStyle w:val="BodyTextChar"/>
        </w:rPr>
        <w:t xml:space="preserve">The Utility has taken reasonable actions to comply with DEP’s regulations and to address customer concerns. </w:t>
      </w:r>
      <w:r w:rsidR="00402C67">
        <w:rPr>
          <w:rStyle w:val="BodyTextChar"/>
        </w:rPr>
        <w:t xml:space="preserve">Upon review, we find that </w:t>
      </w:r>
      <w:r w:rsidR="001E5AA8" w:rsidRPr="00D27870">
        <w:rPr>
          <w:rStyle w:val="BodyTextChar"/>
        </w:rPr>
        <w:t xml:space="preserve">the overall quality of service provided by the Utility </w:t>
      </w:r>
      <w:r w:rsidR="00402C67">
        <w:rPr>
          <w:rStyle w:val="BodyTextChar"/>
        </w:rPr>
        <w:t xml:space="preserve">to </w:t>
      </w:r>
      <w:r w:rsidR="001E5AA8" w:rsidRPr="00D27870">
        <w:rPr>
          <w:rStyle w:val="BodyTextChar"/>
        </w:rPr>
        <w:t>be satisfactory.</w:t>
      </w:r>
    </w:p>
    <w:p w:rsidR="001E5AA8" w:rsidRPr="00D27870" w:rsidRDefault="001E5AA8" w:rsidP="001E5AA8">
      <w:pPr>
        <w:jc w:val="both"/>
        <w:rPr>
          <w:rStyle w:val="BodyTextChar"/>
        </w:rPr>
      </w:pPr>
    </w:p>
    <w:p w:rsidR="00402C67" w:rsidRPr="00402C67" w:rsidRDefault="00402C67" w:rsidP="001E5AA8">
      <w:pPr>
        <w:pStyle w:val="IssueHeading"/>
        <w:rPr>
          <w:rFonts w:ascii="Times New Roman" w:hAnsi="Times New Roman" w:cs="Times New Roman"/>
          <w:b w:val="0"/>
          <w:i w:val="0"/>
          <w:szCs w:val="24"/>
          <w:u w:val="single"/>
        </w:rPr>
      </w:pPr>
      <w:r>
        <w:rPr>
          <w:rFonts w:ascii="Times New Roman" w:hAnsi="Times New Roman" w:cs="Times New Roman"/>
          <w:b w:val="0"/>
          <w:i w:val="0"/>
          <w:szCs w:val="24"/>
          <w:u w:val="single"/>
        </w:rPr>
        <w:t>2. Used and Useful</w:t>
      </w:r>
    </w:p>
    <w:p w:rsidR="001E5AA8" w:rsidRPr="00D27870" w:rsidRDefault="008A7970" w:rsidP="00063083">
      <w:pPr>
        <w:pStyle w:val="BodyText"/>
        <w:jc w:val="both"/>
      </w:pPr>
      <w:r>
        <w:tab/>
      </w:r>
      <w:r w:rsidR="001E5AA8" w:rsidRPr="00D27870">
        <w:t>LP’s water treatment system has two wells. One well is rated at 850 gpm and the second well is rated at 350 gpm. The Utility’s water system has two ground storage tanks totaling 25,000 gallons in capacity. There are two fire hydrants located in the service area. The distribution system is comprised of varying sizes of PVC pipes. The Utility’s wastewater treatment plant is permitted by the DEP as a 50,000-gallon per day (gpd) annual average daily flow facility. According to the Utility, the wastewater collection system is comprised of 9,313 feet of PVC collection mains of varying sizes and 918 feet of force mains. There are 47 manholes throughout the service area.</w:t>
      </w:r>
    </w:p>
    <w:p w:rsidR="008A7970" w:rsidRDefault="008A7970" w:rsidP="00063083">
      <w:pPr>
        <w:pStyle w:val="First-LevelSubheading"/>
        <w:rPr>
          <w:rFonts w:ascii="Times New Roman" w:hAnsi="Times New Roman" w:cs="Times New Roman"/>
          <w:b w:val="0"/>
          <w:szCs w:val="24"/>
          <w:u w:val="single"/>
        </w:rPr>
      </w:pPr>
    </w:p>
    <w:p w:rsidR="001E5AA8" w:rsidRPr="00531035" w:rsidRDefault="008A7970" w:rsidP="00063083">
      <w:pPr>
        <w:pStyle w:val="First-LevelSubheading"/>
        <w:rPr>
          <w:rFonts w:ascii="Times New Roman" w:hAnsi="Times New Roman" w:cs="Times New Roman"/>
          <w:b w:val="0"/>
          <w:i/>
          <w:szCs w:val="24"/>
        </w:rPr>
      </w:pPr>
      <w:r w:rsidRPr="00531035">
        <w:rPr>
          <w:rFonts w:ascii="Times New Roman" w:hAnsi="Times New Roman" w:cs="Times New Roman"/>
          <w:b w:val="0"/>
          <w:i/>
          <w:szCs w:val="24"/>
        </w:rPr>
        <w:t xml:space="preserve">A. </w:t>
      </w:r>
      <w:r w:rsidR="001E5AA8" w:rsidRPr="00531035">
        <w:rPr>
          <w:rFonts w:ascii="Times New Roman" w:hAnsi="Times New Roman" w:cs="Times New Roman"/>
          <w:b w:val="0"/>
          <w:i/>
          <w:szCs w:val="24"/>
        </w:rPr>
        <w:t>Excessive Unaccounted for Water</w:t>
      </w:r>
    </w:p>
    <w:p w:rsidR="008A7970" w:rsidRDefault="008A7970" w:rsidP="00063083">
      <w:pPr>
        <w:pStyle w:val="BodyText"/>
        <w:jc w:val="both"/>
      </w:pPr>
    </w:p>
    <w:p w:rsidR="001E5AA8" w:rsidRPr="00D27870" w:rsidRDefault="008A7970" w:rsidP="00063083">
      <w:pPr>
        <w:pStyle w:val="BodyText"/>
        <w:jc w:val="both"/>
      </w:pPr>
      <w:r>
        <w:tab/>
      </w:r>
      <w:r w:rsidR="001E5AA8" w:rsidRPr="00D27870">
        <w:t xml:space="preserve">Rule 25-30.4325, F.A.C., defines Excessive Unaccounted for Water (EUW) as unaccounted for water in excess of 10 percent of the amount produced. Unaccounted for water is all water produced that is not sold, metered or accounted for in the records of the Utility. </w:t>
      </w:r>
      <w:r>
        <w:t xml:space="preserve">Pursuant to </w:t>
      </w:r>
      <w:r w:rsidRPr="00D27870">
        <w:t>Rule 25-30.4325(10), F.A.C.,</w:t>
      </w:r>
      <w:r>
        <w:t xml:space="preserve"> i</w:t>
      </w:r>
      <w:r w:rsidR="001E5AA8" w:rsidRPr="00D27870">
        <w:t xml:space="preserve">n determining whether adjustments to plant and operating expenses are necessary </w:t>
      </w:r>
      <w:r>
        <w:t>we</w:t>
      </w:r>
      <w:r w:rsidR="001E5AA8" w:rsidRPr="00D27870">
        <w:t xml:space="preserve"> consider several factors. These include the causes of EUW, any corrective action taken, </w:t>
      </w:r>
      <w:r>
        <w:t>and</w:t>
      </w:r>
      <w:r w:rsidR="001E5AA8" w:rsidRPr="00D27870">
        <w:t xml:space="preserve"> the economical feasibility of a proposed solution. EUW is calculated by subtracting both the gallons sold to customers and the gallons used for other services, such as flushing, from the total gallons pumped for the test year.</w:t>
      </w:r>
    </w:p>
    <w:p w:rsidR="001E5AA8" w:rsidRPr="00D27870" w:rsidRDefault="008A7970" w:rsidP="00063083">
      <w:pPr>
        <w:pStyle w:val="BodyText"/>
        <w:jc w:val="both"/>
      </w:pPr>
      <w:r>
        <w:tab/>
      </w:r>
      <w:r w:rsidR="001E5AA8" w:rsidRPr="000E6B29">
        <w:t xml:space="preserve">The Monthly Operating Reports that the Utility files with DEP, indicate that the Utility treated 16,285,500 gallons during the test year. </w:t>
      </w:r>
      <w:r w:rsidRPr="000E6B29">
        <w:t>T</w:t>
      </w:r>
      <w:r w:rsidR="001E5AA8" w:rsidRPr="000E6B29">
        <w:t xml:space="preserve">he Utility purchased no water and used 1,428,000 gallons for other uses during the test year. </w:t>
      </w:r>
      <w:r w:rsidR="00697A94" w:rsidRPr="000E6B29">
        <w:t>T</w:t>
      </w:r>
      <w:r w:rsidR="001E5AA8" w:rsidRPr="000E6B29">
        <w:t xml:space="preserve">he Utility sold 9,299,000 gallons of water for the test year. When the gallons sold and </w:t>
      </w:r>
      <w:r w:rsidR="00697A94" w:rsidRPr="000E6B29">
        <w:t xml:space="preserve">the </w:t>
      </w:r>
      <w:r w:rsidR="001E5AA8" w:rsidRPr="000E6B29">
        <w:t xml:space="preserve">water used for other uses </w:t>
      </w:r>
      <w:r w:rsidR="00697A94" w:rsidRPr="000E6B29">
        <w:t>are</w:t>
      </w:r>
      <w:r w:rsidR="001E5AA8" w:rsidRPr="000E6B29">
        <w:t xml:space="preserve"> subtracted from the total gallons pumped, there are 5,558,500 gallons of unaccounted for water.</w:t>
      </w:r>
      <w:r w:rsidR="000E6B29">
        <w:t xml:space="preserve"> T</w:t>
      </w:r>
      <w:r w:rsidR="001E5AA8" w:rsidRPr="000E6B29">
        <w:t xml:space="preserve">he resulting unaccounted for water is 34 percent and the excessive unaccounted for water is 24 percent. Accordingly, </w:t>
      </w:r>
      <w:r w:rsidR="000E6B29" w:rsidRPr="000E6B29">
        <w:t xml:space="preserve">we approve </w:t>
      </w:r>
      <w:r w:rsidR="001E5AA8" w:rsidRPr="000E6B29">
        <w:t>an adjustment to purchased power and chemical expenses due to 24 percent EUW.</w:t>
      </w:r>
    </w:p>
    <w:p w:rsidR="00FE3E72" w:rsidRDefault="00FE3E72" w:rsidP="00063083">
      <w:pPr>
        <w:pStyle w:val="First-LevelSubheading"/>
        <w:rPr>
          <w:rFonts w:ascii="Times New Roman" w:hAnsi="Times New Roman" w:cs="Times New Roman"/>
          <w:b w:val="0"/>
          <w:i/>
          <w:szCs w:val="24"/>
        </w:rPr>
      </w:pPr>
    </w:p>
    <w:p w:rsidR="001E5AA8" w:rsidRPr="00531035" w:rsidRDefault="008A7970" w:rsidP="00063083">
      <w:pPr>
        <w:pStyle w:val="First-LevelSubheading"/>
        <w:rPr>
          <w:rFonts w:ascii="Times New Roman" w:hAnsi="Times New Roman" w:cs="Times New Roman"/>
          <w:b w:val="0"/>
          <w:i/>
          <w:szCs w:val="24"/>
        </w:rPr>
      </w:pPr>
      <w:r w:rsidRPr="00531035">
        <w:rPr>
          <w:rFonts w:ascii="Times New Roman" w:hAnsi="Times New Roman" w:cs="Times New Roman"/>
          <w:b w:val="0"/>
          <w:i/>
          <w:szCs w:val="24"/>
        </w:rPr>
        <w:t xml:space="preserve">B. </w:t>
      </w:r>
      <w:r w:rsidR="001E5AA8" w:rsidRPr="00531035">
        <w:rPr>
          <w:rFonts w:ascii="Times New Roman" w:hAnsi="Times New Roman" w:cs="Times New Roman"/>
          <w:b w:val="0"/>
          <w:i/>
          <w:szCs w:val="24"/>
        </w:rPr>
        <w:t>Infiltration and Inflow</w:t>
      </w:r>
    </w:p>
    <w:p w:rsidR="008A7970" w:rsidRPr="008A7970" w:rsidRDefault="008A7970" w:rsidP="008A7970">
      <w:pPr>
        <w:pStyle w:val="BodyText"/>
      </w:pPr>
    </w:p>
    <w:p w:rsidR="001E5AA8" w:rsidRPr="00D27870" w:rsidRDefault="008A7970" w:rsidP="00063083">
      <w:pPr>
        <w:pStyle w:val="BodyText"/>
        <w:jc w:val="both"/>
      </w:pPr>
      <w:r>
        <w:tab/>
      </w:r>
      <w:r w:rsidR="001E5AA8" w:rsidRPr="00D27870">
        <w:t xml:space="preserve">Rule 25-30.432, F.A.C., provides that in determining the amount of U&amp;U plant, </w:t>
      </w:r>
      <w:r w:rsidR="000E6B29">
        <w:t>we</w:t>
      </w:r>
      <w:r w:rsidR="001E5AA8" w:rsidRPr="00D27870">
        <w:t xml:space="preserve"> </w:t>
      </w:r>
      <w:r w:rsidR="00174C5A">
        <w:t xml:space="preserve">must </w:t>
      </w:r>
      <w:r w:rsidR="00174C5A" w:rsidRPr="00D27870">
        <w:t>consider</w:t>
      </w:r>
      <w:r w:rsidR="001E5AA8" w:rsidRPr="00D27870">
        <w:t xml:space="preserve"> Infiltration &amp; Inflow (I&amp;I). Infiltration typically results from groundwater entering a wastewater collection system through broken or defective pipes and joints; whereas inflow results from water entering a wastewater collection system through manholes or lift stations. The allowance for infiltration is 500 gpd per inch diameter pipe per mile, and an additional 10 </w:t>
      </w:r>
      <w:r w:rsidR="001E5AA8" w:rsidRPr="00D27870">
        <w:lastRenderedPageBreak/>
        <w:t xml:space="preserve">percent of water sold is allowed for inflow. </w:t>
      </w:r>
      <w:r w:rsidR="000E6B29">
        <w:t>A</w:t>
      </w:r>
      <w:r w:rsidR="001E5AA8" w:rsidRPr="00D27870">
        <w:t xml:space="preserve">djustments to operating expenses, such as chemical and electrical costs, are considered necessary if </w:t>
      </w:r>
      <w:r w:rsidR="000E6B29" w:rsidRPr="00394AA5">
        <w:t>I&amp;I</w:t>
      </w:r>
      <w:r w:rsidR="000E6B29">
        <w:t xml:space="preserve"> is </w:t>
      </w:r>
      <w:r w:rsidR="001E5AA8" w:rsidRPr="00D27870">
        <w:t>excessive. Excessive I&amp;I is calculat</w:t>
      </w:r>
      <w:r w:rsidR="00204828">
        <w:t>ed</w:t>
      </w:r>
      <w:r w:rsidR="001E5AA8" w:rsidRPr="00D27870">
        <w:t xml:space="preserve"> based on a comparison of the allowable wastewater treated to the actual amount of wastewater treated. </w:t>
      </w:r>
    </w:p>
    <w:p w:rsidR="001E5AA8" w:rsidRPr="00D27870" w:rsidRDefault="000E6B29" w:rsidP="00063083">
      <w:pPr>
        <w:pStyle w:val="BodyText"/>
        <w:jc w:val="both"/>
      </w:pPr>
      <w:r>
        <w:tab/>
      </w:r>
      <w:r w:rsidR="001E5AA8" w:rsidRPr="00D27870">
        <w:t xml:space="preserve">Using the pipe lengths of the Utility’s collection system, the infiltration allowance is calculated to be 3,761,436 gallons per year. Ten percent of the total gallons sold to customers is allowed for inflow, which totals 929,900 gallons. The total I&amp;I allowance is then calculated as 4,691,336 gallons per year. </w:t>
      </w:r>
    </w:p>
    <w:p w:rsidR="001E5AA8" w:rsidRDefault="000E6B29" w:rsidP="00063083">
      <w:pPr>
        <w:pStyle w:val="BodyText"/>
        <w:jc w:val="both"/>
      </w:pPr>
      <w:r>
        <w:tab/>
      </w:r>
      <w:r w:rsidR="001E5AA8" w:rsidRPr="00D27870">
        <w:t>The amount of wastewater expected to be returned from the system is calculated. This figure is determined by summing 80 percent of water sold to residential users with 90 percent of water sold to non-residential users. The amount calculated for expected return is 7,692,300 gallons per year. In order to find the total amount of wastewater allowed, the I&amp;I allowance and the expected return are summed, yielding 12,383,636 gallons per year. Finally, this total is compared to the total wastewater actually treated during the test year, which in this case is 9,289,000 gallons. The actual amount does not exceed the allowable amount, therefore, there is no excessive I&amp;I.</w:t>
      </w:r>
    </w:p>
    <w:p w:rsidR="000E6B29" w:rsidRPr="00D27870" w:rsidRDefault="000E6B29" w:rsidP="00063083">
      <w:pPr>
        <w:pStyle w:val="BodyText"/>
        <w:jc w:val="both"/>
      </w:pPr>
    </w:p>
    <w:p w:rsidR="001E5AA8" w:rsidRPr="00531035" w:rsidRDefault="008A7970" w:rsidP="00063083">
      <w:pPr>
        <w:pStyle w:val="First-LevelSubheading"/>
        <w:rPr>
          <w:rFonts w:ascii="Times New Roman" w:hAnsi="Times New Roman" w:cs="Times New Roman"/>
          <w:b w:val="0"/>
          <w:i/>
          <w:szCs w:val="24"/>
        </w:rPr>
      </w:pPr>
      <w:r w:rsidRPr="00531035">
        <w:rPr>
          <w:rFonts w:ascii="Times New Roman" w:hAnsi="Times New Roman" w:cs="Times New Roman"/>
          <w:b w:val="0"/>
          <w:i/>
          <w:szCs w:val="24"/>
        </w:rPr>
        <w:t xml:space="preserve">C. </w:t>
      </w:r>
      <w:r w:rsidR="001E5AA8" w:rsidRPr="00531035">
        <w:rPr>
          <w:rFonts w:ascii="Times New Roman" w:hAnsi="Times New Roman" w:cs="Times New Roman"/>
          <w:b w:val="0"/>
          <w:i/>
          <w:szCs w:val="24"/>
        </w:rPr>
        <w:t>Water Treatment Plant</w:t>
      </w:r>
      <w:r w:rsidR="000E6B29" w:rsidRPr="00531035">
        <w:rPr>
          <w:rFonts w:ascii="Times New Roman" w:hAnsi="Times New Roman" w:cs="Times New Roman"/>
          <w:b w:val="0"/>
          <w:i/>
          <w:szCs w:val="24"/>
        </w:rPr>
        <w:t xml:space="preserve"> (WTP)</w:t>
      </w:r>
    </w:p>
    <w:p w:rsidR="008A7970" w:rsidRDefault="008A7970" w:rsidP="00063083">
      <w:pPr>
        <w:pStyle w:val="BodyText"/>
        <w:jc w:val="both"/>
      </w:pPr>
    </w:p>
    <w:p w:rsidR="001E5AA8" w:rsidRDefault="008A7970" w:rsidP="00063083">
      <w:pPr>
        <w:pStyle w:val="BodyText"/>
        <w:jc w:val="both"/>
      </w:pPr>
      <w:r>
        <w:tab/>
      </w:r>
      <w:r w:rsidR="001E5AA8" w:rsidRPr="00D27870">
        <w:t xml:space="preserve">LP’s water service territory covers approximately 125 acres. The WTP is a closed system with two wells and </w:t>
      </w:r>
      <w:r w:rsidR="00204828">
        <w:t xml:space="preserve">a </w:t>
      </w:r>
      <w:r w:rsidR="001E5AA8" w:rsidRPr="00D27870">
        <w:t xml:space="preserve">permitted capacity </w:t>
      </w:r>
      <w:r w:rsidR="00204828">
        <w:t>of</w:t>
      </w:r>
      <w:r w:rsidR="001E5AA8" w:rsidRPr="00D27870">
        <w:t xml:space="preserve"> 200,000 gallons per day. There are two fire hydrants located in the service area which must meet a minimum of 500 gallons per minute for a four-hour period of time. In the previous rate case, the water treatment facility was determined to be 100 percent U&amp;U.</w:t>
      </w:r>
      <w:r w:rsidR="001E5AA8" w:rsidRPr="00D27870">
        <w:rPr>
          <w:rStyle w:val="FootnoteReference"/>
        </w:rPr>
        <w:footnoteReference w:id="3"/>
      </w:r>
      <w:r w:rsidR="001E5AA8" w:rsidRPr="00D27870">
        <w:t xml:space="preserve"> </w:t>
      </w:r>
      <w:r w:rsidR="00750F8A">
        <w:t>We</w:t>
      </w:r>
      <w:r w:rsidR="001E5AA8" w:rsidRPr="00D27870">
        <w:t xml:space="preserve"> evaluated the circumstances and determined that there has been no change and the system sh</w:t>
      </w:r>
      <w:r w:rsidR="00750F8A">
        <w:t xml:space="preserve">all </w:t>
      </w:r>
      <w:r w:rsidR="001E5AA8" w:rsidRPr="00D27870">
        <w:t>still be considered 100 percent U&amp;U.</w:t>
      </w:r>
    </w:p>
    <w:p w:rsidR="000E6B29" w:rsidRPr="00D27870" w:rsidRDefault="000E6B29" w:rsidP="00063083">
      <w:pPr>
        <w:pStyle w:val="BodyText"/>
        <w:jc w:val="both"/>
      </w:pPr>
    </w:p>
    <w:p w:rsidR="001E5AA8" w:rsidRPr="00531035" w:rsidRDefault="008A7970" w:rsidP="00063083">
      <w:pPr>
        <w:pStyle w:val="First-LevelSubheading"/>
        <w:rPr>
          <w:rFonts w:ascii="Times New Roman" w:hAnsi="Times New Roman" w:cs="Times New Roman"/>
          <w:b w:val="0"/>
          <w:i/>
          <w:szCs w:val="24"/>
        </w:rPr>
      </w:pPr>
      <w:r w:rsidRPr="00531035">
        <w:rPr>
          <w:rFonts w:ascii="Times New Roman" w:hAnsi="Times New Roman" w:cs="Times New Roman"/>
          <w:b w:val="0"/>
          <w:i/>
          <w:szCs w:val="24"/>
        </w:rPr>
        <w:t>D</w:t>
      </w:r>
      <w:r w:rsidR="00531035" w:rsidRPr="00531035">
        <w:rPr>
          <w:rFonts w:ascii="Times New Roman" w:hAnsi="Times New Roman" w:cs="Times New Roman"/>
          <w:b w:val="0"/>
          <w:i/>
          <w:szCs w:val="24"/>
        </w:rPr>
        <w:t>.</w:t>
      </w:r>
      <w:r w:rsidRPr="00531035">
        <w:rPr>
          <w:rFonts w:ascii="Times New Roman" w:hAnsi="Times New Roman" w:cs="Times New Roman"/>
          <w:b w:val="0"/>
          <w:i/>
          <w:szCs w:val="24"/>
        </w:rPr>
        <w:t xml:space="preserve"> </w:t>
      </w:r>
      <w:r w:rsidR="001E5AA8" w:rsidRPr="00531035">
        <w:rPr>
          <w:rFonts w:ascii="Times New Roman" w:hAnsi="Times New Roman" w:cs="Times New Roman"/>
          <w:b w:val="0"/>
          <w:i/>
          <w:szCs w:val="24"/>
        </w:rPr>
        <w:t>Water Distribution System and Storage</w:t>
      </w:r>
    </w:p>
    <w:p w:rsidR="008A7970" w:rsidRDefault="008A7970" w:rsidP="00063083">
      <w:pPr>
        <w:pStyle w:val="BodyText"/>
        <w:jc w:val="both"/>
      </w:pPr>
    </w:p>
    <w:p w:rsidR="001E5AA8" w:rsidRDefault="008A7970" w:rsidP="00063083">
      <w:pPr>
        <w:pStyle w:val="BodyText"/>
        <w:jc w:val="both"/>
      </w:pPr>
      <w:r>
        <w:tab/>
      </w:r>
      <w:r w:rsidR="001E5AA8" w:rsidRPr="00D27870">
        <w:t>The distribution system is evaluated based on equivalent residential connections (ERCs) consisting of customer demand, growth and system capacity. The customer demand is the sum of the 499 ERCs (444 residential ERCs plus 21 general service customers equal to 55 ERCs) for the 2016 test year, and a growth of 8 ERCs over the statutory five-year period. System capacity is 519 ERCs. This is a calculated 98 percent U&amp;U, but as the system appears built out, it sh</w:t>
      </w:r>
      <w:r w:rsidR="00531035">
        <w:t>all</w:t>
      </w:r>
      <w:r w:rsidR="001E5AA8" w:rsidRPr="00D27870">
        <w:t xml:space="preserve"> be considered 100 percent U&amp;U. The Utility has two useable storage tanks with a total capacity of 25,000 gallons. Rule 25-30.4325(8), F.A.C., </w:t>
      </w:r>
      <w:r w:rsidR="00531035">
        <w:t xml:space="preserve">provides that </w:t>
      </w:r>
      <w:r w:rsidR="001E5AA8" w:rsidRPr="00D27870">
        <w:t xml:space="preserve">usable storage capacity less than or equal to the peak day demand </w:t>
      </w:r>
      <w:r w:rsidR="00531035">
        <w:t xml:space="preserve">is </w:t>
      </w:r>
      <w:r w:rsidR="001E5AA8" w:rsidRPr="00D27870">
        <w:t xml:space="preserve">considered 100 percent used and useful. The peak day demand </w:t>
      </w:r>
      <w:r w:rsidR="00531035">
        <w:t xml:space="preserve">is </w:t>
      </w:r>
      <w:r w:rsidR="001E5AA8" w:rsidRPr="00D27870">
        <w:t>125,000 gallons per day. The storage sh</w:t>
      </w:r>
      <w:r w:rsidR="00531035">
        <w:t>all</w:t>
      </w:r>
      <w:r w:rsidR="001E5AA8" w:rsidRPr="00D27870">
        <w:t xml:space="preserve"> be considered 100 percent U&amp;U.</w:t>
      </w:r>
    </w:p>
    <w:p w:rsidR="000E6B29" w:rsidRPr="00D27870" w:rsidRDefault="000E6B29" w:rsidP="00063083">
      <w:pPr>
        <w:pStyle w:val="BodyText"/>
        <w:jc w:val="both"/>
      </w:pPr>
    </w:p>
    <w:p w:rsidR="001E5AA8" w:rsidRPr="00531035" w:rsidRDefault="008A7970" w:rsidP="00063083">
      <w:pPr>
        <w:pStyle w:val="First-LevelSubheading"/>
        <w:rPr>
          <w:rFonts w:ascii="Times New Roman" w:hAnsi="Times New Roman" w:cs="Times New Roman"/>
          <w:b w:val="0"/>
          <w:i/>
          <w:szCs w:val="24"/>
        </w:rPr>
      </w:pPr>
      <w:r w:rsidRPr="00531035">
        <w:rPr>
          <w:rFonts w:ascii="Times New Roman" w:hAnsi="Times New Roman" w:cs="Times New Roman"/>
          <w:b w:val="0"/>
          <w:i/>
          <w:szCs w:val="24"/>
        </w:rPr>
        <w:lastRenderedPageBreak/>
        <w:t xml:space="preserve">E. </w:t>
      </w:r>
      <w:r w:rsidR="001E5AA8" w:rsidRPr="00531035">
        <w:rPr>
          <w:rFonts w:ascii="Times New Roman" w:hAnsi="Times New Roman" w:cs="Times New Roman"/>
          <w:b w:val="0"/>
          <w:i/>
          <w:szCs w:val="24"/>
        </w:rPr>
        <w:t>Wastewater Treatment Plant</w:t>
      </w:r>
      <w:r w:rsidR="000E6B29" w:rsidRPr="00531035">
        <w:rPr>
          <w:rFonts w:ascii="Times New Roman" w:hAnsi="Times New Roman" w:cs="Times New Roman"/>
          <w:b w:val="0"/>
          <w:i/>
          <w:szCs w:val="24"/>
        </w:rPr>
        <w:t xml:space="preserve"> (WWTP)</w:t>
      </w:r>
    </w:p>
    <w:p w:rsidR="008A7970" w:rsidRDefault="008A7970" w:rsidP="00063083">
      <w:pPr>
        <w:pStyle w:val="BodyText"/>
        <w:jc w:val="both"/>
      </w:pPr>
    </w:p>
    <w:p w:rsidR="001E5AA8" w:rsidRPr="00D27870" w:rsidRDefault="008A7970" w:rsidP="00063083">
      <w:pPr>
        <w:pStyle w:val="BodyText"/>
        <w:jc w:val="both"/>
      </w:pPr>
      <w:r>
        <w:tab/>
      </w:r>
      <w:r w:rsidR="001E5AA8" w:rsidRPr="00D27870">
        <w:t>The Utility only provides wastewater service to a portion of its service territory, and serves seasonal customers w</w:t>
      </w:r>
      <w:r w:rsidR="00204828">
        <w:t>ith</w:t>
      </w:r>
      <w:r w:rsidR="001E5AA8" w:rsidRPr="00D27870">
        <w:t xml:space="preserve"> peak flows from January through March. The formula for calculating U&amp;U for the WWTP is (average daily flow + growth – excessive I&amp;I) / permitted plant capacity. The average daily flow for the Utility is 48,032 gallons per day. There is no excessive I&amp;I and no growth based on a linear regression. The permitted capacity of the plant is 50,000 gallons per day. Based on this calculation, WWTP is 96 percent U&amp;U. However,  consistent with </w:t>
      </w:r>
      <w:r w:rsidR="00531035">
        <w:t xml:space="preserve">our </w:t>
      </w:r>
      <w:r w:rsidR="001E5AA8" w:rsidRPr="00D27870">
        <w:t>prior practice</w:t>
      </w:r>
      <w:r w:rsidR="00531035">
        <w:t>,</w:t>
      </w:r>
      <w:r w:rsidR="001E5AA8" w:rsidRPr="00D27870">
        <w:t xml:space="preserve"> when a system is calculated </w:t>
      </w:r>
      <w:r w:rsidR="00531035">
        <w:t xml:space="preserve">to be </w:t>
      </w:r>
      <w:r w:rsidR="001E5AA8" w:rsidRPr="00D27870">
        <w:t xml:space="preserve">over 95 percent U&amp;U,   WWTP </w:t>
      </w:r>
      <w:r w:rsidR="00531035">
        <w:t xml:space="preserve">is </w:t>
      </w:r>
      <w:r w:rsidR="001E5AA8" w:rsidRPr="00D27870">
        <w:t xml:space="preserve">considered </w:t>
      </w:r>
      <w:r w:rsidR="00531035">
        <w:t xml:space="preserve">to be </w:t>
      </w:r>
      <w:r w:rsidR="001E5AA8" w:rsidRPr="00D27870">
        <w:t>100 percent U&amp;U.</w:t>
      </w:r>
      <w:r w:rsidR="001E5AA8" w:rsidRPr="00D27870">
        <w:rPr>
          <w:rStyle w:val="FootnoteReference"/>
        </w:rPr>
        <w:footnoteReference w:id="4"/>
      </w:r>
    </w:p>
    <w:p w:rsidR="00FE3E72" w:rsidRDefault="00FE3E72" w:rsidP="00063083">
      <w:pPr>
        <w:pStyle w:val="First-LevelSubheading"/>
        <w:rPr>
          <w:rFonts w:ascii="Times New Roman" w:hAnsi="Times New Roman" w:cs="Times New Roman"/>
          <w:b w:val="0"/>
          <w:i/>
          <w:szCs w:val="24"/>
        </w:rPr>
      </w:pPr>
    </w:p>
    <w:p w:rsidR="001E5AA8" w:rsidRPr="00531035" w:rsidRDefault="008A7970" w:rsidP="00063083">
      <w:pPr>
        <w:pStyle w:val="First-LevelSubheading"/>
        <w:rPr>
          <w:rFonts w:ascii="Times New Roman" w:hAnsi="Times New Roman" w:cs="Times New Roman"/>
          <w:b w:val="0"/>
          <w:i/>
          <w:szCs w:val="24"/>
        </w:rPr>
      </w:pPr>
      <w:r w:rsidRPr="00531035">
        <w:rPr>
          <w:rFonts w:ascii="Times New Roman" w:hAnsi="Times New Roman" w:cs="Times New Roman"/>
          <w:b w:val="0"/>
          <w:i/>
          <w:szCs w:val="24"/>
        </w:rPr>
        <w:t xml:space="preserve">F. </w:t>
      </w:r>
      <w:r w:rsidR="001E5AA8" w:rsidRPr="00531035">
        <w:rPr>
          <w:rFonts w:ascii="Times New Roman" w:hAnsi="Times New Roman" w:cs="Times New Roman"/>
          <w:b w:val="0"/>
          <w:i/>
          <w:szCs w:val="24"/>
        </w:rPr>
        <w:t>Wastewater Collection System</w:t>
      </w:r>
    </w:p>
    <w:p w:rsidR="008A7970" w:rsidRDefault="008A7970" w:rsidP="00063083">
      <w:pPr>
        <w:pStyle w:val="BodyText"/>
        <w:jc w:val="both"/>
      </w:pPr>
    </w:p>
    <w:p w:rsidR="001E5AA8" w:rsidRPr="00D27870" w:rsidRDefault="008A7970" w:rsidP="00063083">
      <w:pPr>
        <w:pStyle w:val="BodyText"/>
        <w:jc w:val="both"/>
      </w:pPr>
      <w:r>
        <w:tab/>
      </w:r>
      <w:r w:rsidR="001E5AA8" w:rsidRPr="00D27870">
        <w:t>LP’s wastewater service territory provides wastewater service to customers within park boundaries. Using the linear regression formula, there is no estimated growth over the next statutory five-year growth period. As there has been no significant customer growth and the system is built out as established in the previous SARC, the wastewater collection system s</w:t>
      </w:r>
      <w:r w:rsidR="00531035">
        <w:t>hall s</w:t>
      </w:r>
      <w:r w:rsidR="001E5AA8" w:rsidRPr="00D27870">
        <w:t>till be considered 100 percent U&amp;U.</w:t>
      </w:r>
    </w:p>
    <w:p w:rsidR="00FE3E72" w:rsidRDefault="00FE3E72" w:rsidP="00063083">
      <w:pPr>
        <w:pStyle w:val="First-LevelSubheading"/>
        <w:rPr>
          <w:rFonts w:ascii="Times New Roman" w:hAnsi="Times New Roman" w:cs="Times New Roman"/>
          <w:b w:val="0"/>
          <w:i/>
          <w:szCs w:val="24"/>
        </w:rPr>
      </w:pPr>
    </w:p>
    <w:p w:rsidR="001E5AA8" w:rsidRPr="00531035" w:rsidRDefault="008A7970" w:rsidP="00063083">
      <w:pPr>
        <w:pStyle w:val="First-LevelSubheading"/>
        <w:rPr>
          <w:rFonts w:ascii="Times New Roman" w:hAnsi="Times New Roman" w:cs="Times New Roman"/>
          <w:b w:val="0"/>
          <w:i/>
          <w:szCs w:val="24"/>
        </w:rPr>
      </w:pPr>
      <w:r w:rsidRPr="00531035">
        <w:rPr>
          <w:rFonts w:ascii="Times New Roman" w:hAnsi="Times New Roman" w:cs="Times New Roman"/>
          <w:b w:val="0"/>
          <w:i/>
          <w:szCs w:val="24"/>
        </w:rPr>
        <w:t xml:space="preserve">G. </w:t>
      </w:r>
      <w:r w:rsidR="001E5AA8" w:rsidRPr="00531035">
        <w:rPr>
          <w:rFonts w:ascii="Times New Roman" w:hAnsi="Times New Roman" w:cs="Times New Roman"/>
          <w:b w:val="0"/>
          <w:i/>
          <w:szCs w:val="24"/>
        </w:rPr>
        <w:t>Conclusion</w:t>
      </w:r>
    </w:p>
    <w:p w:rsidR="008A7970" w:rsidRDefault="008A7970" w:rsidP="00063083">
      <w:pPr>
        <w:jc w:val="both"/>
      </w:pPr>
    </w:p>
    <w:p w:rsidR="001E5AA8" w:rsidRPr="00D27870" w:rsidRDefault="008A7970" w:rsidP="00063083">
      <w:pPr>
        <w:jc w:val="both"/>
      </w:pPr>
      <w:r>
        <w:tab/>
      </w:r>
      <w:r w:rsidR="001E5AA8" w:rsidRPr="00D27870">
        <w:t>The Utility’s WTP, WWTP, water storage, water distribution system, and wastewater collection system sh</w:t>
      </w:r>
      <w:r w:rsidR="00531035">
        <w:t>all</w:t>
      </w:r>
      <w:r w:rsidR="001E5AA8" w:rsidRPr="00D27870">
        <w:t xml:space="preserve"> all be considered 100 percent U&amp;U. </w:t>
      </w:r>
      <w:r w:rsidR="00531035">
        <w:t xml:space="preserve">A </w:t>
      </w:r>
      <w:r w:rsidR="001E5AA8" w:rsidRPr="00D27870">
        <w:t xml:space="preserve">24 percent adjustment to purchased power and chemical expenses </w:t>
      </w:r>
      <w:r w:rsidR="00531035">
        <w:t xml:space="preserve">shall be </w:t>
      </w:r>
      <w:r w:rsidR="001E5AA8" w:rsidRPr="00D27870">
        <w:t xml:space="preserve">made for EUW. </w:t>
      </w:r>
    </w:p>
    <w:p w:rsidR="001E5AA8" w:rsidRPr="00D27870" w:rsidRDefault="001E5AA8" w:rsidP="00063083">
      <w:pPr>
        <w:jc w:val="both"/>
      </w:pPr>
    </w:p>
    <w:p w:rsidR="00531035" w:rsidRPr="00531035" w:rsidRDefault="00531035" w:rsidP="00063083">
      <w:pPr>
        <w:pStyle w:val="IssueHeading"/>
        <w:rPr>
          <w:rFonts w:ascii="Times New Roman" w:hAnsi="Times New Roman" w:cs="Times New Roman"/>
          <w:b w:val="0"/>
          <w:i w:val="0"/>
          <w:szCs w:val="24"/>
          <w:u w:val="single"/>
        </w:rPr>
      </w:pPr>
      <w:r w:rsidRPr="00531035">
        <w:rPr>
          <w:rFonts w:ascii="Times New Roman" w:hAnsi="Times New Roman" w:cs="Times New Roman"/>
          <w:b w:val="0"/>
          <w:i w:val="0"/>
          <w:szCs w:val="24"/>
          <w:u w:val="single"/>
        </w:rPr>
        <w:t>3.</w:t>
      </w:r>
      <w:r>
        <w:rPr>
          <w:rFonts w:ascii="Times New Roman" w:hAnsi="Times New Roman" w:cs="Times New Roman"/>
          <w:b w:val="0"/>
          <w:i w:val="0"/>
          <w:szCs w:val="24"/>
          <w:u w:val="single"/>
        </w:rPr>
        <w:t xml:space="preserve"> Rate Base</w:t>
      </w:r>
    </w:p>
    <w:p w:rsidR="001E5AA8" w:rsidRPr="00D27870" w:rsidRDefault="00873A14" w:rsidP="00063083">
      <w:pPr>
        <w:pStyle w:val="BodyText"/>
        <w:jc w:val="both"/>
      </w:pPr>
      <w:r>
        <w:tab/>
      </w:r>
      <w:r w:rsidR="001E5AA8" w:rsidRPr="00D27870">
        <w:t xml:space="preserve">The appropriate components of the Utility’s rate base include utility plant in service, land, accumulated depreciation, contributions-in-aid-of-construction (CIAC), amortization of CIAC, and working capital. The last proceeding that established balances for rate base was Docket No. 130153-WS. </w:t>
      </w:r>
      <w:r>
        <w:t>We s</w:t>
      </w:r>
      <w:r w:rsidR="001E5AA8" w:rsidRPr="00D27870">
        <w:t xml:space="preserve">elected the test year ended August 31, 2016, for the instant </w:t>
      </w:r>
      <w:r>
        <w:t>docket</w:t>
      </w:r>
      <w:r w:rsidR="001E5AA8" w:rsidRPr="00D27870">
        <w:t xml:space="preserve">. A summary of each component and </w:t>
      </w:r>
      <w:r>
        <w:t xml:space="preserve">our approved </w:t>
      </w:r>
      <w:r w:rsidR="001E5AA8" w:rsidRPr="00D27870">
        <w:t>adjustments are explained below.</w:t>
      </w:r>
    </w:p>
    <w:p w:rsidR="00FE3E72" w:rsidRDefault="00FE3E72" w:rsidP="00063083">
      <w:pPr>
        <w:pStyle w:val="First-LevelSubheading"/>
        <w:rPr>
          <w:rFonts w:ascii="Times New Roman" w:hAnsi="Times New Roman" w:cs="Times New Roman"/>
          <w:b w:val="0"/>
          <w:i/>
          <w:szCs w:val="24"/>
        </w:rPr>
      </w:pPr>
    </w:p>
    <w:p w:rsidR="001E5AA8" w:rsidRPr="00873A14" w:rsidRDefault="00873A14" w:rsidP="00063083">
      <w:pPr>
        <w:pStyle w:val="First-LevelSubheading"/>
        <w:rPr>
          <w:rFonts w:ascii="Times New Roman" w:hAnsi="Times New Roman" w:cs="Times New Roman"/>
          <w:b w:val="0"/>
          <w:i/>
          <w:szCs w:val="24"/>
        </w:rPr>
      </w:pPr>
      <w:r w:rsidRPr="00873A14">
        <w:rPr>
          <w:rFonts w:ascii="Times New Roman" w:hAnsi="Times New Roman" w:cs="Times New Roman"/>
          <w:b w:val="0"/>
          <w:i/>
          <w:szCs w:val="24"/>
        </w:rPr>
        <w:t xml:space="preserve">A. </w:t>
      </w:r>
      <w:r w:rsidR="001E5AA8" w:rsidRPr="00873A14">
        <w:rPr>
          <w:rFonts w:ascii="Times New Roman" w:hAnsi="Times New Roman" w:cs="Times New Roman"/>
          <w:b w:val="0"/>
          <w:i/>
          <w:szCs w:val="24"/>
        </w:rPr>
        <w:t>Utility Plant in Service (UPIS)</w:t>
      </w:r>
    </w:p>
    <w:p w:rsidR="00873A14" w:rsidRDefault="00873A14" w:rsidP="00063083">
      <w:pPr>
        <w:pStyle w:val="BodyText"/>
        <w:jc w:val="both"/>
      </w:pPr>
    </w:p>
    <w:p w:rsidR="001E5AA8" w:rsidRPr="00D27870" w:rsidRDefault="00873A14" w:rsidP="00063083">
      <w:pPr>
        <w:pStyle w:val="BodyText"/>
        <w:jc w:val="both"/>
      </w:pPr>
      <w:r>
        <w:tab/>
      </w:r>
      <w:r w:rsidR="001E5AA8" w:rsidRPr="00D27870">
        <w:t xml:space="preserve">The Utility recorded $527,435 for water and $441,119 for wastewater. </w:t>
      </w:r>
      <w:r>
        <w:t>T</w:t>
      </w:r>
      <w:r w:rsidR="001E5AA8" w:rsidRPr="00D27870">
        <w:t xml:space="preserve">he Utility </w:t>
      </w:r>
      <w:r>
        <w:t>has represented that a</w:t>
      </w:r>
      <w:r w:rsidR="001E5AA8" w:rsidRPr="00D27870">
        <w:t xml:space="preserve">ll repairs and/or replacements below the $400 limit are covered in the annual contract with U.S. Water Services Corporation. Therefore, only pro forma items costing more than $400 were included in the pro forma plant balance. Pro forma projects over $400 for water </w:t>
      </w:r>
      <w:r w:rsidR="001E5AA8" w:rsidRPr="00D27870">
        <w:lastRenderedPageBreak/>
        <w:t>and wastewater are listed below in Table 3-1</w:t>
      </w:r>
      <w:r w:rsidR="00204828">
        <w:t>, below</w:t>
      </w:r>
      <w:r w:rsidR="001E5AA8" w:rsidRPr="00D27870">
        <w:t xml:space="preserve">. </w:t>
      </w:r>
      <w:r>
        <w:t xml:space="preserve">Our </w:t>
      </w:r>
      <w:r w:rsidR="001E5AA8" w:rsidRPr="00D27870">
        <w:t>adjustments to UPIS are identified in Table 3-2 below.</w:t>
      </w:r>
    </w:p>
    <w:p w:rsidR="00873A14" w:rsidRDefault="00873A14" w:rsidP="00063083">
      <w:pPr>
        <w:pStyle w:val="Second-LevelSubheading"/>
        <w:rPr>
          <w:rFonts w:ascii="Times New Roman" w:hAnsi="Times New Roman" w:cs="Times New Roman"/>
          <w:b w:val="0"/>
          <w:szCs w:val="24"/>
          <w:u w:val="single"/>
        </w:rPr>
      </w:pPr>
    </w:p>
    <w:p w:rsidR="001E5AA8" w:rsidRPr="00873A14" w:rsidRDefault="00873A14" w:rsidP="00063083">
      <w:pPr>
        <w:pStyle w:val="Second-LevelSubheading"/>
        <w:rPr>
          <w:rFonts w:ascii="Times New Roman" w:hAnsi="Times New Roman" w:cs="Times New Roman"/>
          <w:b w:val="0"/>
          <w:szCs w:val="24"/>
          <w:u w:val="single"/>
        </w:rPr>
      </w:pPr>
      <w:r w:rsidRPr="00873A14">
        <w:rPr>
          <w:rFonts w:ascii="Times New Roman" w:hAnsi="Times New Roman" w:cs="Times New Roman"/>
          <w:b w:val="0"/>
          <w:szCs w:val="24"/>
          <w:u w:val="single"/>
        </w:rPr>
        <w:t xml:space="preserve">i. </w:t>
      </w:r>
      <w:r w:rsidR="001E5AA8" w:rsidRPr="00873A14">
        <w:rPr>
          <w:rFonts w:ascii="Times New Roman" w:hAnsi="Times New Roman" w:cs="Times New Roman"/>
          <w:b w:val="0"/>
          <w:szCs w:val="24"/>
          <w:u w:val="single"/>
        </w:rPr>
        <w:t>Audit Finding Adjustments</w:t>
      </w:r>
    </w:p>
    <w:p w:rsidR="00873A14" w:rsidRDefault="00873A14" w:rsidP="00063083">
      <w:pPr>
        <w:pStyle w:val="BodyText"/>
        <w:jc w:val="both"/>
      </w:pPr>
    </w:p>
    <w:p w:rsidR="001E5AA8" w:rsidRPr="00D27870" w:rsidRDefault="00873A14" w:rsidP="00063083">
      <w:pPr>
        <w:pStyle w:val="BodyText"/>
        <w:jc w:val="both"/>
      </w:pPr>
      <w:r>
        <w:tab/>
      </w:r>
      <w:r w:rsidR="001E5AA8" w:rsidRPr="00D27870">
        <w:t xml:space="preserve">The Utility recorded an invoice for </w:t>
      </w:r>
      <w:r w:rsidR="00204828">
        <w:t xml:space="preserve">a </w:t>
      </w:r>
      <w:r w:rsidR="001E5AA8" w:rsidRPr="00D27870">
        <w:t xml:space="preserve">control panel and pumps in 2014 for $18,477 in Account 371; however there was no retirement associated with this invoice. </w:t>
      </w:r>
      <w:r w:rsidR="00634F57">
        <w:t>We</w:t>
      </w:r>
      <w:r w:rsidR="001E5AA8" w:rsidRPr="00D27870">
        <w:t xml:space="preserve"> made an adjustment of $13,858 to reflect this retirement (75 percent). Additionally, the Utility recorded an invoice for replacing diffusers in the wastewater tanks in June 2015, for $4,571 in Account 380 but inadvertently did not record a related retirement. </w:t>
      </w:r>
      <w:r w:rsidR="00634F57">
        <w:t>We</w:t>
      </w:r>
      <w:r w:rsidR="001E5AA8" w:rsidRPr="00D27870">
        <w:t xml:space="preserve"> made an adjustment of $3,428 to reflect this retirement (75 percent).</w:t>
      </w:r>
    </w:p>
    <w:p w:rsidR="00FE3E72" w:rsidRDefault="00FE3E72" w:rsidP="00063083">
      <w:pPr>
        <w:pStyle w:val="Second-LevelSubheading"/>
        <w:rPr>
          <w:rFonts w:ascii="Times New Roman" w:hAnsi="Times New Roman" w:cs="Times New Roman"/>
          <w:b w:val="0"/>
          <w:szCs w:val="24"/>
          <w:u w:val="single"/>
        </w:rPr>
      </w:pPr>
    </w:p>
    <w:p w:rsidR="001E5AA8" w:rsidRPr="00873A14" w:rsidRDefault="00873A14" w:rsidP="00063083">
      <w:pPr>
        <w:pStyle w:val="Second-LevelSubheading"/>
        <w:rPr>
          <w:rFonts w:ascii="Times New Roman" w:hAnsi="Times New Roman" w:cs="Times New Roman"/>
          <w:b w:val="0"/>
          <w:szCs w:val="24"/>
          <w:u w:val="single"/>
        </w:rPr>
      </w:pPr>
      <w:r w:rsidRPr="00873A14">
        <w:rPr>
          <w:rFonts w:ascii="Times New Roman" w:hAnsi="Times New Roman" w:cs="Times New Roman"/>
          <w:b w:val="0"/>
          <w:szCs w:val="24"/>
          <w:u w:val="single"/>
        </w:rPr>
        <w:t xml:space="preserve">ii. </w:t>
      </w:r>
      <w:r w:rsidR="001E5AA8" w:rsidRPr="00873A14">
        <w:rPr>
          <w:rFonts w:ascii="Times New Roman" w:hAnsi="Times New Roman" w:cs="Times New Roman"/>
          <w:b w:val="0"/>
          <w:szCs w:val="24"/>
          <w:u w:val="single"/>
        </w:rPr>
        <w:t>Pro Forma Plant Additions</w:t>
      </w:r>
    </w:p>
    <w:p w:rsidR="00873A14" w:rsidRDefault="00873A14" w:rsidP="00063083">
      <w:pPr>
        <w:jc w:val="both"/>
      </w:pPr>
    </w:p>
    <w:p w:rsidR="001E5AA8" w:rsidRPr="00D27870" w:rsidRDefault="00873A14" w:rsidP="00063083">
      <w:pPr>
        <w:jc w:val="both"/>
      </w:pPr>
      <w:r>
        <w:tab/>
      </w:r>
      <w:r w:rsidR="001E5AA8" w:rsidRPr="00D27870">
        <w:t>The Utility was required to perform an emergency rehabilitation of a sewer line due to a leaking manhole which caused a customer’s yard to sink around the manhole. The Utility installed a new surge pump and replaced the contactor and overload protector in the surge pump control panel. These repairs were necessary to maintain proper operation of the wastewater treatment plant. The Utility also performed an emergency replacement of the chlorine injector to maintain the required disinfection and chlorine residual to preserve water quality. As these were emergency repairs, the procurement of three bids was not necessary</w:t>
      </w:r>
      <w:r w:rsidR="00634F57">
        <w:t>.</w:t>
      </w:r>
      <w:r w:rsidR="001E5AA8" w:rsidRPr="00D27870">
        <w:t xml:space="preserve"> Repair of the wash-down well in the wastewater treatment plant was also included by LP as a pro forma addition. The wash-down well is a necessary component in the wastewater treatment process and the repairs were made pursuant to the existing Operations and Maintenance Agreement with U.S. Water Services Corporation. The values in Table 3-1 are from the final invoices for the pro forma projects. As shown in Table </w:t>
      </w:r>
      <w:r w:rsidR="001E5AA8" w:rsidRPr="00634F57">
        <w:t>3-</w:t>
      </w:r>
      <w:r w:rsidR="00634F57">
        <w:t>1</w:t>
      </w:r>
      <w:r w:rsidR="00204828">
        <w:t>,</w:t>
      </w:r>
      <w:r w:rsidR="001E5AA8" w:rsidRPr="00D27870">
        <w:t xml:space="preserve"> </w:t>
      </w:r>
      <w:r w:rsidR="00634F57">
        <w:t xml:space="preserve">we shall approve </w:t>
      </w:r>
      <w:r w:rsidR="001E5AA8" w:rsidRPr="00D27870">
        <w:t>a net adjustment increasing UPIS by $279 and $9,544 for water and wastewater pro forma plant additions, respectively.</w:t>
      </w:r>
    </w:p>
    <w:p w:rsidR="00FE3E72" w:rsidRDefault="00FE3E72">
      <w:r>
        <w:br w:type="page"/>
      </w:r>
    </w:p>
    <w:p w:rsidR="001E5AA8" w:rsidRPr="00D27870" w:rsidRDefault="001E5AA8" w:rsidP="001E5AA8">
      <w:pPr>
        <w:jc w:val="both"/>
      </w:pPr>
    </w:p>
    <w:p w:rsidR="001E5AA8" w:rsidRPr="00D27870" w:rsidRDefault="00873A14" w:rsidP="001E5AA8">
      <w:pPr>
        <w:pStyle w:val="TableTitle"/>
        <w:keepNext/>
        <w:rPr>
          <w:rFonts w:ascii="Times New Roman" w:hAnsi="Times New Roman"/>
        </w:rPr>
      </w:pPr>
      <w:r>
        <w:rPr>
          <w:rFonts w:ascii="Times New Roman" w:hAnsi="Times New Roman"/>
        </w:rPr>
        <w:t>Table 3</w:t>
      </w:r>
      <w:r w:rsidR="00634F57">
        <w:rPr>
          <w:rFonts w:ascii="Times New Roman" w:hAnsi="Times New Roman"/>
        </w:rPr>
        <w:t>-</w:t>
      </w:r>
      <w:r>
        <w:rPr>
          <w:rFonts w:ascii="Times New Roman" w:hAnsi="Times New Roman"/>
        </w:rPr>
        <w:t xml:space="preserve">1 </w:t>
      </w:r>
      <w:r w:rsidR="001E5AA8" w:rsidRPr="00D27870">
        <w:rPr>
          <w:rFonts w:ascii="Times New Roman" w:hAnsi="Times New Roman"/>
        </w:rPr>
        <w:t>Pro Forma Plant Additions</w:t>
      </w:r>
    </w:p>
    <w:tbl>
      <w:tblPr>
        <w:tblStyle w:val="TableGrid"/>
        <w:tblW w:w="0" w:type="auto"/>
        <w:jc w:val="center"/>
        <w:tblLayout w:type="fixed"/>
        <w:tblLook w:val="04A0" w:firstRow="1" w:lastRow="0" w:firstColumn="1" w:lastColumn="0" w:noHBand="0" w:noVBand="1"/>
      </w:tblPr>
      <w:tblGrid>
        <w:gridCol w:w="2201"/>
        <w:gridCol w:w="67"/>
        <w:gridCol w:w="663"/>
        <w:gridCol w:w="4197"/>
        <w:gridCol w:w="1080"/>
        <w:gridCol w:w="1368"/>
      </w:tblGrid>
      <w:tr w:rsidR="001E5AA8" w:rsidRPr="00D27870" w:rsidTr="001E5AA8">
        <w:trPr>
          <w:jc w:val="center"/>
        </w:trPr>
        <w:tc>
          <w:tcPr>
            <w:tcW w:w="2201" w:type="dxa"/>
            <w:vMerge w:val="restart"/>
            <w:vAlign w:val="bottom"/>
          </w:tcPr>
          <w:p w:rsidR="001E5AA8" w:rsidRPr="00D27870" w:rsidRDefault="001E5AA8" w:rsidP="001E5AA8">
            <w:pPr>
              <w:jc w:val="center"/>
            </w:pPr>
            <w:r w:rsidRPr="00D27870">
              <w:t>Project</w:t>
            </w:r>
          </w:p>
        </w:tc>
        <w:tc>
          <w:tcPr>
            <w:tcW w:w="730" w:type="dxa"/>
            <w:gridSpan w:val="2"/>
            <w:vMerge w:val="restart"/>
          </w:tcPr>
          <w:p w:rsidR="001E5AA8" w:rsidRPr="00D27870" w:rsidRDefault="001E5AA8" w:rsidP="001E5AA8">
            <w:r w:rsidRPr="00D27870">
              <w:t>Acct.</w:t>
            </w:r>
          </w:p>
          <w:p w:rsidR="001E5AA8" w:rsidRPr="00D27870" w:rsidRDefault="001E5AA8" w:rsidP="001E5AA8">
            <w:pPr>
              <w:jc w:val="center"/>
            </w:pPr>
            <w:r w:rsidRPr="00D27870">
              <w:t>No.</w:t>
            </w:r>
          </w:p>
        </w:tc>
        <w:tc>
          <w:tcPr>
            <w:tcW w:w="4197" w:type="dxa"/>
            <w:vMerge w:val="restart"/>
            <w:vAlign w:val="bottom"/>
          </w:tcPr>
          <w:p w:rsidR="001E5AA8" w:rsidRPr="00D27870" w:rsidRDefault="001E5AA8" w:rsidP="001E5AA8">
            <w:pPr>
              <w:jc w:val="center"/>
            </w:pPr>
            <w:r w:rsidRPr="00D27870">
              <w:t>Description</w:t>
            </w:r>
          </w:p>
        </w:tc>
        <w:tc>
          <w:tcPr>
            <w:tcW w:w="2448" w:type="dxa"/>
            <w:gridSpan w:val="2"/>
          </w:tcPr>
          <w:p w:rsidR="001E5AA8" w:rsidRPr="00D27870" w:rsidRDefault="001E5AA8" w:rsidP="001E5AA8">
            <w:pPr>
              <w:jc w:val="center"/>
            </w:pPr>
            <w:r w:rsidRPr="00D27870">
              <w:t>Amount</w:t>
            </w:r>
          </w:p>
        </w:tc>
      </w:tr>
      <w:tr w:rsidR="001E5AA8" w:rsidRPr="00D27870" w:rsidTr="001E5AA8">
        <w:trPr>
          <w:jc w:val="center"/>
        </w:trPr>
        <w:tc>
          <w:tcPr>
            <w:tcW w:w="2201" w:type="dxa"/>
            <w:vMerge/>
          </w:tcPr>
          <w:p w:rsidR="001E5AA8" w:rsidRPr="00D27870" w:rsidRDefault="001E5AA8" w:rsidP="001E5AA8"/>
        </w:tc>
        <w:tc>
          <w:tcPr>
            <w:tcW w:w="730" w:type="dxa"/>
            <w:gridSpan w:val="2"/>
            <w:vMerge/>
          </w:tcPr>
          <w:p w:rsidR="001E5AA8" w:rsidRPr="00D27870" w:rsidRDefault="001E5AA8" w:rsidP="001E5AA8"/>
        </w:tc>
        <w:tc>
          <w:tcPr>
            <w:tcW w:w="4197" w:type="dxa"/>
            <w:vMerge/>
          </w:tcPr>
          <w:p w:rsidR="001E5AA8" w:rsidRPr="00D27870" w:rsidRDefault="001E5AA8" w:rsidP="001E5AA8"/>
        </w:tc>
        <w:tc>
          <w:tcPr>
            <w:tcW w:w="1080" w:type="dxa"/>
          </w:tcPr>
          <w:p w:rsidR="001E5AA8" w:rsidRPr="00D27870" w:rsidRDefault="001E5AA8" w:rsidP="001E5AA8">
            <w:pPr>
              <w:jc w:val="center"/>
            </w:pPr>
            <w:r w:rsidRPr="00D27870">
              <w:t>Water</w:t>
            </w:r>
          </w:p>
        </w:tc>
        <w:tc>
          <w:tcPr>
            <w:tcW w:w="1368" w:type="dxa"/>
          </w:tcPr>
          <w:p w:rsidR="001E5AA8" w:rsidRPr="00D27870" w:rsidRDefault="001E5AA8" w:rsidP="001E5AA8">
            <w:pPr>
              <w:jc w:val="center"/>
            </w:pPr>
            <w:r w:rsidRPr="00D27870">
              <w:t>Wastewater</w:t>
            </w:r>
          </w:p>
        </w:tc>
      </w:tr>
      <w:tr w:rsidR="001E5AA8" w:rsidRPr="00D27870" w:rsidTr="001E5AA8">
        <w:trPr>
          <w:jc w:val="center"/>
        </w:trPr>
        <w:tc>
          <w:tcPr>
            <w:tcW w:w="2201" w:type="dxa"/>
          </w:tcPr>
          <w:p w:rsidR="001E5AA8" w:rsidRPr="00D27870" w:rsidRDefault="001E5AA8" w:rsidP="001E5AA8">
            <w:r w:rsidRPr="00D27870">
              <w:t>Manhole Repair</w:t>
            </w:r>
          </w:p>
        </w:tc>
        <w:tc>
          <w:tcPr>
            <w:tcW w:w="730" w:type="dxa"/>
            <w:gridSpan w:val="2"/>
          </w:tcPr>
          <w:p w:rsidR="001E5AA8" w:rsidRPr="00D27870" w:rsidRDefault="001E5AA8" w:rsidP="001E5AA8">
            <w:r w:rsidRPr="00D27870">
              <w:t>354</w:t>
            </w:r>
          </w:p>
        </w:tc>
        <w:tc>
          <w:tcPr>
            <w:tcW w:w="4197" w:type="dxa"/>
          </w:tcPr>
          <w:p w:rsidR="001E5AA8" w:rsidRPr="00D27870" w:rsidRDefault="001E5AA8" w:rsidP="001E5AA8">
            <w:r w:rsidRPr="00D27870">
              <w:t>Materials, Labor and Equipment for Sanitary Sewer Rehabilitation.</w:t>
            </w:r>
          </w:p>
        </w:tc>
        <w:tc>
          <w:tcPr>
            <w:tcW w:w="1080" w:type="dxa"/>
            <w:vAlign w:val="bottom"/>
          </w:tcPr>
          <w:p w:rsidR="001E5AA8" w:rsidRPr="00D27870" w:rsidRDefault="001E5AA8" w:rsidP="001E5AA8">
            <w:pPr>
              <w:jc w:val="right"/>
            </w:pPr>
            <w:r w:rsidRPr="00D27870">
              <w:t>$0</w:t>
            </w:r>
          </w:p>
        </w:tc>
        <w:tc>
          <w:tcPr>
            <w:tcW w:w="1368" w:type="dxa"/>
            <w:vAlign w:val="bottom"/>
          </w:tcPr>
          <w:p w:rsidR="001E5AA8" w:rsidRPr="00D27870" w:rsidRDefault="001E5AA8" w:rsidP="001E5AA8">
            <w:pPr>
              <w:jc w:val="right"/>
            </w:pPr>
            <w:r w:rsidRPr="00D27870">
              <w:t>$8,236</w:t>
            </w:r>
          </w:p>
        </w:tc>
      </w:tr>
      <w:tr w:rsidR="001E5AA8" w:rsidRPr="00D27870" w:rsidTr="001E5AA8">
        <w:trPr>
          <w:jc w:val="center"/>
        </w:trPr>
        <w:tc>
          <w:tcPr>
            <w:tcW w:w="2201" w:type="dxa"/>
          </w:tcPr>
          <w:p w:rsidR="001E5AA8" w:rsidRPr="00D27870" w:rsidRDefault="001E5AA8" w:rsidP="001E5AA8">
            <w:r w:rsidRPr="00D27870">
              <w:t>Replaced Contactor &amp; Overload Switch</w:t>
            </w:r>
          </w:p>
        </w:tc>
        <w:tc>
          <w:tcPr>
            <w:tcW w:w="730" w:type="dxa"/>
            <w:gridSpan w:val="2"/>
          </w:tcPr>
          <w:p w:rsidR="001E5AA8" w:rsidRPr="00D27870" w:rsidRDefault="001E5AA8" w:rsidP="001E5AA8">
            <w:r w:rsidRPr="00D27870">
              <w:t>371</w:t>
            </w:r>
          </w:p>
        </w:tc>
        <w:tc>
          <w:tcPr>
            <w:tcW w:w="4197" w:type="dxa"/>
          </w:tcPr>
          <w:p w:rsidR="001E5AA8" w:rsidRPr="00D27870" w:rsidRDefault="001E5AA8" w:rsidP="001E5AA8">
            <w:r w:rsidRPr="00D27870">
              <w:t>Replaced contactor and overload switch in surge pump control panel.</w:t>
            </w:r>
          </w:p>
        </w:tc>
        <w:tc>
          <w:tcPr>
            <w:tcW w:w="1080" w:type="dxa"/>
            <w:vAlign w:val="bottom"/>
          </w:tcPr>
          <w:p w:rsidR="001E5AA8" w:rsidRPr="00D27870" w:rsidRDefault="001E5AA8" w:rsidP="001E5AA8">
            <w:pPr>
              <w:jc w:val="right"/>
            </w:pPr>
            <w:r w:rsidRPr="00D27870">
              <w:t>0</w:t>
            </w:r>
          </w:p>
        </w:tc>
        <w:tc>
          <w:tcPr>
            <w:tcW w:w="1368" w:type="dxa"/>
            <w:vAlign w:val="bottom"/>
          </w:tcPr>
          <w:p w:rsidR="001E5AA8" w:rsidRPr="00D27870" w:rsidRDefault="001E5AA8" w:rsidP="001E5AA8">
            <w:pPr>
              <w:jc w:val="right"/>
            </w:pPr>
            <w:r w:rsidRPr="00D27870">
              <w:t>519</w:t>
            </w:r>
          </w:p>
        </w:tc>
      </w:tr>
      <w:tr w:rsidR="001E5AA8" w:rsidRPr="00D27870" w:rsidTr="001E5AA8">
        <w:trPr>
          <w:jc w:val="center"/>
        </w:trPr>
        <w:tc>
          <w:tcPr>
            <w:tcW w:w="2931" w:type="dxa"/>
            <w:gridSpan w:val="3"/>
          </w:tcPr>
          <w:p w:rsidR="001E5AA8" w:rsidRPr="00D27870" w:rsidRDefault="001E5AA8" w:rsidP="001E5AA8"/>
        </w:tc>
        <w:tc>
          <w:tcPr>
            <w:tcW w:w="4197" w:type="dxa"/>
          </w:tcPr>
          <w:p w:rsidR="001E5AA8" w:rsidRPr="00D27870" w:rsidRDefault="001E5AA8" w:rsidP="001E5AA8">
            <w:r w:rsidRPr="00D27870">
              <w:t>Associated Retirement</w:t>
            </w:r>
          </w:p>
        </w:tc>
        <w:tc>
          <w:tcPr>
            <w:tcW w:w="1080" w:type="dxa"/>
            <w:vAlign w:val="bottom"/>
          </w:tcPr>
          <w:p w:rsidR="001E5AA8" w:rsidRPr="00D27870" w:rsidRDefault="001E5AA8" w:rsidP="001E5AA8">
            <w:pPr>
              <w:jc w:val="right"/>
            </w:pPr>
            <w:r w:rsidRPr="00D27870">
              <w:t>0</w:t>
            </w:r>
          </w:p>
        </w:tc>
        <w:tc>
          <w:tcPr>
            <w:tcW w:w="1368" w:type="dxa"/>
            <w:vAlign w:val="bottom"/>
          </w:tcPr>
          <w:p w:rsidR="001E5AA8" w:rsidRPr="00D27870" w:rsidRDefault="001E5AA8" w:rsidP="001E5AA8">
            <w:pPr>
              <w:jc w:val="right"/>
            </w:pPr>
            <w:r w:rsidRPr="00D27870">
              <w:t>(390)</w:t>
            </w:r>
          </w:p>
        </w:tc>
      </w:tr>
      <w:tr w:rsidR="001E5AA8" w:rsidRPr="00D27870" w:rsidTr="001E5AA8">
        <w:trPr>
          <w:jc w:val="center"/>
        </w:trPr>
        <w:tc>
          <w:tcPr>
            <w:tcW w:w="2201" w:type="dxa"/>
          </w:tcPr>
          <w:p w:rsidR="001E5AA8" w:rsidRPr="00D27870" w:rsidRDefault="001E5AA8" w:rsidP="001E5AA8">
            <w:r w:rsidRPr="00D27870">
              <w:t>Surge Pump at WWTP</w:t>
            </w:r>
          </w:p>
        </w:tc>
        <w:tc>
          <w:tcPr>
            <w:tcW w:w="730" w:type="dxa"/>
            <w:gridSpan w:val="2"/>
          </w:tcPr>
          <w:p w:rsidR="001E5AA8" w:rsidRPr="00D27870" w:rsidRDefault="001E5AA8" w:rsidP="001E5AA8">
            <w:r w:rsidRPr="00D27870">
              <w:t>371</w:t>
            </w:r>
          </w:p>
        </w:tc>
        <w:tc>
          <w:tcPr>
            <w:tcW w:w="4197" w:type="dxa"/>
          </w:tcPr>
          <w:p w:rsidR="001E5AA8" w:rsidRPr="00D27870" w:rsidRDefault="001E5AA8" w:rsidP="001E5AA8">
            <w:r w:rsidRPr="00D27870">
              <w:t>Installed new pump at WWTP in surge tank.</w:t>
            </w:r>
          </w:p>
        </w:tc>
        <w:tc>
          <w:tcPr>
            <w:tcW w:w="1080" w:type="dxa"/>
            <w:vAlign w:val="bottom"/>
          </w:tcPr>
          <w:p w:rsidR="001E5AA8" w:rsidRPr="00D27870" w:rsidRDefault="001E5AA8" w:rsidP="001E5AA8">
            <w:pPr>
              <w:jc w:val="right"/>
            </w:pPr>
            <w:r w:rsidRPr="00D27870">
              <w:t>0</w:t>
            </w:r>
          </w:p>
        </w:tc>
        <w:tc>
          <w:tcPr>
            <w:tcW w:w="1368" w:type="dxa"/>
            <w:vAlign w:val="bottom"/>
          </w:tcPr>
          <w:p w:rsidR="001E5AA8" w:rsidRPr="00D27870" w:rsidRDefault="001E5AA8" w:rsidP="001E5AA8">
            <w:pPr>
              <w:jc w:val="right"/>
            </w:pPr>
            <w:r w:rsidRPr="00D27870">
              <w:t>3,303</w:t>
            </w:r>
          </w:p>
        </w:tc>
      </w:tr>
      <w:tr w:rsidR="001E5AA8" w:rsidRPr="00D27870" w:rsidTr="001E5AA8">
        <w:trPr>
          <w:jc w:val="center"/>
        </w:trPr>
        <w:tc>
          <w:tcPr>
            <w:tcW w:w="2931" w:type="dxa"/>
            <w:gridSpan w:val="3"/>
          </w:tcPr>
          <w:p w:rsidR="001E5AA8" w:rsidRPr="00D27870" w:rsidRDefault="001E5AA8" w:rsidP="001E5AA8"/>
        </w:tc>
        <w:tc>
          <w:tcPr>
            <w:tcW w:w="4197" w:type="dxa"/>
          </w:tcPr>
          <w:p w:rsidR="001E5AA8" w:rsidRPr="00D27870" w:rsidRDefault="001E5AA8" w:rsidP="001E5AA8">
            <w:r w:rsidRPr="00D27870">
              <w:t>Associated Retirement</w:t>
            </w:r>
          </w:p>
        </w:tc>
        <w:tc>
          <w:tcPr>
            <w:tcW w:w="1080" w:type="dxa"/>
            <w:vAlign w:val="bottom"/>
          </w:tcPr>
          <w:p w:rsidR="001E5AA8" w:rsidRPr="00D27870" w:rsidRDefault="001E5AA8" w:rsidP="001E5AA8">
            <w:pPr>
              <w:jc w:val="right"/>
            </w:pPr>
            <w:r w:rsidRPr="00D27870">
              <w:t>0</w:t>
            </w:r>
          </w:p>
        </w:tc>
        <w:tc>
          <w:tcPr>
            <w:tcW w:w="1368" w:type="dxa"/>
            <w:vAlign w:val="bottom"/>
          </w:tcPr>
          <w:p w:rsidR="001E5AA8" w:rsidRPr="00D27870" w:rsidRDefault="001E5AA8" w:rsidP="001E5AA8">
            <w:pPr>
              <w:jc w:val="right"/>
            </w:pPr>
            <w:r w:rsidRPr="00D27870">
              <w:t>(2,477)</w:t>
            </w:r>
          </w:p>
        </w:tc>
      </w:tr>
      <w:tr w:rsidR="001E5AA8" w:rsidRPr="00D27870" w:rsidTr="001E5AA8">
        <w:trPr>
          <w:jc w:val="center"/>
        </w:trPr>
        <w:tc>
          <w:tcPr>
            <w:tcW w:w="2201" w:type="dxa"/>
          </w:tcPr>
          <w:p w:rsidR="001E5AA8" w:rsidRPr="00D27870" w:rsidRDefault="001E5AA8" w:rsidP="001E5AA8">
            <w:r w:rsidRPr="00D27870">
              <w:t>WWTP Wash-down Well Repair</w:t>
            </w:r>
          </w:p>
        </w:tc>
        <w:tc>
          <w:tcPr>
            <w:tcW w:w="730" w:type="dxa"/>
            <w:gridSpan w:val="2"/>
          </w:tcPr>
          <w:p w:rsidR="001E5AA8" w:rsidRPr="00D27870" w:rsidRDefault="001E5AA8" w:rsidP="001E5AA8">
            <w:r w:rsidRPr="00D27870">
              <w:t>371</w:t>
            </w:r>
          </w:p>
        </w:tc>
        <w:tc>
          <w:tcPr>
            <w:tcW w:w="4197" w:type="dxa"/>
          </w:tcPr>
          <w:p w:rsidR="001E5AA8" w:rsidRPr="00D27870" w:rsidRDefault="001E5AA8" w:rsidP="001E5AA8">
            <w:r w:rsidRPr="00D27870">
              <w:t>Repairs to the Wash-down well. Installed new water pump. Repaired water line and replaced check valve.</w:t>
            </w:r>
          </w:p>
        </w:tc>
        <w:tc>
          <w:tcPr>
            <w:tcW w:w="1080" w:type="dxa"/>
            <w:vAlign w:val="bottom"/>
          </w:tcPr>
          <w:p w:rsidR="001E5AA8" w:rsidRPr="00D27870" w:rsidRDefault="001E5AA8" w:rsidP="001E5AA8">
            <w:pPr>
              <w:jc w:val="right"/>
            </w:pPr>
            <w:r w:rsidRPr="00D27870">
              <w:t>0</w:t>
            </w:r>
          </w:p>
        </w:tc>
        <w:tc>
          <w:tcPr>
            <w:tcW w:w="1368" w:type="dxa"/>
            <w:vAlign w:val="bottom"/>
          </w:tcPr>
          <w:p w:rsidR="001E5AA8" w:rsidRPr="00D27870" w:rsidRDefault="001E5AA8" w:rsidP="001E5AA8">
            <w:pPr>
              <w:jc w:val="right"/>
            </w:pPr>
            <w:r w:rsidRPr="00D27870">
              <w:t>1,408</w:t>
            </w:r>
          </w:p>
        </w:tc>
      </w:tr>
      <w:tr w:rsidR="001E5AA8" w:rsidRPr="00D27870" w:rsidTr="001E5AA8">
        <w:trPr>
          <w:jc w:val="center"/>
        </w:trPr>
        <w:tc>
          <w:tcPr>
            <w:tcW w:w="2931" w:type="dxa"/>
            <w:gridSpan w:val="3"/>
          </w:tcPr>
          <w:p w:rsidR="001E5AA8" w:rsidRPr="00D27870" w:rsidRDefault="001E5AA8" w:rsidP="001E5AA8"/>
        </w:tc>
        <w:tc>
          <w:tcPr>
            <w:tcW w:w="4197" w:type="dxa"/>
          </w:tcPr>
          <w:p w:rsidR="001E5AA8" w:rsidRPr="00D27870" w:rsidRDefault="001E5AA8" w:rsidP="001E5AA8">
            <w:r w:rsidRPr="00D27870">
              <w:t>Associated Retirement</w:t>
            </w:r>
          </w:p>
        </w:tc>
        <w:tc>
          <w:tcPr>
            <w:tcW w:w="1080" w:type="dxa"/>
            <w:vAlign w:val="bottom"/>
          </w:tcPr>
          <w:p w:rsidR="001E5AA8" w:rsidRPr="00D27870" w:rsidRDefault="001E5AA8" w:rsidP="001E5AA8">
            <w:pPr>
              <w:jc w:val="right"/>
            </w:pPr>
            <w:r w:rsidRPr="00D27870">
              <w:t>0</w:t>
            </w:r>
          </w:p>
        </w:tc>
        <w:tc>
          <w:tcPr>
            <w:tcW w:w="1368" w:type="dxa"/>
            <w:vAlign w:val="bottom"/>
          </w:tcPr>
          <w:p w:rsidR="001E5AA8" w:rsidRPr="00D27870" w:rsidRDefault="001E5AA8" w:rsidP="001E5AA8">
            <w:pPr>
              <w:jc w:val="right"/>
            </w:pPr>
            <w:r w:rsidRPr="00D27870">
              <w:t>(1,055)</w:t>
            </w:r>
          </w:p>
        </w:tc>
      </w:tr>
      <w:tr w:rsidR="001E5AA8" w:rsidRPr="00D27870" w:rsidTr="001E5AA8">
        <w:trPr>
          <w:jc w:val="center"/>
        </w:trPr>
        <w:tc>
          <w:tcPr>
            <w:tcW w:w="2268" w:type="dxa"/>
            <w:gridSpan w:val="2"/>
          </w:tcPr>
          <w:p w:rsidR="001E5AA8" w:rsidRPr="00D27870" w:rsidRDefault="001E5AA8" w:rsidP="001E5AA8">
            <w:r w:rsidRPr="00D27870">
              <w:t>Replace Gas Chlorine Injector # 2</w:t>
            </w:r>
          </w:p>
        </w:tc>
        <w:tc>
          <w:tcPr>
            <w:tcW w:w="663" w:type="dxa"/>
          </w:tcPr>
          <w:p w:rsidR="001E5AA8" w:rsidRPr="00D27870" w:rsidRDefault="001E5AA8" w:rsidP="001E5AA8">
            <w:r w:rsidRPr="00D27870">
              <w:t>320</w:t>
            </w:r>
          </w:p>
        </w:tc>
        <w:tc>
          <w:tcPr>
            <w:tcW w:w="4197" w:type="dxa"/>
          </w:tcPr>
          <w:p w:rsidR="001E5AA8" w:rsidRPr="00D27870" w:rsidRDefault="001E5AA8" w:rsidP="001E5AA8">
            <w:r w:rsidRPr="00D27870">
              <w:t>Replaced chlorine injector at WTP #2.</w:t>
            </w:r>
          </w:p>
        </w:tc>
        <w:tc>
          <w:tcPr>
            <w:tcW w:w="1080" w:type="dxa"/>
            <w:vAlign w:val="bottom"/>
          </w:tcPr>
          <w:p w:rsidR="001E5AA8" w:rsidRPr="00D27870" w:rsidRDefault="001E5AA8" w:rsidP="001E5AA8">
            <w:pPr>
              <w:jc w:val="right"/>
            </w:pPr>
            <w:r w:rsidRPr="00D27870">
              <w:t>1,116</w:t>
            </w:r>
          </w:p>
        </w:tc>
        <w:tc>
          <w:tcPr>
            <w:tcW w:w="1368" w:type="dxa"/>
            <w:vAlign w:val="bottom"/>
          </w:tcPr>
          <w:p w:rsidR="001E5AA8" w:rsidRPr="00D27870" w:rsidRDefault="001E5AA8" w:rsidP="001E5AA8">
            <w:pPr>
              <w:jc w:val="right"/>
            </w:pPr>
            <w:r w:rsidRPr="00D27870">
              <w:t>0</w:t>
            </w:r>
          </w:p>
        </w:tc>
      </w:tr>
      <w:tr w:rsidR="001E5AA8" w:rsidRPr="00D27870" w:rsidTr="001E5AA8">
        <w:trPr>
          <w:jc w:val="center"/>
        </w:trPr>
        <w:tc>
          <w:tcPr>
            <w:tcW w:w="2931" w:type="dxa"/>
            <w:gridSpan w:val="3"/>
          </w:tcPr>
          <w:p w:rsidR="001E5AA8" w:rsidRPr="00D27870" w:rsidRDefault="001E5AA8" w:rsidP="001E5AA8"/>
        </w:tc>
        <w:tc>
          <w:tcPr>
            <w:tcW w:w="4197" w:type="dxa"/>
          </w:tcPr>
          <w:p w:rsidR="001E5AA8" w:rsidRPr="00D27870" w:rsidRDefault="001E5AA8" w:rsidP="001E5AA8">
            <w:r w:rsidRPr="00D27870">
              <w:t>Associated Retirement</w:t>
            </w:r>
          </w:p>
        </w:tc>
        <w:tc>
          <w:tcPr>
            <w:tcW w:w="1080" w:type="dxa"/>
            <w:vAlign w:val="bottom"/>
          </w:tcPr>
          <w:p w:rsidR="001E5AA8" w:rsidRPr="00D27870" w:rsidRDefault="001E5AA8" w:rsidP="001E5AA8">
            <w:pPr>
              <w:jc w:val="right"/>
              <w:rPr>
                <w:u w:val="single"/>
              </w:rPr>
            </w:pPr>
            <w:r w:rsidRPr="00D27870">
              <w:rPr>
                <w:u w:val="single"/>
              </w:rPr>
              <w:t>(837)</w:t>
            </w:r>
          </w:p>
        </w:tc>
        <w:tc>
          <w:tcPr>
            <w:tcW w:w="1368" w:type="dxa"/>
            <w:vAlign w:val="bottom"/>
          </w:tcPr>
          <w:p w:rsidR="001E5AA8" w:rsidRPr="00D27870" w:rsidRDefault="001E5AA8" w:rsidP="001E5AA8">
            <w:pPr>
              <w:jc w:val="right"/>
              <w:rPr>
                <w:u w:val="single"/>
              </w:rPr>
            </w:pPr>
            <w:r w:rsidRPr="00D27870">
              <w:rPr>
                <w:u w:val="single"/>
              </w:rPr>
              <w:t>0</w:t>
            </w:r>
          </w:p>
        </w:tc>
      </w:tr>
      <w:tr w:rsidR="001E5AA8" w:rsidRPr="00D27870" w:rsidTr="001E5AA8">
        <w:trPr>
          <w:jc w:val="center"/>
        </w:trPr>
        <w:tc>
          <w:tcPr>
            <w:tcW w:w="2931" w:type="dxa"/>
            <w:gridSpan w:val="3"/>
          </w:tcPr>
          <w:p w:rsidR="001E5AA8" w:rsidRPr="00D27870" w:rsidRDefault="001E5AA8" w:rsidP="001E5AA8">
            <w:r w:rsidRPr="00D27870">
              <w:t>Net Adjustment</w:t>
            </w:r>
          </w:p>
        </w:tc>
        <w:tc>
          <w:tcPr>
            <w:tcW w:w="4197" w:type="dxa"/>
          </w:tcPr>
          <w:p w:rsidR="001E5AA8" w:rsidRPr="00D27870" w:rsidRDefault="001E5AA8" w:rsidP="001E5AA8"/>
        </w:tc>
        <w:tc>
          <w:tcPr>
            <w:tcW w:w="1080" w:type="dxa"/>
          </w:tcPr>
          <w:p w:rsidR="001E5AA8" w:rsidRPr="00D27870" w:rsidRDefault="001E5AA8" w:rsidP="001E5AA8">
            <w:pPr>
              <w:jc w:val="right"/>
              <w:rPr>
                <w:u w:val="double"/>
              </w:rPr>
            </w:pPr>
            <w:r w:rsidRPr="00D27870">
              <w:rPr>
                <w:u w:val="double"/>
              </w:rPr>
              <w:t>$279</w:t>
            </w:r>
          </w:p>
        </w:tc>
        <w:tc>
          <w:tcPr>
            <w:tcW w:w="1368" w:type="dxa"/>
          </w:tcPr>
          <w:p w:rsidR="001E5AA8" w:rsidRPr="00D27870" w:rsidRDefault="001E5AA8" w:rsidP="001E5AA8">
            <w:pPr>
              <w:jc w:val="right"/>
              <w:rPr>
                <w:u w:val="double"/>
              </w:rPr>
            </w:pPr>
            <w:r w:rsidRPr="00D27870">
              <w:rPr>
                <w:u w:val="double"/>
              </w:rPr>
              <w:t>$9,544</w:t>
            </w:r>
          </w:p>
        </w:tc>
      </w:tr>
    </w:tbl>
    <w:p w:rsidR="001E5AA8" w:rsidRPr="00D27870" w:rsidRDefault="001E5AA8" w:rsidP="00063083">
      <w:pPr>
        <w:pStyle w:val="BodyText"/>
        <w:jc w:val="both"/>
      </w:pPr>
      <w:r w:rsidRPr="00D27870">
        <w:t>*The total retirements associated with the pro forma projects are $837 for water and $3,922 ($390 + $2,477 + $1,055) for wastewater.</w:t>
      </w:r>
    </w:p>
    <w:p w:rsidR="001E5AA8" w:rsidRDefault="00634F57" w:rsidP="00063083">
      <w:pPr>
        <w:pStyle w:val="BodyText"/>
        <w:jc w:val="both"/>
      </w:pPr>
      <w:r>
        <w:tab/>
        <w:t xml:space="preserve">Our </w:t>
      </w:r>
      <w:r w:rsidR="001E5AA8" w:rsidRPr="00D27870">
        <w:t xml:space="preserve">adjustments to UPIS result in net reductions of $230 for water and $7,742 for wastewater as shown in Table 3-2 below. </w:t>
      </w:r>
      <w:r w:rsidR="00174C5A">
        <w:t>We</w:t>
      </w:r>
      <w:r>
        <w:t xml:space="preserve"> approve </w:t>
      </w:r>
      <w:r w:rsidR="001E5AA8" w:rsidRPr="00D27870">
        <w:t>a UPIS balance of $527,205 ($527,435 – $230) for water and $433,377 ($441,119 - $7,742) for wastewater.</w:t>
      </w:r>
    </w:p>
    <w:p w:rsidR="00684A32" w:rsidRPr="00D27870" w:rsidRDefault="00684A32" w:rsidP="00063083">
      <w:pPr>
        <w:pStyle w:val="BodyText"/>
        <w:jc w:val="both"/>
      </w:pPr>
    </w:p>
    <w:p w:rsidR="001E5AA8" w:rsidRPr="00D27870" w:rsidRDefault="00873A14" w:rsidP="001E5AA8">
      <w:pPr>
        <w:pStyle w:val="TableTitle"/>
        <w:keepNext/>
        <w:rPr>
          <w:rFonts w:ascii="Times New Roman" w:hAnsi="Times New Roman"/>
        </w:rPr>
      </w:pPr>
      <w:r>
        <w:rPr>
          <w:rFonts w:ascii="Times New Roman" w:hAnsi="Times New Roman"/>
        </w:rPr>
        <w:t>Table 3</w:t>
      </w:r>
      <w:r w:rsidR="00634F57">
        <w:rPr>
          <w:rFonts w:ascii="Times New Roman" w:hAnsi="Times New Roman"/>
        </w:rPr>
        <w:t>-</w:t>
      </w:r>
      <w:r>
        <w:rPr>
          <w:rFonts w:ascii="Times New Roman" w:hAnsi="Times New Roman"/>
        </w:rPr>
        <w:t xml:space="preserve">2 </w:t>
      </w:r>
      <w:r w:rsidR="001E5AA8" w:rsidRPr="00D27870">
        <w:rPr>
          <w:rFonts w:ascii="Times New Roman" w:hAnsi="Times New Roman"/>
        </w:rPr>
        <w:t>Adjustment to UPIS</w:t>
      </w:r>
    </w:p>
    <w:tbl>
      <w:tblPr>
        <w:tblStyle w:val="TableGrid"/>
        <w:tblW w:w="0" w:type="auto"/>
        <w:jc w:val="center"/>
        <w:tblInd w:w="-353" w:type="dxa"/>
        <w:tblLook w:val="04A0" w:firstRow="1" w:lastRow="0" w:firstColumn="1" w:lastColumn="0" w:noHBand="0" w:noVBand="1"/>
      </w:tblPr>
      <w:tblGrid>
        <w:gridCol w:w="564"/>
        <w:gridCol w:w="6570"/>
        <w:gridCol w:w="1105"/>
        <w:gridCol w:w="1349"/>
      </w:tblGrid>
      <w:tr w:rsidR="001E5AA8" w:rsidRPr="00D27870" w:rsidTr="001E5AA8">
        <w:trPr>
          <w:jc w:val="center"/>
        </w:trPr>
        <w:tc>
          <w:tcPr>
            <w:tcW w:w="564" w:type="dxa"/>
          </w:tcPr>
          <w:p w:rsidR="001E5AA8" w:rsidRPr="00D27870" w:rsidRDefault="001E5AA8" w:rsidP="001E5AA8"/>
        </w:tc>
        <w:tc>
          <w:tcPr>
            <w:tcW w:w="6570" w:type="dxa"/>
          </w:tcPr>
          <w:p w:rsidR="001E5AA8" w:rsidRPr="00D27870" w:rsidRDefault="001E5AA8" w:rsidP="001E5AA8">
            <w:pPr>
              <w:jc w:val="center"/>
            </w:pPr>
            <w:r w:rsidRPr="00D27870">
              <w:t>Adjustment Description</w:t>
            </w:r>
          </w:p>
        </w:tc>
        <w:tc>
          <w:tcPr>
            <w:tcW w:w="1105" w:type="dxa"/>
          </w:tcPr>
          <w:p w:rsidR="001E5AA8" w:rsidRPr="00D27870" w:rsidRDefault="001E5AA8" w:rsidP="001E5AA8">
            <w:pPr>
              <w:jc w:val="center"/>
            </w:pPr>
            <w:r w:rsidRPr="00D27870">
              <w:t>Water</w:t>
            </w:r>
          </w:p>
        </w:tc>
        <w:tc>
          <w:tcPr>
            <w:tcW w:w="1349" w:type="dxa"/>
          </w:tcPr>
          <w:p w:rsidR="001E5AA8" w:rsidRPr="00D27870" w:rsidRDefault="001E5AA8" w:rsidP="001E5AA8">
            <w:pPr>
              <w:jc w:val="center"/>
            </w:pPr>
            <w:r w:rsidRPr="00D27870">
              <w:t>Wastewater</w:t>
            </w:r>
          </w:p>
        </w:tc>
      </w:tr>
      <w:tr w:rsidR="001E5AA8" w:rsidRPr="00D27870" w:rsidTr="001E5AA8">
        <w:trPr>
          <w:jc w:val="center"/>
        </w:trPr>
        <w:tc>
          <w:tcPr>
            <w:tcW w:w="564" w:type="dxa"/>
          </w:tcPr>
          <w:p w:rsidR="001E5AA8" w:rsidRPr="00D27870" w:rsidRDefault="001E5AA8" w:rsidP="001E5AA8">
            <w:r w:rsidRPr="00D27870">
              <w:t>1.</w:t>
            </w:r>
          </w:p>
        </w:tc>
        <w:tc>
          <w:tcPr>
            <w:tcW w:w="6570" w:type="dxa"/>
          </w:tcPr>
          <w:p w:rsidR="001E5AA8" w:rsidRPr="00D27870" w:rsidRDefault="001E5AA8" w:rsidP="001E5AA8">
            <w:r w:rsidRPr="00D27870">
              <w:t>To reflect retirement of Control Panel and Pumps to Acct. 371.</w:t>
            </w:r>
          </w:p>
        </w:tc>
        <w:tc>
          <w:tcPr>
            <w:tcW w:w="1105" w:type="dxa"/>
          </w:tcPr>
          <w:p w:rsidR="001E5AA8" w:rsidRPr="00D27870" w:rsidRDefault="001E5AA8" w:rsidP="001E5AA8">
            <w:pPr>
              <w:jc w:val="right"/>
            </w:pPr>
            <w:r w:rsidRPr="00D27870">
              <w:t>$0</w:t>
            </w:r>
          </w:p>
        </w:tc>
        <w:tc>
          <w:tcPr>
            <w:tcW w:w="1349" w:type="dxa"/>
          </w:tcPr>
          <w:p w:rsidR="001E5AA8" w:rsidRPr="00D27870" w:rsidRDefault="001E5AA8" w:rsidP="001E5AA8">
            <w:pPr>
              <w:jc w:val="right"/>
            </w:pPr>
            <w:r w:rsidRPr="00D27870">
              <w:t>($13,858)</w:t>
            </w:r>
          </w:p>
        </w:tc>
      </w:tr>
      <w:tr w:rsidR="001E5AA8" w:rsidRPr="00D27870" w:rsidTr="001E5AA8">
        <w:trPr>
          <w:jc w:val="center"/>
        </w:trPr>
        <w:tc>
          <w:tcPr>
            <w:tcW w:w="564" w:type="dxa"/>
          </w:tcPr>
          <w:p w:rsidR="001E5AA8" w:rsidRPr="00D27870" w:rsidRDefault="001E5AA8" w:rsidP="001E5AA8">
            <w:r w:rsidRPr="00D27870">
              <w:t>2.</w:t>
            </w:r>
          </w:p>
        </w:tc>
        <w:tc>
          <w:tcPr>
            <w:tcW w:w="6570" w:type="dxa"/>
          </w:tcPr>
          <w:p w:rsidR="001E5AA8" w:rsidRPr="00D27870" w:rsidRDefault="001E5AA8" w:rsidP="001E5AA8">
            <w:r w:rsidRPr="00D27870">
              <w:t>To reflect retirement of replacement Diffuser to Acct. 380.</w:t>
            </w:r>
          </w:p>
        </w:tc>
        <w:tc>
          <w:tcPr>
            <w:tcW w:w="1105" w:type="dxa"/>
          </w:tcPr>
          <w:p w:rsidR="001E5AA8" w:rsidRPr="00D27870" w:rsidRDefault="001E5AA8" w:rsidP="001E5AA8">
            <w:pPr>
              <w:jc w:val="right"/>
            </w:pPr>
            <w:r w:rsidRPr="00D27870">
              <w:t>0</w:t>
            </w:r>
          </w:p>
        </w:tc>
        <w:tc>
          <w:tcPr>
            <w:tcW w:w="1349" w:type="dxa"/>
          </w:tcPr>
          <w:p w:rsidR="001E5AA8" w:rsidRPr="00D27870" w:rsidRDefault="001E5AA8" w:rsidP="001E5AA8">
            <w:pPr>
              <w:jc w:val="right"/>
            </w:pPr>
            <w:r w:rsidRPr="00D27870">
              <w:t>(3,428)</w:t>
            </w:r>
          </w:p>
        </w:tc>
      </w:tr>
      <w:tr w:rsidR="001E5AA8" w:rsidRPr="00D27870" w:rsidTr="001E5AA8">
        <w:trPr>
          <w:jc w:val="center"/>
        </w:trPr>
        <w:tc>
          <w:tcPr>
            <w:tcW w:w="564" w:type="dxa"/>
          </w:tcPr>
          <w:p w:rsidR="001E5AA8" w:rsidRPr="00D27870" w:rsidRDefault="001E5AA8" w:rsidP="001E5AA8">
            <w:r w:rsidRPr="00D27870">
              <w:t>3.</w:t>
            </w:r>
          </w:p>
        </w:tc>
        <w:tc>
          <w:tcPr>
            <w:tcW w:w="6570" w:type="dxa"/>
          </w:tcPr>
          <w:p w:rsidR="001E5AA8" w:rsidRPr="00D27870" w:rsidRDefault="001E5AA8" w:rsidP="001E5AA8">
            <w:r w:rsidRPr="00D27870">
              <w:t>To reflect net amount of pro forma projects.</w:t>
            </w:r>
          </w:p>
        </w:tc>
        <w:tc>
          <w:tcPr>
            <w:tcW w:w="1105" w:type="dxa"/>
          </w:tcPr>
          <w:p w:rsidR="001E5AA8" w:rsidRPr="00D27870" w:rsidRDefault="001E5AA8" w:rsidP="001E5AA8">
            <w:pPr>
              <w:jc w:val="right"/>
            </w:pPr>
            <w:r w:rsidRPr="00D27870">
              <w:t>279</w:t>
            </w:r>
          </w:p>
        </w:tc>
        <w:tc>
          <w:tcPr>
            <w:tcW w:w="1349" w:type="dxa"/>
          </w:tcPr>
          <w:p w:rsidR="001E5AA8" w:rsidRPr="00D27870" w:rsidRDefault="001E5AA8" w:rsidP="001E5AA8">
            <w:pPr>
              <w:jc w:val="right"/>
            </w:pPr>
            <w:r w:rsidRPr="00D27870">
              <w:t>9,544</w:t>
            </w:r>
          </w:p>
        </w:tc>
      </w:tr>
      <w:tr w:rsidR="001E5AA8" w:rsidRPr="00D27870" w:rsidTr="001E5AA8">
        <w:trPr>
          <w:jc w:val="center"/>
        </w:trPr>
        <w:tc>
          <w:tcPr>
            <w:tcW w:w="564" w:type="dxa"/>
          </w:tcPr>
          <w:p w:rsidR="001E5AA8" w:rsidRPr="00D27870" w:rsidRDefault="001E5AA8" w:rsidP="001E5AA8">
            <w:r w:rsidRPr="00D27870">
              <w:t>4.</w:t>
            </w:r>
          </w:p>
        </w:tc>
        <w:tc>
          <w:tcPr>
            <w:tcW w:w="6570" w:type="dxa"/>
          </w:tcPr>
          <w:p w:rsidR="001E5AA8" w:rsidRPr="00D27870" w:rsidRDefault="001E5AA8" w:rsidP="001E5AA8">
            <w:r w:rsidRPr="00D27870">
              <w:t>To reflect an averaging adjustment.</w:t>
            </w:r>
          </w:p>
        </w:tc>
        <w:tc>
          <w:tcPr>
            <w:tcW w:w="1105" w:type="dxa"/>
          </w:tcPr>
          <w:p w:rsidR="001E5AA8" w:rsidRPr="00D27870" w:rsidRDefault="001E5AA8" w:rsidP="001E5AA8">
            <w:pPr>
              <w:jc w:val="right"/>
              <w:rPr>
                <w:u w:val="single"/>
              </w:rPr>
            </w:pPr>
            <w:r w:rsidRPr="00D27870">
              <w:rPr>
                <w:u w:val="single"/>
              </w:rPr>
              <w:t>(509)</w:t>
            </w:r>
          </w:p>
        </w:tc>
        <w:tc>
          <w:tcPr>
            <w:tcW w:w="1349" w:type="dxa"/>
          </w:tcPr>
          <w:p w:rsidR="001E5AA8" w:rsidRPr="00D27870" w:rsidRDefault="001E5AA8" w:rsidP="001E5AA8">
            <w:pPr>
              <w:jc w:val="right"/>
              <w:rPr>
                <w:u w:val="single"/>
              </w:rPr>
            </w:pPr>
            <w:r w:rsidRPr="00D27870">
              <w:rPr>
                <w:u w:val="single"/>
              </w:rPr>
              <w:t>0</w:t>
            </w:r>
          </w:p>
        </w:tc>
      </w:tr>
      <w:tr w:rsidR="001E5AA8" w:rsidRPr="00D27870" w:rsidTr="001E5AA8">
        <w:trPr>
          <w:jc w:val="center"/>
        </w:trPr>
        <w:tc>
          <w:tcPr>
            <w:tcW w:w="564" w:type="dxa"/>
          </w:tcPr>
          <w:p w:rsidR="001E5AA8" w:rsidRPr="00D27870" w:rsidRDefault="001E5AA8" w:rsidP="001E5AA8"/>
        </w:tc>
        <w:tc>
          <w:tcPr>
            <w:tcW w:w="6570" w:type="dxa"/>
          </w:tcPr>
          <w:p w:rsidR="001E5AA8" w:rsidRPr="00D27870" w:rsidRDefault="001E5AA8" w:rsidP="001E5AA8">
            <w:r w:rsidRPr="00D27870">
              <w:t>Total</w:t>
            </w:r>
          </w:p>
        </w:tc>
        <w:tc>
          <w:tcPr>
            <w:tcW w:w="1105" w:type="dxa"/>
          </w:tcPr>
          <w:p w:rsidR="001E5AA8" w:rsidRPr="00D27870" w:rsidRDefault="001E5AA8" w:rsidP="001E5AA8">
            <w:pPr>
              <w:jc w:val="right"/>
              <w:rPr>
                <w:u w:val="double"/>
              </w:rPr>
            </w:pPr>
            <w:r w:rsidRPr="00D27870">
              <w:rPr>
                <w:u w:val="double"/>
              </w:rPr>
              <w:t>($230)</w:t>
            </w:r>
          </w:p>
        </w:tc>
        <w:tc>
          <w:tcPr>
            <w:tcW w:w="1349" w:type="dxa"/>
          </w:tcPr>
          <w:p w:rsidR="001E5AA8" w:rsidRPr="00D27870" w:rsidRDefault="001E5AA8" w:rsidP="001E5AA8">
            <w:pPr>
              <w:jc w:val="right"/>
              <w:rPr>
                <w:u w:val="double"/>
              </w:rPr>
            </w:pPr>
            <w:r w:rsidRPr="00D27870">
              <w:rPr>
                <w:u w:val="double"/>
              </w:rPr>
              <w:t>($7,742)</w:t>
            </w:r>
          </w:p>
        </w:tc>
      </w:tr>
    </w:tbl>
    <w:p w:rsidR="00634F57" w:rsidRDefault="00634F57" w:rsidP="001E5AA8">
      <w:pPr>
        <w:pStyle w:val="First-LevelSubheading"/>
        <w:rPr>
          <w:rFonts w:ascii="Times New Roman" w:hAnsi="Times New Roman" w:cs="Times New Roman"/>
          <w:b w:val="0"/>
          <w:i/>
          <w:szCs w:val="24"/>
        </w:rPr>
      </w:pPr>
    </w:p>
    <w:p w:rsidR="001E5AA8" w:rsidRPr="00873A14" w:rsidRDefault="00873A14" w:rsidP="001E5AA8">
      <w:pPr>
        <w:pStyle w:val="First-LevelSubheading"/>
        <w:rPr>
          <w:rFonts w:ascii="Times New Roman" w:hAnsi="Times New Roman" w:cs="Times New Roman"/>
          <w:b w:val="0"/>
          <w:i/>
          <w:szCs w:val="24"/>
        </w:rPr>
      </w:pPr>
      <w:r w:rsidRPr="00873A14">
        <w:rPr>
          <w:rFonts w:ascii="Times New Roman" w:hAnsi="Times New Roman" w:cs="Times New Roman"/>
          <w:b w:val="0"/>
          <w:i/>
          <w:szCs w:val="24"/>
        </w:rPr>
        <w:t xml:space="preserve">B. </w:t>
      </w:r>
      <w:r w:rsidR="001E5AA8" w:rsidRPr="00873A14">
        <w:rPr>
          <w:rFonts w:ascii="Times New Roman" w:hAnsi="Times New Roman" w:cs="Times New Roman"/>
          <w:b w:val="0"/>
          <w:i/>
          <w:szCs w:val="24"/>
        </w:rPr>
        <w:t>Land &amp; Land Rights</w:t>
      </w:r>
    </w:p>
    <w:p w:rsidR="00634F57" w:rsidRDefault="00634F57" w:rsidP="001E5AA8">
      <w:pPr>
        <w:jc w:val="both"/>
      </w:pPr>
    </w:p>
    <w:p w:rsidR="001E5AA8" w:rsidRPr="00D27870" w:rsidRDefault="00634F57" w:rsidP="001E5AA8">
      <w:pPr>
        <w:jc w:val="both"/>
      </w:pPr>
      <w:r>
        <w:tab/>
      </w:r>
      <w:r w:rsidR="001E5AA8" w:rsidRPr="00D27870">
        <w:t xml:space="preserve">The Utility recorded a test year land value of $27,412 for water and $36,000 for wastewater. No adjustments are necessary, and therefore, </w:t>
      </w:r>
      <w:r>
        <w:t xml:space="preserve">we approve </w:t>
      </w:r>
      <w:r w:rsidR="001E5AA8" w:rsidRPr="00D27870">
        <w:t>a land balance of $27,412 for water and $36,000 for wastewater.</w:t>
      </w:r>
    </w:p>
    <w:p w:rsidR="001E5AA8" w:rsidRPr="00D27870" w:rsidRDefault="001E5AA8" w:rsidP="001E5AA8">
      <w:pPr>
        <w:jc w:val="both"/>
      </w:pPr>
    </w:p>
    <w:p w:rsidR="00FE3E72" w:rsidRDefault="00FE3E72">
      <w:pPr>
        <w:rPr>
          <w:bCs/>
          <w:i/>
          <w:iCs/>
        </w:rPr>
      </w:pPr>
      <w:r>
        <w:rPr>
          <w:b/>
          <w:i/>
        </w:rPr>
        <w:br w:type="page"/>
      </w:r>
    </w:p>
    <w:p w:rsidR="001E5AA8" w:rsidRPr="00873A14" w:rsidRDefault="00873A14" w:rsidP="001E5AA8">
      <w:pPr>
        <w:pStyle w:val="First-LevelSubheading"/>
        <w:rPr>
          <w:rFonts w:ascii="Times New Roman" w:hAnsi="Times New Roman" w:cs="Times New Roman"/>
          <w:b w:val="0"/>
          <w:i/>
          <w:szCs w:val="24"/>
        </w:rPr>
      </w:pPr>
      <w:r w:rsidRPr="00873A14">
        <w:rPr>
          <w:rFonts w:ascii="Times New Roman" w:hAnsi="Times New Roman" w:cs="Times New Roman"/>
          <w:b w:val="0"/>
          <w:i/>
          <w:szCs w:val="24"/>
        </w:rPr>
        <w:lastRenderedPageBreak/>
        <w:t xml:space="preserve">C. </w:t>
      </w:r>
      <w:r w:rsidR="001E5AA8" w:rsidRPr="00873A14">
        <w:rPr>
          <w:rFonts w:ascii="Times New Roman" w:hAnsi="Times New Roman" w:cs="Times New Roman"/>
          <w:b w:val="0"/>
          <w:i/>
          <w:szCs w:val="24"/>
        </w:rPr>
        <w:t>Non-Used and Useful Components</w:t>
      </w:r>
    </w:p>
    <w:p w:rsidR="00634F57" w:rsidRDefault="00634F57" w:rsidP="001E5AA8">
      <w:pPr>
        <w:pStyle w:val="BodyText"/>
      </w:pPr>
    </w:p>
    <w:p w:rsidR="001E5AA8" w:rsidRPr="00D27870" w:rsidRDefault="00873A14" w:rsidP="001E5AA8">
      <w:pPr>
        <w:pStyle w:val="BodyText"/>
      </w:pPr>
      <w:r>
        <w:tab/>
      </w:r>
      <w:r w:rsidR="001E5AA8" w:rsidRPr="00D27870">
        <w:t xml:space="preserve">As discussed </w:t>
      </w:r>
      <w:r w:rsidR="00634F57">
        <w:t>above under the heading, “</w:t>
      </w:r>
      <w:r w:rsidR="00634F57" w:rsidRPr="00634F57">
        <w:rPr>
          <w:u w:val="single"/>
        </w:rPr>
        <w:t>2. Used and Useful</w:t>
      </w:r>
      <w:r w:rsidR="00634F57">
        <w:t>,”</w:t>
      </w:r>
      <w:r w:rsidR="001E5AA8" w:rsidRPr="00634F57">
        <w:t xml:space="preserve"> LP’s</w:t>
      </w:r>
      <w:r w:rsidR="001E5AA8" w:rsidRPr="00D27870">
        <w:t xml:space="preserve"> water and wastewater systems are both considered 100 percent U&amp;U. Therefore, a U&amp;U adjustment is not necessary.</w:t>
      </w:r>
    </w:p>
    <w:p w:rsidR="00873A14" w:rsidRDefault="00873A14" w:rsidP="00063083">
      <w:pPr>
        <w:pStyle w:val="First-LevelSubheading"/>
        <w:rPr>
          <w:rFonts w:ascii="Times New Roman" w:hAnsi="Times New Roman" w:cs="Times New Roman"/>
          <w:b w:val="0"/>
          <w:i/>
          <w:szCs w:val="24"/>
        </w:rPr>
      </w:pPr>
    </w:p>
    <w:p w:rsidR="001E5AA8" w:rsidRPr="00873A14" w:rsidRDefault="00873A14" w:rsidP="00063083">
      <w:pPr>
        <w:pStyle w:val="First-LevelSubheading"/>
        <w:rPr>
          <w:rFonts w:ascii="Times New Roman" w:hAnsi="Times New Roman" w:cs="Times New Roman"/>
          <w:b w:val="0"/>
          <w:i/>
          <w:szCs w:val="24"/>
        </w:rPr>
      </w:pPr>
      <w:r w:rsidRPr="00873A14">
        <w:rPr>
          <w:rFonts w:ascii="Times New Roman" w:hAnsi="Times New Roman" w:cs="Times New Roman"/>
          <w:b w:val="0"/>
          <w:i/>
          <w:szCs w:val="24"/>
        </w:rPr>
        <w:t xml:space="preserve">D. </w:t>
      </w:r>
      <w:r w:rsidR="001E5AA8" w:rsidRPr="00873A14">
        <w:rPr>
          <w:rFonts w:ascii="Times New Roman" w:hAnsi="Times New Roman" w:cs="Times New Roman"/>
          <w:b w:val="0"/>
          <w:i/>
          <w:szCs w:val="24"/>
        </w:rPr>
        <w:t>Accumulated Depreciation</w:t>
      </w:r>
    </w:p>
    <w:p w:rsidR="00873A14" w:rsidRDefault="00873A14" w:rsidP="00063083">
      <w:pPr>
        <w:pStyle w:val="BodyText"/>
        <w:jc w:val="both"/>
      </w:pPr>
    </w:p>
    <w:p w:rsidR="001E5AA8" w:rsidRPr="00D27870" w:rsidRDefault="00873A14" w:rsidP="00063083">
      <w:pPr>
        <w:pStyle w:val="BodyText"/>
        <w:jc w:val="both"/>
      </w:pPr>
      <w:r>
        <w:tab/>
      </w:r>
      <w:r w:rsidR="001E5AA8" w:rsidRPr="00D27870">
        <w:t xml:space="preserve">The Utility recorded a balance for accumulated depreciation of $362,984 and $311,950 for water and wastewater, respectively. </w:t>
      </w:r>
      <w:r w:rsidR="00634F57">
        <w:t>We</w:t>
      </w:r>
      <w:r w:rsidR="001E5AA8" w:rsidRPr="00D27870">
        <w:t xml:space="preserve"> reduced wastewater accumulated depreciation by $19,519 ($16,091 + $3,428) for the retirement of the control panel, pumps, and diffusers. </w:t>
      </w:r>
      <w:r w:rsidR="00634F57">
        <w:t>We</w:t>
      </w:r>
      <w:r w:rsidR="001E5AA8" w:rsidRPr="00D27870">
        <w:t xml:space="preserve"> increased accumulated depreciation for water by $40, and wastewater by $293 for pro forma plant. </w:t>
      </w:r>
      <w:r w:rsidR="00613508">
        <w:t>We</w:t>
      </w:r>
      <w:r w:rsidR="001E5AA8" w:rsidRPr="00D27870">
        <w:t xml:space="preserve"> reduced accumulated depreciation associated with the retirement or pro forma projects by $837 for water and $3,922 for wastewater. </w:t>
      </w:r>
      <w:r w:rsidR="00613508">
        <w:t>We</w:t>
      </w:r>
      <w:r w:rsidR="001E5AA8" w:rsidRPr="00D27870">
        <w:t xml:space="preserve"> further adjusted wastewater accumulated depreciation by $4,921 to reconcile the Utility’s beginning accumulated depreciation balance to that approved by </w:t>
      </w:r>
      <w:r w:rsidR="00613508">
        <w:t xml:space="preserve">us </w:t>
      </w:r>
      <w:r w:rsidR="001E5AA8" w:rsidRPr="00D27870">
        <w:t xml:space="preserve">in </w:t>
      </w:r>
      <w:r w:rsidR="00613508">
        <w:t>Docket No. 130153-WS.</w:t>
      </w:r>
      <w:r w:rsidR="001E5AA8" w:rsidRPr="00D27870">
        <w:t xml:space="preserve"> </w:t>
      </w:r>
      <w:r w:rsidR="00613508">
        <w:t>We</w:t>
      </w:r>
      <w:r w:rsidR="001E5AA8" w:rsidRPr="00D27870">
        <w:t xml:space="preserve"> also adjusted wastewater accumulated depreciation by $457 ($383 + $39 + $35) for additions to Structures and Improvements, Collection Sewers, and Pumping Equipment. </w:t>
      </w:r>
      <w:r w:rsidR="00613508">
        <w:t xml:space="preserve">We have </w:t>
      </w:r>
      <w:r w:rsidR="001E5AA8" w:rsidRPr="00D27870">
        <w:t>calculated accumulated depreciation using the prescribed rates set forth in Rule 25-30.140, F.A.C., and h</w:t>
      </w:r>
      <w:r w:rsidR="00613508">
        <w:t>ave</w:t>
      </w:r>
      <w:r w:rsidR="001E5AA8" w:rsidRPr="00D27870">
        <w:t xml:space="preserve"> also made an averaging adjustment of $9,295 for water and $7,765 for wastewater. Based on the</w:t>
      </w:r>
      <w:r w:rsidR="00613508">
        <w:t xml:space="preserve">se </w:t>
      </w:r>
      <w:r w:rsidR="001E5AA8" w:rsidRPr="00D27870">
        <w:t xml:space="preserve">adjustments, </w:t>
      </w:r>
      <w:r w:rsidR="00174C5A">
        <w:t>we approve</w:t>
      </w:r>
      <w:r w:rsidR="00613508">
        <w:t xml:space="preserve"> </w:t>
      </w:r>
      <w:r w:rsidR="001E5AA8" w:rsidRPr="00D27870">
        <w:t xml:space="preserve">an accumulated depreciation balance of $352,892 ($362,984 - $10,092) for water and $275,659 ($311,950 - $36,291) for wastewater. </w:t>
      </w:r>
      <w:r w:rsidR="00613508">
        <w:t xml:space="preserve">Our </w:t>
      </w:r>
      <w:r w:rsidR="001E5AA8" w:rsidRPr="00D27870">
        <w:t>adjustments are reflected in Table 3-3</w:t>
      </w:r>
      <w:r w:rsidR="00204828">
        <w:t>,</w:t>
      </w:r>
      <w:r w:rsidR="001E5AA8" w:rsidRPr="00D27870">
        <w:t xml:space="preserve"> below.</w:t>
      </w:r>
    </w:p>
    <w:p w:rsidR="001E5AA8" w:rsidRPr="00D27870" w:rsidRDefault="00873A14" w:rsidP="001E5AA8">
      <w:pPr>
        <w:pStyle w:val="TableTitle"/>
        <w:keepNext/>
        <w:rPr>
          <w:rFonts w:ascii="Times New Roman" w:hAnsi="Times New Roman"/>
        </w:rPr>
      </w:pPr>
      <w:r>
        <w:rPr>
          <w:rFonts w:ascii="Times New Roman" w:hAnsi="Times New Roman"/>
        </w:rPr>
        <w:t>Table 3</w:t>
      </w:r>
      <w:r w:rsidR="00634F57">
        <w:rPr>
          <w:rFonts w:ascii="Times New Roman" w:hAnsi="Times New Roman"/>
        </w:rPr>
        <w:t>-</w:t>
      </w:r>
      <w:r>
        <w:rPr>
          <w:rFonts w:ascii="Times New Roman" w:hAnsi="Times New Roman"/>
        </w:rPr>
        <w:t xml:space="preserve">3 </w:t>
      </w:r>
      <w:r w:rsidR="001E5AA8" w:rsidRPr="00D27870">
        <w:rPr>
          <w:rFonts w:ascii="Times New Roman" w:hAnsi="Times New Roman"/>
        </w:rPr>
        <w:t>Accumulated Depreciation Adjustments</w:t>
      </w:r>
    </w:p>
    <w:tbl>
      <w:tblPr>
        <w:tblStyle w:val="TableGrid"/>
        <w:tblW w:w="0" w:type="auto"/>
        <w:tblLook w:val="04A0" w:firstRow="1" w:lastRow="0" w:firstColumn="1" w:lastColumn="0" w:noHBand="0" w:noVBand="1"/>
      </w:tblPr>
      <w:tblGrid>
        <w:gridCol w:w="7231"/>
        <w:gridCol w:w="996"/>
        <w:gridCol w:w="1349"/>
      </w:tblGrid>
      <w:tr w:rsidR="001E5AA8" w:rsidRPr="00D27870" w:rsidTr="001E5AA8">
        <w:tc>
          <w:tcPr>
            <w:tcW w:w="0" w:type="auto"/>
          </w:tcPr>
          <w:p w:rsidR="001E5AA8" w:rsidRPr="00D27870" w:rsidRDefault="00781250" w:rsidP="00781250">
            <w:pPr>
              <w:jc w:val="center"/>
            </w:pPr>
            <w:r>
              <w:t>Commission</w:t>
            </w:r>
            <w:r w:rsidR="001E5AA8" w:rsidRPr="00D27870">
              <w:t xml:space="preserve"> Adjustments</w:t>
            </w:r>
          </w:p>
        </w:tc>
        <w:tc>
          <w:tcPr>
            <w:tcW w:w="0" w:type="auto"/>
          </w:tcPr>
          <w:p w:rsidR="001E5AA8" w:rsidRPr="00D27870" w:rsidRDefault="001E5AA8" w:rsidP="001E5AA8">
            <w:r w:rsidRPr="00D27870">
              <w:t>Water</w:t>
            </w:r>
          </w:p>
        </w:tc>
        <w:tc>
          <w:tcPr>
            <w:tcW w:w="0" w:type="auto"/>
          </w:tcPr>
          <w:p w:rsidR="001E5AA8" w:rsidRPr="00D27870" w:rsidRDefault="001E5AA8" w:rsidP="001E5AA8">
            <w:r w:rsidRPr="00D27870">
              <w:t>Wastewater</w:t>
            </w:r>
          </w:p>
        </w:tc>
      </w:tr>
      <w:tr w:rsidR="001E5AA8" w:rsidRPr="00D27870" w:rsidTr="001E5AA8">
        <w:tc>
          <w:tcPr>
            <w:tcW w:w="0" w:type="auto"/>
          </w:tcPr>
          <w:p w:rsidR="001E5AA8" w:rsidRPr="00D27870" w:rsidRDefault="001E5AA8" w:rsidP="001E5AA8">
            <w:r w:rsidRPr="00D27870">
              <w:t>Retirement of control panel, pumps, and diffusers</w:t>
            </w:r>
          </w:p>
        </w:tc>
        <w:tc>
          <w:tcPr>
            <w:tcW w:w="0" w:type="auto"/>
          </w:tcPr>
          <w:p w:rsidR="001E5AA8" w:rsidRPr="00D27870" w:rsidRDefault="001E5AA8" w:rsidP="001E5AA8">
            <w:pPr>
              <w:jc w:val="right"/>
            </w:pPr>
            <w:r w:rsidRPr="00D27870">
              <w:t>$0</w:t>
            </w:r>
          </w:p>
        </w:tc>
        <w:tc>
          <w:tcPr>
            <w:tcW w:w="0" w:type="auto"/>
          </w:tcPr>
          <w:p w:rsidR="001E5AA8" w:rsidRPr="00D27870" w:rsidRDefault="001E5AA8" w:rsidP="001E5AA8">
            <w:pPr>
              <w:jc w:val="right"/>
            </w:pPr>
            <w:r w:rsidRPr="00D27870">
              <w:t>$19,519</w:t>
            </w:r>
          </w:p>
        </w:tc>
      </w:tr>
      <w:tr w:rsidR="001E5AA8" w:rsidRPr="00D27870" w:rsidTr="001E5AA8">
        <w:tc>
          <w:tcPr>
            <w:tcW w:w="0" w:type="auto"/>
          </w:tcPr>
          <w:p w:rsidR="001E5AA8" w:rsidRPr="00D27870" w:rsidRDefault="001E5AA8" w:rsidP="001E5AA8">
            <w:r w:rsidRPr="00D27870">
              <w:t>Depreciation on Pro Forma Plant</w:t>
            </w:r>
          </w:p>
        </w:tc>
        <w:tc>
          <w:tcPr>
            <w:tcW w:w="0" w:type="auto"/>
          </w:tcPr>
          <w:p w:rsidR="001E5AA8" w:rsidRPr="00D27870" w:rsidRDefault="001E5AA8" w:rsidP="001E5AA8">
            <w:pPr>
              <w:jc w:val="right"/>
            </w:pPr>
            <w:r w:rsidRPr="00D27870">
              <w:t>(40)</w:t>
            </w:r>
          </w:p>
        </w:tc>
        <w:tc>
          <w:tcPr>
            <w:tcW w:w="0" w:type="auto"/>
          </w:tcPr>
          <w:p w:rsidR="001E5AA8" w:rsidRPr="00D27870" w:rsidRDefault="001E5AA8" w:rsidP="001E5AA8">
            <w:pPr>
              <w:jc w:val="right"/>
            </w:pPr>
            <w:r w:rsidRPr="00D27870">
              <w:t>(293)</w:t>
            </w:r>
          </w:p>
        </w:tc>
      </w:tr>
      <w:tr w:rsidR="001E5AA8" w:rsidRPr="00D27870" w:rsidTr="001E5AA8">
        <w:tc>
          <w:tcPr>
            <w:tcW w:w="0" w:type="auto"/>
          </w:tcPr>
          <w:p w:rsidR="001E5AA8" w:rsidRPr="00D27870" w:rsidRDefault="001E5AA8" w:rsidP="001E5AA8">
            <w:r w:rsidRPr="00D27870">
              <w:t>Retirement of Plant associated with Pro Forma Plant</w:t>
            </w:r>
          </w:p>
        </w:tc>
        <w:tc>
          <w:tcPr>
            <w:tcW w:w="0" w:type="auto"/>
          </w:tcPr>
          <w:p w:rsidR="001E5AA8" w:rsidRPr="00D27870" w:rsidRDefault="001E5AA8" w:rsidP="001E5AA8">
            <w:pPr>
              <w:jc w:val="right"/>
            </w:pPr>
            <w:r w:rsidRPr="00D27870">
              <w:t>837</w:t>
            </w:r>
          </w:p>
        </w:tc>
        <w:tc>
          <w:tcPr>
            <w:tcW w:w="0" w:type="auto"/>
          </w:tcPr>
          <w:p w:rsidR="001E5AA8" w:rsidRPr="00D27870" w:rsidRDefault="001E5AA8" w:rsidP="001E5AA8">
            <w:pPr>
              <w:jc w:val="right"/>
            </w:pPr>
            <w:r w:rsidRPr="00D27870">
              <w:t>3,922</w:t>
            </w:r>
          </w:p>
        </w:tc>
      </w:tr>
      <w:tr w:rsidR="001E5AA8" w:rsidRPr="00D27870" w:rsidTr="001E5AA8">
        <w:tc>
          <w:tcPr>
            <w:tcW w:w="0" w:type="auto"/>
          </w:tcPr>
          <w:p w:rsidR="001E5AA8" w:rsidRPr="00D27870" w:rsidRDefault="001E5AA8" w:rsidP="001E5AA8">
            <w:r w:rsidRPr="00D27870">
              <w:t>Reconciliation of wastewater beginning balance</w:t>
            </w:r>
          </w:p>
        </w:tc>
        <w:tc>
          <w:tcPr>
            <w:tcW w:w="0" w:type="auto"/>
          </w:tcPr>
          <w:p w:rsidR="001E5AA8" w:rsidRPr="00D27870" w:rsidRDefault="001E5AA8" w:rsidP="001E5AA8">
            <w:pPr>
              <w:jc w:val="right"/>
            </w:pPr>
            <w:r w:rsidRPr="00D27870">
              <w:t>0</w:t>
            </w:r>
          </w:p>
        </w:tc>
        <w:tc>
          <w:tcPr>
            <w:tcW w:w="0" w:type="auto"/>
          </w:tcPr>
          <w:p w:rsidR="001E5AA8" w:rsidRPr="00D27870" w:rsidRDefault="001E5AA8" w:rsidP="001E5AA8">
            <w:pPr>
              <w:jc w:val="right"/>
            </w:pPr>
            <w:r w:rsidRPr="00D27870">
              <w:t>4,921</w:t>
            </w:r>
          </w:p>
        </w:tc>
      </w:tr>
      <w:tr w:rsidR="001E5AA8" w:rsidRPr="00D27870" w:rsidTr="001E5AA8">
        <w:tc>
          <w:tcPr>
            <w:tcW w:w="0" w:type="auto"/>
          </w:tcPr>
          <w:p w:rsidR="001E5AA8" w:rsidRPr="00D27870" w:rsidRDefault="001E5AA8" w:rsidP="001E5AA8">
            <w:r w:rsidRPr="00D27870">
              <w:t>Additions to Structures and Improvements, Collection Sewers, and Pumping Equipment</w:t>
            </w:r>
          </w:p>
        </w:tc>
        <w:tc>
          <w:tcPr>
            <w:tcW w:w="0" w:type="auto"/>
          </w:tcPr>
          <w:p w:rsidR="001E5AA8" w:rsidRPr="00D27870" w:rsidRDefault="001E5AA8" w:rsidP="001E5AA8">
            <w:pPr>
              <w:jc w:val="right"/>
            </w:pPr>
            <w:r w:rsidRPr="00D27870">
              <w:t>0</w:t>
            </w:r>
          </w:p>
        </w:tc>
        <w:tc>
          <w:tcPr>
            <w:tcW w:w="0" w:type="auto"/>
          </w:tcPr>
          <w:p w:rsidR="001E5AA8" w:rsidRPr="00D27870" w:rsidRDefault="001E5AA8" w:rsidP="001E5AA8">
            <w:pPr>
              <w:jc w:val="right"/>
            </w:pPr>
            <w:r w:rsidRPr="00D27870">
              <w:t>457</w:t>
            </w:r>
          </w:p>
        </w:tc>
      </w:tr>
      <w:tr w:rsidR="001E5AA8" w:rsidRPr="00D27870" w:rsidTr="001E5AA8">
        <w:tc>
          <w:tcPr>
            <w:tcW w:w="0" w:type="auto"/>
          </w:tcPr>
          <w:p w:rsidR="001E5AA8" w:rsidRPr="00D27870" w:rsidRDefault="001E5AA8" w:rsidP="001E5AA8">
            <w:r w:rsidRPr="00D27870">
              <w:t>Averaging Adjustment</w:t>
            </w:r>
          </w:p>
        </w:tc>
        <w:tc>
          <w:tcPr>
            <w:tcW w:w="0" w:type="auto"/>
          </w:tcPr>
          <w:p w:rsidR="001E5AA8" w:rsidRPr="00D27870" w:rsidRDefault="001E5AA8" w:rsidP="001E5AA8">
            <w:pPr>
              <w:jc w:val="right"/>
              <w:rPr>
                <w:u w:val="single"/>
              </w:rPr>
            </w:pPr>
            <w:r w:rsidRPr="00D27870">
              <w:rPr>
                <w:u w:val="single"/>
              </w:rPr>
              <w:t>9,295</w:t>
            </w:r>
          </w:p>
        </w:tc>
        <w:tc>
          <w:tcPr>
            <w:tcW w:w="0" w:type="auto"/>
          </w:tcPr>
          <w:p w:rsidR="001E5AA8" w:rsidRPr="00D27870" w:rsidRDefault="001E5AA8" w:rsidP="001E5AA8">
            <w:pPr>
              <w:jc w:val="right"/>
              <w:rPr>
                <w:u w:val="single"/>
              </w:rPr>
            </w:pPr>
            <w:r w:rsidRPr="00D27870">
              <w:rPr>
                <w:u w:val="single"/>
              </w:rPr>
              <w:t>7,765</w:t>
            </w:r>
          </w:p>
        </w:tc>
      </w:tr>
      <w:tr w:rsidR="001E5AA8" w:rsidRPr="00D27870" w:rsidTr="001E5AA8">
        <w:tc>
          <w:tcPr>
            <w:tcW w:w="0" w:type="auto"/>
          </w:tcPr>
          <w:p w:rsidR="001E5AA8" w:rsidRPr="00D27870" w:rsidRDefault="001E5AA8" w:rsidP="001E5AA8">
            <w:r w:rsidRPr="00D27870">
              <w:t>Total</w:t>
            </w:r>
          </w:p>
        </w:tc>
        <w:tc>
          <w:tcPr>
            <w:tcW w:w="0" w:type="auto"/>
          </w:tcPr>
          <w:p w:rsidR="001E5AA8" w:rsidRPr="00D27870" w:rsidRDefault="001E5AA8" w:rsidP="001E5AA8">
            <w:pPr>
              <w:jc w:val="right"/>
              <w:rPr>
                <w:u w:val="double"/>
              </w:rPr>
            </w:pPr>
            <w:r w:rsidRPr="00D27870">
              <w:rPr>
                <w:u w:val="double"/>
              </w:rPr>
              <w:t>$10,092</w:t>
            </w:r>
          </w:p>
        </w:tc>
        <w:tc>
          <w:tcPr>
            <w:tcW w:w="0" w:type="auto"/>
          </w:tcPr>
          <w:p w:rsidR="001E5AA8" w:rsidRPr="00D27870" w:rsidRDefault="001E5AA8" w:rsidP="001E5AA8">
            <w:pPr>
              <w:jc w:val="right"/>
              <w:rPr>
                <w:u w:val="double"/>
              </w:rPr>
            </w:pPr>
            <w:r w:rsidRPr="00D27870">
              <w:rPr>
                <w:u w:val="double"/>
              </w:rPr>
              <w:t>$36,291</w:t>
            </w:r>
          </w:p>
        </w:tc>
      </w:tr>
    </w:tbl>
    <w:p w:rsidR="00873A14" w:rsidRDefault="00873A14" w:rsidP="00063083">
      <w:pPr>
        <w:pStyle w:val="First-LevelSubheading"/>
        <w:rPr>
          <w:rFonts w:ascii="Times New Roman" w:hAnsi="Times New Roman" w:cs="Times New Roman"/>
          <w:b w:val="0"/>
          <w:i/>
          <w:szCs w:val="24"/>
        </w:rPr>
      </w:pPr>
    </w:p>
    <w:p w:rsidR="001E5AA8" w:rsidRPr="00873A14" w:rsidRDefault="00873A14" w:rsidP="00063083">
      <w:pPr>
        <w:pStyle w:val="First-LevelSubheading"/>
        <w:rPr>
          <w:rFonts w:ascii="Times New Roman" w:hAnsi="Times New Roman" w:cs="Times New Roman"/>
          <w:b w:val="0"/>
          <w:i/>
          <w:szCs w:val="24"/>
        </w:rPr>
      </w:pPr>
      <w:r w:rsidRPr="00873A14">
        <w:rPr>
          <w:rFonts w:ascii="Times New Roman" w:hAnsi="Times New Roman" w:cs="Times New Roman"/>
          <w:b w:val="0"/>
          <w:i/>
          <w:szCs w:val="24"/>
        </w:rPr>
        <w:t xml:space="preserve">E. </w:t>
      </w:r>
      <w:r w:rsidR="001E5AA8" w:rsidRPr="00873A14">
        <w:rPr>
          <w:rFonts w:ascii="Times New Roman" w:hAnsi="Times New Roman" w:cs="Times New Roman"/>
          <w:b w:val="0"/>
          <w:i/>
          <w:szCs w:val="24"/>
        </w:rPr>
        <w:t>Contribution In Aid of Construction (CIAC)</w:t>
      </w:r>
    </w:p>
    <w:p w:rsidR="00873A14" w:rsidRDefault="00873A14" w:rsidP="00063083">
      <w:pPr>
        <w:jc w:val="both"/>
      </w:pPr>
    </w:p>
    <w:p w:rsidR="001E5AA8" w:rsidRPr="00D27870" w:rsidRDefault="00873A14" w:rsidP="00063083">
      <w:pPr>
        <w:jc w:val="both"/>
      </w:pPr>
      <w:r>
        <w:tab/>
      </w:r>
      <w:r w:rsidR="001E5AA8" w:rsidRPr="00D27870">
        <w:t xml:space="preserve">The Utility recorded a CIAC balance of $266,480 for water and $92,400 for wastewater. </w:t>
      </w:r>
      <w:r w:rsidR="00204828">
        <w:t>A</w:t>
      </w:r>
      <w:r w:rsidR="001E5AA8" w:rsidRPr="00D27870">
        <w:t xml:space="preserve">n adjustment of $417 for water is necessary to reflect a simple average balance for rate base, pursuant to Rule 25-30.433, F.A.C. No adjustment is necessary for wastewater. </w:t>
      </w:r>
      <w:r w:rsidR="00613508">
        <w:t xml:space="preserve">Thus, we approve </w:t>
      </w:r>
      <w:r w:rsidR="001E5AA8" w:rsidRPr="00D27870">
        <w:t xml:space="preserve">a CIAC balance of $266,063 ($266,480 - $417) for water and $92,400 for wastewater. </w:t>
      </w:r>
    </w:p>
    <w:p w:rsidR="001E5AA8" w:rsidRPr="00D27870" w:rsidRDefault="001E5AA8" w:rsidP="00063083">
      <w:pPr>
        <w:jc w:val="both"/>
      </w:pPr>
    </w:p>
    <w:p w:rsidR="00FE3E72" w:rsidRDefault="00FE3E72">
      <w:pPr>
        <w:rPr>
          <w:bCs/>
          <w:i/>
          <w:iCs/>
        </w:rPr>
      </w:pPr>
      <w:r>
        <w:rPr>
          <w:b/>
          <w:i/>
        </w:rPr>
        <w:br w:type="page"/>
      </w:r>
    </w:p>
    <w:p w:rsidR="001E5AA8" w:rsidRPr="00873A14" w:rsidRDefault="00873A14" w:rsidP="00063083">
      <w:pPr>
        <w:pStyle w:val="First-LevelSubheading"/>
        <w:rPr>
          <w:rFonts w:ascii="Times New Roman" w:hAnsi="Times New Roman" w:cs="Times New Roman"/>
          <w:b w:val="0"/>
          <w:i/>
          <w:szCs w:val="24"/>
        </w:rPr>
      </w:pPr>
      <w:r w:rsidRPr="00873A14">
        <w:rPr>
          <w:rFonts w:ascii="Times New Roman" w:hAnsi="Times New Roman" w:cs="Times New Roman"/>
          <w:b w:val="0"/>
          <w:i/>
          <w:szCs w:val="24"/>
        </w:rPr>
        <w:lastRenderedPageBreak/>
        <w:t xml:space="preserve">F. </w:t>
      </w:r>
      <w:r w:rsidR="001E5AA8" w:rsidRPr="00873A14">
        <w:rPr>
          <w:rFonts w:ascii="Times New Roman" w:hAnsi="Times New Roman" w:cs="Times New Roman"/>
          <w:b w:val="0"/>
          <w:i/>
          <w:szCs w:val="24"/>
        </w:rPr>
        <w:t>Accumulated Amortization of CIAC</w:t>
      </w:r>
    </w:p>
    <w:p w:rsidR="00873A14" w:rsidRDefault="00873A14" w:rsidP="00063083">
      <w:pPr>
        <w:pStyle w:val="BodyText"/>
        <w:jc w:val="both"/>
      </w:pPr>
    </w:p>
    <w:p w:rsidR="001E5AA8" w:rsidRPr="00D27870" w:rsidRDefault="00873A14" w:rsidP="00063083">
      <w:pPr>
        <w:pStyle w:val="BodyText"/>
        <w:jc w:val="both"/>
      </w:pPr>
      <w:r>
        <w:tab/>
      </w:r>
      <w:r w:rsidR="001E5AA8" w:rsidRPr="00D27870">
        <w:t xml:space="preserve">The Utility recorded a balance for accumulated amortization of CIAC of $167,447 for water and $55,709 for wastewater. </w:t>
      </w:r>
      <w:r w:rsidR="00613508">
        <w:t>We</w:t>
      </w:r>
      <w:r w:rsidR="001E5AA8" w:rsidRPr="00D27870">
        <w:t xml:space="preserve"> decreased accumulated amortization of CIAC by $4,930 for water and $1,717 for wastewater, to reflect the simple average for the test year. </w:t>
      </w:r>
      <w:r w:rsidR="00613508">
        <w:t xml:space="preserve">Thus, we </w:t>
      </w:r>
      <w:r w:rsidR="00174C5A">
        <w:t xml:space="preserve">approve </w:t>
      </w:r>
      <w:r w:rsidR="00174C5A" w:rsidRPr="00D27870">
        <w:t>an</w:t>
      </w:r>
      <w:r w:rsidR="001E5AA8" w:rsidRPr="00D27870">
        <w:t xml:space="preserve"> accumulated amortization of CIAC balance of $162,517 ($167,447 - $4,930) for water and $53,992 ($55,709 - $1,717) for wastewater.</w:t>
      </w:r>
    </w:p>
    <w:p w:rsidR="00873A14" w:rsidRDefault="00873A14" w:rsidP="00063083">
      <w:pPr>
        <w:pStyle w:val="First-LevelSubheading"/>
        <w:rPr>
          <w:rFonts w:ascii="Times New Roman" w:hAnsi="Times New Roman" w:cs="Times New Roman"/>
          <w:b w:val="0"/>
          <w:i/>
          <w:szCs w:val="24"/>
        </w:rPr>
      </w:pPr>
    </w:p>
    <w:p w:rsidR="001E5AA8" w:rsidRPr="00873A14" w:rsidRDefault="00873A14" w:rsidP="00063083">
      <w:pPr>
        <w:pStyle w:val="First-LevelSubheading"/>
        <w:rPr>
          <w:rFonts w:ascii="Times New Roman" w:hAnsi="Times New Roman" w:cs="Times New Roman"/>
          <w:b w:val="0"/>
          <w:i/>
          <w:szCs w:val="24"/>
        </w:rPr>
      </w:pPr>
      <w:r w:rsidRPr="00873A14">
        <w:rPr>
          <w:rFonts w:ascii="Times New Roman" w:hAnsi="Times New Roman" w:cs="Times New Roman"/>
          <w:b w:val="0"/>
          <w:i/>
          <w:szCs w:val="24"/>
        </w:rPr>
        <w:t xml:space="preserve">G. </w:t>
      </w:r>
      <w:r w:rsidR="001E5AA8" w:rsidRPr="00873A14">
        <w:rPr>
          <w:rFonts w:ascii="Times New Roman" w:hAnsi="Times New Roman" w:cs="Times New Roman"/>
          <w:b w:val="0"/>
          <w:i/>
          <w:szCs w:val="24"/>
        </w:rPr>
        <w:t>Working Capital Allowance</w:t>
      </w:r>
    </w:p>
    <w:p w:rsidR="00873A14" w:rsidRDefault="00873A14" w:rsidP="00063083">
      <w:pPr>
        <w:pStyle w:val="BodyText"/>
        <w:jc w:val="both"/>
      </w:pPr>
    </w:p>
    <w:p w:rsidR="001E5AA8" w:rsidRPr="00D27870" w:rsidRDefault="00873A14" w:rsidP="00063083">
      <w:pPr>
        <w:pStyle w:val="BodyText"/>
        <w:jc w:val="both"/>
      </w:pPr>
      <w:r>
        <w:tab/>
      </w:r>
      <w:r w:rsidR="001E5AA8" w:rsidRPr="00D27870">
        <w:t>Working capital is the short-term investor-supplied funds that are necessary to meet operating expenses. Consistent with Rule 25-30.433(2), F.A.C.,</w:t>
      </w:r>
      <w:r w:rsidR="00613508">
        <w:t xml:space="preserve"> we</w:t>
      </w:r>
      <w:r w:rsidR="001E5AA8" w:rsidRPr="00D27870">
        <w:t xml:space="preserve"> used the one-eighth of the operation and maintenance (O&amp;M) expense formula approach for calculating the working capital allowance. </w:t>
      </w:r>
      <w:r w:rsidR="00613508">
        <w:t>We</w:t>
      </w:r>
      <w:r w:rsidR="001E5AA8" w:rsidRPr="00D27870">
        <w:t xml:space="preserve"> also removed the unamortized balance of rate case expense of $421 for water and $351 for wastewater pursuant to Section 367.081(9), F.S. Applying this formula, </w:t>
      </w:r>
      <w:r w:rsidR="00684A32">
        <w:t>we</w:t>
      </w:r>
      <w:r w:rsidR="001E5AA8" w:rsidRPr="00D27870">
        <w:t xml:space="preserve"> </w:t>
      </w:r>
      <w:r w:rsidR="00684A32">
        <w:t xml:space="preserve">approve </w:t>
      </w:r>
      <w:r w:rsidR="001E5AA8" w:rsidRPr="00D27870">
        <w:t>a working capital allowance of $11,453 for water (based on O&amp;M expense of $92,044 – $421 ÷ 8 for water) and $9,493 for wastewater (based on O&amp;M expense of $76,295</w:t>
      </w:r>
      <w:r w:rsidR="00EC4C7A">
        <w:t>-</w:t>
      </w:r>
      <w:r w:rsidR="001E5AA8" w:rsidRPr="00D27870">
        <w:t>$351 ÷ 8 for wastewater).</w:t>
      </w:r>
    </w:p>
    <w:p w:rsidR="00FE3E72" w:rsidRDefault="00FE3E72" w:rsidP="00063083">
      <w:pPr>
        <w:pStyle w:val="First-LevelSubheading"/>
        <w:rPr>
          <w:rFonts w:ascii="Times New Roman" w:hAnsi="Times New Roman" w:cs="Times New Roman"/>
          <w:b w:val="0"/>
          <w:i/>
          <w:szCs w:val="24"/>
        </w:rPr>
      </w:pPr>
    </w:p>
    <w:p w:rsidR="001E5AA8" w:rsidRPr="00684A32" w:rsidRDefault="00873A14" w:rsidP="00063083">
      <w:pPr>
        <w:pStyle w:val="First-LevelSubheading"/>
        <w:rPr>
          <w:rFonts w:ascii="Times New Roman" w:hAnsi="Times New Roman" w:cs="Times New Roman"/>
          <w:b w:val="0"/>
          <w:i/>
          <w:szCs w:val="24"/>
        </w:rPr>
      </w:pPr>
      <w:r w:rsidRPr="00684A32">
        <w:rPr>
          <w:rFonts w:ascii="Times New Roman" w:hAnsi="Times New Roman" w:cs="Times New Roman"/>
          <w:b w:val="0"/>
          <w:i/>
          <w:szCs w:val="24"/>
        </w:rPr>
        <w:t xml:space="preserve">H. </w:t>
      </w:r>
      <w:r w:rsidR="001E5AA8" w:rsidRPr="00684A32">
        <w:rPr>
          <w:rFonts w:ascii="Times New Roman" w:hAnsi="Times New Roman" w:cs="Times New Roman"/>
          <w:b w:val="0"/>
          <w:i/>
          <w:szCs w:val="24"/>
        </w:rPr>
        <w:t>Rate Base Summary</w:t>
      </w:r>
    </w:p>
    <w:p w:rsidR="00873A14" w:rsidRDefault="00873A14" w:rsidP="00063083">
      <w:pPr>
        <w:jc w:val="both"/>
      </w:pPr>
    </w:p>
    <w:p w:rsidR="001E5AA8" w:rsidRPr="00D27870" w:rsidRDefault="00873A14" w:rsidP="00063083">
      <w:pPr>
        <w:jc w:val="both"/>
      </w:pPr>
      <w:r>
        <w:tab/>
      </w:r>
      <w:r w:rsidR="001E5AA8" w:rsidRPr="00D27870">
        <w:t xml:space="preserve">Based on the foregoing, </w:t>
      </w:r>
      <w:r w:rsidR="00684A32">
        <w:t xml:space="preserve">we find that the </w:t>
      </w:r>
      <w:r w:rsidR="001E5AA8" w:rsidRPr="00D27870">
        <w:t xml:space="preserve">appropriate average test year rate base is $109,632 for water and $164,803 for wastewater. </w:t>
      </w:r>
      <w:r w:rsidR="00684A32">
        <w:t>The approved r</w:t>
      </w:r>
      <w:r w:rsidR="001E5AA8" w:rsidRPr="00D27870">
        <w:t>ate base is shown on Schedule No. 1-A for water and on Schedule No. 1-B for wastewater. The related adjustments for water and wastewater are shown on Schedule No. 1-C.</w:t>
      </w:r>
    </w:p>
    <w:p w:rsidR="001E5AA8" w:rsidRPr="00D27870" w:rsidRDefault="001E5AA8" w:rsidP="00063083">
      <w:pPr>
        <w:jc w:val="both"/>
      </w:pPr>
    </w:p>
    <w:p w:rsidR="00873A14" w:rsidRPr="002A6B9F" w:rsidRDefault="00684A32" w:rsidP="00063083">
      <w:pPr>
        <w:pStyle w:val="IssueHeading"/>
        <w:rPr>
          <w:rFonts w:ascii="Times New Roman" w:hAnsi="Times New Roman" w:cs="Times New Roman"/>
          <w:b w:val="0"/>
          <w:i w:val="0"/>
          <w:szCs w:val="24"/>
          <w:u w:val="single"/>
        </w:rPr>
      </w:pPr>
      <w:r w:rsidRPr="002A6B9F">
        <w:rPr>
          <w:rFonts w:ascii="Times New Roman" w:hAnsi="Times New Roman" w:cs="Times New Roman"/>
          <w:b w:val="0"/>
          <w:i w:val="0"/>
          <w:szCs w:val="24"/>
          <w:u w:val="single"/>
        </w:rPr>
        <w:t>4. Return on Equity (ROE)</w:t>
      </w:r>
    </w:p>
    <w:p w:rsidR="001E5AA8" w:rsidRPr="0083436A" w:rsidRDefault="001E5AA8" w:rsidP="00063083">
      <w:pPr>
        <w:pStyle w:val="IssueSubsectionHeading"/>
        <w:rPr>
          <w:rFonts w:ascii="Times New Roman" w:hAnsi="Times New Roman" w:cs="Times New Roman"/>
          <w:b w:val="0"/>
          <w:i w:val="0"/>
          <w:vanish/>
          <w:szCs w:val="24"/>
          <w:specVanish/>
        </w:rPr>
      </w:pPr>
    </w:p>
    <w:p w:rsidR="001E5AA8" w:rsidRPr="00D27870" w:rsidRDefault="001E5AA8" w:rsidP="00063083">
      <w:pPr>
        <w:pStyle w:val="BodyText"/>
        <w:jc w:val="both"/>
      </w:pPr>
      <w:r w:rsidRPr="00D27870">
        <w:t> </w:t>
      </w:r>
      <w:r w:rsidR="0083436A">
        <w:tab/>
      </w:r>
      <w:r w:rsidRPr="00D27870">
        <w:t xml:space="preserve">Rule 25-30.433(4), F.A.C., requires that a simple average method be used to calculate the cost of capital for Class C utilities. </w:t>
      </w:r>
      <w:r w:rsidR="00204828">
        <w:t>Upon review, t</w:t>
      </w:r>
      <w:r w:rsidRPr="00D27870">
        <w:t>he simple average capital structure included common equity of $147,317, long-term debt of $63,547, and customer deposits of $3,353.</w:t>
      </w:r>
    </w:p>
    <w:p w:rsidR="001E5AA8" w:rsidRPr="00D27870" w:rsidRDefault="0083436A" w:rsidP="00063083">
      <w:pPr>
        <w:pStyle w:val="BodyText"/>
        <w:jc w:val="both"/>
      </w:pPr>
      <w:r>
        <w:tab/>
      </w:r>
      <w:r w:rsidR="001E5AA8" w:rsidRPr="00D27870">
        <w:t xml:space="preserve">The Utility indicated that it is funding the pro forma project additions of $14,582 with equity contributions from the shareholders. </w:t>
      </w:r>
      <w:r>
        <w:t xml:space="preserve">We </w:t>
      </w:r>
      <w:r w:rsidR="001E5AA8" w:rsidRPr="00D27870">
        <w:t>made an adjustment to increase common equity to reflect the equity infusion from the shareholders.</w:t>
      </w:r>
    </w:p>
    <w:p w:rsidR="001E5AA8" w:rsidRPr="00D27870" w:rsidRDefault="0083436A" w:rsidP="00063083">
      <w:pPr>
        <w:pStyle w:val="BodyText"/>
        <w:jc w:val="both"/>
      </w:pPr>
      <w:r>
        <w:tab/>
      </w:r>
      <w:r w:rsidR="001E5AA8" w:rsidRPr="00D27870">
        <w:t xml:space="preserve">Finally, </w:t>
      </w:r>
      <w:r>
        <w:t>we</w:t>
      </w:r>
      <w:r w:rsidR="001E5AA8" w:rsidRPr="00D27870">
        <w:t xml:space="preserve"> made a pro rata adjustment to reconcile the average rate base to the average capital structure by increasing common equity and long-term debt by $41,954 and $3,682, respectively. The resulting average capital structure based on investor sources only used to determine the ROE consists of common equity of $203,853 ($147,317 + $14,582 + </w:t>
      </w:r>
      <w:r w:rsidR="00595BC9">
        <w:t>$</w:t>
      </w:r>
      <w:r w:rsidR="001E5AA8" w:rsidRPr="00D27870">
        <w:t xml:space="preserve">41,954) and long-term debt of $67,229 ($63,547 + </w:t>
      </w:r>
      <w:r w:rsidR="00595BC9">
        <w:t>$</w:t>
      </w:r>
      <w:r w:rsidR="001E5AA8" w:rsidRPr="00D27870">
        <w:t>3,682). The equity ratio used for determining the allowed mid-point ROE is 75.21 percent of investors’ sources which excludes customer deposits.</w:t>
      </w:r>
    </w:p>
    <w:p w:rsidR="001E5AA8" w:rsidRPr="00D27870" w:rsidRDefault="0083436A" w:rsidP="00063083">
      <w:pPr>
        <w:jc w:val="both"/>
      </w:pPr>
      <w:r>
        <w:lastRenderedPageBreak/>
        <w:tab/>
      </w:r>
      <w:r w:rsidR="001E5AA8" w:rsidRPr="00D27870">
        <w:t xml:space="preserve">The appropriate ROE is 9.27 percent using </w:t>
      </w:r>
      <w:r>
        <w:t>our</w:t>
      </w:r>
      <w:r w:rsidR="001E5AA8" w:rsidRPr="00D27870">
        <w:t xml:space="preserve"> approved leverage formula currently in effect and an equity ratio of 75.21 percent.</w:t>
      </w:r>
      <w:r w:rsidR="001E5AA8" w:rsidRPr="00D27870">
        <w:rPr>
          <w:rStyle w:val="FootnoteReference"/>
        </w:rPr>
        <w:footnoteReference w:id="5"/>
      </w:r>
      <w:r w:rsidR="001E5AA8" w:rsidRPr="00D27870">
        <w:t xml:space="preserve"> The Utility’s capital structure has been reconciled with </w:t>
      </w:r>
      <w:r>
        <w:t xml:space="preserve">our approved </w:t>
      </w:r>
      <w:r w:rsidR="001E5AA8" w:rsidRPr="00D27870">
        <w:t xml:space="preserve">rate base. </w:t>
      </w:r>
      <w:r>
        <w:t>We approve</w:t>
      </w:r>
      <w:r w:rsidR="001E5AA8" w:rsidRPr="00D27870">
        <w:t xml:space="preserve"> a mid-point ROE of 9.27 percent, with a range of 8.27 percent to 10.27 percent and an overall rate of return of 7.89 percent. The appro</w:t>
      </w:r>
      <w:r w:rsidR="00204828">
        <w:t>ved</w:t>
      </w:r>
      <w:r w:rsidR="001E5AA8" w:rsidRPr="00D27870">
        <w:t xml:space="preserve"> ROE and overall rate of return are shown on Schedule No. 2. </w:t>
      </w:r>
    </w:p>
    <w:p w:rsidR="001E5AA8" w:rsidRDefault="001E5AA8" w:rsidP="00063083">
      <w:pPr>
        <w:jc w:val="both"/>
      </w:pPr>
    </w:p>
    <w:p w:rsidR="0083436A" w:rsidRPr="002A6B9F" w:rsidRDefault="0083436A" w:rsidP="00063083">
      <w:pPr>
        <w:jc w:val="both"/>
        <w:rPr>
          <w:u w:val="single"/>
        </w:rPr>
      </w:pPr>
      <w:r w:rsidRPr="002A6B9F">
        <w:rPr>
          <w:u w:val="single"/>
        </w:rPr>
        <w:t>5. Test Year Revenues</w:t>
      </w:r>
    </w:p>
    <w:p w:rsidR="0083436A" w:rsidRPr="00D27870" w:rsidRDefault="0083436A" w:rsidP="00063083">
      <w:pPr>
        <w:jc w:val="both"/>
      </w:pPr>
    </w:p>
    <w:p w:rsidR="001E5AA8" w:rsidRPr="00D27870" w:rsidRDefault="00E71CB4" w:rsidP="001E5AA8">
      <w:pPr>
        <w:jc w:val="both"/>
      </w:pPr>
      <w:r>
        <w:tab/>
      </w:r>
      <w:r w:rsidR="001E5AA8" w:rsidRPr="00D27870">
        <w:t>The Utility recorded total test year revenues of $107,183 for water and $84,240 for wastewater. The water revenues included $104,515 of service revenues and $2,668 of miscellaneous revenues. The wastewater revenues included $84,240 of service revenues and no miscellaneous revenues. Based on LP’s billing determinants and the service rates that were in effect during the test year, test year service revenues sh</w:t>
      </w:r>
      <w:r>
        <w:t>all</w:t>
      </w:r>
      <w:r w:rsidR="001E5AA8" w:rsidRPr="00D27870">
        <w:t xml:space="preserve"> be $103,452 for water and $84,228 for wastewater. This results in decreases of $1,063 and $12 for water and wastewater test year service revenues, respectively. </w:t>
      </w:r>
      <w:r>
        <w:t xml:space="preserve">We </w:t>
      </w:r>
      <w:r w:rsidR="001E5AA8" w:rsidRPr="00D27870">
        <w:t xml:space="preserve">increased the Utility’s miscellaneous revenues by $376 and allocated these revenues to the Utility’s water and wastewater systems consistent with each system’s corresponding ERCs to reflect the approved miscellaneous service charges. Therefore, there are miscellaneous revenues of $1,613 for the water system and $1,431 for the wastewater system. </w:t>
      </w:r>
      <w:r>
        <w:t>Thus, the appro</w:t>
      </w:r>
      <w:r w:rsidR="00204828">
        <w:t>ved</w:t>
      </w:r>
      <w:r>
        <w:t xml:space="preserve"> </w:t>
      </w:r>
      <w:r w:rsidR="001E5AA8" w:rsidRPr="00D27870">
        <w:t xml:space="preserve">test year revenues for LP’s water and wastewater systems are $105,065 and $85,659 respectively. </w:t>
      </w:r>
    </w:p>
    <w:p w:rsidR="001E5AA8" w:rsidRDefault="001E5AA8" w:rsidP="001E5AA8">
      <w:pPr>
        <w:jc w:val="both"/>
      </w:pPr>
    </w:p>
    <w:p w:rsidR="004114BD" w:rsidRPr="002A6B9F" w:rsidRDefault="004114BD" w:rsidP="001E5AA8">
      <w:pPr>
        <w:jc w:val="both"/>
        <w:rPr>
          <w:u w:val="single"/>
        </w:rPr>
      </w:pPr>
      <w:r w:rsidRPr="002A6B9F">
        <w:rPr>
          <w:u w:val="single"/>
        </w:rPr>
        <w:t>6. Operating Expense</w:t>
      </w:r>
    </w:p>
    <w:p w:rsidR="004114BD" w:rsidRPr="004114BD" w:rsidRDefault="004114BD" w:rsidP="001E5AA8">
      <w:pPr>
        <w:jc w:val="both"/>
        <w:rPr>
          <w:highlight w:val="yellow"/>
        </w:rPr>
      </w:pPr>
    </w:p>
    <w:p w:rsidR="001E5AA8" w:rsidRPr="00D27870" w:rsidRDefault="004114BD" w:rsidP="00063083">
      <w:pPr>
        <w:pStyle w:val="BodyText"/>
        <w:jc w:val="both"/>
      </w:pPr>
      <w:r>
        <w:tab/>
      </w:r>
      <w:r w:rsidR="001E5AA8" w:rsidRPr="00D27870">
        <w:t xml:space="preserve">The Utility recorded operating expense of $110,497 for water and $96,385 for wastewater for the test year ended August 31, 2016. The test year O&amp;M expenses have been reviewed, including invoices, canceled checks, and other supporting documentation. </w:t>
      </w:r>
      <w:r>
        <w:t xml:space="preserve">We have </w:t>
      </w:r>
      <w:r w:rsidR="00174C5A">
        <w:t xml:space="preserve">made </w:t>
      </w:r>
      <w:r w:rsidR="00174C5A" w:rsidRPr="00D27870">
        <w:t>several</w:t>
      </w:r>
      <w:r w:rsidR="001E5AA8" w:rsidRPr="00D27870">
        <w:t xml:space="preserve"> adjustments to the Utility’s operating expenses as summarized below.</w:t>
      </w:r>
    </w:p>
    <w:p w:rsidR="00FE3E72" w:rsidRDefault="00FE3E72" w:rsidP="00063083">
      <w:pPr>
        <w:pStyle w:val="First-LevelSubheading"/>
        <w:rPr>
          <w:rFonts w:ascii="Times New Roman" w:hAnsi="Times New Roman" w:cs="Times New Roman"/>
          <w:b w:val="0"/>
          <w:i/>
          <w:szCs w:val="24"/>
        </w:rPr>
      </w:pPr>
    </w:p>
    <w:p w:rsidR="001E5AA8" w:rsidRPr="004114BD" w:rsidRDefault="004114BD" w:rsidP="00063083">
      <w:pPr>
        <w:pStyle w:val="First-LevelSubheading"/>
        <w:rPr>
          <w:rFonts w:ascii="Times New Roman" w:hAnsi="Times New Roman" w:cs="Times New Roman"/>
          <w:b w:val="0"/>
          <w:i/>
          <w:szCs w:val="24"/>
        </w:rPr>
      </w:pPr>
      <w:r w:rsidRPr="004114BD">
        <w:rPr>
          <w:rFonts w:ascii="Times New Roman" w:hAnsi="Times New Roman" w:cs="Times New Roman"/>
          <w:b w:val="0"/>
          <w:i/>
          <w:szCs w:val="24"/>
        </w:rPr>
        <w:t xml:space="preserve">A. </w:t>
      </w:r>
      <w:r w:rsidR="001E5AA8" w:rsidRPr="004114BD">
        <w:rPr>
          <w:rFonts w:ascii="Times New Roman" w:hAnsi="Times New Roman" w:cs="Times New Roman"/>
          <w:b w:val="0"/>
          <w:i/>
          <w:szCs w:val="24"/>
        </w:rPr>
        <w:t>Salaries and Wages – Officers, Directors (603/703)</w:t>
      </w:r>
    </w:p>
    <w:p w:rsidR="004114BD" w:rsidRDefault="004114BD" w:rsidP="00063083">
      <w:pPr>
        <w:pStyle w:val="BodyText"/>
        <w:jc w:val="both"/>
      </w:pPr>
    </w:p>
    <w:p w:rsidR="001E5AA8" w:rsidRPr="00D27870" w:rsidRDefault="004114BD" w:rsidP="00063083">
      <w:pPr>
        <w:pStyle w:val="BodyText"/>
        <w:jc w:val="both"/>
      </w:pPr>
      <w:r>
        <w:tab/>
      </w:r>
      <w:r w:rsidR="001E5AA8" w:rsidRPr="00D27870">
        <w:t xml:space="preserve">The Utility recorded a balance of $6,120 for water and $5,880 for wastewater in Accounts 603 and 703 respectively. This represents compensation for the officers and directors of the Utility. The amount of officer and director compensation for the Utility is $12.07 and $13.91 per ERC for water and wastewater respectively. The average amount of officer’s and director’s salaries for LP Waterworks, Inc.’s affiliated utilities is approximately $27 per ERC for water and $28 per ERC for wastewater. The total amount included in Accounts 603 and 703 is $12,000, which is the same amount approved in </w:t>
      </w:r>
      <w:r w:rsidRPr="00182C36">
        <w:t>Docket No. 130153-WS</w:t>
      </w:r>
      <w:r w:rsidR="001E5AA8" w:rsidRPr="00D27870">
        <w:t xml:space="preserve">. Therefore, no adjustments </w:t>
      </w:r>
      <w:r>
        <w:t xml:space="preserve">are required </w:t>
      </w:r>
      <w:r w:rsidR="001E5AA8" w:rsidRPr="00D27870">
        <w:t>for salaries and wages - officers and directors expense.</w:t>
      </w:r>
    </w:p>
    <w:p w:rsidR="00FE3E72" w:rsidRDefault="00FE3E72" w:rsidP="00063083">
      <w:pPr>
        <w:pStyle w:val="First-LevelSubheading"/>
        <w:rPr>
          <w:rFonts w:ascii="Times New Roman" w:hAnsi="Times New Roman" w:cs="Times New Roman"/>
          <w:b w:val="0"/>
          <w:i/>
          <w:szCs w:val="24"/>
        </w:rPr>
      </w:pPr>
    </w:p>
    <w:p w:rsidR="00FE3E72" w:rsidRDefault="00FE3E72" w:rsidP="00063083">
      <w:pPr>
        <w:pStyle w:val="First-LevelSubheading"/>
        <w:rPr>
          <w:rFonts w:ascii="Times New Roman" w:hAnsi="Times New Roman" w:cs="Times New Roman"/>
          <w:b w:val="0"/>
          <w:i/>
          <w:szCs w:val="24"/>
        </w:rPr>
      </w:pPr>
    </w:p>
    <w:p w:rsidR="001E5AA8" w:rsidRPr="004114BD" w:rsidRDefault="004114BD" w:rsidP="00063083">
      <w:pPr>
        <w:pStyle w:val="First-LevelSubheading"/>
        <w:rPr>
          <w:rFonts w:ascii="Times New Roman" w:hAnsi="Times New Roman" w:cs="Times New Roman"/>
          <w:b w:val="0"/>
          <w:i/>
          <w:szCs w:val="24"/>
        </w:rPr>
      </w:pPr>
      <w:r w:rsidRPr="004114BD">
        <w:rPr>
          <w:rFonts w:ascii="Times New Roman" w:hAnsi="Times New Roman" w:cs="Times New Roman"/>
          <w:b w:val="0"/>
          <w:i/>
          <w:szCs w:val="24"/>
        </w:rPr>
        <w:lastRenderedPageBreak/>
        <w:t xml:space="preserve">B. </w:t>
      </w:r>
      <w:r w:rsidR="001E5AA8" w:rsidRPr="004114BD">
        <w:rPr>
          <w:rFonts w:ascii="Times New Roman" w:hAnsi="Times New Roman" w:cs="Times New Roman"/>
          <w:b w:val="0"/>
          <w:i/>
          <w:szCs w:val="24"/>
        </w:rPr>
        <w:t>Sludge Removal Expense (711)</w:t>
      </w:r>
    </w:p>
    <w:p w:rsidR="004114BD" w:rsidRDefault="004114BD" w:rsidP="00063083">
      <w:pPr>
        <w:pStyle w:val="BodyText"/>
        <w:jc w:val="both"/>
      </w:pPr>
    </w:p>
    <w:p w:rsidR="001E5AA8" w:rsidRPr="00D27870" w:rsidRDefault="004114BD" w:rsidP="00063083">
      <w:pPr>
        <w:pStyle w:val="BodyText"/>
        <w:jc w:val="both"/>
      </w:pPr>
      <w:r>
        <w:tab/>
      </w:r>
      <w:r w:rsidR="001E5AA8" w:rsidRPr="00D27870">
        <w:t xml:space="preserve">The Utility recorded $2,312 for sludge hauling expenses. </w:t>
      </w:r>
      <w:r>
        <w:t xml:space="preserve">We </w:t>
      </w:r>
      <w:r w:rsidR="001E5AA8" w:rsidRPr="00D27870">
        <w:t xml:space="preserve">reviewed the source documentation and agree with the amount. </w:t>
      </w:r>
      <w:r>
        <w:t xml:space="preserve">Thus, </w:t>
      </w:r>
      <w:r w:rsidR="001E5AA8" w:rsidRPr="00D27870">
        <w:t xml:space="preserve">no adjustment </w:t>
      </w:r>
      <w:r>
        <w:t xml:space="preserve">is required for </w:t>
      </w:r>
      <w:r w:rsidR="001E5AA8" w:rsidRPr="00D27870">
        <w:t>to sludge removal expense.</w:t>
      </w:r>
    </w:p>
    <w:p w:rsidR="00FE3E72" w:rsidRDefault="00FE3E72" w:rsidP="00063083">
      <w:pPr>
        <w:pStyle w:val="First-LevelSubheading"/>
        <w:rPr>
          <w:rFonts w:ascii="Times New Roman" w:hAnsi="Times New Roman" w:cs="Times New Roman"/>
          <w:b w:val="0"/>
          <w:i/>
          <w:szCs w:val="24"/>
        </w:rPr>
      </w:pPr>
    </w:p>
    <w:p w:rsidR="001E5AA8" w:rsidRPr="004114BD" w:rsidRDefault="004114BD" w:rsidP="00063083">
      <w:pPr>
        <w:pStyle w:val="First-LevelSubheading"/>
        <w:rPr>
          <w:rFonts w:ascii="Times New Roman" w:hAnsi="Times New Roman" w:cs="Times New Roman"/>
          <w:b w:val="0"/>
          <w:i/>
          <w:szCs w:val="24"/>
        </w:rPr>
      </w:pPr>
      <w:r w:rsidRPr="004114BD">
        <w:rPr>
          <w:rFonts w:ascii="Times New Roman" w:hAnsi="Times New Roman" w:cs="Times New Roman"/>
          <w:b w:val="0"/>
          <w:i/>
          <w:szCs w:val="24"/>
        </w:rPr>
        <w:t xml:space="preserve">C. </w:t>
      </w:r>
      <w:r w:rsidR="001E5AA8" w:rsidRPr="004114BD">
        <w:rPr>
          <w:rFonts w:ascii="Times New Roman" w:hAnsi="Times New Roman" w:cs="Times New Roman"/>
          <w:b w:val="0"/>
          <w:i/>
          <w:szCs w:val="24"/>
        </w:rPr>
        <w:t>Purchased Power (615/715)</w:t>
      </w:r>
    </w:p>
    <w:p w:rsidR="004114BD" w:rsidRDefault="004114BD" w:rsidP="00063083">
      <w:pPr>
        <w:pStyle w:val="BodyText"/>
        <w:jc w:val="both"/>
      </w:pPr>
    </w:p>
    <w:p w:rsidR="001E5AA8" w:rsidRPr="00D27870" w:rsidRDefault="004114BD" w:rsidP="00063083">
      <w:pPr>
        <w:pStyle w:val="BodyText"/>
        <w:jc w:val="both"/>
      </w:pPr>
      <w:r>
        <w:tab/>
      </w:r>
      <w:r w:rsidR="001E5AA8" w:rsidRPr="00D27870">
        <w:t xml:space="preserve">The Utility recorded $2,770 for purchased power expense for water and $4,528 for wastewater in Accounts 615 and 715, respectively. </w:t>
      </w:r>
      <w:r>
        <w:t xml:space="preserve">We made </w:t>
      </w:r>
      <w:r w:rsidR="001E5AA8" w:rsidRPr="00D27870">
        <w:t xml:space="preserve">an adjustment of </w:t>
      </w:r>
      <w:r w:rsidR="001E5AA8" w:rsidRPr="002A6B9F">
        <w:t xml:space="preserve">$99 to increase purchased power expense for water to reflect the actual amount of purchased power expense of $2,869. </w:t>
      </w:r>
      <w:r w:rsidRPr="002A6B9F">
        <w:t xml:space="preserve">We </w:t>
      </w:r>
      <w:r w:rsidR="001E5AA8" w:rsidRPr="002A6B9F">
        <w:t xml:space="preserve">made a second adjustment to decrease water purchased power expense by $689 to reflect excessive unaccounted for water as </w:t>
      </w:r>
      <w:r w:rsidR="00174C5A" w:rsidRPr="002A6B9F">
        <w:t>discussed above</w:t>
      </w:r>
      <w:r w:rsidRPr="002A6B9F">
        <w:t xml:space="preserve"> under the heading, “</w:t>
      </w:r>
      <w:r w:rsidRPr="002A6B9F">
        <w:rPr>
          <w:u w:val="single"/>
        </w:rPr>
        <w:t>2. Used and Useful</w:t>
      </w:r>
      <w:r w:rsidR="002A6B9F">
        <w:t>.</w:t>
      </w:r>
      <w:r>
        <w:t xml:space="preserve">” </w:t>
      </w:r>
      <w:r w:rsidR="001E5AA8" w:rsidRPr="00D27870">
        <w:t xml:space="preserve"> Finally, </w:t>
      </w:r>
      <w:r w:rsidR="002A6B9F">
        <w:t>we</w:t>
      </w:r>
      <w:r w:rsidR="001E5AA8" w:rsidRPr="00D27870">
        <w:t xml:space="preserve"> increased purchase</w:t>
      </w:r>
      <w:r w:rsidR="00595BC9">
        <w:t>d</w:t>
      </w:r>
      <w:r w:rsidR="001E5AA8" w:rsidRPr="00D27870">
        <w:t xml:space="preserve"> power expense for wastewater by $323 to reflect actual amount of purchased power expense of $4,851 for the test year. </w:t>
      </w:r>
      <w:r w:rsidR="002A6B9F">
        <w:t>Thus, we approve</w:t>
      </w:r>
      <w:r w:rsidR="001E5AA8" w:rsidRPr="00D27870">
        <w:t xml:space="preserve"> purchased power expense of $2,180 ($2,770 + $99 - $689) for water and $4,851 ($4,528 + $323) for wastewater.</w:t>
      </w:r>
    </w:p>
    <w:p w:rsidR="00FE3E72" w:rsidRDefault="00FE3E72" w:rsidP="00063083">
      <w:pPr>
        <w:pStyle w:val="First-LevelSubheading"/>
        <w:rPr>
          <w:rFonts w:ascii="Times New Roman" w:hAnsi="Times New Roman" w:cs="Times New Roman"/>
          <w:b w:val="0"/>
          <w:i/>
          <w:szCs w:val="24"/>
        </w:rPr>
      </w:pPr>
    </w:p>
    <w:p w:rsidR="001E5AA8" w:rsidRPr="002A6B9F" w:rsidRDefault="002A6B9F" w:rsidP="00063083">
      <w:pPr>
        <w:pStyle w:val="First-LevelSubheading"/>
        <w:rPr>
          <w:rFonts w:ascii="Times New Roman" w:hAnsi="Times New Roman" w:cs="Times New Roman"/>
          <w:b w:val="0"/>
          <w:i/>
          <w:szCs w:val="24"/>
        </w:rPr>
      </w:pPr>
      <w:r w:rsidRPr="002A6B9F">
        <w:rPr>
          <w:rFonts w:ascii="Times New Roman" w:hAnsi="Times New Roman" w:cs="Times New Roman"/>
          <w:b w:val="0"/>
          <w:i/>
          <w:szCs w:val="24"/>
        </w:rPr>
        <w:t xml:space="preserve">D. </w:t>
      </w:r>
      <w:r w:rsidR="001E5AA8" w:rsidRPr="002A6B9F">
        <w:rPr>
          <w:rFonts w:ascii="Times New Roman" w:hAnsi="Times New Roman" w:cs="Times New Roman"/>
          <w:b w:val="0"/>
          <w:i/>
          <w:szCs w:val="24"/>
        </w:rPr>
        <w:t>Chemicals (618/718)</w:t>
      </w:r>
    </w:p>
    <w:p w:rsidR="002A6B9F" w:rsidRDefault="002A6B9F" w:rsidP="00063083">
      <w:pPr>
        <w:jc w:val="both"/>
      </w:pPr>
    </w:p>
    <w:p w:rsidR="001E5AA8" w:rsidRPr="00D27870" w:rsidRDefault="002A6B9F" w:rsidP="00063083">
      <w:pPr>
        <w:jc w:val="both"/>
      </w:pPr>
      <w:r>
        <w:tab/>
      </w:r>
      <w:r w:rsidR="001E5AA8" w:rsidRPr="00D27870">
        <w:t xml:space="preserve">The Utility recorded chemical expense of $650 for water and $525 for wastewater. </w:t>
      </w:r>
      <w:r>
        <w:t>We</w:t>
      </w:r>
      <w:r w:rsidR="001E5AA8" w:rsidRPr="00D27870">
        <w:t xml:space="preserve"> decreased chemical expense for water by $156 to reflect excessive unaccounted for water</w:t>
      </w:r>
      <w:r w:rsidR="00174C5A">
        <w:t>,</w:t>
      </w:r>
      <w:r w:rsidR="001E5AA8" w:rsidRPr="00D27870">
        <w:t xml:space="preserve"> as discussed </w:t>
      </w:r>
      <w:r>
        <w:t>above under the heading,</w:t>
      </w:r>
      <w:r w:rsidR="00174C5A">
        <w:t xml:space="preserve"> </w:t>
      </w:r>
      <w:r w:rsidRPr="002A6B9F">
        <w:t>“</w:t>
      </w:r>
      <w:r w:rsidRPr="002A6B9F">
        <w:rPr>
          <w:u w:val="single"/>
        </w:rPr>
        <w:t>2. Used and Useful</w:t>
      </w:r>
      <w:r>
        <w:t xml:space="preserve">.” Thus, we approve </w:t>
      </w:r>
      <w:r w:rsidR="001E5AA8" w:rsidRPr="00D27870">
        <w:t xml:space="preserve">a balance of $494 ($650 - $156) for water. There were no adjustments for wastewater. </w:t>
      </w:r>
      <w:r>
        <w:t xml:space="preserve">We approve </w:t>
      </w:r>
      <w:r w:rsidR="001E5AA8" w:rsidRPr="00D27870">
        <w:t xml:space="preserve">chemical expense for the test year of $494 for water and $525 for wastewater. </w:t>
      </w:r>
    </w:p>
    <w:p w:rsidR="001E5AA8" w:rsidRPr="00D27870" w:rsidRDefault="001E5AA8" w:rsidP="00063083">
      <w:pPr>
        <w:jc w:val="both"/>
      </w:pPr>
    </w:p>
    <w:p w:rsidR="00FE785D" w:rsidRDefault="00FE785D" w:rsidP="00063083">
      <w:pPr>
        <w:pStyle w:val="First-LevelSubheading"/>
        <w:rPr>
          <w:rFonts w:ascii="Times New Roman" w:hAnsi="Times New Roman" w:cs="Times New Roman"/>
          <w:b w:val="0"/>
          <w:i/>
          <w:szCs w:val="24"/>
        </w:rPr>
      </w:pPr>
    </w:p>
    <w:p w:rsidR="001E5AA8" w:rsidRPr="008C034A" w:rsidRDefault="002A6B9F" w:rsidP="00063083">
      <w:pPr>
        <w:pStyle w:val="First-LevelSubheading"/>
        <w:rPr>
          <w:rFonts w:ascii="Times New Roman" w:hAnsi="Times New Roman" w:cs="Times New Roman"/>
          <w:b w:val="0"/>
          <w:i/>
          <w:szCs w:val="24"/>
        </w:rPr>
      </w:pPr>
      <w:r w:rsidRPr="008C034A">
        <w:rPr>
          <w:rFonts w:ascii="Times New Roman" w:hAnsi="Times New Roman" w:cs="Times New Roman"/>
          <w:b w:val="0"/>
          <w:i/>
          <w:szCs w:val="24"/>
        </w:rPr>
        <w:t xml:space="preserve">E. </w:t>
      </w:r>
      <w:r w:rsidR="001E5AA8" w:rsidRPr="008C034A">
        <w:rPr>
          <w:rFonts w:ascii="Times New Roman" w:hAnsi="Times New Roman" w:cs="Times New Roman"/>
          <w:b w:val="0"/>
          <w:i/>
          <w:szCs w:val="24"/>
        </w:rPr>
        <w:t>Contractual Services – Accounting Fees (632/732)</w:t>
      </w:r>
    </w:p>
    <w:p w:rsidR="002A6B9F" w:rsidRPr="008C034A" w:rsidRDefault="002A6B9F" w:rsidP="00063083">
      <w:pPr>
        <w:pStyle w:val="BodyText"/>
        <w:jc w:val="both"/>
      </w:pPr>
    </w:p>
    <w:p w:rsidR="001E5AA8" w:rsidRPr="00D27870" w:rsidRDefault="002A6B9F" w:rsidP="00063083">
      <w:pPr>
        <w:pStyle w:val="BodyText"/>
        <w:jc w:val="both"/>
      </w:pPr>
      <w:r w:rsidRPr="008C034A">
        <w:tab/>
      </w:r>
      <w:r w:rsidR="001E5AA8" w:rsidRPr="008C034A">
        <w:t>The Utility recorded a cred</w:t>
      </w:r>
      <w:r w:rsidR="001E5AA8" w:rsidRPr="00D27870">
        <w:t xml:space="preserve">it (negative balance) of $638 for water and $613 for wastewater in these accounts for accounting fees. The Utility explained </w:t>
      </w:r>
      <w:r w:rsidR="008C034A">
        <w:t xml:space="preserve">that </w:t>
      </w:r>
      <w:r w:rsidR="001E5AA8" w:rsidRPr="00D27870">
        <w:t>this relates to an over accrual from a prior period and currently there are no outside accounting fees.</w:t>
      </w:r>
      <w:r w:rsidR="008C034A">
        <w:t xml:space="preserve"> We</w:t>
      </w:r>
      <w:r w:rsidR="001E5AA8" w:rsidRPr="00D27870">
        <w:t xml:space="preserve"> made adjustments to remove these amounts because they are outside the test year period</w:t>
      </w:r>
      <w:r w:rsidR="008C034A">
        <w:t xml:space="preserve">; we approve an </w:t>
      </w:r>
      <w:r w:rsidR="001E5AA8" w:rsidRPr="00D27870">
        <w:t xml:space="preserve">accounting expense of </w:t>
      </w:r>
      <w:r w:rsidR="008C3A5C">
        <w:t xml:space="preserve">$0 </w:t>
      </w:r>
      <w:r w:rsidR="001E5AA8" w:rsidRPr="00D27870">
        <w:t>for both water and wastewater.</w:t>
      </w:r>
    </w:p>
    <w:p w:rsidR="008C034A" w:rsidRDefault="008C034A" w:rsidP="00063083">
      <w:pPr>
        <w:pStyle w:val="First-LevelSubheading"/>
        <w:rPr>
          <w:rFonts w:ascii="Times New Roman" w:hAnsi="Times New Roman" w:cs="Times New Roman"/>
          <w:b w:val="0"/>
          <w:i/>
          <w:szCs w:val="24"/>
        </w:rPr>
      </w:pPr>
    </w:p>
    <w:p w:rsidR="001E5AA8" w:rsidRPr="002A6B9F" w:rsidRDefault="002A6B9F" w:rsidP="00063083">
      <w:pPr>
        <w:pStyle w:val="First-LevelSubheading"/>
        <w:rPr>
          <w:rFonts w:ascii="Times New Roman" w:hAnsi="Times New Roman" w:cs="Times New Roman"/>
          <w:b w:val="0"/>
          <w:i/>
          <w:szCs w:val="24"/>
        </w:rPr>
      </w:pPr>
      <w:r w:rsidRPr="002A6B9F">
        <w:rPr>
          <w:rFonts w:ascii="Times New Roman" w:hAnsi="Times New Roman" w:cs="Times New Roman"/>
          <w:b w:val="0"/>
          <w:i/>
          <w:szCs w:val="24"/>
        </w:rPr>
        <w:t xml:space="preserve">F. </w:t>
      </w:r>
      <w:r w:rsidR="001E5AA8" w:rsidRPr="002A6B9F">
        <w:rPr>
          <w:rFonts w:ascii="Times New Roman" w:hAnsi="Times New Roman" w:cs="Times New Roman"/>
          <w:b w:val="0"/>
          <w:i/>
          <w:szCs w:val="24"/>
        </w:rPr>
        <w:t>Contractual Services – Legal Fees (633/733)</w:t>
      </w:r>
    </w:p>
    <w:p w:rsidR="002A6B9F" w:rsidRDefault="002A6B9F" w:rsidP="00063083">
      <w:pPr>
        <w:pStyle w:val="BodyText"/>
        <w:jc w:val="both"/>
      </w:pPr>
    </w:p>
    <w:p w:rsidR="001E5AA8" w:rsidRPr="00D27870" w:rsidRDefault="002A6B9F" w:rsidP="00063083">
      <w:pPr>
        <w:pStyle w:val="BodyText"/>
        <w:jc w:val="both"/>
      </w:pPr>
      <w:r>
        <w:tab/>
      </w:r>
      <w:r w:rsidR="001E5AA8" w:rsidRPr="00D27870">
        <w:t xml:space="preserve">The Utility recorded legal fees of $2,575 for water and $835 for wastewater. </w:t>
      </w:r>
      <w:r w:rsidR="008C034A">
        <w:t>We</w:t>
      </w:r>
      <w:r w:rsidR="001E5AA8" w:rsidRPr="00D27870">
        <w:t xml:space="preserve"> reduced legal fees by $1,808 for water and $195 for wastewater to remove out-of-period expenses.</w:t>
      </w:r>
      <w:r w:rsidR="008C034A">
        <w:t xml:space="preserve"> T</w:t>
      </w:r>
      <w:r w:rsidR="001E5AA8" w:rsidRPr="00D27870">
        <w:t xml:space="preserve">he Utility provided invoices showing that legal fees of $287 for water and $240 for wastewater are recurring expenses. In addition to the recurring legal fees, the Utility also had non-recurring legal fees for utility-related corporate purposes of $480 for water and $400 for wastewater. Because </w:t>
      </w:r>
      <w:r w:rsidR="001E5AA8" w:rsidRPr="00D27870">
        <w:lastRenderedPageBreak/>
        <w:t xml:space="preserve">these fees are non-recurring, </w:t>
      </w:r>
      <w:r w:rsidR="00174C5A">
        <w:t>they</w:t>
      </w:r>
      <w:r w:rsidR="008C034A">
        <w:t xml:space="preserve"> shall be </w:t>
      </w:r>
      <w:r w:rsidR="001E5AA8" w:rsidRPr="00D27870">
        <w:t xml:space="preserve">amortized over five years, or $96 per year for water and $80 per year for wastewater. Consequently, </w:t>
      </w:r>
      <w:r w:rsidR="008C034A">
        <w:t>we</w:t>
      </w:r>
      <w:r w:rsidR="001E5AA8" w:rsidRPr="00D27870">
        <w:t xml:space="preserve"> reduced legal fees by $384 for water and $320 for wastewater to reflect the five-year amortization of the non-recurring legal fees. </w:t>
      </w:r>
      <w:r w:rsidR="008C034A">
        <w:t>Our</w:t>
      </w:r>
      <w:r w:rsidR="001E5AA8" w:rsidRPr="00D27870">
        <w:t xml:space="preserve"> total adjustments result in reductions of $2,192 ($1,808 + $384) for water and $515 ($195 + $320) for wastewater. Therefore, </w:t>
      </w:r>
      <w:r w:rsidR="008C034A">
        <w:t>we approve</w:t>
      </w:r>
      <w:r w:rsidR="001E5AA8" w:rsidRPr="00D27870">
        <w:t xml:space="preserve"> contractual services – legal of $383 ($287 + $96) for water and $320 ($240 + $80) for wastewater.</w:t>
      </w:r>
    </w:p>
    <w:p w:rsidR="00FE785D" w:rsidRDefault="00FE785D" w:rsidP="00063083">
      <w:pPr>
        <w:pStyle w:val="First-LevelSubheading"/>
        <w:rPr>
          <w:rFonts w:ascii="Times New Roman" w:hAnsi="Times New Roman" w:cs="Times New Roman"/>
          <w:b w:val="0"/>
          <w:i/>
          <w:szCs w:val="24"/>
        </w:rPr>
      </w:pPr>
    </w:p>
    <w:p w:rsidR="001E5AA8" w:rsidRPr="002A6B9F" w:rsidRDefault="002A6B9F" w:rsidP="00063083">
      <w:pPr>
        <w:pStyle w:val="First-LevelSubheading"/>
        <w:rPr>
          <w:rFonts w:ascii="Times New Roman" w:hAnsi="Times New Roman" w:cs="Times New Roman"/>
          <w:b w:val="0"/>
          <w:i/>
          <w:szCs w:val="24"/>
        </w:rPr>
      </w:pPr>
      <w:r w:rsidRPr="002A6B9F">
        <w:rPr>
          <w:rFonts w:ascii="Times New Roman" w:hAnsi="Times New Roman" w:cs="Times New Roman"/>
          <w:b w:val="0"/>
          <w:i/>
          <w:szCs w:val="24"/>
        </w:rPr>
        <w:t xml:space="preserve">G. </w:t>
      </w:r>
      <w:r w:rsidR="001E5AA8" w:rsidRPr="002A6B9F">
        <w:rPr>
          <w:rFonts w:ascii="Times New Roman" w:hAnsi="Times New Roman" w:cs="Times New Roman"/>
          <w:b w:val="0"/>
          <w:i/>
          <w:szCs w:val="24"/>
        </w:rPr>
        <w:t>Contractual Services – Other (636/736)</w:t>
      </w:r>
    </w:p>
    <w:p w:rsidR="002A6B9F" w:rsidRDefault="002A6B9F" w:rsidP="00063083">
      <w:pPr>
        <w:jc w:val="both"/>
      </w:pPr>
    </w:p>
    <w:p w:rsidR="001E5AA8" w:rsidRPr="00D27870" w:rsidRDefault="002A6B9F" w:rsidP="00063083">
      <w:pPr>
        <w:jc w:val="both"/>
      </w:pPr>
      <w:r>
        <w:tab/>
      </w:r>
      <w:r w:rsidR="001E5AA8" w:rsidRPr="00D27870">
        <w:t>The Utility recorded $79,598 for water and $60,530 for wastewater for operating, maintenance and customer service fees. The Utility receives all of its operational and administrative services under a contract with an affiliated company, U.S. Wate</w:t>
      </w:r>
      <w:r w:rsidR="008C034A">
        <w:t xml:space="preserve">r Services Corporation (USWSC). We </w:t>
      </w:r>
      <w:r w:rsidR="001E5AA8" w:rsidRPr="00D27870">
        <w:t xml:space="preserve">reviewed and approved expenses related to the USWSC management services contract for the Utility in its last SARC. </w:t>
      </w:r>
      <w:r w:rsidR="008C034A">
        <w:t>We</w:t>
      </w:r>
      <w:r w:rsidR="001E5AA8" w:rsidRPr="00D27870">
        <w:t xml:space="preserve"> also approved the expenses related to the USWSC management service contract for five of LP Waterworks, Inc.’s affiliated utility systems.</w:t>
      </w:r>
      <w:r w:rsidR="001E5AA8" w:rsidRPr="00D27870">
        <w:rPr>
          <w:rStyle w:val="FootnoteReference"/>
        </w:rPr>
        <w:footnoteReference w:id="6"/>
      </w:r>
      <w:r w:rsidR="001E5AA8" w:rsidRPr="00D27870">
        <w:t xml:space="preserve"> In those dockets, </w:t>
      </w:r>
      <w:r w:rsidR="008C034A">
        <w:t>we</w:t>
      </w:r>
      <w:r w:rsidR="001E5AA8" w:rsidRPr="00D27870">
        <w:t xml:space="preserve"> found USWSC’s costing and allocation model to be reasonable with the exception of some allocated expenses related to salary overtime, fuel, and vehicle maintenance which were adjusted in those dockets.</w:t>
      </w:r>
    </w:p>
    <w:p w:rsidR="001E5AA8" w:rsidRPr="00D27870" w:rsidRDefault="001E5AA8" w:rsidP="00063083">
      <w:pPr>
        <w:jc w:val="both"/>
      </w:pPr>
    </w:p>
    <w:p w:rsidR="001E5AA8" w:rsidRPr="002A6B9F" w:rsidRDefault="002A6B9F" w:rsidP="00063083">
      <w:pPr>
        <w:pStyle w:val="Second-LevelSubheading"/>
        <w:rPr>
          <w:rFonts w:ascii="Times New Roman" w:hAnsi="Times New Roman" w:cs="Times New Roman"/>
          <w:b w:val="0"/>
          <w:szCs w:val="24"/>
          <w:u w:val="single"/>
        </w:rPr>
      </w:pPr>
      <w:r w:rsidRPr="002A6B9F">
        <w:rPr>
          <w:rFonts w:ascii="Times New Roman" w:hAnsi="Times New Roman" w:cs="Times New Roman"/>
          <w:b w:val="0"/>
          <w:szCs w:val="24"/>
          <w:u w:val="single"/>
        </w:rPr>
        <w:t xml:space="preserve">i. </w:t>
      </w:r>
      <w:r w:rsidR="001E5AA8" w:rsidRPr="002A6B9F">
        <w:rPr>
          <w:rFonts w:ascii="Times New Roman" w:hAnsi="Times New Roman" w:cs="Times New Roman"/>
          <w:b w:val="0"/>
          <w:szCs w:val="24"/>
          <w:u w:val="single"/>
        </w:rPr>
        <w:t>Consumer Price Index</w:t>
      </w:r>
    </w:p>
    <w:p w:rsidR="002A6B9F" w:rsidRDefault="002A6B9F" w:rsidP="00063083">
      <w:pPr>
        <w:pStyle w:val="BodyText"/>
        <w:jc w:val="both"/>
      </w:pPr>
    </w:p>
    <w:p w:rsidR="001E5AA8" w:rsidRDefault="002A6B9F" w:rsidP="00063083">
      <w:pPr>
        <w:pStyle w:val="BodyText"/>
        <w:jc w:val="both"/>
      </w:pPr>
      <w:r>
        <w:tab/>
      </w:r>
      <w:r w:rsidR="001E5AA8" w:rsidRPr="00D27870">
        <w:t xml:space="preserve">The Utility submitted invoices to show an increase in the annual contract of $557 for water and $424 for wastewater to reflect an increase in the Consumer Price Index. Consistent with </w:t>
      </w:r>
      <w:r w:rsidR="008C034A">
        <w:t>our</w:t>
      </w:r>
      <w:r w:rsidR="001E5AA8" w:rsidRPr="00D27870">
        <w:t xml:space="preserve"> prior decisions</w:t>
      </w:r>
      <w:r w:rsidR="008C034A">
        <w:t xml:space="preserve">, we </w:t>
      </w:r>
      <w:r w:rsidR="001E5AA8" w:rsidRPr="00D27870">
        <w:t>increased these accounts by $557 and $424 for water and wastewater, respectively.</w:t>
      </w:r>
    </w:p>
    <w:p w:rsidR="00FE785D" w:rsidRDefault="00FE785D" w:rsidP="00063083">
      <w:pPr>
        <w:pStyle w:val="Second-LevelSubheading"/>
        <w:rPr>
          <w:rFonts w:ascii="Times New Roman" w:hAnsi="Times New Roman" w:cs="Times New Roman"/>
          <w:b w:val="0"/>
          <w:szCs w:val="24"/>
          <w:u w:val="single"/>
        </w:rPr>
      </w:pPr>
    </w:p>
    <w:p w:rsidR="001E5AA8" w:rsidRPr="002A6B9F" w:rsidRDefault="002A6B9F" w:rsidP="00063083">
      <w:pPr>
        <w:pStyle w:val="Second-LevelSubheading"/>
        <w:rPr>
          <w:rFonts w:ascii="Times New Roman" w:hAnsi="Times New Roman" w:cs="Times New Roman"/>
          <w:b w:val="0"/>
          <w:szCs w:val="24"/>
          <w:u w:val="single"/>
        </w:rPr>
      </w:pPr>
      <w:r w:rsidRPr="002A6B9F">
        <w:rPr>
          <w:rFonts w:ascii="Times New Roman" w:hAnsi="Times New Roman" w:cs="Times New Roman"/>
          <w:b w:val="0"/>
          <w:szCs w:val="24"/>
          <w:u w:val="single"/>
        </w:rPr>
        <w:t xml:space="preserve">ii. </w:t>
      </w:r>
      <w:r w:rsidR="001E5AA8" w:rsidRPr="002A6B9F">
        <w:rPr>
          <w:rFonts w:ascii="Times New Roman" w:hAnsi="Times New Roman" w:cs="Times New Roman"/>
          <w:b w:val="0"/>
          <w:szCs w:val="24"/>
          <w:u w:val="single"/>
        </w:rPr>
        <w:t>Salaried Employees Overtime</w:t>
      </w:r>
    </w:p>
    <w:p w:rsidR="002A6B9F" w:rsidRDefault="002A6B9F" w:rsidP="00063083">
      <w:pPr>
        <w:pStyle w:val="BodyText"/>
        <w:jc w:val="both"/>
      </w:pPr>
    </w:p>
    <w:p w:rsidR="001E5AA8" w:rsidRPr="00D27870" w:rsidRDefault="002A6B9F" w:rsidP="00063083">
      <w:pPr>
        <w:pStyle w:val="BodyText"/>
        <w:jc w:val="both"/>
      </w:pPr>
      <w:r>
        <w:tab/>
      </w:r>
      <w:r w:rsidR="008C034A">
        <w:t>We</w:t>
      </w:r>
      <w:r w:rsidR="001E5AA8" w:rsidRPr="00D27870">
        <w:t xml:space="preserve"> found USWSC’s costing and allocation model </w:t>
      </w:r>
      <w:r w:rsidR="008C034A">
        <w:t xml:space="preserve">to be </w:t>
      </w:r>
      <w:r w:rsidR="001E5AA8" w:rsidRPr="00D27870">
        <w:t xml:space="preserve">reasonable in four related dockets with the exception of some allocated expense related to salary overtime, fuel, and vehicle maintenance which were adjusted in those dockets. </w:t>
      </w:r>
      <w:r w:rsidR="008C034A">
        <w:t>In the instant docket, t</w:t>
      </w:r>
      <w:r w:rsidR="001E5AA8" w:rsidRPr="00D27870">
        <w:t>he Utility acknowledge</w:t>
      </w:r>
      <w:r w:rsidR="008C034A">
        <w:t>s</w:t>
      </w:r>
      <w:r w:rsidR="001E5AA8" w:rsidRPr="00D27870">
        <w:t xml:space="preserve"> an overtime expense to salaried employees of $1,278 for water and $747 for wastewater, which </w:t>
      </w:r>
      <w:r w:rsidR="008C034A">
        <w:t xml:space="preserve">we shall </w:t>
      </w:r>
      <w:r w:rsidR="001E5AA8" w:rsidRPr="00D27870">
        <w:t>disallow</w:t>
      </w:r>
      <w:r w:rsidR="008C034A">
        <w:t>.</w:t>
      </w:r>
    </w:p>
    <w:p w:rsidR="001E5AA8" w:rsidRPr="00D27870" w:rsidRDefault="008C034A" w:rsidP="00063083">
      <w:pPr>
        <w:pStyle w:val="BodyText"/>
        <w:jc w:val="both"/>
      </w:pPr>
      <w:r>
        <w:tab/>
        <w:t>Our</w:t>
      </w:r>
      <w:r w:rsidR="001E5AA8" w:rsidRPr="00D27870">
        <w:t xml:space="preserve"> adjustment to this account results in a net decrease of $721 ($557 - $1,278) for water and a net decrease of $323 ($424 - $747) for wastewater. For water, the adjusted annual contract </w:t>
      </w:r>
      <w:r w:rsidR="001E5AA8" w:rsidRPr="00D27870">
        <w:lastRenderedPageBreak/>
        <w:t xml:space="preserve">fee of $78,877 results in an average of $156 per ERC. For wastewater, the adjusted annual contract fee of $60,207 results in an average of $142 per ERC. These amounts are comparable to the amounts </w:t>
      </w:r>
      <w:r>
        <w:t xml:space="preserve">we </w:t>
      </w:r>
      <w:r w:rsidR="001E5AA8" w:rsidRPr="00D27870">
        <w:t>approved for LP’s affiliated utilities which ranged from $171 to $247 per water ERC and $138 to $383 per wastewater ERC.</w:t>
      </w:r>
    </w:p>
    <w:p w:rsidR="001E5AA8" w:rsidRPr="00D27870" w:rsidRDefault="008C034A" w:rsidP="00063083">
      <w:pPr>
        <w:pStyle w:val="BodyText"/>
        <w:jc w:val="both"/>
      </w:pPr>
      <w:r>
        <w:tab/>
      </w:r>
      <w:r w:rsidR="001E5AA8" w:rsidRPr="00D27870">
        <w:t xml:space="preserve">The Utility confirmed that USWSC’s current cost model for the contract continues to include 1,000 additional projected ERCs for all systems for which USWSC provides service. Inclusion of the 1,000 potential future ERCs that are expected to be added through growth or acquisitions serves to spread the costs over a larger base and lowers the cost per ERC. USWSC and its managers bring considerable management and operator experience and expertise at a comparably reasonable cost. By spreading costs over multiple systems, and adding ERCs to recognize potential future growth, LP’s customers are realizing operational and cost benefits that would not be available if the Utility operated on a stand-alone basis. </w:t>
      </w:r>
      <w:r w:rsidR="00BF72F1">
        <w:t xml:space="preserve">We find that the </w:t>
      </w:r>
      <w:r w:rsidR="001E5AA8" w:rsidRPr="00D27870">
        <w:t>adjusted cost of the USWSC management services contract is reasonable. Therefore,</w:t>
      </w:r>
      <w:r w:rsidR="00BF72F1">
        <w:t xml:space="preserve"> we approve</w:t>
      </w:r>
      <w:r w:rsidR="001E5AA8" w:rsidRPr="00D27870">
        <w:t xml:space="preserve"> </w:t>
      </w:r>
      <w:r w:rsidR="00595BC9">
        <w:t>c</w:t>
      </w:r>
      <w:r w:rsidR="001E5AA8" w:rsidRPr="00D27870">
        <w:t xml:space="preserve">ontractual </w:t>
      </w:r>
      <w:r w:rsidR="00595BC9">
        <w:t>s</w:t>
      </w:r>
      <w:r w:rsidR="001E5AA8" w:rsidRPr="00D27870">
        <w:t xml:space="preserve">ervices – </w:t>
      </w:r>
      <w:r w:rsidR="00595BC9">
        <w:t>o</w:t>
      </w:r>
      <w:r w:rsidR="001E5AA8" w:rsidRPr="00D27870">
        <w:t xml:space="preserve">ther </w:t>
      </w:r>
      <w:r w:rsidR="00595BC9">
        <w:t>e</w:t>
      </w:r>
      <w:r w:rsidR="001E5AA8" w:rsidRPr="00D27870">
        <w:t>xpense of $78,877 for water and $60,207 for wastewater.</w:t>
      </w:r>
    </w:p>
    <w:p w:rsidR="00BF72F1" w:rsidRDefault="00BF72F1" w:rsidP="00063083">
      <w:pPr>
        <w:pStyle w:val="First-LevelSubheading"/>
        <w:rPr>
          <w:rFonts w:ascii="Times New Roman" w:hAnsi="Times New Roman" w:cs="Times New Roman"/>
          <w:b w:val="0"/>
          <w:i/>
          <w:szCs w:val="24"/>
        </w:rPr>
      </w:pPr>
    </w:p>
    <w:p w:rsidR="001E5AA8" w:rsidRDefault="002A6B9F" w:rsidP="00063083">
      <w:pPr>
        <w:pStyle w:val="First-LevelSubheading"/>
        <w:rPr>
          <w:rFonts w:ascii="Times New Roman" w:hAnsi="Times New Roman" w:cs="Times New Roman"/>
          <w:b w:val="0"/>
          <w:i/>
          <w:szCs w:val="24"/>
        </w:rPr>
      </w:pPr>
      <w:r w:rsidRPr="00453BAE">
        <w:rPr>
          <w:rFonts w:ascii="Times New Roman" w:hAnsi="Times New Roman" w:cs="Times New Roman"/>
          <w:b w:val="0"/>
          <w:i/>
          <w:szCs w:val="24"/>
        </w:rPr>
        <w:t xml:space="preserve">H. </w:t>
      </w:r>
      <w:r w:rsidR="001E5AA8" w:rsidRPr="00453BAE">
        <w:rPr>
          <w:rFonts w:ascii="Times New Roman" w:hAnsi="Times New Roman" w:cs="Times New Roman"/>
          <w:b w:val="0"/>
          <w:i/>
          <w:szCs w:val="24"/>
        </w:rPr>
        <w:t>Rent Expense (640/740)</w:t>
      </w:r>
    </w:p>
    <w:p w:rsidR="00BF72F1" w:rsidRPr="00BF72F1" w:rsidRDefault="00BF72F1" w:rsidP="00BF72F1">
      <w:pPr>
        <w:pStyle w:val="BodyText"/>
      </w:pPr>
    </w:p>
    <w:p w:rsidR="001E5AA8" w:rsidRPr="00D27870" w:rsidRDefault="002A6B9F" w:rsidP="00063083">
      <w:pPr>
        <w:pStyle w:val="BodyText"/>
        <w:jc w:val="both"/>
      </w:pPr>
      <w:r>
        <w:tab/>
      </w:r>
      <w:r w:rsidR="001E5AA8" w:rsidRPr="00D27870">
        <w:t xml:space="preserve">The Utility recorded rent expense of $220 for water and $0 for wastewater. The rent expense amount was reclassified to Account 675 for miscellaneous expense. Therefore, the </w:t>
      </w:r>
      <w:r w:rsidR="00B34E64">
        <w:t>approved</w:t>
      </w:r>
      <w:r w:rsidR="001E5AA8" w:rsidRPr="00D27870">
        <w:t xml:space="preserve"> rent expense for water and wastewater sh</w:t>
      </w:r>
      <w:r w:rsidR="00BF72F1">
        <w:t xml:space="preserve">all </w:t>
      </w:r>
      <w:r w:rsidR="001E5AA8" w:rsidRPr="00D27870">
        <w:t xml:space="preserve">be </w:t>
      </w:r>
      <w:r w:rsidR="008C3A5C">
        <w:t>$0</w:t>
      </w:r>
      <w:r w:rsidR="001E5AA8" w:rsidRPr="00D27870">
        <w:t xml:space="preserve"> for the test year.</w:t>
      </w:r>
    </w:p>
    <w:p w:rsidR="00FE785D" w:rsidRDefault="00FE785D" w:rsidP="00063083">
      <w:pPr>
        <w:pStyle w:val="First-LevelSubheading"/>
        <w:rPr>
          <w:rFonts w:ascii="Times New Roman" w:hAnsi="Times New Roman" w:cs="Times New Roman"/>
          <w:b w:val="0"/>
          <w:i/>
          <w:szCs w:val="24"/>
        </w:rPr>
      </w:pPr>
    </w:p>
    <w:p w:rsidR="001E5AA8" w:rsidRPr="00453BAE" w:rsidRDefault="002A6B9F" w:rsidP="00063083">
      <w:pPr>
        <w:pStyle w:val="First-LevelSubheading"/>
        <w:rPr>
          <w:rFonts w:ascii="Times New Roman" w:hAnsi="Times New Roman" w:cs="Times New Roman"/>
          <w:b w:val="0"/>
          <w:i/>
          <w:szCs w:val="24"/>
        </w:rPr>
      </w:pPr>
      <w:r w:rsidRPr="00453BAE">
        <w:rPr>
          <w:rFonts w:ascii="Times New Roman" w:hAnsi="Times New Roman" w:cs="Times New Roman"/>
          <w:b w:val="0"/>
          <w:i/>
          <w:szCs w:val="24"/>
        </w:rPr>
        <w:t xml:space="preserve">I. </w:t>
      </w:r>
      <w:r w:rsidR="001E5AA8" w:rsidRPr="00453BAE">
        <w:rPr>
          <w:rFonts w:ascii="Times New Roman" w:hAnsi="Times New Roman" w:cs="Times New Roman"/>
          <w:b w:val="0"/>
          <w:i/>
          <w:szCs w:val="24"/>
        </w:rPr>
        <w:t>Insurance Expense (655/755)</w:t>
      </w:r>
    </w:p>
    <w:p w:rsidR="002A6B9F" w:rsidRDefault="002A6B9F" w:rsidP="00063083">
      <w:pPr>
        <w:pStyle w:val="BodyText"/>
        <w:jc w:val="both"/>
      </w:pPr>
    </w:p>
    <w:p w:rsidR="001E5AA8" w:rsidRPr="00D27870" w:rsidRDefault="002A6B9F" w:rsidP="00063083">
      <w:pPr>
        <w:pStyle w:val="BodyText"/>
        <w:jc w:val="both"/>
      </w:pPr>
      <w:r>
        <w:tab/>
      </w:r>
      <w:r w:rsidR="001E5AA8" w:rsidRPr="00D27870">
        <w:t xml:space="preserve">The Utility recorded insurance expense of $619 for water and $619 for wastewater. </w:t>
      </w:r>
      <w:r w:rsidR="00BF72F1">
        <w:t>We</w:t>
      </w:r>
      <w:r w:rsidR="001E5AA8" w:rsidRPr="00D27870">
        <w:t xml:space="preserve"> increased the insurance expense $26 for water and $26 for wastewater to reflect the April 2016, invoice which totaled $1,290. This amount was allocated 50 percent to water and 50 percent to wastewater to follow both the methodology used by the Utility and </w:t>
      </w:r>
      <w:r w:rsidR="00BF72F1">
        <w:t>our prior order.</w:t>
      </w:r>
      <w:r w:rsidR="001E5AA8" w:rsidRPr="00D27870">
        <w:rPr>
          <w:rStyle w:val="FootnoteReference"/>
        </w:rPr>
        <w:footnoteReference w:id="7"/>
      </w:r>
      <w:r w:rsidR="001E5AA8" w:rsidRPr="00D27870">
        <w:t xml:space="preserve"> Thus, </w:t>
      </w:r>
      <w:r w:rsidR="00BF72F1">
        <w:t xml:space="preserve">we approve an </w:t>
      </w:r>
      <w:r w:rsidR="001E5AA8" w:rsidRPr="00D27870">
        <w:t>insurance expense of $645 for water and $645 for wastewater.</w:t>
      </w:r>
    </w:p>
    <w:p w:rsidR="00FE785D" w:rsidRDefault="00FE785D" w:rsidP="00063083">
      <w:pPr>
        <w:pStyle w:val="First-LevelSubheading"/>
        <w:rPr>
          <w:rFonts w:ascii="Times New Roman" w:hAnsi="Times New Roman" w:cs="Times New Roman"/>
          <w:b w:val="0"/>
          <w:i/>
          <w:szCs w:val="24"/>
        </w:rPr>
      </w:pPr>
    </w:p>
    <w:p w:rsidR="001E5AA8" w:rsidRPr="00453BAE" w:rsidRDefault="002A6B9F" w:rsidP="00063083">
      <w:pPr>
        <w:pStyle w:val="First-LevelSubheading"/>
        <w:rPr>
          <w:rFonts w:ascii="Times New Roman" w:hAnsi="Times New Roman" w:cs="Times New Roman"/>
          <w:b w:val="0"/>
          <w:i/>
          <w:szCs w:val="24"/>
        </w:rPr>
      </w:pPr>
      <w:r w:rsidRPr="00453BAE">
        <w:rPr>
          <w:rFonts w:ascii="Times New Roman" w:hAnsi="Times New Roman" w:cs="Times New Roman"/>
          <w:b w:val="0"/>
          <w:i/>
          <w:szCs w:val="24"/>
        </w:rPr>
        <w:t xml:space="preserve">J. </w:t>
      </w:r>
      <w:r w:rsidR="001E5AA8" w:rsidRPr="00453BAE">
        <w:rPr>
          <w:rFonts w:ascii="Times New Roman" w:hAnsi="Times New Roman" w:cs="Times New Roman"/>
          <w:b w:val="0"/>
          <w:i/>
          <w:szCs w:val="24"/>
        </w:rPr>
        <w:t>Regulatory Commission Expense (665/765)</w:t>
      </w:r>
    </w:p>
    <w:p w:rsidR="002A6B9F" w:rsidRDefault="002A6B9F" w:rsidP="00063083">
      <w:pPr>
        <w:pStyle w:val="BodyText"/>
        <w:jc w:val="both"/>
      </w:pPr>
    </w:p>
    <w:p w:rsidR="001E5AA8" w:rsidRPr="00D27870" w:rsidRDefault="002A6B9F" w:rsidP="00063083">
      <w:pPr>
        <w:pStyle w:val="BodyText"/>
        <w:jc w:val="both"/>
      </w:pPr>
      <w:r>
        <w:tab/>
      </w:r>
      <w:r w:rsidR="00BF72F1">
        <w:t>I</w:t>
      </w:r>
      <w:r w:rsidR="001E5AA8" w:rsidRPr="00D27870">
        <w:t xml:space="preserve">n its initial SARC filing, </w:t>
      </w:r>
      <w:r w:rsidR="00BF72F1">
        <w:t xml:space="preserve">the Utility </w:t>
      </w:r>
      <w:r w:rsidR="001E5AA8" w:rsidRPr="00D27870">
        <w:t xml:space="preserve">recorded $430 for water and wastewater for regulatory commission expense (RCE). </w:t>
      </w:r>
      <w:r w:rsidR="00BF72F1">
        <w:t xml:space="preserve">We approve the </w:t>
      </w:r>
      <w:r w:rsidR="001E5AA8" w:rsidRPr="00D27870">
        <w:t>current annual RCE of $421 for water and $351 for wastewater.</w:t>
      </w:r>
    </w:p>
    <w:p w:rsidR="00FE785D" w:rsidRDefault="00FE785D" w:rsidP="00063083">
      <w:pPr>
        <w:pStyle w:val="Second-LevelSubheading"/>
        <w:rPr>
          <w:rFonts w:ascii="Times New Roman" w:hAnsi="Times New Roman" w:cs="Times New Roman"/>
          <w:b w:val="0"/>
          <w:szCs w:val="24"/>
          <w:u w:val="single"/>
        </w:rPr>
      </w:pPr>
    </w:p>
    <w:p w:rsidR="00692129" w:rsidRDefault="00692129" w:rsidP="00692129">
      <w:pPr>
        <w:pStyle w:val="BodyText"/>
      </w:pPr>
    </w:p>
    <w:p w:rsidR="00692129" w:rsidRDefault="00692129" w:rsidP="00692129">
      <w:pPr>
        <w:pStyle w:val="BodyText"/>
      </w:pPr>
    </w:p>
    <w:p w:rsidR="00692129" w:rsidRPr="00692129" w:rsidRDefault="00692129" w:rsidP="00692129">
      <w:pPr>
        <w:pStyle w:val="BodyText"/>
      </w:pPr>
    </w:p>
    <w:p w:rsidR="001E5AA8" w:rsidRPr="002A6B9F" w:rsidRDefault="002A6B9F" w:rsidP="00063083">
      <w:pPr>
        <w:pStyle w:val="Second-LevelSubheading"/>
        <w:rPr>
          <w:rFonts w:ascii="Times New Roman" w:hAnsi="Times New Roman" w:cs="Times New Roman"/>
          <w:b w:val="0"/>
          <w:szCs w:val="24"/>
          <w:u w:val="single"/>
        </w:rPr>
      </w:pPr>
      <w:r w:rsidRPr="002A6B9F">
        <w:rPr>
          <w:rFonts w:ascii="Times New Roman" w:hAnsi="Times New Roman" w:cs="Times New Roman"/>
          <w:b w:val="0"/>
          <w:szCs w:val="24"/>
          <w:u w:val="single"/>
        </w:rPr>
        <w:lastRenderedPageBreak/>
        <w:t xml:space="preserve">i. </w:t>
      </w:r>
      <w:r w:rsidR="001E5AA8" w:rsidRPr="002A6B9F">
        <w:rPr>
          <w:rFonts w:ascii="Times New Roman" w:hAnsi="Times New Roman" w:cs="Times New Roman"/>
          <w:b w:val="0"/>
          <w:szCs w:val="24"/>
          <w:u w:val="single"/>
        </w:rPr>
        <w:t>Filing Fees and Customer Notices</w:t>
      </w:r>
    </w:p>
    <w:p w:rsidR="002A6B9F" w:rsidRDefault="002A6B9F" w:rsidP="00063083">
      <w:pPr>
        <w:pStyle w:val="BodyText"/>
        <w:jc w:val="both"/>
      </w:pPr>
    </w:p>
    <w:p w:rsidR="001E5AA8" w:rsidRPr="00D27870" w:rsidRDefault="002A6B9F" w:rsidP="00063083">
      <w:pPr>
        <w:pStyle w:val="BodyText"/>
        <w:jc w:val="both"/>
      </w:pPr>
      <w:r>
        <w:tab/>
      </w:r>
      <w:r w:rsidR="001E5AA8" w:rsidRPr="00D27870">
        <w:t xml:space="preserve">Pursuant to Rule 25-22.0407, F.A.C., the Utility is required to mail notices of the customer meeting, final rates and the four-year rate reduction to its customers. For these notices, </w:t>
      </w:r>
      <w:r w:rsidR="00BF72F1">
        <w:t xml:space="preserve">we have </w:t>
      </w:r>
      <w:r w:rsidR="001E5AA8" w:rsidRPr="00D27870">
        <w:t>estimated $686 for postage expense, $467 for printing expense, and $70 for envelopes, resulting in noticing expense of $1,223. The Utility paid a $1,000 rate case filing fee for water, and a $500 rate case filing fee for wastewater.</w:t>
      </w:r>
    </w:p>
    <w:p w:rsidR="00FE785D" w:rsidRDefault="00FE785D" w:rsidP="00063083">
      <w:pPr>
        <w:pStyle w:val="Second-LevelSubheading"/>
        <w:rPr>
          <w:rFonts w:ascii="Times New Roman" w:hAnsi="Times New Roman" w:cs="Times New Roman"/>
          <w:b w:val="0"/>
          <w:szCs w:val="24"/>
          <w:u w:val="single"/>
        </w:rPr>
      </w:pPr>
    </w:p>
    <w:p w:rsidR="001E5AA8" w:rsidRPr="002A6B9F" w:rsidRDefault="002A6B9F" w:rsidP="00063083">
      <w:pPr>
        <w:pStyle w:val="Second-LevelSubheading"/>
        <w:rPr>
          <w:rFonts w:ascii="Times New Roman" w:hAnsi="Times New Roman" w:cs="Times New Roman"/>
          <w:b w:val="0"/>
          <w:szCs w:val="24"/>
          <w:u w:val="single"/>
        </w:rPr>
      </w:pPr>
      <w:r w:rsidRPr="002A6B9F">
        <w:rPr>
          <w:rFonts w:ascii="Times New Roman" w:hAnsi="Times New Roman" w:cs="Times New Roman"/>
          <w:b w:val="0"/>
          <w:szCs w:val="24"/>
          <w:u w:val="single"/>
        </w:rPr>
        <w:t xml:space="preserve">ii. </w:t>
      </w:r>
      <w:r w:rsidR="001E5AA8" w:rsidRPr="002A6B9F">
        <w:rPr>
          <w:rFonts w:ascii="Times New Roman" w:hAnsi="Times New Roman" w:cs="Times New Roman"/>
          <w:b w:val="0"/>
          <w:szCs w:val="24"/>
          <w:u w:val="single"/>
        </w:rPr>
        <w:t>Travel Expenses</w:t>
      </w:r>
    </w:p>
    <w:p w:rsidR="002A6B9F" w:rsidRDefault="002A6B9F" w:rsidP="00063083">
      <w:pPr>
        <w:pStyle w:val="BodyText"/>
        <w:jc w:val="both"/>
      </w:pPr>
    </w:p>
    <w:p w:rsidR="001E5AA8" w:rsidRPr="00D27870" w:rsidRDefault="002A6B9F" w:rsidP="00063083">
      <w:pPr>
        <w:pStyle w:val="BodyText"/>
        <w:jc w:val="both"/>
      </w:pPr>
      <w:r>
        <w:tab/>
      </w:r>
      <w:r w:rsidR="001E5AA8" w:rsidRPr="00D27870">
        <w:t xml:space="preserve">The Utility recorded rate case travel expense of $250 to attend the customer meeting and $250 to attend </w:t>
      </w:r>
      <w:r w:rsidR="00BF72F1">
        <w:t>our</w:t>
      </w:r>
      <w:r w:rsidR="001E5AA8" w:rsidRPr="00D27870">
        <w:t xml:space="preserve"> </w:t>
      </w:r>
      <w:r w:rsidR="00BF72F1">
        <w:t>c</w:t>
      </w:r>
      <w:r w:rsidR="001E5AA8" w:rsidRPr="00D27870">
        <w:t xml:space="preserve">onference. In its support documentation, the Utility submitted copies of two hotel reservation receipts for a total of $247 to attend the Customer Meeting and one hotel reservation receipt for $120 to attend </w:t>
      </w:r>
      <w:r w:rsidR="00BF72F1">
        <w:t>our</w:t>
      </w:r>
      <w:r w:rsidR="001E5AA8" w:rsidRPr="00D27870">
        <w:t xml:space="preserve"> </w:t>
      </w:r>
      <w:r w:rsidR="00BF72F1">
        <w:t>c</w:t>
      </w:r>
      <w:r w:rsidR="001E5AA8" w:rsidRPr="00D27870">
        <w:t xml:space="preserve">onference. After reviewing invoices submitted by the Utility, </w:t>
      </w:r>
      <w:r w:rsidR="00BF72F1">
        <w:t>we</w:t>
      </w:r>
      <w:r w:rsidR="001E5AA8" w:rsidRPr="00D27870">
        <w:t xml:space="preserve"> decreased the travel expense to attend the customer meeting by $3 and decreased the travel expense to attend </w:t>
      </w:r>
      <w:r w:rsidR="00BF72F1">
        <w:t>our c</w:t>
      </w:r>
      <w:r w:rsidR="001E5AA8" w:rsidRPr="00D27870">
        <w:t xml:space="preserve">onference by $130. </w:t>
      </w:r>
    </w:p>
    <w:p w:rsidR="00FE785D" w:rsidRDefault="00FE785D" w:rsidP="00063083">
      <w:pPr>
        <w:pStyle w:val="Second-LevelSubheading"/>
        <w:rPr>
          <w:rFonts w:ascii="Times New Roman" w:hAnsi="Times New Roman" w:cs="Times New Roman"/>
          <w:b w:val="0"/>
          <w:szCs w:val="24"/>
          <w:u w:val="single"/>
        </w:rPr>
      </w:pPr>
    </w:p>
    <w:p w:rsidR="001E5AA8" w:rsidRPr="002A6B9F" w:rsidRDefault="002A6B9F" w:rsidP="00063083">
      <w:pPr>
        <w:pStyle w:val="Second-LevelSubheading"/>
        <w:rPr>
          <w:rFonts w:ascii="Times New Roman" w:hAnsi="Times New Roman" w:cs="Times New Roman"/>
          <w:b w:val="0"/>
          <w:szCs w:val="24"/>
          <w:u w:val="single"/>
        </w:rPr>
      </w:pPr>
      <w:r w:rsidRPr="002A6B9F">
        <w:rPr>
          <w:rFonts w:ascii="Times New Roman" w:hAnsi="Times New Roman" w:cs="Times New Roman"/>
          <w:b w:val="0"/>
          <w:szCs w:val="24"/>
          <w:u w:val="single"/>
        </w:rPr>
        <w:t xml:space="preserve">iii. </w:t>
      </w:r>
      <w:r w:rsidR="001E5AA8" w:rsidRPr="002A6B9F">
        <w:rPr>
          <w:rFonts w:ascii="Times New Roman" w:hAnsi="Times New Roman" w:cs="Times New Roman"/>
          <w:b w:val="0"/>
          <w:szCs w:val="24"/>
          <w:u w:val="single"/>
        </w:rPr>
        <w:t>Rate Case Expense Amortization</w:t>
      </w:r>
    </w:p>
    <w:p w:rsidR="002A6B9F" w:rsidRDefault="002A6B9F" w:rsidP="00063083">
      <w:pPr>
        <w:jc w:val="both"/>
      </w:pPr>
    </w:p>
    <w:p w:rsidR="001E5AA8" w:rsidRPr="00D27870" w:rsidRDefault="002A6B9F" w:rsidP="00063083">
      <w:pPr>
        <w:jc w:val="both"/>
      </w:pPr>
      <w:r>
        <w:tab/>
      </w:r>
      <w:r w:rsidR="00BF72F1">
        <w:t xml:space="preserve">We approve a </w:t>
      </w:r>
      <w:r w:rsidR="001E5AA8" w:rsidRPr="00D27870">
        <w:t>total current rate case expense</w:t>
      </w:r>
      <w:r w:rsidR="00BF72F1">
        <w:t xml:space="preserve"> of </w:t>
      </w:r>
      <w:r w:rsidR="00BF72F1" w:rsidRPr="00D27870">
        <w:t>$3,090</w:t>
      </w:r>
      <w:r w:rsidR="00BF72F1">
        <w:t xml:space="preserve">; this includes </w:t>
      </w:r>
      <w:r w:rsidR="001E5AA8" w:rsidRPr="00D27870">
        <w:t>postage, notices, envelopes, filing</w:t>
      </w:r>
      <w:r w:rsidR="00BF72F1">
        <w:t>,</w:t>
      </w:r>
      <w:r w:rsidR="001E5AA8" w:rsidRPr="00D27870">
        <w:t xml:space="preserve"> and travel costs</w:t>
      </w:r>
      <w:r w:rsidR="00BF72F1">
        <w:t xml:space="preserve">. </w:t>
      </w:r>
      <w:r w:rsidR="001E5AA8" w:rsidRPr="00D27870">
        <w:t xml:space="preserve">Pursuant to Section 367.0816, F.S., rate case expense is amortized over a four-year period, which is $772 per year ($3,090 ÷ 4). In the Utility’s previous rate case, </w:t>
      </w:r>
      <w:r w:rsidR="00BF72F1">
        <w:t xml:space="preserve">we </w:t>
      </w:r>
      <w:r w:rsidR="001E5AA8" w:rsidRPr="00D27870">
        <w:t>allocated rate case expense equally between water and wastewater based on the settlement agreement between OPC and the Utility. In th</w:t>
      </w:r>
      <w:r w:rsidR="008C3A5C">
        <w:t>e instant</w:t>
      </w:r>
      <w:r w:rsidR="001E5AA8" w:rsidRPr="00D27870">
        <w:t xml:space="preserve"> docket, </w:t>
      </w:r>
      <w:r w:rsidR="00BF72F1">
        <w:t xml:space="preserve">we find that it is </w:t>
      </w:r>
      <w:r w:rsidR="001E5AA8" w:rsidRPr="00D27870">
        <w:t xml:space="preserve">more appropriate to allocate rate case expense based on the level of ERCs for water (481) and wastewater (393). </w:t>
      </w:r>
      <w:r w:rsidR="00BF72F1">
        <w:t xml:space="preserve">Our </w:t>
      </w:r>
      <w:r w:rsidR="001E5AA8" w:rsidRPr="00D27870">
        <w:t xml:space="preserve">adjustments to these accounts, described above, results in a decrease of $9 for water and a decrease of $79 for wastewater. </w:t>
      </w:r>
      <w:r w:rsidR="00BF72F1">
        <w:t xml:space="preserve">We approve a </w:t>
      </w:r>
      <w:r w:rsidR="001E5AA8" w:rsidRPr="00D27870">
        <w:t xml:space="preserve">Regulatory Commission Expense of $421 ($430 - $9) for water and $351 ($430 - $79) for wastewater. </w:t>
      </w:r>
      <w:r w:rsidR="00BF72F1">
        <w:t xml:space="preserve">The approved </w:t>
      </w:r>
      <w:r w:rsidR="00595BC9">
        <w:t>r</w:t>
      </w:r>
      <w:r w:rsidR="001E5AA8" w:rsidRPr="00D27870">
        <w:t xml:space="preserve">ate </w:t>
      </w:r>
      <w:r w:rsidR="00595BC9">
        <w:t>c</w:t>
      </w:r>
      <w:r w:rsidR="001E5AA8" w:rsidRPr="00D27870">
        <w:t xml:space="preserve">ase </w:t>
      </w:r>
      <w:r w:rsidR="00595BC9">
        <w:t>e</w:t>
      </w:r>
      <w:r w:rsidR="001E5AA8" w:rsidRPr="00D27870">
        <w:t xml:space="preserve">xpense is </w:t>
      </w:r>
      <w:r w:rsidR="00BF72F1">
        <w:t xml:space="preserve">set forth in </w:t>
      </w:r>
      <w:r w:rsidR="001E5AA8" w:rsidRPr="00D27870">
        <w:t xml:space="preserve">Table 6-1. </w:t>
      </w:r>
    </w:p>
    <w:p w:rsidR="001E5AA8" w:rsidRPr="00D27870" w:rsidRDefault="001E5AA8" w:rsidP="00063083">
      <w:pPr>
        <w:jc w:val="both"/>
      </w:pPr>
    </w:p>
    <w:p w:rsidR="001E5AA8" w:rsidRPr="00D27870" w:rsidRDefault="001E5AA8" w:rsidP="001E5AA8">
      <w:pPr>
        <w:pStyle w:val="TableTitle"/>
        <w:keepNext/>
        <w:rPr>
          <w:rFonts w:ascii="Times New Roman" w:hAnsi="Times New Roman"/>
        </w:rPr>
      </w:pPr>
      <w:r w:rsidRPr="00D27870">
        <w:rPr>
          <w:rFonts w:ascii="Times New Roman" w:hAnsi="Times New Roman"/>
        </w:rPr>
        <w:t>Table 6-1</w:t>
      </w:r>
      <w:r w:rsidR="00BF72F1">
        <w:rPr>
          <w:rFonts w:ascii="Times New Roman" w:hAnsi="Times New Roman"/>
        </w:rPr>
        <w:t xml:space="preserve">  </w:t>
      </w:r>
      <w:r w:rsidRPr="00D27870">
        <w:rPr>
          <w:rFonts w:ascii="Times New Roman" w:hAnsi="Times New Roman"/>
        </w:rPr>
        <w:t>Current Rate Case Expense Breakdown</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36"/>
        <w:gridCol w:w="1729"/>
        <w:gridCol w:w="1236"/>
        <w:gridCol w:w="1349"/>
      </w:tblGrid>
      <w:tr w:rsidR="001E5AA8" w:rsidRPr="00D27870" w:rsidTr="001E5AA8">
        <w:trPr>
          <w:jc w:val="center"/>
        </w:trPr>
        <w:tc>
          <w:tcPr>
            <w:tcW w:w="0" w:type="auto"/>
            <w:tcBorders>
              <w:top w:val="single" w:sz="4" w:space="0" w:color="auto"/>
              <w:bottom w:val="single" w:sz="4" w:space="0" w:color="auto"/>
            </w:tcBorders>
            <w:vAlign w:val="bottom"/>
          </w:tcPr>
          <w:p w:rsidR="001E5AA8" w:rsidRPr="00D27870" w:rsidRDefault="001E5AA8" w:rsidP="001E5AA8">
            <w:pPr>
              <w:jc w:val="center"/>
            </w:pPr>
            <w:r w:rsidRPr="00D27870">
              <w:t>Item</w:t>
            </w:r>
          </w:p>
        </w:tc>
        <w:tc>
          <w:tcPr>
            <w:tcW w:w="1729" w:type="dxa"/>
            <w:tcBorders>
              <w:top w:val="single" w:sz="4" w:space="0" w:color="auto"/>
              <w:bottom w:val="single" w:sz="4" w:space="0" w:color="auto"/>
            </w:tcBorders>
            <w:vAlign w:val="bottom"/>
          </w:tcPr>
          <w:p w:rsidR="001E5AA8" w:rsidRPr="00D27870" w:rsidRDefault="00CE5FF3" w:rsidP="00BF72F1">
            <w:pPr>
              <w:jc w:val="center"/>
            </w:pPr>
            <w:r>
              <w:t xml:space="preserve">               </w:t>
            </w:r>
            <w:r w:rsidR="00BF72F1">
              <w:t>Approved</w:t>
            </w:r>
            <w:r w:rsidR="001E5AA8" w:rsidRPr="00D27870">
              <w:t xml:space="preserve"> </w:t>
            </w:r>
          </w:p>
        </w:tc>
        <w:tc>
          <w:tcPr>
            <w:tcW w:w="1236" w:type="dxa"/>
            <w:tcBorders>
              <w:top w:val="single" w:sz="4" w:space="0" w:color="auto"/>
              <w:bottom w:val="single" w:sz="4" w:space="0" w:color="auto"/>
            </w:tcBorders>
            <w:vAlign w:val="bottom"/>
          </w:tcPr>
          <w:p w:rsidR="001E5AA8" w:rsidRPr="00D27870" w:rsidRDefault="001E5AA8" w:rsidP="001E5AA8">
            <w:pPr>
              <w:jc w:val="center"/>
            </w:pPr>
            <w:r w:rsidRPr="00D27870">
              <w:t>Water</w:t>
            </w:r>
          </w:p>
        </w:tc>
        <w:tc>
          <w:tcPr>
            <w:tcW w:w="1349" w:type="dxa"/>
            <w:tcBorders>
              <w:top w:val="single" w:sz="4" w:space="0" w:color="auto"/>
              <w:bottom w:val="single" w:sz="4" w:space="0" w:color="auto"/>
            </w:tcBorders>
            <w:vAlign w:val="bottom"/>
          </w:tcPr>
          <w:p w:rsidR="001E5AA8" w:rsidRPr="00D27870" w:rsidRDefault="001E5AA8" w:rsidP="001E5AA8">
            <w:pPr>
              <w:jc w:val="center"/>
            </w:pPr>
            <w:r w:rsidRPr="00D27870">
              <w:t>Wastewater</w:t>
            </w:r>
          </w:p>
        </w:tc>
      </w:tr>
      <w:tr w:rsidR="001E5AA8" w:rsidRPr="00D27870" w:rsidTr="001E5AA8">
        <w:trPr>
          <w:jc w:val="center"/>
        </w:trPr>
        <w:tc>
          <w:tcPr>
            <w:tcW w:w="0" w:type="auto"/>
            <w:tcBorders>
              <w:top w:val="single" w:sz="4" w:space="0" w:color="auto"/>
            </w:tcBorders>
          </w:tcPr>
          <w:p w:rsidR="001E5AA8" w:rsidRPr="00D27870" w:rsidRDefault="001E5AA8" w:rsidP="001E5AA8">
            <w:r w:rsidRPr="00D27870">
              <w:t>Filing Fee</w:t>
            </w:r>
          </w:p>
        </w:tc>
        <w:tc>
          <w:tcPr>
            <w:tcW w:w="1729" w:type="dxa"/>
            <w:tcBorders>
              <w:top w:val="single" w:sz="4" w:space="0" w:color="auto"/>
            </w:tcBorders>
          </w:tcPr>
          <w:p w:rsidR="001E5AA8" w:rsidRPr="00D27870" w:rsidRDefault="001E5AA8" w:rsidP="001E5AA8">
            <w:pPr>
              <w:jc w:val="right"/>
            </w:pPr>
            <w:r w:rsidRPr="00D27870">
              <w:t>$1,500</w:t>
            </w:r>
          </w:p>
        </w:tc>
        <w:tc>
          <w:tcPr>
            <w:tcW w:w="1236" w:type="dxa"/>
            <w:tcBorders>
              <w:top w:val="single" w:sz="4" w:space="0" w:color="auto"/>
            </w:tcBorders>
          </w:tcPr>
          <w:p w:rsidR="001E5AA8" w:rsidRPr="00D27870" w:rsidRDefault="001E5AA8" w:rsidP="001E5AA8">
            <w:pPr>
              <w:jc w:val="right"/>
            </w:pPr>
            <w:r w:rsidRPr="00D27870">
              <w:t>$818</w:t>
            </w:r>
          </w:p>
        </w:tc>
        <w:tc>
          <w:tcPr>
            <w:tcW w:w="1349" w:type="dxa"/>
            <w:tcBorders>
              <w:top w:val="single" w:sz="4" w:space="0" w:color="auto"/>
            </w:tcBorders>
          </w:tcPr>
          <w:p w:rsidR="001E5AA8" w:rsidRPr="00D27870" w:rsidRDefault="001E5AA8" w:rsidP="001E5AA8">
            <w:pPr>
              <w:jc w:val="right"/>
            </w:pPr>
            <w:r w:rsidRPr="00D27870">
              <w:t>$682</w:t>
            </w:r>
          </w:p>
        </w:tc>
      </w:tr>
      <w:tr w:rsidR="001E5AA8" w:rsidRPr="00D27870" w:rsidTr="001E5AA8">
        <w:trPr>
          <w:jc w:val="center"/>
        </w:trPr>
        <w:tc>
          <w:tcPr>
            <w:tcW w:w="0" w:type="auto"/>
          </w:tcPr>
          <w:p w:rsidR="001E5AA8" w:rsidRPr="00D27870" w:rsidRDefault="001E5AA8" w:rsidP="001E5AA8">
            <w:r w:rsidRPr="00D27870">
              <w:t>Travel – Customer Meeting</w:t>
            </w:r>
          </w:p>
        </w:tc>
        <w:tc>
          <w:tcPr>
            <w:tcW w:w="1729" w:type="dxa"/>
          </w:tcPr>
          <w:p w:rsidR="001E5AA8" w:rsidRPr="00D27870" w:rsidRDefault="001E5AA8" w:rsidP="001E5AA8">
            <w:pPr>
              <w:jc w:val="right"/>
            </w:pPr>
            <w:r w:rsidRPr="00D27870">
              <w:t>247</w:t>
            </w:r>
          </w:p>
        </w:tc>
        <w:tc>
          <w:tcPr>
            <w:tcW w:w="1236" w:type="dxa"/>
          </w:tcPr>
          <w:p w:rsidR="001E5AA8" w:rsidRPr="00D27870" w:rsidRDefault="001E5AA8" w:rsidP="001E5AA8">
            <w:pPr>
              <w:jc w:val="right"/>
            </w:pPr>
            <w:r w:rsidRPr="00D27870">
              <w:t>135</w:t>
            </w:r>
          </w:p>
        </w:tc>
        <w:tc>
          <w:tcPr>
            <w:tcW w:w="1349" w:type="dxa"/>
          </w:tcPr>
          <w:p w:rsidR="001E5AA8" w:rsidRPr="00D27870" w:rsidRDefault="001E5AA8" w:rsidP="001E5AA8">
            <w:pPr>
              <w:jc w:val="right"/>
            </w:pPr>
            <w:r w:rsidRPr="00D27870">
              <w:t>112</w:t>
            </w:r>
          </w:p>
        </w:tc>
      </w:tr>
      <w:tr w:rsidR="001E5AA8" w:rsidRPr="00D27870" w:rsidTr="001E5AA8">
        <w:trPr>
          <w:jc w:val="center"/>
        </w:trPr>
        <w:tc>
          <w:tcPr>
            <w:tcW w:w="0" w:type="auto"/>
          </w:tcPr>
          <w:p w:rsidR="001E5AA8" w:rsidRPr="00D27870" w:rsidRDefault="001E5AA8" w:rsidP="001E5AA8">
            <w:r w:rsidRPr="00D27870">
              <w:t>Travel – Agenda Conference</w:t>
            </w:r>
          </w:p>
        </w:tc>
        <w:tc>
          <w:tcPr>
            <w:tcW w:w="1729" w:type="dxa"/>
          </w:tcPr>
          <w:p w:rsidR="001E5AA8" w:rsidRPr="00D27870" w:rsidRDefault="001E5AA8" w:rsidP="001E5AA8">
            <w:pPr>
              <w:jc w:val="right"/>
            </w:pPr>
            <w:r w:rsidRPr="00D27870">
              <w:t>120</w:t>
            </w:r>
          </w:p>
        </w:tc>
        <w:tc>
          <w:tcPr>
            <w:tcW w:w="1236" w:type="dxa"/>
          </w:tcPr>
          <w:p w:rsidR="001E5AA8" w:rsidRPr="00D27870" w:rsidRDefault="001E5AA8" w:rsidP="001E5AA8">
            <w:pPr>
              <w:jc w:val="right"/>
            </w:pPr>
            <w:r w:rsidRPr="00D27870">
              <w:t>65</w:t>
            </w:r>
          </w:p>
        </w:tc>
        <w:tc>
          <w:tcPr>
            <w:tcW w:w="1349" w:type="dxa"/>
          </w:tcPr>
          <w:p w:rsidR="001E5AA8" w:rsidRPr="00D27870" w:rsidRDefault="001E5AA8" w:rsidP="001E5AA8">
            <w:pPr>
              <w:jc w:val="right"/>
            </w:pPr>
            <w:r w:rsidRPr="00D27870">
              <w:t>55</w:t>
            </w:r>
          </w:p>
        </w:tc>
      </w:tr>
      <w:tr w:rsidR="001E5AA8" w:rsidRPr="00D27870" w:rsidTr="001E5AA8">
        <w:trPr>
          <w:jc w:val="center"/>
        </w:trPr>
        <w:tc>
          <w:tcPr>
            <w:tcW w:w="0" w:type="auto"/>
          </w:tcPr>
          <w:p w:rsidR="001E5AA8" w:rsidRPr="00D27870" w:rsidRDefault="001E5AA8" w:rsidP="001E5AA8">
            <w:r w:rsidRPr="00D27870">
              <w:t>Notices – Customer Meeting</w:t>
            </w:r>
          </w:p>
        </w:tc>
        <w:tc>
          <w:tcPr>
            <w:tcW w:w="1729" w:type="dxa"/>
          </w:tcPr>
          <w:p w:rsidR="001E5AA8" w:rsidRPr="00D27870" w:rsidRDefault="001E5AA8" w:rsidP="001E5AA8">
            <w:pPr>
              <w:jc w:val="right"/>
            </w:pPr>
            <w:r w:rsidRPr="00D27870">
              <w:t>533</w:t>
            </w:r>
          </w:p>
        </w:tc>
        <w:tc>
          <w:tcPr>
            <w:tcW w:w="1236" w:type="dxa"/>
          </w:tcPr>
          <w:p w:rsidR="001E5AA8" w:rsidRPr="00D27870" w:rsidRDefault="001E5AA8" w:rsidP="001E5AA8">
            <w:pPr>
              <w:jc w:val="right"/>
            </w:pPr>
            <w:r w:rsidRPr="00D27870">
              <w:t>291</w:t>
            </w:r>
          </w:p>
        </w:tc>
        <w:tc>
          <w:tcPr>
            <w:tcW w:w="1349" w:type="dxa"/>
          </w:tcPr>
          <w:p w:rsidR="001E5AA8" w:rsidRPr="00D27870" w:rsidRDefault="001E5AA8" w:rsidP="001E5AA8">
            <w:pPr>
              <w:jc w:val="right"/>
            </w:pPr>
            <w:r w:rsidRPr="00D27870">
              <w:t>242</w:t>
            </w:r>
          </w:p>
        </w:tc>
      </w:tr>
      <w:tr w:rsidR="001E5AA8" w:rsidRPr="00D27870" w:rsidTr="001E5AA8">
        <w:trPr>
          <w:jc w:val="center"/>
        </w:trPr>
        <w:tc>
          <w:tcPr>
            <w:tcW w:w="0" w:type="auto"/>
          </w:tcPr>
          <w:p w:rsidR="001E5AA8" w:rsidRPr="00D27870" w:rsidRDefault="001E5AA8" w:rsidP="001E5AA8">
            <w:r w:rsidRPr="00D27870">
              <w:t>Notices – Final Rates</w:t>
            </w:r>
          </w:p>
        </w:tc>
        <w:tc>
          <w:tcPr>
            <w:tcW w:w="1729" w:type="dxa"/>
          </w:tcPr>
          <w:p w:rsidR="001E5AA8" w:rsidRPr="00D27870" w:rsidRDefault="001E5AA8" w:rsidP="001E5AA8">
            <w:pPr>
              <w:jc w:val="right"/>
            </w:pPr>
            <w:r w:rsidRPr="00D27870">
              <w:t>345</w:t>
            </w:r>
          </w:p>
        </w:tc>
        <w:tc>
          <w:tcPr>
            <w:tcW w:w="1236" w:type="dxa"/>
          </w:tcPr>
          <w:p w:rsidR="001E5AA8" w:rsidRPr="00D27870" w:rsidRDefault="001E5AA8" w:rsidP="001E5AA8">
            <w:pPr>
              <w:jc w:val="right"/>
            </w:pPr>
            <w:r w:rsidRPr="00D27870">
              <w:t>188</w:t>
            </w:r>
          </w:p>
        </w:tc>
        <w:tc>
          <w:tcPr>
            <w:tcW w:w="1349" w:type="dxa"/>
          </w:tcPr>
          <w:p w:rsidR="001E5AA8" w:rsidRPr="00D27870" w:rsidRDefault="001E5AA8" w:rsidP="001E5AA8">
            <w:pPr>
              <w:jc w:val="right"/>
            </w:pPr>
            <w:r w:rsidRPr="00D27870">
              <w:t>157</w:t>
            </w:r>
          </w:p>
        </w:tc>
      </w:tr>
      <w:tr w:rsidR="001E5AA8" w:rsidRPr="00D27870" w:rsidTr="001E5AA8">
        <w:trPr>
          <w:jc w:val="center"/>
        </w:trPr>
        <w:tc>
          <w:tcPr>
            <w:tcW w:w="0" w:type="auto"/>
          </w:tcPr>
          <w:p w:rsidR="001E5AA8" w:rsidRPr="00D27870" w:rsidRDefault="001E5AA8" w:rsidP="001E5AA8">
            <w:r w:rsidRPr="00D27870">
              <w:t>Notices – Four-Year Rate Reduction</w:t>
            </w:r>
          </w:p>
        </w:tc>
        <w:tc>
          <w:tcPr>
            <w:tcW w:w="1729" w:type="dxa"/>
          </w:tcPr>
          <w:p w:rsidR="001E5AA8" w:rsidRPr="00D27870" w:rsidRDefault="001E5AA8" w:rsidP="001E5AA8">
            <w:pPr>
              <w:jc w:val="right"/>
              <w:rPr>
                <w:u w:val="single"/>
              </w:rPr>
            </w:pPr>
            <w:r w:rsidRPr="00D27870">
              <w:rPr>
                <w:u w:val="single"/>
              </w:rPr>
              <w:t>345</w:t>
            </w:r>
          </w:p>
        </w:tc>
        <w:tc>
          <w:tcPr>
            <w:tcW w:w="1236" w:type="dxa"/>
          </w:tcPr>
          <w:p w:rsidR="001E5AA8" w:rsidRPr="00D27870" w:rsidRDefault="001E5AA8" w:rsidP="001E5AA8">
            <w:pPr>
              <w:jc w:val="right"/>
              <w:rPr>
                <w:u w:val="single"/>
              </w:rPr>
            </w:pPr>
            <w:r w:rsidRPr="00D27870">
              <w:rPr>
                <w:u w:val="single"/>
              </w:rPr>
              <w:t>188</w:t>
            </w:r>
          </w:p>
        </w:tc>
        <w:tc>
          <w:tcPr>
            <w:tcW w:w="1349" w:type="dxa"/>
          </w:tcPr>
          <w:p w:rsidR="001E5AA8" w:rsidRPr="00D27870" w:rsidRDefault="001E5AA8" w:rsidP="001E5AA8">
            <w:pPr>
              <w:jc w:val="right"/>
              <w:rPr>
                <w:u w:val="single"/>
              </w:rPr>
            </w:pPr>
            <w:r w:rsidRPr="00D27870">
              <w:rPr>
                <w:u w:val="single"/>
              </w:rPr>
              <w:t>157</w:t>
            </w:r>
          </w:p>
        </w:tc>
      </w:tr>
      <w:tr w:rsidR="001E5AA8" w:rsidRPr="00D27870" w:rsidTr="001E5AA8">
        <w:trPr>
          <w:jc w:val="center"/>
        </w:trPr>
        <w:tc>
          <w:tcPr>
            <w:tcW w:w="0" w:type="auto"/>
          </w:tcPr>
          <w:p w:rsidR="001E5AA8" w:rsidRPr="00D27870" w:rsidRDefault="001E5AA8" w:rsidP="001E5AA8">
            <w:r w:rsidRPr="00D27870">
              <w:t>Total Rate Case Expense</w:t>
            </w:r>
          </w:p>
        </w:tc>
        <w:tc>
          <w:tcPr>
            <w:tcW w:w="1729" w:type="dxa"/>
          </w:tcPr>
          <w:p w:rsidR="001E5AA8" w:rsidRPr="00D27870" w:rsidRDefault="001E5AA8" w:rsidP="001E5AA8">
            <w:pPr>
              <w:jc w:val="right"/>
              <w:rPr>
                <w:u w:val="double"/>
              </w:rPr>
            </w:pPr>
            <w:r w:rsidRPr="00D27870">
              <w:rPr>
                <w:u w:val="double"/>
              </w:rPr>
              <w:t>$3,090</w:t>
            </w:r>
          </w:p>
        </w:tc>
        <w:tc>
          <w:tcPr>
            <w:tcW w:w="1236" w:type="dxa"/>
          </w:tcPr>
          <w:p w:rsidR="001E5AA8" w:rsidRPr="00D27870" w:rsidRDefault="001E5AA8" w:rsidP="001E5AA8">
            <w:pPr>
              <w:jc w:val="right"/>
              <w:rPr>
                <w:u w:val="double"/>
              </w:rPr>
            </w:pPr>
            <w:r w:rsidRPr="00D27870">
              <w:rPr>
                <w:u w:val="double"/>
              </w:rPr>
              <w:t>$1,685</w:t>
            </w:r>
          </w:p>
        </w:tc>
        <w:tc>
          <w:tcPr>
            <w:tcW w:w="1349" w:type="dxa"/>
          </w:tcPr>
          <w:p w:rsidR="001E5AA8" w:rsidRPr="00D27870" w:rsidRDefault="001E5AA8" w:rsidP="001E5AA8">
            <w:pPr>
              <w:jc w:val="right"/>
              <w:rPr>
                <w:u w:val="double"/>
              </w:rPr>
            </w:pPr>
            <w:r w:rsidRPr="00D27870">
              <w:rPr>
                <w:u w:val="double"/>
              </w:rPr>
              <w:t>$1,405</w:t>
            </w:r>
          </w:p>
        </w:tc>
      </w:tr>
      <w:tr w:rsidR="001E5AA8" w:rsidRPr="00D27870" w:rsidTr="001E5AA8">
        <w:trPr>
          <w:jc w:val="center"/>
        </w:trPr>
        <w:tc>
          <w:tcPr>
            <w:tcW w:w="0" w:type="auto"/>
          </w:tcPr>
          <w:p w:rsidR="001E5AA8" w:rsidRPr="00D27870" w:rsidRDefault="001E5AA8" w:rsidP="001E5AA8">
            <w:r w:rsidRPr="00D27870">
              <w:t>Annual Rate Case Expense</w:t>
            </w:r>
          </w:p>
        </w:tc>
        <w:tc>
          <w:tcPr>
            <w:tcW w:w="1729" w:type="dxa"/>
          </w:tcPr>
          <w:p w:rsidR="001E5AA8" w:rsidRPr="00D27870" w:rsidRDefault="001E5AA8" w:rsidP="001E5AA8">
            <w:pPr>
              <w:jc w:val="right"/>
            </w:pPr>
            <w:r w:rsidRPr="00D27870">
              <w:t>$772</w:t>
            </w:r>
          </w:p>
        </w:tc>
        <w:tc>
          <w:tcPr>
            <w:tcW w:w="1236" w:type="dxa"/>
          </w:tcPr>
          <w:p w:rsidR="001E5AA8" w:rsidRPr="00D27870" w:rsidRDefault="001E5AA8" w:rsidP="001E5AA8">
            <w:pPr>
              <w:jc w:val="right"/>
            </w:pPr>
            <w:r w:rsidRPr="00D27870">
              <w:t>$421</w:t>
            </w:r>
          </w:p>
        </w:tc>
        <w:tc>
          <w:tcPr>
            <w:tcW w:w="1349" w:type="dxa"/>
          </w:tcPr>
          <w:p w:rsidR="001E5AA8" w:rsidRPr="00D27870" w:rsidRDefault="001E5AA8" w:rsidP="001E5AA8">
            <w:pPr>
              <w:jc w:val="right"/>
            </w:pPr>
            <w:r w:rsidRPr="00D27870">
              <w:t>$351</w:t>
            </w:r>
          </w:p>
        </w:tc>
      </w:tr>
    </w:tbl>
    <w:p w:rsidR="00CE5FF3" w:rsidRDefault="001E5AA8" w:rsidP="00CE5FF3">
      <w:pPr>
        <w:pStyle w:val="TableSource"/>
      </w:pPr>
      <w:r w:rsidRPr="00D27870">
        <w:tab/>
      </w:r>
    </w:p>
    <w:p w:rsidR="001E5AA8" w:rsidRPr="00CE5FF3" w:rsidRDefault="00CE5FF3" w:rsidP="00CE5FF3">
      <w:pPr>
        <w:pStyle w:val="TableSource"/>
        <w:rPr>
          <w:i/>
          <w:u w:val="single"/>
        </w:rPr>
      </w:pPr>
      <w:r w:rsidRPr="00CE5FF3">
        <w:lastRenderedPageBreak/>
        <w:tab/>
      </w:r>
      <w:r w:rsidR="002A6B9F" w:rsidRPr="00CE5FF3">
        <w:rPr>
          <w:i/>
          <w:u w:val="single"/>
        </w:rPr>
        <w:t xml:space="preserve">iv. </w:t>
      </w:r>
      <w:r w:rsidR="001E5AA8" w:rsidRPr="00CE5FF3">
        <w:rPr>
          <w:i/>
          <w:u w:val="single"/>
        </w:rPr>
        <w:t>Prior Rate Case Expense</w:t>
      </w:r>
    </w:p>
    <w:p w:rsidR="001E5AA8" w:rsidRPr="003B64BD" w:rsidRDefault="002A6B9F" w:rsidP="00CE5FF3">
      <w:pPr>
        <w:spacing w:after="240"/>
        <w:jc w:val="both"/>
        <w:rPr>
          <w:b/>
        </w:rPr>
      </w:pPr>
      <w:r>
        <w:tab/>
      </w:r>
      <w:r w:rsidR="001E5AA8" w:rsidRPr="00CD6B7E">
        <w:t>In its previous rate case</w:t>
      </w:r>
      <w:r w:rsidR="00174C5A" w:rsidRPr="00CD6B7E">
        <w:t>, the</w:t>
      </w:r>
      <w:r w:rsidR="001E5AA8" w:rsidRPr="00CD6B7E">
        <w:t xml:space="preserve"> Utility was authorized a total rate case expense including postage, notices, envelopes, and filing fee of $2,774.</w:t>
      </w:r>
      <w:r w:rsidR="001E5AA8" w:rsidRPr="00CD6B7E">
        <w:rPr>
          <w:rStyle w:val="FootnoteReference"/>
        </w:rPr>
        <w:footnoteReference w:id="8"/>
      </w:r>
      <w:r w:rsidR="001E5AA8" w:rsidRPr="00CD6B7E">
        <w:t xml:space="preserve"> The rate case expense was amortized over a four-year period, or $694 per year ($2,774 ÷ 4) allocated equally between water and wastewater. </w:t>
      </w:r>
      <w:r w:rsidR="00CE5FF3" w:rsidRPr="00CD6B7E">
        <w:t xml:space="preserve">Our </w:t>
      </w:r>
      <w:r w:rsidR="001E5AA8" w:rsidRPr="00CD6B7E">
        <w:t>approved Commission expense was $347 for water and $347 for wastewater. The Utility has one year remaining of this previous rate case expense.</w:t>
      </w:r>
      <w:r w:rsidR="00CE5FF3" w:rsidRPr="00CD6B7E">
        <w:t xml:space="preserve"> </w:t>
      </w:r>
      <w:r w:rsidR="001E5AA8" w:rsidRPr="00CD6B7E">
        <w:t xml:space="preserve">Therefore, </w:t>
      </w:r>
      <w:r w:rsidR="00CE5FF3" w:rsidRPr="00CD6B7E">
        <w:t xml:space="preserve">we approve </w:t>
      </w:r>
      <w:r w:rsidR="00174C5A" w:rsidRPr="00CD6B7E">
        <w:t>an annual</w:t>
      </w:r>
      <w:r w:rsidR="001E5AA8" w:rsidRPr="00CD6B7E">
        <w:t xml:space="preserve"> regulatory commission expense of $768 ($421 + $347) for water and $698 ($351 + $347) for wastewater.</w:t>
      </w:r>
    </w:p>
    <w:p w:rsidR="002A6B9F" w:rsidRDefault="002A6B9F" w:rsidP="00063083">
      <w:pPr>
        <w:pStyle w:val="First-LevelSubheading"/>
        <w:rPr>
          <w:rFonts w:ascii="Times New Roman" w:hAnsi="Times New Roman" w:cs="Times New Roman"/>
          <w:b w:val="0"/>
          <w:szCs w:val="24"/>
          <w:u w:val="single"/>
        </w:rPr>
      </w:pPr>
    </w:p>
    <w:p w:rsidR="001E5AA8" w:rsidRPr="00453BAE" w:rsidRDefault="002A6B9F" w:rsidP="00063083">
      <w:pPr>
        <w:pStyle w:val="First-LevelSubheading"/>
        <w:rPr>
          <w:rFonts w:ascii="Times New Roman" w:hAnsi="Times New Roman" w:cs="Times New Roman"/>
          <w:b w:val="0"/>
          <w:i/>
          <w:szCs w:val="24"/>
        </w:rPr>
      </w:pPr>
      <w:r w:rsidRPr="00453BAE">
        <w:rPr>
          <w:rFonts w:ascii="Times New Roman" w:hAnsi="Times New Roman" w:cs="Times New Roman"/>
          <w:b w:val="0"/>
          <w:i/>
          <w:szCs w:val="24"/>
        </w:rPr>
        <w:t xml:space="preserve">K. </w:t>
      </w:r>
      <w:r w:rsidR="001E5AA8" w:rsidRPr="00453BAE">
        <w:rPr>
          <w:rFonts w:ascii="Times New Roman" w:hAnsi="Times New Roman" w:cs="Times New Roman"/>
          <w:b w:val="0"/>
          <w:i/>
          <w:szCs w:val="24"/>
        </w:rPr>
        <w:t>Bad Debt Expense (670/770)</w:t>
      </w:r>
    </w:p>
    <w:p w:rsidR="002A6B9F" w:rsidRDefault="002A6B9F" w:rsidP="00063083">
      <w:pPr>
        <w:pStyle w:val="BodyText"/>
        <w:jc w:val="both"/>
      </w:pPr>
    </w:p>
    <w:p w:rsidR="001E5AA8" w:rsidRPr="00D27870" w:rsidRDefault="002A6B9F" w:rsidP="00063083">
      <w:pPr>
        <w:pStyle w:val="BodyText"/>
        <w:jc w:val="both"/>
      </w:pPr>
      <w:r>
        <w:tab/>
      </w:r>
      <w:r w:rsidR="001E5AA8" w:rsidRPr="00D27870">
        <w:t xml:space="preserve">The Utility recorded negative bad debt expense of $408 for water and positive bad debt expense of $157 for wastewater. </w:t>
      </w:r>
      <w:r w:rsidR="00D97200">
        <w:t xml:space="preserve">We were unable to </w:t>
      </w:r>
      <w:r w:rsidR="001E5AA8" w:rsidRPr="00D27870">
        <w:t xml:space="preserve">take the average of the last three years bad debt expense because the Utility’s 2014 and 2016 bad debt expense were credits (negative amounts) for both water and wastewater. The credit balances result from the bad debt accrual method used by the Utility. In LP’s previous SARC, a settlement was reached between the Utility and the OPC in which they agreed to a bad debt expense of 1 percent of test year revenue. </w:t>
      </w:r>
      <w:r w:rsidR="00D97200">
        <w:t>We</w:t>
      </w:r>
      <w:r w:rsidR="001E5AA8" w:rsidRPr="00D27870">
        <w:t xml:space="preserve"> </w:t>
      </w:r>
      <w:r w:rsidR="00D97200">
        <w:t xml:space="preserve">reviewed the </w:t>
      </w:r>
      <w:r w:rsidR="001E5AA8" w:rsidRPr="00D27870">
        <w:t xml:space="preserve">previous years’ bad debt expense and </w:t>
      </w:r>
      <w:r w:rsidR="00D97200">
        <w:t xml:space="preserve">find that </w:t>
      </w:r>
      <w:r w:rsidR="001E5AA8" w:rsidRPr="00D27870">
        <w:t xml:space="preserve">basing bad debt expense on 1 percent of test year revenue is reasonable. </w:t>
      </w:r>
      <w:r w:rsidR="00D97200">
        <w:t>We</w:t>
      </w:r>
      <w:r w:rsidR="001E5AA8" w:rsidRPr="00D27870">
        <w:t xml:space="preserve"> adjusted bad debt expense to reflect 1 percent of test year revenue</w:t>
      </w:r>
      <w:r w:rsidR="00D97200">
        <w:t xml:space="preserve">. This </w:t>
      </w:r>
      <w:r w:rsidR="001E5AA8" w:rsidRPr="00D27870">
        <w:t xml:space="preserve">results in an increase of $1,459 for water and $700 for wastewater. </w:t>
      </w:r>
      <w:r w:rsidR="00D97200">
        <w:t xml:space="preserve">Thus, we approve </w:t>
      </w:r>
      <w:r w:rsidR="001E5AA8" w:rsidRPr="00D27870">
        <w:t>a bad debt expense of $1,051 ($1,459 - $408) for water and $857 ($157 + $700) for wastewater which is equivalent to 1 percent of test year revenues.</w:t>
      </w:r>
    </w:p>
    <w:p w:rsidR="00D97200" w:rsidRDefault="00D97200" w:rsidP="00063083">
      <w:pPr>
        <w:pStyle w:val="First-LevelSubheading"/>
        <w:rPr>
          <w:rFonts w:ascii="Times New Roman" w:hAnsi="Times New Roman" w:cs="Times New Roman"/>
          <w:b w:val="0"/>
          <w:i/>
          <w:szCs w:val="24"/>
        </w:rPr>
      </w:pPr>
    </w:p>
    <w:p w:rsidR="001E5AA8" w:rsidRPr="00453BAE" w:rsidRDefault="00453BAE" w:rsidP="00063083">
      <w:pPr>
        <w:pStyle w:val="First-LevelSubheading"/>
        <w:rPr>
          <w:rFonts w:ascii="Times New Roman" w:hAnsi="Times New Roman" w:cs="Times New Roman"/>
          <w:b w:val="0"/>
          <w:i/>
          <w:szCs w:val="24"/>
        </w:rPr>
      </w:pPr>
      <w:r w:rsidRPr="00453BAE">
        <w:rPr>
          <w:rFonts w:ascii="Times New Roman" w:hAnsi="Times New Roman" w:cs="Times New Roman"/>
          <w:b w:val="0"/>
          <w:i/>
          <w:szCs w:val="24"/>
        </w:rPr>
        <w:t xml:space="preserve">L. </w:t>
      </w:r>
      <w:r w:rsidR="001E5AA8" w:rsidRPr="00453BAE">
        <w:rPr>
          <w:rFonts w:ascii="Times New Roman" w:hAnsi="Times New Roman" w:cs="Times New Roman"/>
          <w:b w:val="0"/>
          <w:i/>
          <w:szCs w:val="24"/>
        </w:rPr>
        <w:t>Miscellaneous Expense (675/775)</w:t>
      </w:r>
    </w:p>
    <w:p w:rsidR="00453BAE" w:rsidRPr="00D97200" w:rsidRDefault="00453BAE" w:rsidP="00063083">
      <w:pPr>
        <w:pStyle w:val="BodyText"/>
        <w:jc w:val="both"/>
      </w:pPr>
    </w:p>
    <w:p w:rsidR="001E5AA8" w:rsidRDefault="00453BAE" w:rsidP="00D97200">
      <w:pPr>
        <w:pStyle w:val="First-LevelSubheading"/>
        <w:rPr>
          <w:rFonts w:ascii="Times New Roman" w:hAnsi="Times New Roman" w:cs="Times New Roman"/>
          <w:b w:val="0"/>
        </w:rPr>
      </w:pPr>
      <w:r w:rsidRPr="00D97200">
        <w:rPr>
          <w:rFonts w:ascii="Times New Roman" w:hAnsi="Times New Roman" w:cs="Times New Roman"/>
          <w:b w:val="0"/>
        </w:rPr>
        <w:tab/>
      </w:r>
      <w:r w:rsidR="001E5AA8" w:rsidRPr="00D97200">
        <w:rPr>
          <w:rFonts w:ascii="Times New Roman" w:hAnsi="Times New Roman" w:cs="Times New Roman"/>
          <w:b w:val="0"/>
        </w:rPr>
        <w:t xml:space="preserve">The Utility recorded $1,306 of miscellaneous expense for water. This amount included $500 representing the Florida DEP Operating License Fee, and $750 for three quarters of annual property owner’s association fees from Camp Florida POA, Inc. The Utility owns lots for egress to its facilities and must pay the property owners’ association fees assessed by Camp Florida POA, Inc. for those lots. The other quarter of the annual property owner’s association fees is $220 which was moved to Account 675 Miscellaneous Expense from Account 640 as discussed </w:t>
      </w:r>
      <w:r w:rsidR="00D97200">
        <w:rPr>
          <w:rFonts w:ascii="Times New Roman" w:hAnsi="Times New Roman" w:cs="Times New Roman"/>
          <w:b w:val="0"/>
        </w:rPr>
        <w:t xml:space="preserve">in this section </w:t>
      </w:r>
      <w:r w:rsidR="00D97200" w:rsidRPr="00D97200">
        <w:rPr>
          <w:rFonts w:ascii="Times New Roman" w:hAnsi="Times New Roman" w:cs="Times New Roman"/>
          <w:b w:val="0"/>
        </w:rPr>
        <w:t xml:space="preserve">above </w:t>
      </w:r>
      <w:r w:rsidR="001E5AA8" w:rsidRPr="00D97200">
        <w:rPr>
          <w:rFonts w:ascii="Times New Roman" w:hAnsi="Times New Roman" w:cs="Times New Roman"/>
          <w:b w:val="0"/>
        </w:rPr>
        <w:t xml:space="preserve">under </w:t>
      </w:r>
      <w:r w:rsidR="00D97200">
        <w:rPr>
          <w:rFonts w:ascii="Times New Roman" w:hAnsi="Times New Roman" w:cs="Times New Roman"/>
          <w:b w:val="0"/>
        </w:rPr>
        <w:t>the heading, “</w:t>
      </w:r>
      <w:r w:rsidR="00D97200" w:rsidRPr="00453BAE">
        <w:rPr>
          <w:rFonts w:ascii="Times New Roman" w:hAnsi="Times New Roman" w:cs="Times New Roman"/>
          <w:b w:val="0"/>
          <w:i/>
          <w:szCs w:val="24"/>
        </w:rPr>
        <w:t>H. Rent Expense (640/740)</w:t>
      </w:r>
      <w:r w:rsidR="00D97200">
        <w:rPr>
          <w:rFonts w:ascii="Times New Roman" w:hAnsi="Times New Roman" w:cs="Times New Roman"/>
          <w:b w:val="0"/>
          <w:i/>
          <w:szCs w:val="24"/>
        </w:rPr>
        <w:t>.</w:t>
      </w:r>
      <w:r w:rsidR="008C3A5C">
        <w:rPr>
          <w:rFonts w:ascii="Times New Roman" w:hAnsi="Times New Roman" w:cs="Times New Roman"/>
          <w:b w:val="0"/>
          <w:i/>
          <w:szCs w:val="24"/>
        </w:rPr>
        <w:t>”</w:t>
      </w:r>
      <w:r w:rsidR="00D97200">
        <w:rPr>
          <w:rFonts w:ascii="Times New Roman" w:hAnsi="Times New Roman" w:cs="Times New Roman"/>
          <w:b w:val="0"/>
          <w:i/>
          <w:szCs w:val="24"/>
        </w:rPr>
        <w:t xml:space="preserve"> </w:t>
      </w:r>
      <w:r w:rsidR="001E5AA8" w:rsidRPr="00D97200">
        <w:rPr>
          <w:rFonts w:ascii="Times New Roman" w:hAnsi="Times New Roman" w:cs="Times New Roman"/>
          <w:b w:val="0"/>
        </w:rPr>
        <w:t xml:space="preserve">The Utility does not report any miscellaneous expense for wastewater. Therefore, </w:t>
      </w:r>
      <w:r w:rsidR="00D97200">
        <w:rPr>
          <w:rFonts w:ascii="Times New Roman" w:hAnsi="Times New Roman" w:cs="Times New Roman"/>
          <w:b w:val="0"/>
        </w:rPr>
        <w:t xml:space="preserve">we approve </w:t>
      </w:r>
      <w:r w:rsidR="001E5AA8" w:rsidRPr="00D97200">
        <w:rPr>
          <w:rFonts w:ascii="Times New Roman" w:hAnsi="Times New Roman" w:cs="Times New Roman"/>
          <w:b w:val="0"/>
        </w:rPr>
        <w:t>miscellaneous expense of $1,526 ($1,306 + $220) for water and $0 for wastewater.</w:t>
      </w:r>
    </w:p>
    <w:p w:rsidR="00D97200" w:rsidRPr="00D97200" w:rsidRDefault="00D97200" w:rsidP="00D97200">
      <w:pPr>
        <w:pStyle w:val="BodyText"/>
      </w:pPr>
    </w:p>
    <w:p w:rsidR="00FE785D" w:rsidRDefault="00FE785D">
      <w:pPr>
        <w:rPr>
          <w:bCs/>
          <w:i/>
          <w:iCs/>
        </w:rPr>
      </w:pPr>
      <w:r>
        <w:rPr>
          <w:b/>
          <w:i/>
        </w:rPr>
        <w:br w:type="page"/>
      </w:r>
    </w:p>
    <w:p w:rsidR="001E5AA8" w:rsidRPr="00453BAE" w:rsidRDefault="00453BAE" w:rsidP="00063083">
      <w:pPr>
        <w:pStyle w:val="First-LevelSubheading"/>
        <w:rPr>
          <w:rFonts w:ascii="Times New Roman" w:hAnsi="Times New Roman" w:cs="Times New Roman"/>
          <w:b w:val="0"/>
          <w:i/>
          <w:szCs w:val="24"/>
        </w:rPr>
      </w:pPr>
      <w:r w:rsidRPr="00453BAE">
        <w:rPr>
          <w:rFonts w:ascii="Times New Roman" w:hAnsi="Times New Roman" w:cs="Times New Roman"/>
          <w:b w:val="0"/>
          <w:i/>
          <w:szCs w:val="24"/>
        </w:rPr>
        <w:lastRenderedPageBreak/>
        <w:t xml:space="preserve">M. </w:t>
      </w:r>
      <w:r w:rsidR="001E5AA8" w:rsidRPr="00453BAE">
        <w:rPr>
          <w:rFonts w:ascii="Times New Roman" w:hAnsi="Times New Roman" w:cs="Times New Roman"/>
          <w:b w:val="0"/>
          <w:i/>
          <w:szCs w:val="24"/>
        </w:rPr>
        <w:t>Operating and Maintenance Expense Summary</w:t>
      </w:r>
    </w:p>
    <w:p w:rsidR="00453BAE" w:rsidRDefault="00453BAE" w:rsidP="00063083">
      <w:pPr>
        <w:pStyle w:val="BodyText"/>
        <w:jc w:val="both"/>
      </w:pPr>
    </w:p>
    <w:p w:rsidR="001E5AA8" w:rsidRPr="00D27870" w:rsidRDefault="00453BAE" w:rsidP="00063083">
      <w:pPr>
        <w:pStyle w:val="BodyText"/>
        <w:jc w:val="both"/>
      </w:pPr>
      <w:r>
        <w:tab/>
      </w:r>
      <w:r w:rsidR="001E5AA8" w:rsidRPr="00D27870">
        <w:t xml:space="preserve">The Utility recorded O&amp;M expenses of $93,242 for water and $75,203 for wastewater. Total adjustments to O&amp;M expense result in a decrease of $1,198 for water and an increase of $1,092 for wastewater. </w:t>
      </w:r>
      <w:r w:rsidR="00D97200">
        <w:t xml:space="preserve">Thus, we approve </w:t>
      </w:r>
      <w:r w:rsidR="001E5AA8" w:rsidRPr="00D27870">
        <w:t>O&amp;M expense is $92,044 ($93,242 - $1,198) for water and $76,295 ($75,203 + $1,092) for wastewater. O&amp;M expenses are shown on Schedule Nos. 3-A and 3-B for water and wastewater, respectively.</w:t>
      </w:r>
    </w:p>
    <w:p w:rsidR="00D97200" w:rsidRDefault="00D97200" w:rsidP="00063083">
      <w:pPr>
        <w:pStyle w:val="First-LevelSubheading"/>
        <w:rPr>
          <w:rFonts w:ascii="Times New Roman" w:hAnsi="Times New Roman" w:cs="Times New Roman"/>
          <w:b w:val="0"/>
          <w:i/>
          <w:szCs w:val="24"/>
        </w:rPr>
      </w:pPr>
    </w:p>
    <w:p w:rsidR="001E5AA8" w:rsidRPr="00453BAE" w:rsidRDefault="00453BAE" w:rsidP="00063083">
      <w:pPr>
        <w:pStyle w:val="First-LevelSubheading"/>
        <w:rPr>
          <w:rFonts w:ascii="Times New Roman" w:hAnsi="Times New Roman" w:cs="Times New Roman"/>
          <w:b w:val="0"/>
          <w:i/>
          <w:szCs w:val="24"/>
        </w:rPr>
      </w:pPr>
      <w:r w:rsidRPr="00453BAE">
        <w:rPr>
          <w:rFonts w:ascii="Times New Roman" w:hAnsi="Times New Roman" w:cs="Times New Roman"/>
          <w:b w:val="0"/>
          <w:i/>
          <w:szCs w:val="24"/>
        </w:rPr>
        <w:t xml:space="preserve">N. </w:t>
      </w:r>
      <w:r w:rsidR="001E5AA8" w:rsidRPr="00453BAE">
        <w:rPr>
          <w:rFonts w:ascii="Times New Roman" w:hAnsi="Times New Roman" w:cs="Times New Roman"/>
          <w:b w:val="0"/>
          <w:i/>
          <w:szCs w:val="24"/>
        </w:rPr>
        <w:t>Depreciation Expense</w:t>
      </w:r>
    </w:p>
    <w:p w:rsidR="00453BAE" w:rsidRDefault="00453BAE" w:rsidP="00063083">
      <w:pPr>
        <w:pStyle w:val="BodyText"/>
        <w:jc w:val="both"/>
      </w:pPr>
    </w:p>
    <w:p w:rsidR="001E5AA8" w:rsidRPr="00D97200" w:rsidRDefault="00453BAE" w:rsidP="00D97200">
      <w:pPr>
        <w:pStyle w:val="IssueHeading"/>
        <w:rPr>
          <w:rFonts w:ascii="Times New Roman" w:hAnsi="Times New Roman" w:cs="Times New Roman"/>
          <w:b w:val="0"/>
          <w:i w:val="0"/>
        </w:rPr>
      </w:pPr>
      <w:r w:rsidRPr="00D97200">
        <w:rPr>
          <w:rFonts w:ascii="Times New Roman" w:hAnsi="Times New Roman" w:cs="Times New Roman"/>
          <w:b w:val="0"/>
          <w:i w:val="0"/>
        </w:rPr>
        <w:tab/>
      </w:r>
      <w:r w:rsidR="001E5AA8" w:rsidRPr="00D97200">
        <w:rPr>
          <w:rFonts w:ascii="Times New Roman" w:hAnsi="Times New Roman" w:cs="Times New Roman"/>
          <w:b w:val="0"/>
          <w:i w:val="0"/>
        </w:rPr>
        <w:t xml:space="preserve">The Utility’s records reflect test year water depreciation expense of $19,511 and CIAC amortization expense of $9,861, resulting in a net water depreciation expense of $9,650 ($19,511 - $9,861 = $9,650). Also, the Utility’s records reflect test year wastewater depreciation expense of $16,426 and CIAC amortization expense of $3,434, resulting in a net wastewater depreciation expense of $12,992 ($16,426 - $3,434 = $12,992). </w:t>
      </w:r>
      <w:r w:rsidR="00D97200" w:rsidRPr="00D97200">
        <w:rPr>
          <w:rFonts w:ascii="Times New Roman" w:hAnsi="Times New Roman" w:cs="Times New Roman"/>
          <w:b w:val="0"/>
          <w:i w:val="0"/>
        </w:rPr>
        <w:t>We</w:t>
      </w:r>
      <w:r w:rsidR="001E5AA8" w:rsidRPr="00D97200">
        <w:rPr>
          <w:rFonts w:ascii="Times New Roman" w:hAnsi="Times New Roman" w:cs="Times New Roman"/>
          <w:b w:val="0"/>
          <w:i w:val="0"/>
        </w:rPr>
        <w:t xml:space="preserve"> calculated depreciation expense using the prescribed rates set forth in Rule 25-30.140, F.A.C., and also determined the adjustments necessary to r</w:t>
      </w:r>
      <w:r w:rsidR="00D97200">
        <w:rPr>
          <w:rFonts w:ascii="Times New Roman" w:hAnsi="Times New Roman" w:cs="Times New Roman"/>
          <w:b w:val="0"/>
          <w:i w:val="0"/>
        </w:rPr>
        <w:t>e</w:t>
      </w:r>
      <w:r w:rsidR="001E5AA8" w:rsidRPr="00D97200">
        <w:rPr>
          <w:rFonts w:ascii="Times New Roman" w:hAnsi="Times New Roman" w:cs="Times New Roman"/>
          <w:b w:val="0"/>
          <w:i w:val="0"/>
        </w:rPr>
        <w:t xml:space="preserve">flect the pro forma additions and retirements discussed </w:t>
      </w:r>
      <w:r w:rsidR="00D97200" w:rsidRPr="00D97200">
        <w:rPr>
          <w:rFonts w:ascii="Times New Roman" w:hAnsi="Times New Roman" w:cs="Times New Roman"/>
          <w:b w:val="0"/>
          <w:i w:val="0"/>
        </w:rPr>
        <w:t>above under the heading, “</w:t>
      </w:r>
      <w:r w:rsidR="00D97200" w:rsidRPr="00D97200">
        <w:rPr>
          <w:rFonts w:ascii="Times New Roman" w:hAnsi="Times New Roman" w:cs="Times New Roman"/>
          <w:b w:val="0"/>
          <w:i w:val="0"/>
          <w:szCs w:val="24"/>
          <w:u w:val="single"/>
        </w:rPr>
        <w:t>3. Rate Base</w:t>
      </w:r>
      <w:r w:rsidR="00513D6C">
        <w:rPr>
          <w:rFonts w:ascii="Times New Roman" w:hAnsi="Times New Roman" w:cs="Times New Roman"/>
          <w:b w:val="0"/>
          <w:i w:val="0"/>
          <w:szCs w:val="24"/>
        </w:rPr>
        <w:t xml:space="preserve">.” </w:t>
      </w:r>
      <w:r w:rsidR="001E5AA8" w:rsidRPr="00D97200">
        <w:rPr>
          <w:rFonts w:ascii="Times New Roman" w:hAnsi="Times New Roman" w:cs="Times New Roman"/>
          <w:b w:val="0"/>
          <w:i w:val="0"/>
        </w:rPr>
        <w:t xml:space="preserve">Based on audit adjustments and recalculated depreciations expense, </w:t>
      </w:r>
      <w:r w:rsidR="00513D6C">
        <w:rPr>
          <w:rFonts w:ascii="Times New Roman" w:hAnsi="Times New Roman" w:cs="Times New Roman"/>
          <w:b w:val="0"/>
          <w:i w:val="0"/>
        </w:rPr>
        <w:t>we</w:t>
      </w:r>
      <w:r w:rsidR="001E5AA8" w:rsidRPr="00D97200">
        <w:rPr>
          <w:rFonts w:ascii="Times New Roman" w:hAnsi="Times New Roman" w:cs="Times New Roman"/>
          <w:b w:val="0"/>
          <w:i w:val="0"/>
        </w:rPr>
        <w:t xml:space="preserve"> decreased wastewater depreciation expense by $602.</w:t>
      </w:r>
      <w:r w:rsidR="00513D6C">
        <w:rPr>
          <w:rFonts w:ascii="Times New Roman" w:hAnsi="Times New Roman" w:cs="Times New Roman"/>
          <w:b w:val="0"/>
          <w:i w:val="0"/>
        </w:rPr>
        <w:t xml:space="preserve"> We </w:t>
      </w:r>
      <w:r w:rsidR="001E5AA8" w:rsidRPr="00D97200">
        <w:rPr>
          <w:rFonts w:ascii="Times New Roman" w:hAnsi="Times New Roman" w:cs="Times New Roman"/>
          <w:b w:val="0"/>
          <w:i w:val="0"/>
        </w:rPr>
        <w:t xml:space="preserve">increased water depreciation expense by $40 to reflect the pro forma plant additions. In addition, </w:t>
      </w:r>
      <w:r w:rsidR="00513D6C">
        <w:rPr>
          <w:rFonts w:ascii="Times New Roman" w:hAnsi="Times New Roman" w:cs="Times New Roman"/>
          <w:b w:val="0"/>
          <w:i w:val="0"/>
        </w:rPr>
        <w:t>we</w:t>
      </w:r>
      <w:r w:rsidR="001E5AA8" w:rsidRPr="00D97200">
        <w:rPr>
          <w:rFonts w:ascii="Times New Roman" w:hAnsi="Times New Roman" w:cs="Times New Roman"/>
          <w:b w:val="0"/>
          <w:i w:val="0"/>
        </w:rPr>
        <w:t xml:space="preserve"> calculated CIAC amortization based on composite rates, and determined that no adjustments are necessary. This results in a net depreciation expense of $9,690 ($9,650 + $40) for water, and a net depreciation expense of $12,390 ($12,992 - $602) for wastewater. Therefore, </w:t>
      </w:r>
      <w:r w:rsidR="00513D6C">
        <w:rPr>
          <w:rFonts w:ascii="Times New Roman" w:hAnsi="Times New Roman" w:cs="Times New Roman"/>
          <w:b w:val="0"/>
          <w:i w:val="0"/>
        </w:rPr>
        <w:t>we approve a</w:t>
      </w:r>
      <w:r w:rsidR="001E5AA8" w:rsidRPr="00D97200">
        <w:rPr>
          <w:rFonts w:ascii="Times New Roman" w:hAnsi="Times New Roman" w:cs="Times New Roman"/>
          <w:b w:val="0"/>
          <w:i w:val="0"/>
        </w:rPr>
        <w:t xml:space="preserve"> net depreciation expense of $9,690 and $12,390 for water and wastewater, respectively.</w:t>
      </w:r>
    </w:p>
    <w:p w:rsidR="001E5AA8" w:rsidRPr="00453BAE" w:rsidRDefault="00453BAE" w:rsidP="00063083">
      <w:pPr>
        <w:pStyle w:val="First-LevelSubheading"/>
        <w:rPr>
          <w:rFonts w:ascii="Times New Roman" w:hAnsi="Times New Roman" w:cs="Times New Roman"/>
          <w:b w:val="0"/>
          <w:i/>
          <w:szCs w:val="24"/>
        </w:rPr>
      </w:pPr>
      <w:r w:rsidRPr="00453BAE">
        <w:rPr>
          <w:rFonts w:ascii="Times New Roman" w:hAnsi="Times New Roman" w:cs="Times New Roman"/>
          <w:b w:val="0"/>
          <w:i/>
          <w:szCs w:val="24"/>
        </w:rPr>
        <w:t xml:space="preserve">O. </w:t>
      </w:r>
      <w:r w:rsidR="001E5AA8" w:rsidRPr="00453BAE">
        <w:rPr>
          <w:rFonts w:ascii="Times New Roman" w:hAnsi="Times New Roman" w:cs="Times New Roman"/>
          <w:b w:val="0"/>
          <w:i/>
          <w:szCs w:val="24"/>
        </w:rPr>
        <w:t>Taxes Other Than Income (TOTI)</w:t>
      </w:r>
    </w:p>
    <w:p w:rsidR="00FE785D" w:rsidRDefault="00FE785D" w:rsidP="00063083">
      <w:pPr>
        <w:pStyle w:val="BodyText"/>
        <w:jc w:val="both"/>
      </w:pPr>
    </w:p>
    <w:p w:rsidR="001E5AA8" w:rsidRPr="00D27870" w:rsidRDefault="00F5748B" w:rsidP="00063083">
      <w:pPr>
        <w:pStyle w:val="BodyText"/>
        <w:jc w:val="both"/>
      </w:pPr>
      <w:r>
        <w:tab/>
      </w:r>
      <w:r w:rsidR="001E5AA8" w:rsidRPr="00D27870">
        <w:t>LP recorded taxes other than income (TOTI) for the test year of $7,605 and $8,190 for water and wastewater, respectively. The Utility recorded regulatory assessment fees (RAFs) of $4,823 and $3,791 for water and wastewater, respectively. RAFs sh</w:t>
      </w:r>
      <w:r w:rsidR="00513D6C">
        <w:t>all</w:t>
      </w:r>
      <w:r w:rsidR="001E5AA8" w:rsidRPr="00D27870">
        <w:t xml:space="preserve"> be decreased by $95 for water and increased by $64 for wastewater to reflect the appropriate amount of RAFs for the test year. </w:t>
      </w:r>
    </w:p>
    <w:p w:rsidR="001E5AA8" w:rsidRPr="00D27870" w:rsidRDefault="00F5748B" w:rsidP="00063083">
      <w:pPr>
        <w:pStyle w:val="BodyText"/>
        <w:jc w:val="both"/>
      </w:pPr>
      <w:r>
        <w:tab/>
      </w:r>
      <w:r w:rsidR="001E5AA8" w:rsidRPr="00D27870">
        <w:t xml:space="preserve">Utility recorded property tax expense of $2,782 for water and $4,399 for wastewater. </w:t>
      </w:r>
      <w:r w:rsidR="00513D6C">
        <w:t xml:space="preserve">We determined that </w:t>
      </w:r>
      <w:r w:rsidR="001E5AA8" w:rsidRPr="00D27870">
        <w:t xml:space="preserve">the Utility’s actual property taxes for the test year were $3,907 for water and $3,141 for wastewater. Therefore, </w:t>
      </w:r>
      <w:r w:rsidR="00513D6C">
        <w:t>we</w:t>
      </w:r>
      <w:r w:rsidR="001E5AA8" w:rsidRPr="00D27870">
        <w:t xml:space="preserve"> increased water property taxes by $1,125 and decreased wastewater property taxes by $1,258 to reflect the proper amounts for the test year. </w:t>
      </w:r>
    </w:p>
    <w:p w:rsidR="001E5AA8" w:rsidRPr="00D27870" w:rsidRDefault="00F5748B" w:rsidP="00063083">
      <w:pPr>
        <w:jc w:val="both"/>
      </w:pPr>
      <w:r>
        <w:tab/>
      </w:r>
      <w:r w:rsidR="00513D6C">
        <w:t>We</w:t>
      </w:r>
      <w:r w:rsidR="001E5AA8" w:rsidRPr="00D27870">
        <w:t xml:space="preserve"> also made an adjustment to reflect the appropriate property taxes related to the pro forma plant additions discussed </w:t>
      </w:r>
      <w:r w:rsidR="00513D6C">
        <w:t>above under the heading,</w:t>
      </w:r>
      <w:r w:rsidR="00513D6C" w:rsidRPr="00513D6C">
        <w:rPr>
          <w:b/>
          <w:i/>
        </w:rPr>
        <w:t xml:space="preserve"> </w:t>
      </w:r>
      <w:r w:rsidR="00513D6C" w:rsidRPr="00513D6C">
        <w:t>“</w:t>
      </w:r>
      <w:r w:rsidR="00513D6C" w:rsidRPr="00513D6C">
        <w:rPr>
          <w:u w:val="single"/>
        </w:rPr>
        <w:t>3. Rate Base</w:t>
      </w:r>
      <w:r w:rsidR="00513D6C" w:rsidRPr="00513D6C">
        <w:t xml:space="preserve">” </w:t>
      </w:r>
      <w:r w:rsidR="001E5AA8" w:rsidRPr="00D27870">
        <w:t xml:space="preserve">and the plant retirement related to the pumping equipment. The pro forma plant additions increased property taxes by $4 and $146 for water and wastewater, respectively. </w:t>
      </w:r>
      <w:r w:rsidR="00513D6C">
        <w:t>Under the heading,</w:t>
      </w:r>
      <w:r w:rsidR="00513D6C" w:rsidRPr="00513D6C">
        <w:t xml:space="preserve"> “</w:t>
      </w:r>
      <w:r w:rsidR="00513D6C" w:rsidRPr="00513D6C">
        <w:rPr>
          <w:u w:val="single"/>
        </w:rPr>
        <w:t>3. Rate Base</w:t>
      </w:r>
      <w:r w:rsidR="00513D6C">
        <w:rPr>
          <w:u w:val="single"/>
        </w:rPr>
        <w:t>,</w:t>
      </w:r>
      <w:r w:rsidR="00513D6C" w:rsidRPr="00513D6C">
        <w:t xml:space="preserve">” </w:t>
      </w:r>
      <w:r w:rsidR="00513D6C">
        <w:t xml:space="preserve">we approved </w:t>
      </w:r>
      <w:r w:rsidR="001E5AA8" w:rsidRPr="00D27870">
        <w:t xml:space="preserve">a plant retirement of $13,858 which reduced property taxes by $39 for wastewater. </w:t>
      </w:r>
      <w:r w:rsidR="00174C5A">
        <w:t xml:space="preserve">Our </w:t>
      </w:r>
      <w:r w:rsidR="00174C5A" w:rsidRPr="00D27870">
        <w:t>net</w:t>
      </w:r>
      <w:r w:rsidR="001E5AA8" w:rsidRPr="00D27870">
        <w:t xml:space="preserve"> adjustments to TOTI are an increase of $1,034 for water and a decrease of $1,087 for wastewater. </w:t>
      </w:r>
    </w:p>
    <w:p w:rsidR="001E5AA8" w:rsidRPr="00D27870" w:rsidRDefault="00F5748B" w:rsidP="00063083">
      <w:pPr>
        <w:pStyle w:val="BodyText"/>
        <w:jc w:val="both"/>
      </w:pPr>
      <w:r>
        <w:lastRenderedPageBreak/>
        <w:tab/>
      </w:r>
      <w:r w:rsidR="001E5AA8" w:rsidRPr="00D27870">
        <w:t>In addition, as discussed</w:t>
      </w:r>
      <w:r w:rsidR="00513D6C">
        <w:t xml:space="preserve"> below under the heading, “</w:t>
      </w:r>
      <w:r w:rsidR="00513D6C" w:rsidRPr="00513D6C">
        <w:rPr>
          <w:u w:val="single"/>
        </w:rPr>
        <w:t>7. Revenue Requirement</w:t>
      </w:r>
      <w:r w:rsidR="00513D6C">
        <w:t xml:space="preserve">,” </w:t>
      </w:r>
      <w:r w:rsidR="001E5AA8" w:rsidRPr="00D27870">
        <w:t>revenues have been increased by $14,616 for water and $24,222 for wastewater to reflect the change in revenue required to cover expenses and allow the</w:t>
      </w:r>
      <w:r w:rsidR="00513D6C">
        <w:t xml:space="preserve"> approved</w:t>
      </w:r>
      <w:r w:rsidR="001E5AA8" w:rsidRPr="00D27870">
        <w:t xml:space="preserve"> rate of return. As a result, TOTI sh</w:t>
      </w:r>
      <w:r w:rsidR="00513D6C">
        <w:t>all</w:t>
      </w:r>
      <w:r w:rsidR="001E5AA8" w:rsidRPr="00D27870">
        <w:t xml:space="preserve"> be increased by $658 for water and $1,090 for wastewater to reflect RAFs of 4.5 percent for the increase in revenues. </w:t>
      </w:r>
    </w:p>
    <w:p w:rsidR="001E5AA8" w:rsidRPr="00D27870" w:rsidRDefault="001E5AA8" w:rsidP="00063083">
      <w:pPr>
        <w:pStyle w:val="BodyText"/>
        <w:jc w:val="both"/>
      </w:pPr>
      <w:r w:rsidRPr="00D27870">
        <w:t xml:space="preserve">Therefore, </w:t>
      </w:r>
      <w:r w:rsidR="00174C5A">
        <w:t>we</w:t>
      </w:r>
      <w:r w:rsidR="00513D6C">
        <w:t xml:space="preserve"> approve a</w:t>
      </w:r>
      <w:r w:rsidRPr="00D27870">
        <w:t xml:space="preserve"> TOTI of $9,296 ($7,605 + $1,034 + $658) for water and $8,193 ($8,190 - $1,087 + $1,090) for wastewater.</w:t>
      </w:r>
    </w:p>
    <w:p w:rsidR="00513D6C" w:rsidRDefault="00513D6C" w:rsidP="00063083">
      <w:pPr>
        <w:pStyle w:val="First-LevelSubheading"/>
        <w:rPr>
          <w:rFonts w:ascii="Times New Roman" w:hAnsi="Times New Roman" w:cs="Times New Roman"/>
          <w:b w:val="0"/>
          <w:i/>
          <w:szCs w:val="24"/>
        </w:rPr>
      </w:pPr>
    </w:p>
    <w:p w:rsidR="001E5AA8" w:rsidRPr="00F5748B" w:rsidRDefault="00F5748B" w:rsidP="00063083">
      <w:pPr>
        <w:pStyle w:val="First-LevelSubheading"/>
        <w:rPr>
          <w:rFonts w:ascii="Times New Roman" w:hAnsi="Times New Roman" w:cs="Times New Roman"/>
          <w:b w:val="0"/>
          <w:i/>
          <w:szCs w:val="24"/>
        </w:rPr>
      </w:pPr>
      <w:r w:rsidRPr="00F5748B">
        <w:rPr>
          <w:rFonts w:ascii="Times New Roman" w:hAnsi="Times New Roman" w:cs="Times New Roman"/>
          <w:b w:val="0"/>
          <w:i/>
          <w:szCs w:val="24"/>
        </w:rPr>
        <w:t xml:space="preserve">P. </w:t>
      </w:r>
      <w:r w:rsidR="001E5AA8" w:rsidRPr="00F5748B">
        <w:rPr>
          <w:rFonts w:ascii="Times New Roman" w:hAnsi="Times New Roman" w:cs="Times New Roman"/>
          <w:b w:val="0"/>
          <w:i/>
          <w:szCs w:val="24"/>
        </w:rPr>
        <w:t>Operating Expense Summary</w:t>
      </w:r>
    </w:p>
    <w:p w:rsidR="00F5748B" w:rsidRDefault="00F5748B" w:rsidP="00063083">
      <w:pPr>
        <w:jc w:val="both"/>
      </w:pPr>
    </w:p>
    <w:p w:rsidR="001E5AA8" w:rsidRPr="00D27870" w:rsidRDefault="00F5748B" w:rsidP="00063083">
      <w:pPr>
        <w:jc w:val="both"/>
      </w:pPr>
      <w:r>
        <w:tab/>
      </w:r>
      <w:r w:rsidR="001E5AA8" w:rsidRPr="00D27870">
        <w:t xml:space="preserve">The application of </w:t>
      </w:r>
      <w:r w:rsidR="00513D6C">
        <w:t xml:space="preserve">our approved </w:t>
      </w:r>
      <w:r w:rsidR="001E5AA8" w:rsidRPr="00D27870">
        <w:t xml:space="preserve">adjustments to the Utility’s adjusted test year operating expenses results in </w:t>
      </w:r>
      <w:r w:rsidR="00513D6C">
        <w:t>approved o</w:t>
      </w:r>
      <w:r w:rsidR="001E5AA8" w:rsidRPr="00D27870">
        <w:t>perating expenses of $111,031 for water and $96,878 for wastewater. Operating expenses are shown on Schedule Nos. 3-A and 3-B for water and wastewater, respectively. The related adjustments for water and wastewater are shown on Schedule No. 3-C.</w:t>
      </w:r>
    </w:p>
    <w:p w:rsidR="001E5AA8" w:rsidRPr="00D27870" w:rsidRDefault="001E5AA8" w:rsidP="00063083">
      <w:pPr>
        <w:jc w:val="both"/>
      </w:pPr>
    </w:p>
    <w:p w:rsidR="00953EC5" w:rsidRPr="00513D6C" w:rsidRDefault="00513D6C" w:rsidP="00063083">
      <w:pPr>
        <w:pStyle w:val="IssueHeading"/>
        <w:rPr>
          <w:rFonts w:ascii="Times New Roman" w:hAnsi="Times New Roman" w:cs="Times New Roman"/>
          <w:b w:val="0"/>
          <w:i w:val="0"/>
          <w:szCs w:val="24"/>
          <w:u w:val="single"/>
        </w:rPr>
      </w:pPr>
      <w:r w:rsidRPr="00D94F5D">
        <w:rPr>
          <w:rFonts w:ascii="Times New Roman" w:hAnsi="Times New Roman" w:cs="Times New Roman"/>
          <w:b w:val="0"/>
          <w:i w:val="0"/>
          <w:szCs w:val="24"/>
          <w:u w:val="single"/>
        </w:rPr>
        <w:t>7. Revenue Requirement</w:t>
      </w:r>
    </w:p>
    <w:p w:rsidR="001E5AA8" w:rsidRPr="00D27870" w:rsidRDefault="00D94F5D" w:rsidP="00063083">
      <w:pPr>
        <w:pStyle w:val="BodyText"/>
        <w:jc w:val="both"/>
      </w:pPr>
      <w:r>
        <w:tab/>
      </w:r>
      <w:r w:rsidR="001E5AA8" w:rsidRPr="00D27870">
        <w:t>The Utility sh</w:t>
      </w:r>
      <w:r>
        <w:t xml:space="preserve">all </w:t>
      </w:r>
      <w:r w:rsidR="001E5AA8" w:rsidRPr="00D27870">
        <w:t>be allowed an annual increase of $14,616 (13.91 percent) for water and $24,222 (28.28 percent) for wastewater. This will allow the Utility the opportunity to recover its expenses as well as a 7.89 percent return on its investment. The calculations are shown in Table 7-1 for water and Table 7-2 for wastewater.</w:t>
      </w:r>
    </w:p>
    <w:p w:rsidR="001E5AA8" w:rsidRPr="00D27870" w:rsidRDefault="001E5AA8" w:rsidP="00D94F5D">
      <w:pPr>
        <w:pStyle w:val="TableNumber"/>
        <w:keepNext/>
        <w:rPr>
          <w:rFonts w:ascii="Times New Roman" w:hAnsi="Times New Roman"/>
        </w:rPr>
      </w:pPr>
      <w:r w:rsidRPr="00D27870">
        <w:rPr>
          <w:rFonts w:ascii="Times New Roman" w:hAnsi="Times New Roman"/>
        </w:rPr>
        <w:t xml:space="preserve">Table </w:t>
      </w:r>
      <w:r w:rsidR="0081034E">
        <w:rPr>
          <w:rFonts w:ascii="Times New Roman" w:hAnsi="Times New Roman"/>
        </w:rPr>
        <w:t>7</w:t>
      </w:r>
      <w:r w:rsidRPr="00D27870">
        <w:rPr>
          <w:rFonts w:ascii="Times New Roman" w:hAnsi="Times New Roman"/>
        </w:rPr>
        <w:t>-1</w:t>
      </w:r>
      <w:r w:rsidR="00D94F5D">
        <w:rPr>
          <w:rFonts w:ascii="Times New Roman" w:hAnsi="Times New Roman"/>
        </w:rPr>
        <w:t xml:space="preserve">   </w:t>
      </w:r>
      <w:r w:rsidRPr="00D27870">
        <w:rPr>
          <w:rFonts w:ascii="Times New Roman" w:hAnsi="Times New Roman"/>
        </w:rP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008"/>
        <w:gridCol w:w="1574"/>
      </w:tblGrid>
      <w:tr w:rsidR="001E5AA8" w:rsidRPr="00D27870" w:rsidTr="001E5AA8">
        <w:trPr>
          <w:jc w:val="center"/>
        </w:trPr>
        <w:tc>
          <w:tcPr>
            <w:tcW w:w="0" w:type="auto"/>
          </w:tcPr>
          <w:p w:rsidR="001E5AA8" w:rsidRPr="00D27870" w:rsidRDefault="001E5AA8" w:rsidP="001E5AA8">
            <w:r w:rsidRPr="00D27870">
              <w:t>Adjusted Rate Base</w:t>
            </w:r>
          </w:p>
        </w:tc>
        <w:tc>
          <w:tcPr>
            <w:tcW w:w="1574" w:type="dxa"/>
          </w:tcPr>
          <w:p w:rsidR="001E5AA8" w:rsidRPr="00D27870" w:rsidRDefault="001E5AA8" w:rsidP="001E5AA8">
            <w:pPr>
              <w:jc w:val="right"/>
            </w:pPr>
            <w:r w:rsidRPr="00D27870">
              <w:t>$109,632</w:t>
            </w:r>
          </w:p>
        </w:tc>
      </w:tr>
      <w:tr w:rsidR="001E5AA8" w:rsidRPr="00D27870" w:rsidTr="001E5AA8">
        <w:trPr>
          <w:jc w:val="center"/>
        </w:trPr>
        <w:tc>
          <w:tcPr>
            <w:tcW w:w="0" w:type="auto"/>
          </w:tcPr>
          <w:p w:rsidR="001E5AA8" w:rsidRPr="00D27870" w:rsidRDefault="001E5AA8" w:rsidP="001E5AA8">
            <w:r w:rsidRPr="00D27870">
              <w:t>Rate of Return</w:t>
            </w:r>
          </w:p>
        </w:tc>
        <w:tc>
          <w:tcPr>
            <w:tcW w:w="1574" w:type="dxa"/>
          </w:tcPr>
          <w:p w:rsidR="001E5AA8" w:rsidRPr="00D27870" w:rsidRDefault="001E5AA8" w:rsidP="001E5AA8">
            <w:pPr>
              <w:jc w:val="right"/>
              <w:rPr>
                <w:u w:val="single"/>
              </w:rPr>
            </w:pPr>
            <w:r w:rsidRPr="00D27870">
              <w:rPr>
                <w:u w:val="single"/>
              </w:rPr>
              <w:t>7.89%</w:t>
            </w:r>
          </w:p>
        </w:tc>
      </w:tr>
      <w:tr w:rsidR="001E5AA8" w:rsidRPr="00D27870" w:rsidTr="001E5AA8">
        <w:trPr>
          <w:jc w:val="center"/>
        </w:trPr>
        <w:tc>
          <w:tcPr>
            <w:tcW w:w="0" w:type="auto"/>
          </w:tcPr>
          <w:p w:rsidR="001E5AA8" w:rsidRPr="00D27870" w:rsidRDefault="001E5AA8" w:rsidP="001E5AA8">
            <w:r w:rsidRPr="00D27870">
              <w:t>Return on Rate Base</w:t>
            </w:r>
          </w:p>
        </w:tc>
        <w:tc>
          <w:tcPr>
            <w:tcW w:w="1574" w:type="dxa"/>
          </w:tcPr>
          <w:p w:rsidR="001E5AA8" w:rsidRPr="00D27870" w:rsidRDefault="001E5AA8" w:rsidP="001E5AA8">
            <w:pPr>
              <w:jc w:val="right"/>
            </w:pPr>
            <w:r w:rsidRPr="00D27870">
              <w:t>8,650</w:t>
            </w:r>
          </w:p>
        </w:tc>
      </w:tr>
      <w:tr w:rsidR="001E5AA8" w:rsidRPr="00D27870" w:rsidTr="001E5AA8">
        <w:trPr>
          <w:jc w:val="center"/>
        </w:trPr>
        <w:tc>
          <w:tcPr>
            <w:tcW w:w="0" w:type="auto"/>
          </w:tcPr>
          <w:p w:rsidR="001E5AA8" w:rsidRPr="00D27870" w:rsidRDefault="001E5AA8" w:rsidP="001E5AA8">
            <w:r w:rsidRPr="00D27870">
              <w:t>Adjusted O&amp;M Expense</w:t>
            </w:r>
          </w:p>
        </w:tc>
        <w:tc>
          <w:tcPr>
            <w:tcW w:w="1574" w:type="dxa"/>
          </w:tcPr>
          <w:p w:rsidR="001E5AA8" w:rsidRPr="00D27870" w:rsidRDefault="001E5AA8" w:rsidP="001E5AA8">
            <w:pPr>
              <w:jc w:val="right"/>
            </w:pPr>
            <w:r w:rsidRPr="00D27870">
              <w:t>92,044</w:t>
            </w:r>
          </w:p>
        </w:tc>
      </w:tr>
      <w:tr w:rsidR="001E5AA8" w:rsidRPr="00D27870" w:rsidTr="001E5AA8">
        <w:trPr>
          <w:jc w:val="center"/>
        </w:trPr>
        <w:tc>
          <w:tcPr>
            <w:tcW w:w="0" w:type="auto"/>
          </w:tcPr>
          <w:p w:rsidR="001E5AA8" w:rsidRPr="00D27870" w:rsidRDefault="001E5AA8" w:rsidP="001E5AA8">
            <w:r w:rsidRPr="00D27870">
              <w:t>Depreciation Expense (Net)</w:t>
            </w:r>
          </w:p>
        </w:tc>
        <w:tc>
          <w:tcPr>
            <w:tcW w:w="1574" w:type="dxa"/>
          </w:tcPr>
          <w:p w:rsidR="001E5AA8" w:rsidRPr="00D27870" w:rsidRDefault="001E5AA8" w:rsidP="001E5AA8">
            <w:pPr>
              <w:jc w:val="right"/>
            </w:pPr>
            <w:r w:rsidRPr="00D27870">
              <w:t>9,690</w:t>
            </w:r>
          </w:p>
        </w:tc>
      </w:tr>
      <w:tr w:rsidR="001E5AA8" w:rsidRPr="00D27870" w:rsidTr="001E5AA8">
        <w:trPr>
          <w:jc w:val="center"/>
        </w:trPr>
        <w:tc>
          <w:tcPr>
            <w:tcW w:w="0" w:type="auto"/>
          </w:tcPr>
          <w:p w:rsidR="001E5AA8" w:rsidRPr="00D27870" w:rsidRDefault="001E5AA8" w:rsidP="001E5AA8">
            <w:r w:rsidRPr="00D27870">
              <w:t>Taxes Other Than Income</w:t>
            </w:r>
          </w:p>
        </w:tc>
        <w:tc>
          <w:tcPr>
            <w:tcW w:w="1574" w:type="dxa"/>
          </w:tcPr>
          <w:p w:rsidR="001E5AA8" w:rsidRPr="00D27870" w:rsidRDefault="001E5AA8" w:rsidP="001E5AA8">
            <w:pPr>
              <w:jc w:val="right"/>
            </w:pPr>
            <w:r w:rsidRPr="00D27870">
              <w:t>9,296</w:t>
            </w:r>
          </w:p>
        </w:tc>
      </w:tr>
      <w:tr w:rsidR="001E5AA8" w:rsidRPr="00D27870" w:rsidTr="001E5AA8">
        <w:trPr>
          <w:jc w:val="center"/>
        </w:trPr>
        <w:tc>
          <w:tcPr>
            <w:tcW w:w="0" w:type="auto"/>
          </w:tcPr>
          <w:p w:rsidR="001E5AA8" w:rsidRPr="00D27870" w:rsidRDefault="001E5AA8" w:rsidP="001E5AA8">
            <w:r w:rsidRPr="00D27870">
              <w:t>Income Taxes</w:t>
            </w:r>
          </w:p>
        </w:tc>
        <w:tc>
          <w:tcPr>
            <w:tcW w:w="1574" w:type="dxa"/>
          </w:tcPr>
          <w:p w:rsidR="001E5AA8" w:rsidRPr="00D27870" w:rsidRDefault="001E5AA8" w:rsidP="001E5AA8">
            <w:pPr>
              <w:jc w:val="right"/>
              <w:rPr>
                <w:u w:val="single"/>
              </w:rPr>
            </w:pPr>
            <w:r w:rsidRPr="00D27870">
              <w:rPr>
                <w:u w:val="single"/>
              </w:rPr>
              <w:t>0</w:t>
            </w:r>
          </w:p>
        </w:tc>
      </w:tr>
      <w:tr w:rsidR="001E5AA8" w:rsidRPr="00D27870" w:rsidTr="001E5AA8">
        <w:trPr>
          <w:jc w:val="center"/>
        </w:trPr>
        <w:tc>
          <w:tcPr>
            <w:tcW w:w="0" w:type="auto"/>
          </w:tcPr>
          <w:p w:rsidR="001E5AA8" w:rsidRPr="00D27870" w:rsidRDefault="001E5AA8" w:rsidP="001E5AA8">
            <w:r w:rsidRPr="00D27870">
              <w:t>Revenue Requirement</w:t>
            </w:r>
          </w:p>
        </w:tc>
        <w:tc>
          <w:tcPr>
            <w:tcW w:w="1574" w:type="dxa"/>
          </w:tcPr>
          <w:p w:rsidR="001E5AA8" w:rsidRPr="00D27870" w:rsidRDefault="001E5AA8" w:rsidP="001E5AA8">
            <w:pPr>
              <w:jc w:val="right"/>
            </w:pPr>
            <w:r w:rsidRPr="00D27870">
              <w:t>$119,681</w:t>
            </w:r>
          </w:p>
        </w:tc>
      </w:tr>
      <w:tr w:rsidR="001E5AA8" w:rsidRPr="00D27870" w:rsidTr="001E5AA8">
        <w:trPr>
          <w:jc w:val="center"/>
        </w:trPr>
        <w:tc>
          <w:tcPr>
            <w:tcW w:w="0" w:type="auto"/>
          </w:tcPr>
          <w:p w:rsidR="001E5AA8" w:rsidRPr="00D27870" w:rsidRDefault="001E5AA8" w:rsidP="001E5AA8">
            <w:r w:rsidRPr="00D27870">
              <w:t>Less Test Year Revenues</w:t>
            </w:r>
          </w:p>
        </w:tc>
        <w:tc>
          <w:tcPr>
            <w:tcW w:w="1574" w:type="dxa"/>
          </w:tcPr>
          <w:p w:rsidR="001E5AA8" w:rsidRPr="00D27870" w:rsidRDefault="001E5AA8" w:rsidP="001E5AA8">
            <w:pPr>
              <w:jc w:val="right"/>
              <w:rPr>
                <w:u w:val="single"/>
              </w:rPr>
            </w:pPr>
            <w:r w:rsidRPr="00D27870">
              <w:rPr>
                <w:u w:val="single"/>
              </w:rPr>
              <w:t>105,065</w:t>
            </w:r>
          </w:p>
        </w:tc>
      </w:tr>
      <w:tr w:rsidR="001E5AA8" w:rsidRPr="00D27870" w:rsidTr="001E5AA8">
        <w:trPr>
          <w:jc w:val="center"/>
        </w:trPr>
        <w:tc>
          <w:tcPr>
            <w:tcW w:w="0" w:type="auto"/>
          </w:tcPr>
          <w:p w:rsidR="001E5AA8" w:rsidRPr="00D27870" w:rsidRDefault="001E5AA8" w:rsidP="001E5AA8">
            <w:r w:rsidRPr="00D27870">
              <w:t>Annual Increase / (Decrease)</w:t>
            </w:r>
          </w:p>
        </w:tc>
        <w:tc>
          <w:tcPr>
            <w:tcW w:w="1574" w:type="dxa"/>
          </w:tcPr>
          <w:p w:rsidR="001E5AA8" w:rsidRPr="00D27870" w:rsidRDefault="001E5AA8" w:rsidP="001E5AA8">
            <w:pPr>
              <w:jc w:val="right"/>
              <w:rPr>
                <w:u w:val="double"/>
              </w:rPr>
            </w:pPr>
            <w:r w:rsidRPr="00D27870">
              <w:rPr>
                <w:u w:val="double"/>
              </w:rPr>
              <w:t>$14,616</w:t>
            </w:r>
          </w:p>
        </w:tc>
      </w:tr>
      <w:tr w:rsidR="001E5AA8" w:rsidRPr="00D27870" w:rsidTr="001E5AA8">
        <w:trPr>
          <w:jc w:val="center"/>
        </w:trPr>
        <w:tc>
          <w:tcPr>
            <w:tcW w:w="0" w:type="auto"/>
          </w:tcPr>
          <w:p w:rsidR="001E5AA8" w:rsidRPr="00D27870" w:rsidRDefault="001E5AA8" w:rsidP="001E5AA8">
            <w:r w:rsidRPr="00D27870">
              <w:t>Percent Increase / Decrease</w:t>
            </w:r>
          </w:p>
        </w:tc>
        <w:tc>
          <w:tcPr>
            <w:tcW w:w="1574" w:type="dxa"/>
          </w:tcPr>
          <w:p w:rsidR="001E5AA8" w:rsidRPr="00D27870" w:rsidRDefault="001E5AA8" w:rsidP="001E5AA8">
            <w:pPr>
              <w:jc w:val="right"/>
            </w:pPr>
            <w:r w:rsidRPr="00D27870">
              <w:t>13.91%</w:t>
            </w:r>
          </w:p>
        </w:tc>
      </w:tr>
    </w:tbl>
    <w:p w:rsidR="00FE785D" w:rsidRDefault="00FE785D" w:rsidP="00D94F5D">
      <w:pPr>
        <w:pStyle w:val="TableNumber"/>
        <w:keepNext/>
        <w:rPr>
          <w:rFonts w:ascii="Times New Roman" w:hAnsi="Times New Roman"/>
        </w:rPr>
      </w:pPr>
    </w:p>
    <w:p w:rsidR="00FE785D" w:rsidRDefault="00FE785D">
      <w:pPr>
        <w:rPr>
          <w:b/>
        </w:rPr>
      </w:pPr>
      <w:r>
        <w:br w:type="page"/>
      </w:r>
    </w:p>
    <w:p w:rsidR="001E5AA8" w:rsidRPr="00D27870" w:rsidRDefault="001E5AA8" w:rsidP="00D94F5D">
      <w:pPr>
        <w:pStyle w:val="TableNumber"/>
        <w:keepNext/>
        <w:rPr>
          <w:rFonts w:ascii="Times New Roman" w:hAnsi="Times New Roman"/>
        </w:rPr>
      </w:pPr>
      <w:r w:rsidRPr="00D27870">
        <w:rPr>
          <w:rFonts w:ascii="Times New Roman" w:hAnsi="Times New Roman"/>
        </w:rPr>
        <w:lastRenderedPageBreak/>
        <w:t xml:space="preserve">Table </w:t>
      </w:r>
      <w:r w:rsidR="0081034E">
        <w:rPr>
          <w:rFonts w:ascii="Times New Roman" w:hAnsi="Times New Roman"/>
        </w:rPr>
        <w:t>7</w:t>
      </w:r>
      <w:r w:rsidRPr="00D27870">
        <w:rPr>
          <w:rFonts w:ascii="Times New Roman" w:hAnsi="Times New Roman"/>
        </w:rPr>
        <w:t>-2</w:t>
      </w:r>
      <w:r w:rsidR="00D94F5D">
        <w:rPr>
          <w:rFonts w:ascii="Times New Roman" w:hAnsi="Times New Roman"/>
        </w:rPr>
        <w:t xml:space="preserve">  </w:t>
      </w:r>
      <w:r w:rsidRPr="00D27870">
        <w:rPr>
          <w:rFonts w:ascii="Times New Roman" w:hAnsi="Times New Roman"/>
        </w:rPr>
        <w:t>Wastewater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008"/>
        <w:gridCol w:w="1578"/>
      </w:tblGrid>
      <w:tr w:rsidR="001E5AA8" w:rsidRPr="00D27870" w:rsidTr="001E5AA8">
        <w:trPr>
          <w:jc w:val="center"/>
        </w:trPr>
        <w:tc>
          <w:tcPr>
            <w:tcW w:w="0" w:type="auto"/>
          </w:tcPr>
          <w:p w:rsidR="001E5AA8" w:rsidRPr="00D27870" w:rsidRDefault="001E5AA8" w:rsidP="001E5AA8">
            <w:r w:rsidRPr="00D27870">
              <w:t>Adjusted Rate Base</w:t>
            </w:r>
          </w:p>
        </w:tc>
        <w:tc>
          <w:tcPr>
            <w:tcW w:w="1578" w:type="dxa"/>
          </w:tcPr>
          <w:p w:rsidR="001E5AA8" w:rsidRPr="00D27870" w:rsidRDefault="001E5AA8" w:rsidP="001E5AA8">
            <w:pPr>
              <w:jc w:val="right"/>
            </w:pPr>
            <w:r w:rsidRPr="00D27870">
              <w:t>$164,803</w:t>
            </w:r>
          </w:p>
        </w:tc>
      </w:tr>
      <w:tr w:rsidR="001E5AA8" w:rsidRPr="00D27870" w:rsidTr="001E5AA8">
        <w:trPr>
          <w:jc w:val="center"/>
        </w:trPr>
        <w:tc>
          <w:tcPr>
            <w:tcW w:w="0" w:type="auto"/>
          </w:tcPr>
          <w:p w:rsidR="001E5AA8" w:rsidRPr="00D27870" w:rsidRDefault="001E5AA8" w:rsidP="001E5AA8">
            <w:r w:rsidRPr="00D27870">
              <w:t>Rate of Return</w:t>
            </w:r>
          </w:p>
        </w:tc>
        <w:tc>
          <w:tcPr>
            <w:tcW w:w="1578" w:type="dxa"/>
          </w:tcPr>
          <w:p w:rsidR="001E5AA8" w:rsidRPr="00D27870" w:rsidRDefault="001E5AA8" w:rsidP="001E5AA8">
            <w:pPr>
              <w:jc w:val="right"/>
              <w:rPr>
                <w:u w:val="single"/>
              </w:rPr>
            </w:pPr>
            <w:r w:rsidRPr="00D27870">
              <w:rPr>
                <w:u w:val="single"/>
              </w:rPr>
              <w:t>7.89%</w:t>
            </w:r>
          </w:p>
        </w:tc>
      </w:tr>
      <w:tr w:rsidR="001E5AA8" w:rsidRPr="00D27870" w:rsidTr="001E5AA8">
        <w:trPr>
          <w:jc w:val="center"/>
        </w:trPr>
        <w:tc>
          <w:tcPr>
            <w:tcW w:w="0" w:type="auto"/>
          </w:tcPr>
          <w:p w:rsidR="001E5AA8" w:rsidRPr="00D27870" w:rsidRDefault="001E5AA8" w:rsidP="001E5AA8">
            <w:r w:rsidRPr="00D27870">
              <w:t>Return on Rate Base</w:t>
            </w:r>
          </w:p>
        </w:tc>
        <w:tc>
          <w:tcPr>
            <w:tcW w:w="1578" w:type="dxa"/>
          </w:tcPr>
          <w:p w:rsidR="001E5AA8" w:rsidRPr="00D27870" w:rsidRDefault="001E5AA8" w:rsidP="001E5AA8">
            <w:pPr>
              <w:jc w:val="right"/>
            </w:pPr>
            <w:r w:rsidRPr="00D27870">
              <w:t>13,003</w:t>
            </w:r>
          </w:p>
        </w:tc>
      </w:tr>
      <w:tr w:rsidR="001E5AA8" w:rsidRPr="00D27870" w:rsidTr="001E5AA8">
        <w:trPr>
          <w:jc w:val="center"/>
        </w:trPr>
        <w:tc>
          <w:tcPr>
            <w:tcW w:w="0" w:type="auto"/>
          </w:tcPr>
          <w:p w:rsidR="001E5AA8" w:rsidRPr="00D27870" w:rsidRDefault="001E5AA8" w:rsidP="001E5AA8">
            <w:r w:rsidRPr="00D27870">
              <w:t>Adjusted O&amp;M Expense</w:t>
            </w:r>
          </w:p>
        </w:tc>
        <w:tc>
          <w:tcPr>
            <w:tcW w:w="1578" w:type="dxa"/>
          </w:tcPr>
          <w:p w:rsidR="001E5AA8" w:rsidRPr="00D27870" w:rsidRDefault="001E5AA8" w:rsidP="001E5AA8">
            <w:pPr>
              <w:jc w:val="right"/>
            </w:pPr>
            <w:r w:rsidRPr="00D27870">
              <w:t>76,295</w:t>
            </w:r>
          </w:p>
        </w:tc>
      </w:tr>
      <w:tr w:rsidR="001E5AA8" w:rsidRPr="00D27870" w:rsidTr="001E5AA8">
        <w:trPr>
          <w:jc w:val="center"/>
        </w:trPr>
        <w:tc>
          <w:tcPr>
            <w:tcW w:w="0" w:type="auto"/>
          </w:tcPr>
          <w:p w:rsidR="001E5AA8" w:rsidRPr="00D27870" w:rsidRDefault="001E5AA8" w:rsidP="001E5AA8">
            <w:r w:rsidRPr="00D27870">
              <w:t>Depreciation Expense (Net)</w:t>
            </w:r>
          </w:p>
        </w:tc>
        <w:tc>
          <w:tcPr>
            <w:tcW w:w="1578" w:type="dxa"/>
          </w:tcPr>
          <w:p w:rsidR="001E5AA8" w:rsidRPr="00D27870" w:rsidRDefault="001E5AA8" w:rsidP="001E5AA8">
            <w:pPr>
              <w:jc w:val="right"/>
            </w:pPr>
            <w:r w:rsidRPr="00D27870">
              <w:t>12,390</w:t>
            </w:r>
          </w:p>
        </w:tc>
      </w:tr>
      <w:tr w:rsidR="001E5AA8" w:rsidRPr="00D27870" w:rsidTr="001E5AA8">
        <w:trPr>
          <w:jc w:val="center"/>
        </w:trPr>
        <w:tc>
          <w:tcPr>
            <w:tcW w:w="0" w:type="auto"/>
          </w:tcPr>
          <w:p w:rsidR="001E5AA8" w:rsidRPr="00D27870" w:rsidRDefault="001E5AA8" w:rsidP="001E5AA8">
            <w:r w:rsidRPr="00D27870">
              <w:t>Taxes Other Than Income</w:t>
            </w:r>
          </w:p>
        </w:tc>
        <w:tc>
          <w:tcPr>
            <w:tcW w:w="1578" w:type="dxa"/>
          </w:tcPr>
          <w:p w:rsidR="001E5AA8" w:rsidRPr="00D27870" w:rsidRDefault="001E5AA8" w:rsidP="001E5AA8">
            <w:pPr>
              <w:jc w:val="right"/>
            </w:pPr>
            <w:r w:rsidRPr="00D27870">
              <w:t>8,193</w:t>
            </w:r>
          </w:p>
        </w:tc>
      </w:tr>
      <w:tr w:rsidR="001E5AA8" w:rsidRPr="00D27870" w:rsidTr="001E5AA8">
        <w:trPr>
          <w:jc w:val="center"/>
        </w:trPr>
        <w:tc>
          <w:tcPr>
            <w:tcW w:w="0" w:type="auto"/>
          </w:tcPr>
          <w:p w:rsidR="001E5AA8" w:rsidRPr="00D27870" w:rsidRDefault="001E5AA8" w:rsidP="001E5AA8">
            <w:r w:rsidRPr="00D27870">
              <w:t>Income Taxes</w:t>
            </w:r>
          </w:p>
        </w:tc>
        <w:tc>
          <w:tcPr>
            <w:tcW w:w="1578" w:type="dxa"/>
          </w:tcPr>
          <w:p w:rsidR="001E5AA8" w:rsidRPr="00D27870" w:rsidRDefault="001E5AA8" w:rsidP="001E5AA8">
            <w:pPr>
              <w:jc w:val="right"/>
              <w:rPr>
                <w:u w:val="single"/>
              </w:rPr>
            </w:pPr>
            <w:r w:rsidRPr="00D27870">
              <w:rPr>
                <w:u w:val="single"/>
              </w:rPr>
              <w:t>0</w:t>
            </w:r>
          </w:p>
        </w:tc>
      </w:tr>
      <w:tr w:rsidR="001E5AA8" w:rsidRPr="00D27870" w:rsidTr="001E5AA8">
        <w:trPr>
          <w:jc w:val="center"/>
        </w:trPr>
        <w:tc>
          <w:tcPr>
            <w:tcW w:w="0" w:type="auto"/>
          </w:tcPr>
          <w:p w:rsidR="001E5AA8" w:rsidRPr="00D27870" w:rsidRDefault="001E5AA8" w:rsidP="001E5AA8">
            <w:r w:rsidRPr="00D27870">
              <w:t>Revenue Requirement</w:t>
            </w:r>
          </w:p>
        </w:tc>
        <w:tc>
          <w:tcPr>
            <w:tcW w:w="1578" w:type="dxa"/>
          </w:tcPr>
          <w:p w:rsidR="001E5AA8" w:rsidRPr="00D27870" w:rsidRDefault="001E5AA8" w:rsidP="001E5AA8">
            <w:pPr>
              <w:jc w:val="right"/>
            </w:pPr>
            <w:r w:rsidRPr="00D27870">
              <w:t>$109,881</w:t>
            </w:r>
          </w:p>
        </w:tc>
      </w:tr>
      <w:tr w:rsidR="001E5AA8" w:rsidRPr="00D27870" w:rsidTr="001E5AA8">
        <w:trPr>
          <w:jc w:val="center"/>
        </w:trPr>
        <w:tc>
          <w:tcPr>
            <w:tcW w:w="0" w:type="auto"/>
          </w:tcPr>
          <w:p w:rsidR="001E5AA8" w:rsidRPr="00D27870" w:rsidRDefault="001E5AA8" w:rsidP="001E5AA8">
            <w:r w:rsidRPr="00D27870">
              <w:t>Less Test Year Revenues</w:t>
            </w:r>
          </w:p>
        </w:tc>
        <w:tc>
          <w:tcPr>
            <w:tcW w:w="1578" w:type="dxa"/>
          </w:tcPr>
          <w:p w:rsidR="001E5AA8" w:rsidRPr="00D27870" w:rsidRDefault="001E5AA8" w:rsidP="001E5AA8">
            <w:pPr>
              <w:jc w:val="right"/>
              <w:rPr>
                <w:u w:val="single"/>
              </w:rPr>
            </w:pPr>
            <w:r w:rsidRPr="00D27870">
              <w:rPr>
                <w:u w:val="single"/>
              </w:rPr>
              <w:t>85,659</w:t>
            </w:r>
          </w:p>
        </w:tc>
      </w:tr>
      <w:tr w:rsidR="001E5AA8" w:rsidRPr="00D27870" w:rsidTr="001E5AA8">
        <w:trPr>
          <w:jc w:val="center"/>
        </w:trPr>
        <w:tc>
          <w:tcPr>
            <w:tcW w:w="0" w:type="auto"/>
          </w:tcPr>
          <w:p w:rsidR="001E5AA8" w:rsidRPr="00D27870" w:rsidRDefault="001E5AA8" w:rsidP="001E5AA8">
            <w:r w:rsidRPr="00D27870">
              <w:t>Annual Increase / (Decrease)</w:t>
            </w:r>
          </w:p>
        </w:tc>
        <w:tc>
          <w:tcPr>
            <w:tcW w:w="1578" w:type="dxa"/>
          </w:tcPr>
          <w:p w:rsidR="001E5AA8" w:rsidRPr="00D27870" w:rsidRDefault="001E5AA8" w:rsidP="001E5AA8">
            <w:pPr>
              <w:jc w:val="right"/>
              <w:rPr>
                <w:u w:val="double"/>
              </w:rPr>
            </w:pPr>
            <w:r w:rsidRPr="00D27870">
              <w:rPr>
                <w:u w:val="double"/>
              </w:rPr>
              <w:t>$24,222</w:t>
            </w:r>
          </w:p>
        </w:tc>
      </w:tr>
      <w:tr w:rsidR="001E5AA8" w:rsidRPr="00D27870" w:rsidTr="001E5AA8">
        <w:trPr>
          <w:jc w:val="center"/>
        </w:trPr>
        <w:tc>
          <w:tcPr>
            <w:tcW w:w="0" w:type="auto"/>
          </w:tcPr>
          <w:p w:rsidR="001E5AA8" w:rsidRPr="00D27870" w:rsidRDefault="001E5AA8" w:rsidP="001E5AA8">
            <w:r w:rsidRPr="00D27870">
              <w:t>Percent Increase / Decrease</w:t>
            </w:r>
          </w:p>
        </w:tc>
        <w:tc>
          <w:tcPr>
            <w:tcW w:w="1578" w:type="dxa"/>
          </w:tcPr>
          <w:p w:rsidR="001E5AA8" w:rsidRPr="00D27870" w:rsidRDefault="001E5AA8" w:rsidP="001E5AA8">
            <w:pPr>
              <w:jc w:val="right"/>
            </w:pPr>
            <w:r w:rsidRPr="00D27870">
              <w:t>28.28%</w:t>
            </w:r>
          </w:p>
        </w:tc>
      </w:tr>
    </w:tbl>
    <w:p w:rsidR="001E5AA8" w:rsidRDefault="001E5AA8" w:rsidP="00063083">
      <w:pPr>
        <w:jc w:val="both"/>
      </w:pPr>
    </w:p>
    <w:p w:rsidR="00D94F5D" w:rsidRDefault="00D94F5D" w:rsidP="00063083">
      <w:pPr>
        <w:jc w:val="both"/>
      </w:pPr>
    </w:p>
    <w:p w:rsidR="00D94F5D" w:rsidRPr="00D94F5D" w:rsidRDefault="00D94F5D" w:rsidP="00063083">
      <w:pPr>
        <w:jc w:val="both"/>
        <w:rPr>
          <w:u w:val="single"/>
        </w:rPr>
      </w:pPr>
      <w:r w:rsidRPr="00D94F5D">
        <w:rPr>
          <w:u w:val="single"/>
        </w:rPr>
        <w:t>8. Rates and Rate Structures</w:t>
      </w:r>
    </w:p>
    <w:p w:rsidR="00591859" w:rsidRDefault="00591859" w:rsidP="00063083">
      <w:pPr>
        <w:pStyle w:val="First-LevelSubheading"/>
        <w:rPr>
          <w:rFonts w:ascii="Times New Roman" w:hAnsi="Times New Roman" w:cs="Times New Roman"/>
          <w:szCs w:val="24"/>
        </w:rPr>
      </w:pPr>
    </w:p>
    <w:p w:rsidR="001E5AA8" w:rsidRPr="00591859" w:rsidRDefault="00591859" w:rsidP="00063083">
      <w:pPr>
        <w:pStyle w:val="First-LevelSubheading"/>
        <w:rPr>
          <w:rFonts w:ascii="Times New Roman" w:hAnsi="Times New Roman" w:cs="Times New Roman"/>
          <w:b w:val="0"/>
          <w:i/>
          <w:szCs w:val="24"/>
        </w:rPr>
      </w:pPr>
      <w:r w:rsidRPr="00591859">
        <w:rPr>
          <w:rFonts w:ascii="Times New Roman" w:hAnsi="Times New Roman" w:cs="Times New Roman"/>
          <w:b w:val="0"/>
          <w:i/>
          <w:szCs w:val="24"/>
        </w:rPr>
        <w:t xml:space="preserve">A. </w:t>
      </w:r>
      <w:r w:rsidR="001E5AA8" w:rsidRPr="00591859">
        <w:rPr>
          <w:rFonts w:ascii="Times New Roman" w:hAnsi="Times New Roman" w:cs="Times New Roman"/>
          <w:b w:val="0"/>
          <w:i/>
          <w:szCs w:val="24"/>
        </w:rPr>
        <w:t>Water Rates</w:t>
      </w:r>
    </w:p>
    <w:p w:rsidR="00591859" w:rsidRDefault="00591859" w:rsidP="00063083">
      <w:pPr>
        <w:pStyle w:val="BodyText"/>
        <w:jc w:val="both"/>
      </w:pPr>
    </w:p>
    <w:p w:rsidR="001E5AA8" w:rsidRPr="00D27870" w:rsidRDefault="00591859" w:rsidP="00063083">
      <w:pPr>
        <w:pStyle w:val="BodyText"/>
        <w:jc w:val="both"/>
      </w:pPr>
      <w:r>
        <w:tab/>
      </w:r>
      <w:r w:rsidR="001E5AA8" w:rsidRPr="00D27870">
        <w:t xml:space="preserve">The Utility is located in Highlands County within the SWFWMD. LP provides water service to approximately 444 residential customers and 21 general service customers. Approximately 57.15 percent of the residential customer bills during the test year had zero gallons, indicating a highly seasonal customer base. The average residential water demand is 1,336 gallons per month. The average residential water demand excluding zero gallon bills is 3,117 gallons per month. </w:t>
      </w:r>
    </w:p>
    <w:p w:rsidR="001E5AA8" w:rsidRPr="00D27870" w:rsidRDefault="00591859" w:rsidP="00063083">
      <w:pPr>
        <w:pStyle w:val="BodyText"/>
        <w:jc w:val="both"/>
      </w:pPr>
      <w:r>
        <w:tab/>
      </w:r>
      <w:r w:rsidR="001E5AA8" w:rsidRPr="00D27870">
        <w:t>The Utility’s current water system rate structure for residential customers consists of a base facility charge (BFC) and two-tier inclining block rate structure. The rate blocks are: (1) 0-3,000 gallons and (2) all usage in excess of 3,000 gallons per month. The general service rate structure consists of a BFC and uniform gallonage charge. In addition, the Utility’s private fire protection service rates are based on one-twelfth of the Utility’s BFC for each meter size pursuant to Rule 25-30.465, F.A.C.</w:t>
      </w:r>
    </w:p>
    <w:p w:rsidR="001E5AA8" w:rsidRPr="00D27870" w:rsidRDefault="00591859" w:rsidP="00063083">
      <w:pPr>
        <w:pStyle w:val="BodyText"/>
        <w:jc w:val="both"/>
      </w:pPr>
      <w:r>
        <w:tab/>
      </w:r>
      <w:r w:rsidR="00122B90">
        <w:t xml:space="preserve">We reviewed </w:t>
      </w:r>
      <w:r w:rsidR="001E5AA8" w:rsidRPr="00D27870">
        <w:t xml:space="preserve">the Utility’s billing data in order to evaluate the appropriate rate structure for the residential water customers. The goal of the </w:t>
      </w:r>
      <w:r w:rsidR="00122B90">
        <w:t xml:space="preserve">review </w:t>
      </w:r>
      <w:r w:rsidR="001E5AA8" w:rsidRPr="00D27870">
        <w:t xml:space="preserve">was to select the rate design parameters that: </w:t>
      </w:r>
      <w:r w:rsidR="00122B90">
        <w:t>(</w:t>
      </w:r>
      <w:r w:rsidR="001E5AA8" w:rsidRPr="00D27870">
        <w:t xml:space="preserve">1) produce the </w:t>
      </w:r>
      <w:r w:rsidR="00B34E64">
        <w:t>approved</w:t>
      </w:r>
      <w:r w:rsidR="001E5AA8" w:rsidRPr="00D27870">
        <w:t xml:space="preserve"> revenue requirement; </w:t>
      </w:r>
      <w:r w:rsidR="00122B90">
        <w:t>(</w:t>
      </w:r>
      <w:r w:rsidR="001E5AA8" w:rsidRPr="00D27870">
        <w:t xml:space="preserve">2) equitably distribute cost recovery among the Utility’s customers; </w:t>
      </w:r>
      <w:r w:rsidR="00122B90">
        <w:t>(</w:t>
      </w:r>
      <w:r w:rsidR="001E5AA8" w:rsidRPr="00D27870">
        <w:t xml:space="preserve">3) establish the appropriate non-discretionary usage threshold for restricting repression; and </w:t>
      </w:r>
      <w:r w:rsidR="00122B90">
        <w:t>(</w:t>
      </w:r>
      <w:r w:rsidR="001E5AA8" w:rsidRPr="00D27870">
        <w:t>4) implement, where appropriate, water conserving rate structures consistent with Commission practice.</w:t>
      </w:r>
    </w:p>
    <w:p w:rsidR="001E5AA8" w:rsidRPr="00D27870" w:rsidRDefault="00591859" w:rsidP="00063083">
      <w:pPr>
        <w:pStyle w:val="BodyText"/>
        <w:jc w:val="both"/>
      </w:pPr>
      <w:r>
        <w:tab/>
      </w:r>
      <w:r w:rsidR="00122B90">
        <w:t xml:space="preserve">Upon review, we find that </w:t>
      </w:r>
      <w:r w:rsidR="001E5AA8" w:rsidRPr="00D27870">
        <w:t xml:space="preserve">an across-the-board increase to the Utility’s existing rates is appropriate because of the low revenue requirement percentage increase. In addition, the existing rate structure appears reasonable and no significant repression is anticipated. To determine the appropriate percentage increase to apply to the service rates, miscellaneous revenues were removed from the test year revenues, resulting in a 13.97 percent increase in the service rates. </w:t>
      </w:r>
      <w:r w:rsidR="00122B90">
        <w:t xml:space="preserve">We approve </w:t>
      </w:r>
      <w:r w:rsidR="001E5AA8" w:rsidRPr="00D27870">
        <w:t>rate structure and rates for LP Waterworks, Inc.’s water system are shown on Schedule No. 4-A.</w:t>
      </w:r>
    </w:p>
    <w:p w:rsidR="001E5AA8" w:rsidRPr="00591859" w:rsidRDefault="00591859" w:rsidP="00063083">
      <w:pPr>
        <w:pStyle w:val="First-LevelSubheading"/>
        <w:rPr>
          <w:rFonts w:ascii="Times New Roman" w:hAnsi="Times New Roman" w:cs="Times New Roman"/>
          <w:b w:val="0"/>
          <w:i/>
          <w:szCs w:val="24"/>
        </w:rPr>
      </w:pPr>
      <w:r>
        <w:rPr>
          <w:rFonts w:ascii="Times New Roman" w:hAnsi="Times New Roman" w:cs="Times New Roman"/>
          <w:b w:val="0"/>
          <w:i/>
          <w:szCs w:val="24"/>
        </w:rPr>
        <w:lastRenderedPageBreak/>
        <w:t xml:space="preserve">B. </w:t>
      </w:r>
      <w:r w:rsidR="001E5AA8" w:rsidRPr="00591859">
        <w:rPr>
          <w:rFonts w:ascii="Times New Roman" w:hAnsi="Times New Roman" w:cs="Times New Roman"/>
          <w:b w:val="0"/>
          <w:i/>
          <w:szCs w:val="24"/>
        </w:rPr>
        <w:t>Wastewater Rates</w:t>
      </w:r>
    </w:p>
    <w:p w:rsidR="00122B90" w:rsidRDefault="00122B90" w:rsidP="00063083">
      <w:pPr>
        <w:pStyle w:val="BodyText"/>
        <w:jc w:val="both"/>
      </w:pPr>
    </w:p>
    <w:p w:rsidR="001E5AA8" w:rsidRPr="00D27870" w:rsidRDefault="00591859" w:rsidP="00063083">
      <w:pPr>
        <w:pStyle w:val="BodyText"/>
        <w:jc w:val="both"/>
      </w:pPr>
      <w:r>
        <w:tab/>
      </w:r>
      <w:r w:rsidR="001E5AA8" w:rsidRPr="00D27870">
        <w:t>The Utility provides wastewater service to 389 residential customers and 18 general service customers. Currently, the residential wastewater rate structure consists of a uniform BFC for all meter sizes and a gallonage charge with an 8,000-gallon cap per month. The general service rate structure consists of a BFC by meter size and a gallonage charge that is 1.2 times higher than the residential gallonage charge.</w:t>
      </w:r>
    </w:p>
    <w:p w:rsidR="001E5AA8" w:rsidRPr="00D27870" w:rsidRDefault="00591859" w:rsidP="00063083">
      <w:pPr>
        <w:pStyle w:val="BodyText"/>
        <w:jc w:val="both"/>
      </w:pPr>
      <w:r>
        <w:tab/>
      </w:r>
      <w:r w:rsidR="00122B90">
        <w:t>We reviewed t</w:t>
      </w:r>
      <w:r w:rsidR="001E5AA8" w:rsidRPr="00D27870">
        <w:t xml:space="preserve">he Utility’s billing data to evaluate various BFC cost recovery percentages and gallonage caps for the residential customers. The goal of </w:t>
      </w:r>
      <w:r w:rsidR="00CC062A">
        <w:t>our</w:t>
      </w:r>
      <w:r w:rsidR="001E5AA8" w:rsidRPr="00D27870">
        <w:t xml:space="preserve"> evaluation was to select the rate design parameters that: (1) produce the </w:t>
      </w:r>
      <w:r w:rsidR="00CC062A">
        <w:t>approved</w:t>
      </w:r>
      <w:r w:rsidR="001E5AA8" w:rsidRPr="00D27870">
        <w:t xml:space="preserve"> revenue requirement; (2) equitably distribute cost recovery among the Utility’s customers; and (3) implement a gallonage cap that considers approximately the amount of water that may return to the wastewater system.</w:t>
      </w:r>
    </w:p>
    <w:p w:rsidR="00CC062A" w:rsidRDefault="00591859" w:rsidP="00063083">
      <w:pPr>
        <w:pStyle w:val="BodyText"/>
        <w:jc w:val="both"/>
      </w:pPr>
      <w:r>
        <w:tab/>
      </w:r>
      <w:r w:rsidR="00CC062A">
        <w:t xml:space="preserve">Our </w:t>
      </w:r>
      <w:r w:rsidR="001E5AA8" w:rsidRPr="00D27870">
        <w:t xml:space="preserve">practice is to allocate at least 50 percent of the wastewater revenue to the BFC due to the capital-intensive nature of wastewater plants. </w:t>
      </w:r>
      <w:r w:rsidR="00CC062A">
        <w:t xml:space="preserve">Upon review, we find that </w:t>
      </w:r>
      <w:r w:rsidR="001E5AA8" w:rsidRPr="00D27870">
        <w:t>a BFC allocation of 65 percent is more appropriate and w</w:t>
      </w:r>
      <w:r w:rsidR="00CC062A">
        <w:t xml:space="preserve">ill </w:t>
      </w:r>
      <w:r w:rsidR="001E5AA8" w:rsidRPr="00D27870">
        <w:t>increase revenue stability due to the high seasonality of the Utility’s customer base.</w:t>
      </w:r>
    </w:p>
    <w:p w:rsidR="001E5AA8" w:rsidRPr="00D27870" w:rsidRDefault="00591859" w:rsidP="00063083">
      <w:pPr>
        <w:pStyle w:val="BodyText"/>
        <w:jc w:val="both"/>
      </w:pPr>
      <w:r>
        <w:tab/>
      </w:r>
      <w:r w:rsidR="001E5AA8" w:rsidRPr="00D27870">
        <w:t xml:space="preserve">LP’s current residential wastewater cap is 8,000 gallons per month. It is </w:t>
      </w:r>
      <w:r w:rsidR="00CC062A">
        <w:t xml:space="preserve">our </w:t>
      </w:r>
      <w:r w:rsidR="001E5AA8" w:rsidRPr="00D27870">
        <w:t xml:space="preserve">practice to set the wastewater cap at approximately 80 percent of residential water gallons sold, which typically results in gallonage caps of 6,000, 8,000, or 10,000. The wastewater gallonage cap recognizes that not all water used by the residential customers is returned to the wastewater system. However, due to the seasonality of the Utility’s customer base, 83 percent of the total water sold is captured at 3,000 gallons, which is lower than gallonage caps typically approved for wastewater. Although </w:t>
      </w:r>
      <w:r w:rsidR="00CC062A">
        <w:t>we</w:t>
      </w:r>
      <w:r w:rsidR="001E5AA8" w:rsidRPr="00D27870">
        <w:t xml:space="preserve"> typically base </w:t>
      </w:r>
      <w:r w:rsidR="00CC062A">
        <w:t xml:space="preserve">the approved </w:t>
      </w:r>
      <w:r w:rsidR="001E5AA8" w:rsidRPr="00D27870">
        <w:t xml:space="preserve">residential wastewater cap on 80 percent of the total water sold, in this case, it would yield an exceptionally low residential wastewater cap. In </w:t>
      </w:r>
      <w:r w:rsidR="00174C5A" w:rsidRPr="00D27870">
        <w:t>addition,</w:t>
      </w:r>
      <w:r w:rsidR="00174C5A">
        <w:t xml:space="preserve"> we</w:t>
      </w:r>
      <w:r w:rsidR="00CC062A">
        <w:t xml:space="preserve"> find that </w:t>
      </w:r>
      <w:r w:rsidR="001E5AA8" w:rsidRPr="00D27870">
        <w:t xml:space="preserve">lowering the gallonage cap below 6,000 gallons would have an adverse effect on the residential gallonage charge and resulting customer bills. Therefore, </w:t>
      </w:r>
      <w:r w:rsidR="00CC062A">
        <w:t xml:space="preserve">we approve </w:t>
      </w:r>
      <w:r w:rsidR="001E5AA8" w:rsidRPr="00D27870">
        <w:t>6,000 gallons per month is a reasonable residential wastewater cap.</w:t>
      </w:r>
    </w:p>
    <w:p w:rsidR="001E5AA8" w:rsidRPr="00D27870" w:rsidRDefault="00CC062A" w:rsidP="00063083">
      <w:pPr>
        <w:pStyle w:val="BodyText"/>
        <w:jc w:val="both"/>
      </w:pPr>
      <w:r>
        <w:tab/>
        <w:t>Consistent with our practice, t</w:t>
      </w:r>
      <w:r w:rsidR="001E5AA8" w:rsidRPr="00D27870">
        <w:t xml:space="preserve">he general service gallonage charge </w:t>
      </w:r>
      <w:r>
        <w:t xml:space="preserve">shall </w:t>
      </w:r>
      <w:r w:rsidR="001E5AA8" w:rsidRPr="00D27870">
        <w:t>be 1.2 times greater than the residential gallonage charge</w:t>
      </w:r>
      <w:r>
        <w:t xml:space="preserve">. The approved </w:t>
      </w:r>
      <w:r w:rsidR="001E5AA8" w:rsidRPr="00D27870">
        <w:t>rate structure and rates for LP’s wastewater system are shown on Schedule No. 4-B.</w:t>
      </w:r>
    </w:p>
    <w:p w:rsidR="00CC062A" w:rsidRDefault="00CC062A" w:rsidP="00063083">
      <w:pPr>
        <w:pStyle w:val="First-LevelSubheading"/>
        <w:rPr>
          <w:rFonts w:ascii="Times New Roman" w:hAnsi="Times New Roman" w:cs="Times New Roman"/>
          <w:b w:val="0"/>
          <w:i/>
          <w:szCs w:val="24"/>
        </w:rPr>
      </w:pPr>
    </w:p>
    <w:p w:rsidR="001E5AA8" w:rsidRPr="00591859" w:rsidRDefault="00591859" w:rsidP="00063083">
      <w:pPr>
        <w:pStyle w:val="First-LevelSubheading"/>
        <w:rPr>
          <w:rFonts w:ascii="Times New Roman" w:hAnsi="Times New Roman" w:cs="Times New Roman"/>
          <w:b w:val="0"/>
          <w:i/>
          <w:szCs w:val="24"/>
        </w:rPr>
      </w:pPr>
      <w:r>
        <w:rPr>
          <w:rFonts w:ascii="Times New Roman" w:hAnsi="Times New Roman" w:cs="Times New Roman"/>
          <w:b w:val="0"/>
          <w:i/>
          <w:szCs w:val="24"/>
        </w:rPr>
        <w:t xml:space="preserve">C. </w:t>
      </w:r>
      <w:r w:rsidR="001E5AA8" w:rsidRPr="00591859">
        <w:rPr>
          <w:rFonts w:ascii="Times New Roman" w:hAnsi="Times New Roman" w:cs="Times New Roman"/>
          <w:b w:val="0"/>
          <w:i/>
          <w:szCs w:val="24"/>
        </w:rPr>
        <w:t>Conclusion</w:t>
      </w:r>
    </w:p>
    <w:p w:rsidR="00591859" w:rsidRDefault="00591859" w:rsidP="00063083">
      <w:pPr>
        <w:jc w:val="both"/>
      </w:pPr>
    </w:p>
    <w:p w:rsidR="001E5AA8" w:rsidRPr="00D27870" w:rsidRDefault="00591859" w:rsidP="00063083">
      <w:pPr>
        <w:jc w:val="both"/>
      </w:pPr>
      <w:r>
        <w:tab/>
      </w:r>
      <w:r w:rsidR="00CC062A">
        <w:t>T</w:t>
      </w:r>
      <w:r w:rsidR="001E5AA8" w:rsidRPr="00D27870">
        <w:t xml:space="preserve">he </w:t>
      </w:r>
      <w:r w:rsidR="00CC062A">
        <w:t xml:space="preserve">approved </w:t>
      </w:r>
      <w:r w:rsidR="001E5AA8" w:rsidRPr="00D27870">
        <w:t>rate structures and monthly water and wastewater rates are shown on Schedule Nos. 4-A and 4-B. The Utility sh</w:t>
      </w:r>
      <w:r w:rsidR="00CC062A">
        <w:t>all</w:t>
      </w:r>
      <w:r w:rsidR="001E5AA8" w:rsidRPr="00D27870">
        <w:t xml:space="preserve"> file revised tariff sheets and a proposed customer notice to reflect the approved rates. The approved rates sh</w:t>
      </w:r>
      <w:r w:rsidR="00CC062A">
        <w:t>all</w:t>
      </w:r>
      <w:r w:rsidR="001E5AA8" w:rsidRPr="00D27870">
        <w:t xml:space="preserve"> be effective for service rendered on or after the stamped approval date on the tariff sheet pursuant to Rule 25-30.475(1), F.A.C. In addition, the approved rates sh</w:t>
      </w:r>
      <w:r w:rsidR="00CC062A">
        <w:t>all</w:t>
      </w:r>
      <w:r w:rsidR="001E5AA8" w:rsidRPr="00D27870">
        <w:t xml:space="preserve"> not be implemented until </w:t>
      </w:r>
      <w:r w:rsidR="00CC062A">
        <w:t xml:space="preserve">our </w:t>
      </w:r>
      <w:r w:rsidR="001E5AA8" w:rsidRPr="00D27870">
        <w:t>staff has approved the proposed customer notice and the notice has been received by the customers. The Utility sh</w:t>
      </w:r>
      <w:r w:rsidR="00CC062A">
        <w:t>all</w:t>
      </w:r>
      <w:r w:rsidR="001E5AA8" w:rsidRPr="00D27870">
        <w:t xml:space="preserve"> provide proof of the date notice was given within 10 days of the date of this notice. </w:t>
      </w:r>
    </w:p>
    <w:p w:rsidR="001E5AA8" w:rsidRPr="00D27870" w:rsidRDefault="001E5AA8" w:rsidP="00063083">
      <w:pPr>
        <w:jc w:val="both"/>
      </w:pPr>
    </w:p>
    <w:p w:rsidR="00FE785D" w:rsidRDefault="00FE785D">
      <w:pPr>
        <w:rPr>
          <w:bCs/>
          <w:kern w:val="32"/>
          <w:u w:val="single"/>
        </w:rPr>
      </w:pPr>
      <w:r>
        <w:rPr>
          <w:b/>
          <w:i/>
          <w:u w:val="single"/>
        </w:rPr>
        <w:br w:type="page"/>
      </w:r>
    </w:p>
    <w:p w:rsidR="00CC062A" w:rsidRPr="004931AF" w:rsidRDefault="00CC062A" w:rsidP="004931AF">
      <w:pPr>
        <w:pStyle w:val="IssueHeading"/>
        <w:rPr>
          <w:rFonts w:ascii="Times New Roman" w:hAnsi="Times New Roman" w:cs="Times New Roman"/>
          <w:b w:val="0"/>
          <w:szCs w:val="24"/>
        </w:rPr>
      </w:pPr>
      <w:r w:rsidRPr="00662AA7">
        <w:rPr>
          <w:rFonts w:ascii="Times New Roman" w:hAnsi="Times New Roman" w:cs="Times New Roman"/>
          <w:b w:val="0"/>
          <w:i w:val="0"/>
          <w:szCs w:val="24"/>
          <w:u w:val="single"/>
        </w:rPr>
        <w:lastRenderedPageBreak/>
        <w:t>9.</w:t>
      </w:r>
      <w:r w:rsidR="003A5BF1" w:rsidRPr="00662AA7">
        <w:rPr>
          <w:rFonts w:ascii="Times New Roman" w:hAnsi="Times New Roman" w:cs="Times New Roman"/>
          <w:b w:val="0"/>
          <w:i w:val="0"/>
          <w:szCs w:val="24"/>
          <w:u w:val="single"/>
        </w:rPr>
        <w:t xml:space="preserve"> Rate Case Expense</w:t>
      </w:r>
      <w:r w:rsidR="002B2F42">
        <w:rPr>
          <w:rFonts w:ascii="Times New Roman" w:hAnsi="Times New Roman" w:cs="Times New Roman"/>
          <w:b w:val="0"/>
          <w:i w:val="0"/>
          <w:szCs w:val="24"/>
        </w:rPr>
        <w:tab/>
      </w:r>
      <w:r w:rsidR="002B2F42">
        <w:rPr>
          <w:rFonts w:ascii="Times New Roman" w:hAnsi="Times New Roman" w:cs="Times New Roman"/>
          <w:b w:val="0"/>
          <w:i w:val="0"/>
          <w:szCs w:val="24"/>
        </w:rPr>
        <w:tab/>
      </w:r>
      <w:r w:rsidR="004931AF" w:rsidRPr="004931AF">
        <w:rPr>
          <w:rFonts w:ascii="Times New Roman" w:hAnsi="Times New Roman" w:cs="Times New Roman"/>
          <w:b w:val="0"/>
          <w:szCs w:val="24"/>
        </w:rPr>
        <w:t>(Final Agency Action)</w:t>
      </w:r>
    </w:p>
    <w:p w:rsidR="001E5AA8" w:rsidRPr="00D27870" w:rsidRDefault="00662AA7" w:rsidP="00063083">
      <w:pPr>
        <w:pStyle w:val="BodyText"/>
        <w:jc w:val="both"/>
      </w:pPr>
      <w:r>
        <w:tab/>
      </w:r>
      <w:r w:rsidR="001E5AA8" w:rsidRPr="00D27870">
        <w:t>Section 367.081(8), F.S., requires that rates be reduced immediately following the expiration of the four-year period by the amount of the rate case expense previously included in rates unless a longer period can be justified and is in the public interest. The reduction will reflect the removal of revenue associated with the amortization of rate case expense and the gross-up for RAFs. The total reductions are $441 for water and $368 for wastewater.</w:t>
      </w:r>
    </w:p>
    <w:p w:rsidR="001E5AA8" w:rsidRPr="00D27870" w:rsidRDefault="00662AA7" w:rsidP="00063083">
      <w:pPr>
        <w:jc w:val="both"/>
      </w:pPr>
      <w:r>
        <w:tab/>
      </w:r>
      <w:r w:rsidR="001E5AA8" w:rsidRPr="00D27870">
        <w:t>The water and wastewater rates sh</w:t>
      </w:r>
      <w:r>
        <w:t>all</w:t>
      </w:r>
      <w:r w:rsidR="001E5AA8" w:rsidRPr="00D27870">
        <w:t xml:space="preserve"> be reduced as shown on Schedule Nos. 4-A and 4-B, respectively, to remove rate case expense grossed-up for RAFs and amortized over a four-year period. The decrease in rates sh</w:t>
      </w:r>
      <w:r>
        <w:t>all</w:t>
      </w:r>
      <w:r w:rsidR="001E5AA8" w:rsidRPr="00D27870">
        <w:t xml:space="preserve"> become effective immediately following the expiration of the four-year rate case expense recovery period, pursuant to Section 367.081(8), F.S. The Utility sh</w:t>
      </w:r>
      <w:r>
        <w:t>all</w:t>
      </w:r>
      <w:r w:rsidR="001E5AA8" w:rsidRPr="00D27870">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t>all</w:t>
      </w:r>
      <w:r w:rsidR="001E5AA8" w:rsidRPr="00D27870">
        <w:t xml:space="preserve"> be filed for the price index and/or pass-through increase or decrease and the reduction in the rates due to the amortized rate case expense. </w:t>
      </w:r>
    </w:p>
    <w:p w:rsidR="001E5AA8" w:rsidRPr="00D27870" w:rsidRDefault="001E5AA8" w:rsidP="00063083">
      <w:pPr>
        <w:jc w:val="both"/>
      </w:pPr>
    </w:p>
    <w:p w:rsidR="00662AA7" w:rsidRPr="00662AA7" w:rsidRDefault="00662AA7" w:rsidP="00063083">
      <w:pPr>
        <w:pStyle w:val="IssueHeading"/>
        <w:rPr>
          <w:rFonts w:ascii="Times New Roman" w:hAnsi="Times New Roman" w:cs="Times New Roman"/>
          <w:b w:val="0"/>
          <w:i w:val="0"/>
          <w:szCs w:val="24"/>
          <w:u w:val="single"/>
        </w:rPr>
      </w:pPr>
      <w:r w:rsidRPr="00662AA7">
        <w:rPr>
          <w:rFonts w:ascii="Times New Roman" w:hAnsi="Times New Roman" w:cs="Times New Roman"/>
          <w:b w:val="0"/>
          <w:i w:val="0"/>
          <w:szCs w:val="24"/>
          <w:u w:val="single"/>
        </w:rPr>
        <w:t>10.</w:t>
      </w:r>
      <w:r w:rsidRPr="00662AA7">
        <w:rPr>
          <w:rFonts w:ascii="Times New Roman" w:hAnsi="Times New Roman" w:cs="Times New Roman"/>
          <w:b w:val="0"/>
          <w:i w:val="0"/>
          <w:u w:val="single"/>
        </w:rPr>
        <w:t xml:space="preserve"> </w:t>
      </w:r>
      <w:r>
        <w:rPr>
          <w:rFonts w:ascii="Times New Roman" w:hAnsi="Times New Roman" w:cs="Times New Roman"/>
          <w:b w:val="0"/>
          <w:i w:val="0"/>
          <w:u w:val="single"/>
        </w:rPr>
        <w:t>M</w:t>
      </w:r>
      <w:r w:rsidRPr="00662AA7">
        <w:rPr>
          <w:rFonts w:ascii="Times New Roman" w:hAnsi="Times New Roman" w:cs="Times New Roman"/>
          <w:b w:val="0"/>
          <w:i w:val="0"/>
          <w:u w:val="single"/>
        </w:rPr>
        <w:t xml:space="preserve">iscellaneous </w:t>
      </w:r>
      <w:r>
        <w:rPr>
          <w:rFonts w:ascii="Times New Roman" w:hAnsi="Times New Roman" w:cs="Times New Roman"/>
          <w:b w:val="0"/>
          <w:i w:val="0"/>
          <w:u w:val="single"/>
        </w:rPr>
        <w:t>S</w:t>
      </w:r>
      <w:r w:rsidRPr="00662AA7">
        <w:rPr>
          <w:rFonts w:ascii="Times New Roman" w:hAnsi="Times New Roman" w:cs="Times New Roman"/>
          <w:b w:val="0"/>
          <w:i w:val="0"/>
          <w:u w:val="single"/>
        </w:rPr>
        <w:t xml:space="preserve">ervice </w:t>
      </w:r>
      <w:r>
        <w:rPr>
          <w:rFonts w:ascii="Times New Roman" w:hAnsi="Times New Roman" w:cs="Times New Roman"/>
          <w:b w:val="0"/>
          <w:i w:val="0"/>
          <w:u w:val="single"/>
        </w:rPr>
        <w:t>C</w:t>
      </w:r>
      <w:r w:rsidRPr="00662AA7">
        <w:rPr>
          <w:rFonts w:ascii="Times New Roman" w:hAnsi="Times New Roman" w:cs="Times New Roman"/>
          <w:b w:val="0"/>
          <w:i w:val="0"/>
          <w:u w:val="single"/>
        </w:rPr>
        <w:t>harg</w:t>
      </w:r>
      <w:r>
        <w:rPr>
          <w:rFonts w:ascii="Times New Roman" w:hAnsi="Times New Roman" w:cs="Times New Roman"/>
          <w:b w:val="0"/>
          <w:i w:val="0"/>
          <w:u w:val="single"/>
        </w:rPr>
        <w:t>es</w:t>
      </w:r>
      <w:r w:rsidRPr="00662AA7">
        <w:rPr>
          <w:rFonts w:ascii="Times New Roman" w:hAnsi="Times New Roman" w:cs="Times New Roman"/>
          <w:b w:val="0"/>
          <w:i w:val="0"/>
          <w:szCs w:val="24"/>
          <w:u w:val="single"/>
        </w:rPr>
        <w:t xml:space="preserve"> </w:t>
      </w:r>
    </w:p>
    <w:p w:rsidR="001E5AA8" w:rsidRPr="00D27870" w:rsidRDefault="00662AA7" w:rsidP="00063083">
      <w:pPr>
        <w:pStyle w:val="BodyText"/>
        <w:jc w:val="both"/>
      </w:pPr>
      <w:r>
        <w:tab/>
      </w:r>
      <w:r w:rsidR="001E5AA8" w:rsidRPr="00662AA7">
        <w:t>LP’s current miscellaneous service charges were approved on February 22, 2002.</w:t>
      </w:r>
      <w:r w:rsidR="001E5AA8" w:rsidRPr="00662AA7">
        <w:rPr>
          <w:rStyle w:val="FootnoteReference"/>
        </w:rPr>
        <w:footnoteReference w:id="9"/>
      </w:r>
      <w:r w:rsidR="001E5AA8" w:rsidRPr="00662AA7">
        <w:t xml:space="preserve"> Section 367.091, F.S., authorizes th</w:t>
      </w:r>
      <w:r>
        <w:t>is C</w:t>
      </w:r>
      <w:r w:rsidR="001E5AA8" w:rsidRPr="00662AA7">
        <w:t>ommission to change miscellaneous service</w:t>
      </w:r>
      <w:r w:rsidR="001E5AA8" w:rsidRPr="00D27870">
        <w:t xml:space="preserve"> charges. The Utility’s request to revise its miscellaneous charges was accompanied by its reason for requesting the charges, as well as the cost justification required by Section 367.091(6), F.S. </w:t>
      </w:r>
    </w:p>
    <w:p w:rsidR="001E5AA8" w:rsidRPr="00D27870" w:rsidRDefault="00CE5470" w:rsidP="00063083">
      <w:pPr>
        <w:pStyle w:val="BodyText"/>
        <w:jc w:val="both"/>
      </w:pPr>
      <w:r>
        <w:tab/>
      </w:r>
      <w:r w:rsidR="001E5AA8" w:rsidRPr="00D27870">
        <w:t xml:space="preserve">Within its cost justification, the Utility requested recovery of benefits and overhead for the technician who performs the miscellaneous services. The Utility did not request recovery of overhead and benefits for the administrative employee since this is a contracted employee of Opus 21, an outside billing contractor. Therefore, the field labor component displayed in the tables below reflects the hourly salary of the technician marked up to include benefits and overhead consistent with the Utility’s Commission-approved contract with USWSC. </w:t>
      </w:r>
    </w:p>
    <w:p w:rsidR="001E5AA8" w:rsidRPr="00D27870" w:rsidRDefault="00CE5470" w:rsidP="00063083">
      <w:pPr>
        <w:pStyle w:val="BodyText"/>
        <w:jc w:val="both"/>
      </w:pPr>
      <w:r>
        <w:tab/>
      </w:r>
      <w:r w:rsidR="001E5AA8" w:rsidRPr="00D27870">
        <w:t xml:space="preserve">Additionally, </w:t>
      </w:r>
      <w:r>
        <w:t xml:space="preserve">as part of </w:t>
      </w:r>
      <w:r w:rsidR="001E5AA8" w:rsidRPr="00D27870">
        <w:t>its cost justification, the Utility requested recovery of vehicle costs associated with performing miscellaneous services. However, it is</w:t>
      </w:r>
      <w:r>
        <w:t xml:space="preserve"> our</w:t>
      </w:r>
      <w:r w:rsidR="001E5AA8" w:rsidRPr="00D27870">
        <w:t xml:space="preserve"> practice to calculate transportation costs </w:t>
      </w:r>
      <w:r>
        <w:t>for</w:t>
      </w:r>
      <w:r w:rsidR="001E5AA8" w:rsidRPr="00D27870">
        <w:t xml:space="preserve"> miscellaneous services using the Internal Revenue Service mileage rate and the average miles the field employee will travel to the Utility’s territory during and after hours. The calculations for </w:t>
      </w:r>
      <w:r>
        <w:t xml:space="preserve">our approved </w:t>
      </w:r>
      <w:r w:rsidR="001E5AA8" w:rsidRPr="00D27870">
        <w:t xml:space="preserve">charges for miscellaneous services are shown in Tables 10-1 through 10-4 and are rounded up to the nearest tenth. The Utility’s current and </w:t>
      </w:r>
      <w:r>
        <w:t>newly-</w:t>
      </w:r>
      <w:r w:rsidR="00174C5A">
        <w:t xml:space="preserve">approved </w:t>
      </w:r>
      <w:r w:rsidR="00174C5A" w:rsidRPr="00D27870">
        <w:t>miscellaneous</w:t>
      </w:r>
      <w:r w:rsidR="001E5AA8" w:rsidRPr="00D27870">
        <w:t xml:space="preserve"> service charges are shown in Table 10-5.</w:t>
      </w:r>
    </w:p>
    <w:p w:rsidR="00CE5470" w:rsidRDefault="00CE5470" w:rsidP="00063083">
      <w:pPr>
        <w:pStyle w:val="First-LevelSubheading"/>
        <w:rPr>
          <w:rFonts w:ascii="Times New Roman" w:hAnsi="Times New Roman" w:cs="Times New Roman"/>
          <w:b w:val="0"/>
          <w:i/>
          <w:szCs w:val="24"/>
        </w:rPr>
      </w:pPr>
    </w:p>
    <w:p w:rsidR="00FE785D" w:rsidRDefault="00FE785D">
      <w:pPr>
        <w:rPr>
          <w:bCs/>
          <w:i/>
          <w:iCs/>
        </w:rPr>
      </w:pPr>
      <w:r>
        <w:rPr>
          <w:b/>
          <w:i/>
        </w:rPr>
        <w:br w:type="page"/>
      </w:r>
    </w:p>
    <w:p w:rsidR="001E5AA8" w:rsidRPr="00CE5470" w:rsidRDefault="00CE5470" w:rsidP="00063083">
      <w:pPr>
        <w:pStyle w:val="First-LevelSubheading"/>
        <w:rPr>
          <w:rFonts w:ascii="Times New Roman" w:hAnsi="Times New Roman" w:cs="Times New Roman"/>
          <w:b w:val="0"/>
          <w:i/>
          <w:szCs w:val="24"/>
        </w:rPr>
      </w:pPr>
      <w:r>
        <w:rPr>
          <w:rFonts w:ascii="Times New Roman" w:hAnsi="Times New Roman" w:cs="Times New Roman"/>
          <w:b w:val="0"/>
          <w:i/>
          <w:szCs w:val="24"/>
        </w:rPr>
        <w:lastRenderedPageBreak/>
        <w:t xml:space="preserve">A. </w:t>
      </w:r>
      <w:r w:rsidR="001E5AA8" w:rsidRPr="00CE5470">
        <w:rPr>
          <w:rFonts w:ascii="Times New Roman" w:hAnsi="Times New Roman" w:cs="Times New Roman"/>
          <w:b w:val="0"/>
          <w:i/>
          <w:szCs w:val="24"/>
        </w:rPr>
        <w:t>Initial Connection Charge</w:t>
      </w:r>
    </w:p>
    <w:p w:rsidR="00CE5470" w:rsidRDefault="00CE5470" w:rsidP="00063083">
      <w:pPr>
        <w:jc w:val="both"/>
      </w:pPr>
    </w:p>
    <w:p w:rsidR="001E5AA8" w:rsidRPr="00D27870" w:rsidRDefault="00CE5470" w:rsidP="00063083">
      <w:pPr>
        <w:jc w:val="both"/>
      </w:pPr>
      <w:r>
        <w:tab/>
      </w:r>
      <w:r w:rsidR="001E5AA8" w:rsidRPr="00D27870">
        <w:t xml:space="preserve">The initial connection charge is levied for service initiation at a location where service did not exist previously. A Utility representative makes one trip when performing the service of an initial connection. Based on labor and transportation to and from the service territory, </w:t>
      </w:r>
      <w:r>
        <w:t xml:space="preserve">we approve </w:t>
      </w:r>
      <w:r w:rsidR="001E5AA8" w:rsidRPr="00D27870">
        <w:t xml:space="preserve">initial connection charges for LP’s water and wastewater systems of $31.10 for normal hours and $36.20 for after hours. </w:t>
      </w:r>
      <w:r>
        <w:t>Our</w:t>
      </w:r>
      <w:r w:rsidR="001E5AA8" w:rsidRPr="00D27870">
        <w:t xml:space="preserve"> calculations are shown in Table 10-1.</w:t>
      </w:r>
    </w:p>
    <w:p w:rsidR="001E5AA8" w:rsidRPr="00D27870" w:rsidRDefault="001E5AA8" w:rsidP="00063083">
      <w:pPr>
        <w:jc w:val="both"/>
      </w:pPr>
    </w:p>
    <w:p w:rsidR="001E5AA8" w:rsidRPr="00D27870" w:rsidRDefault="001E5AA8" w:rsidP="00CE5470">
      <w:pPr>
        <w:pStyle w:val="TableNumber"/>
        <w:keepNext/>
        <w:rPr>
          <w:rFonts w:ascii="Times New Roman" w:hAnsi="Times New Roman"/>
        </w:rPr>
      </w:pPr>
      <w:r w:rsidRPr="00D27870">
        <w:rPr>
          <w:rFonts w:ascii="Times New Roman" w:hAnsi="Times New Roman"/>
        </w:rPr>
        <w:t xml:space="preserve">Table </w:t>
      </w:r>
      <w:r w:rsidR="0081034E">
        <w:rPr>
          <w:rFonts w:ascii="Times New Roman" w:hAnsi="Times New Roman"/>
        </w:rPr>
        <w:t>1</w:t>
      </w:r>
      <w:r w:rsidR="005F2932" w:rsidRPr="00D27870">
        <w:rPr>
          <w:rFonts w:ascii="Times New Roman" w:hAnsi="Times New Roman"/>
        </w:rPr>
        <w:fldChar w:fldCharType="begin"/>
      </w:r>
      <w:r w:rsidR="005F2932" w:rsidRPr="00D27870">
        <w:rPr>
          <w:rFonts w:ascii="Times New Roman" w:hAnsi="Times New Roman"/>
        </w:rPr>
        <w:instrText xml:space="preserve"> SEQ Issue \c </w:instrText>
      </w:r>
      <w:r w:rsidR="005F2932" w:rsidRPr="00D27870">
        <w:rPr>
          <w:rFonts w:ascii="Times New Roman" w:hAnsi="Times New Roman"/>
        </w:rPr>
        <w:fldChar w:fldCharType="separate"/>
      </w:r>
      <w:r w:rsidR="00762387">
        <w:rPr>
          <w:rFonts w:ascii="Times New Roman" w:hAnsi="Times New Roman"/>
          <w:noProof/>
        </w:rPr>
        <w:t>0</w:t>
      </w:r>
      <w:r w:rsidR="005F2932" w:rsidRPr="00D27870">
        <w:rPr>
          <w:rFonts w:ascii="Times New Roman" w:hAnsi="Times New Roman"/>
          <w:noProof/>
        </w:rPr>
        <w:fldChar w:fldCharType="end"/>
      </w:r>
      <w:r w:rsidRPr="00D27870">
        <w:rPr>
          <w:rFonts w:ascii="Times New Roman" w:hAnsi="Times New Roman"/>
        </w:rPr>
        <w:t>-1</w:t>
      </w:r>
      <w:r w:rsidR="00CE5470">
        <w:rPr>
          <w:rFonts w:ascii="Times New Roman" w:hAnsi="Times New Roman"/>
        </w:rPr>
        <w:t xml:space="preserve">  </w:t>
      </w:r>
      <w:r w:rsidRPr="00D27870">
        <w:rPr>
          <w:rFonts w:ascii="Times New Roman" w:hAnsi="Times New Roman"/>
        </w:rPr>
        <w:t>Initial 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1E5AA8" w:rsidRPr="00D27870" w:rsidTr="001E5AA8">
        <w:trPr>
          <w:jc w:val="center"/>
        </w:trPr>
        <w:tc>
          <w:tcPr>
            <w:tcW w:w="3438" w:type="dxa"/>
            <w:vAlign w:val="bottom"/>
          </w:tcPr>
          <w:p w:rsidR="001E5AA8" w:rsidRPr="00D27870" w:rsidRDefault="001E5AA8" w:rsidP="001E5AA8">
            <w:pPr>
              <w:jc w:val="center"/>
            </w:pPr>
            <w:r w:rsidRPr="00D27870">
              <w:t>Activity</w:t>
            </w:r>
          </w:p>
        </w:tc>
        <w:tc>
          <w:tcPr>
            <w:tcW w:w="1350" w:type="dxa"/>
            <w:vAlign w:val="bottom"/>
          </w:tcPr>
          <w:p w:rsidR="001E5AA8" w:rsidRPr="00D27870" w:rsidRDefault="001E5AA8" w:rsidP="001E5AA8">
            <w:pPr>
              <w:jc w:val="center"/>
            </w:pPr>
            <w:r w:rsidRPr="00D27870">
              <w:t>Normal Hours Cost</w:t>
            </w:r>
          </w:p>
        </w:tc>
        <w:tc>
          <w:tcPr>
            <w:tcW w:w="3420" w:type="dxa"/>
            <w:vAlign w:val="bottom"/>
          </w:tcPr>
          <w:p w:rsidR="001E5AA8" w:rsidRPr="00D27870" w:rsidRDefault="001E5AA8" w:rsidP="001E5AA8">
            <w:pPr>
              <w:jc w:val="center"/>
            </w:pPr>
            <w:r w:rsidRPr="00D27870">
              <w:t>Activity</w:t>
            </w:r>
          </w:p>
        </w:tc>
        <w:tc>
          <w:tcPr>
            <w:tcW w:w="1368" w:type="dxa"/>
            <w:vAlign w:val="bottom"/>
          </w:tcPr>
          <w:p w:rsidR="001E5AA8" w:rsidRPr="00D27870" w:rsidRDefault="001E5AA8" w:rsidP="001E5AA8">
            <w:pPr>
              <w:jc w:val="center"/>
            </w:pPr>
            <w:r w:rsidRPr="00D27870">
              <w:t>After Hours Cost</w:t>
            </w:r>
          </w:p>
        </w:tc>
      </w:tr>
      <w:tr w:rsidR="001E5AA8" w:rsidRPr="00D27870" w:rsidTr="001E5AA8">
        <w:trPr>
          <w:cantSplit/>
          <w:jc w:val="center"/>
        </w:trPr>
        <w:tc>
          <w:tcPr>
            <w:tcW w:w="3438" w:type="dxa"/>
          </w:tcPr>
          <w:p w:rsidR="001E5AA8" w:rsidRPr="00D27870" w:rsidRDefault="001E5AA8" w:rsidP="001E5AA8">
            <w:r w:rsidRPr="00D27870">
              <w:t>Labor (Administrative)</w:t>
            </w:r>
          </w:p>
          <w:p w:rsidR="001E5AA8" w:rsidRPr="00D27870" w:rsidRDefault="001E5AA8" w:rsidP="001E5AA8">
            <w:r w:rsidRPr="00D27870">
              <w:t>($28/hr x 1/4 hr)</w:t>
            </w:r>
          </w:p>
        </w:tc>
        <w:tc>
          <w:tcPr>
            <w:tcW w:w="1350" w:type="dxa"/>
            <w:vAlign w:val="bottom"/>
          </w:tcPr>
          <w:p w:rsidR="001E5AA8" w:rsidRPr="00D27870" w:rsidRDefault="001E5AA8" w:rsidP="001E5AA8">
            <w:pPr>
              <w:jc w:val="center"/>
            </w:pPr>
            <w:r w:rsidRPr="00D27870">
              <w:t>$7.00</w:t>
            </w:r>
          </w:p>
        </w:tc>
        <w:tc>
          <w:tcPr>
            <w:tcW w:w="3420" w:type="dxa"/>
          </w:tcPr>
          <w:p w:rsidR="001E5AA8" w:rsidRPr="00D27870" w:rsidRDefault="001E5AA8" w:rsidP="001E5AA8">
            <w:r w:rsidRPr="00D27870">
              <w:t>Labor (Administrative)</w:t>
            </w:r>
          </w:p>
          <w:p w:rsidR="001E5AA8" w:rsidRPr="00D27870" w:rsidRDefault="001E5AA8" w:rsidP="001E5AA8">
            <w:r w:rsidRPr="00D27870">
              <w:t>($28/hr x 1/4 hr)</w:t>
            </w:r>
          </w:p>
        </w:tc>
        <w:tc>
          <w:tcPr>
            <w:tcW w:w="1368" w:type="dxa"/>
            <w:vAlign w:val="bottom"/>
          </w:tcPr>
          <w:p w:rsidR="001E5AA8" w:rsidRPr="00D27870" w:rsidRDefault="001E5AA8" w:rsidP="001E5AA8">
            <w:pPr>
              <w:jc w:val="center"/>
            </w:pPr>
            <w:r w:rsidRPr="00D27870">
              <w:t>$7.00</w:t>
            </w:r>
          </w:p>
        </w:tc>
      </w:tr>
      <w:tr w:rsidR="001E5AA8" w:rsidRPr="00D27870" w:rsidTr="001E5AA8">
        <w:trPr>
          <w:jc w:val="center"/>
        </w:trPr>
        <w:tc>
          <w:tcPr>
            <w:tcW w:w="3438" w:type="dxa"/>
          </w:tcPr>
          <w:p w:rsidR="001E5AA8" w:rsidRPr="00D27870" w:rsidRDefault="001E5AA8" w:rsidP="001E5AA8">
            <w:r w:rsidRPr="00D27870">
              <w:t>Labor (Field)</w:t>
            </w:r>
          </w:p>
          <w:p w:rsidR="001E5AA8" w:rsidRPr="00D27870" w:rsidRDefault="001E5AA8" w:rsidP="001E5AA8">
            <w:r w:rsidRPr="00D27870">
              <w:t>($30.42/hr x 1/3 hr)</w:t>
            </w:r>
          </w:p>
        </w:tc>
        <w:tc>
          <w:tcPr>
            <w:tcW w:w="1350" w:type="dxa"/>
            <w:vAlign w:val="bottom"/>
          </w:tcPr>
          <w:p w:rsidR="001E5AA8" w:rsidRPr="00D27870" w:rsidRDefault="001E5AA8" w:rsidP="001E5AA8">
            <w:pPr>
              <w:jc w:val="center"/>
            </w:pPr>
            <w:r w:rsidRPr="00D27870">
              <w:t>$10.14</w:t>
            </w:r>
          </w:p>
        </w:tc>
        <w:tc>
          <w:tcPr>
            <w:tcW w:w="3420" w:type="dxa"/>
          </w:tcPr>
          <w:p w:rsidR="001E5AA8" w:rsidRPr="00D27870" w:rsidRDefault="001E5AA8" w:rsidP="001E5AA8">
            <w:r w:rsidRPr="00D27870">
              <w:t>Labor (Field)</w:t>
            </w:r>
          </w:p>
          <w:p w:rsidR="001E5AA8" w:rsidRPr="00D27870" w:rsidRDefault="001E5AA8" w:rsidP="001E5AA8">
            <w:r w:rsidRPr="00D27870">
              <w:t>(45.63/hr x 1/3 hr)</w:t>
            </w:r>
          </w:p>
        </w:tc>
        <w:tc>
          <w:tcPr>
            <w:tcW w:w="1368" w:type="dxa"/>
            <w:vAlign w:val="bottom"/>
          </w:tcPr>
          <w:p w:rsidR="001E5AA8" w:rsidRPr="00D27870" w:rsidRDefault="001E5AA8" w:rsidP="001E5AA8">
            <w:pPr>
              <w:jc w:val="center"/>
            </w:pPr>
            <w:r w:rsidRPr="00D27870">
              <w:t>$15.21</w:t>
            </w:r>
          </w:p>
        </w:tc>
      </w:tr>
      <w:tr w:rsidR="001E5AA8" w:rsidRPr="00D27870" w:rsidTr="001E5AA8">
        <w:trPr>
          <w:jc w:val="center"/>
        </w:trPr>
        <w:tc>
          <w:tcPr>
            <w:tcW w:w="3438" w:type="dxa"/>
          </w:tcPr>
          <w:p w:rsidR="001E5AA8" w:rsidRPr="00D27870" w:rsidRDefault="001E5AA8" w:rsidP="001E5AA8">
            <w:r w:rsidRPr="00D27870">
              <w:t>Transportation</w:t>
            </w:r>
          </w:p>
          <w:p w:rsidR="001E5AA8" w:rsidRPr="00D27870" w:rsidRDefault="001E5AA8" w:rsidP="001E5AA8">
            <w:r w:rsidRPr="00D27870">
              <w:t>($0.535/mile x 26 miles-to/from)</w:t>
            </w:r>
          </w:p>
        </w:tc>
        <w:tc>
          <w:tcPr>
            <w:tcW w:w="1350" w:type="dxa"/>
            <w:vAlign w:val="bottom"/>
          </w:tcPr>
          <w:p w:rsidR="001E5AA8" w:rsidRPr="00D27870" w:rsidRDefault="001E5AA8" w:rsidP="001E5AA8">
            <w:pPr>
              <w:jc w:val="center"/>
            </w:pPr>
            <w:r w:rsidRPr="00D27870">
              <w:t>$13.91</w:t>
            </w:r>
          </w:p>
        </w:tc>
        <w:tc>
          <w:tcPr>
            <w:tcW w:w="3420" w:type="dxa"/>
          </w:tcPr>
          <w:p w:rsidR="001E5AA8" w:rsidRPr="00D27870" w:rsidRDefault="001E5AA8" w:rsidP="001E5AA8">
            <w:r w:rsidRPr="00D27870">
              <w:t>Transportation</w:t>
            </w:r>
          </w:p>
          <w:p w:rsidR="001E5AA8" w:rsidRPr="00D27870" w:rsidRDefault="001E5AA8" w:rsidP="001E5AA8">
            <w:r w:rsidRPr="00D27870">
              <w:t>($0.535/mile x 26 miles-to/from)</w:t>
            </w:r>
          </w:p>
        </w:tc>
        <w:tc>
          <w:tcPr>
            <w:tcW w:w="1368" w:type="dxa"/>
            <w:vAlign w:val="bottom"/>
          </w:tcPr>
          <w:p w:rsidR="001E5AA8" w:rsidRPr="00D27870" w:rsidRDefault="001E5AA8" w:rsidP="001E5AA8">
            <w:pPr>
              <w:jc w:val="center"/>
            </w:pPr>
            <w:r w:rsidRPr="00D27870">
              <w:t>$13.91</w:t>
            </w:r>
          </w:p>
        </w:tc>
      </w:tr>
      <w:tr w:rsidR="001E5AA8" w:rsidRPr="00D27870" w:rsidTr="001E5AA8">
        <w:trPr>
          <w:jc w:val="center"/>
        </w:trPr>
        <w:tc>
          <w:tcPr>
            <w:tcW w:w="3438" w:type="dxa"/>
          </w:tcPr>
          <w:p w:rsidR="001E5AA8" w:rsidRPr="00D27870" w:rsidRDefault="001E5AA8" w:rsidP="001E5AA8">
            <w:r w:rsidRPr="00D27870">
              <w:t>Total</w:t>
            </w:r>
          </w:p>
        </w:tc>
        <w:tc>
          <w:tcPr>
            <w:tcW w:w="1350" w:type="dxa"/>
            <w:vAlign w:val="bottom"/>
          </w:tcPr>
          <w:p w:rsidR="001E5AA8" w:rsidRPr="00D27870" w:rsidRDefault="001E5AA8" w:rsidP="001E5AA8">
            <w:pPr>
              <w:jc w:val="center"/>
            </w:pPr>
            <w:r w:rsidRPr="00D27870">
              <w:t>$31.05</w:t>
            </w:r>
          </w:p>
        </w:tc>
        <w:tc>
          <w:tcPr>
            <w:tcW w:w="3420" w:type="dxa"/>
          </w:tcPr>
          <w:p w:rsidR="001E5AA8" w:rsidRPr="00D27870" w:rsidRDefault="001E5AA8" w:rsidP="001E5AA8">
            <w:r w:rsidRPr="00D27870">
              <w:t>Total</w:t>
            </w:r>
          </w:p>
        </w:tc>
        <w:tc>
          <w:tcPr>
            <w:tcW w:w="1368" w:type="dxa"/>
            <w:vAlign w:val="bottom"/>
          </w:tcPr>
          <w:p w:rsidR="001E5AA8" w:rsidRPr="00D27870" w:rsidRDefault="001E5AA8" w:rsidP="001E5AA8">
            <w:pPr>
              <w:jc w:val="center"/>
            </w:pPr>
            <w:r w:rsidRPr="00D27870">
              <w:t>$36.12</w:t>
            </w:r>
          </w:p>
        </w:tc>
      </w:tr>
    </w:tbl>
    <w:p w:rsidR="00CE5470" w:rsidRDefault="00CE5470" w:rsidP="00063083">
      <w:pPr>
        <w:pStyle w:val="First-LevelSubheading"/>
        <w:rPr>
          <w:rFonts w:ascii="Times New Roman" w:hAnsi="Times New Roman" w:cs="Times New Roman"/>
          <w:szCs w:val="24"/>
        </w:rPr>
      </w:pPr>
    </w:p>
    <w:p w:rsidR="00CE5470" w:rsidRDefault="00CE5470" w:rsidP="00063083">
      <w:pPr>
        <w:pStyle w:val="First-LevelSubheading"/>
        <w:rPr>
          <w:rFonts w:ascii="Times New Roman" w:hAnsi="Times New Roman" w:cs="Times New Roman"/>
          <w:b w:val="0"/>
          <w:i/>
          <w:szCs w:val="24"/>
        </w:rPr>
      </w:pPr>
    </w:p>
    <w:p w:rsidR="001E5AA8" w:rsidRPr="00CE5470" w:rsidRDefault="00CE5470" w:rsidP="00063083">
      <w:pPr>
        <w:pStyle w:val="First-LevelSubheading"/>
        <w:rPr>
          <w:rFonts w:ascii="Times New Roman" w:hAnsi="Times New Roman" w:cs="Times New Roman"/>
          <w:b w:val="0"/>
          <w:i/>
          <w:szCs w:val="24"/>
        </w:rPr>
      </w:pPr>
      <w:r w:rsidRPr="00CE5470">
        <w:rPr>
          <w:rFonts w:ascii="Times New Roman" w:hAnsi="Times New Roman" w:cs="Times New Roman"/>
          <w:b w:val="0"/>
          <w:i/>
          <w:szCs w:val="24"/>
        </w:rPr>
        <w:t xml:space="preserve">B. </w:t>
      </w:r>
      <w:r w:rsidR="001E5AA8" w:rsidRPr="00CE5470">
        <w:rPr>
          <w:rFonts w:ascii="Times New Roman" w:hAnsi="Times New Roman" w:cs="Times New Roman"/>
          <w:b w:val="0"/>
          <w:i/>
          <w:szCs w:val="24"/>
        </w:rPr>
        <w:t>Normal Reconnection Charge</w:t>
      </w:r>
    </w:p>
    <w:p w:rsidR="00CE5470" w:rsidRDefault="00CE5470" w:rsidP="00063083">
      <w:pPr>
        <w:pStyle w:val="BodyText"/>
        <w:jc w:val="both"/>
      </w:pPr>
    </w:p>
    <w:p w:rsidR="001E5AA8" w:rsidRDefault="00CE5470" w:rsidP="00CE5470">
      <w:pPr>
        <w:pStyle w:val="BodyText"/>
        <w:jc w:val="both"/>
      </w:pPr>
      <w:r>
        <w:tab/>
      </w:r>
      <w:r w:rsidR="001E5AA8" w:rsidRPr="00D27870">
        <w:t xml:space="preserve">A normal reconnection charge is levied for the transfer of service subsequent to a customer requested disconnection. A normal reconnection requires two trips, which includes one to turn service on and the other to turn service off. Based on labor and transportation to and from the service territory, </w:t>
      </w:r>
      <w:r>
        <w:t>we approve</w:t>
      </w:r>
      <w:r w:rsidR="001E5AA8" w:rsidRPr="00D27870">
        <w:t xml:space="preserve"> normal reconnection charges for LP’s water and wastewater systems of $57.10 for normal hours and $64.70 for after hours. </w:t>
      </w:r>
      <w:r>
        <w:t>Our</w:t>
      </w:r>
      <w:r w:rsidR="001E5AA8" w:rsidRPr="00D27870">
        <w:t xml:space="preserve"> calculations are shown in Table 10-2.</w:t>
      </w:r>
    </w:p>
    <w:p w:rsidR="001E5AA8" w:rsidRPr="00D27870" w:rsidRDefault="001E5AA8" w:rsidP="00CE5470">
      <w:pPr>
        <w:pStyle w:val="TableNumber"/>
        <w:keepNext/>
        <w:rPr>
          <w:rFonts w:ascii="Times New Roman" w:hAnsi="Times New Roman"/>
        </w:rPr>
      </w:pPr>
      <w:r w:rsidRPr="00D27870">
        <w:rPr>
          <w:rFonts w:ascii="Times New Roman" w:hAnsi="Times New Roman"/>
        </w:rPr>
        <w:t xml:space="preserve">Table </w:t>
      </w:r>
      <w:r w:rsidR="0081034E">
        <w:rPr>
          <w:rFonts w:ascii="Times New Roman" w:hAnsi="Times New Roman"/>
        </w:rPr>
        <w:t>1</w:t>
      </w:r>
      <w:r w:rsidR="005F2932" w:rsidRPr="00D27870">
        <w:rPr>
          <w:rFonts w:ascii="Times New Roman" w:hAnsi="Times New Roman"/>
        </w:rPr>
        <w:fldChar w:fldCharType="begin"/>
      </w:r>
      <w:r w:rsidR="005F2932" w:rsidRPr="00D27870">
        <w:rPr>
          <w:rFonts w:ascii="Times New Roman" w:hAnsi="Times New Roman"/>
        </w:rPr>
        <w:instrText xml:space="preserve"> SEQ Issue \c </w:instrText>
      </w:r>
      <w:r w:rsidR="005F2932" w:rsidRPr="00D27870">
        <w:rPr>
          <w:rFonts w:ascii="Times New Roman" w:hAnsi="Times New Roman"/>
        </w:rPr>
        <w:fldChar w:fldCharType="separate"/>
      </w:r>
      <w:r w:rsidR="00762387">
        <w:rPr>
          <w:rFonts w:ascii="Times New Roman" w:hAnsi="Times New Roman"/>
          <w:noProof/>
        </w:rPr>
        <w:t>0</w:t>
      </w:r>
      <w:r w:rsidR="005F2932" w:rsidRPr="00D27870">
        <w:rPr>
          <w:rFonts w:ascii="Times New Roman" w:hAnsi="Times New Roman"/>
          <w:noProof/>
        </w:rPr>
        <w:fldChar w:fldCharType="end"/>
      </w:r>
      <w:r w:rsidRPr="00D27870">
        <w:rPr>
          <w:rFonts w:ascii="Times New Roman" w:hAnsi="Times New Roman"/>
        </w:rPr>
        <w:t>-2</w:t>
      </w:r>
      <w:r w:rsidR="00CE5470">
        <w:rPr>
          <w:rFonts w:ascii="Times New Roman" w:hAnsi="Times New Roman"/>
        </w:rPr>
        <w:t xml:space="preserve">   </w:t>
      </w:r>
      <w:r w:rsidRPr="00D27870">
        <w:rPr>
          <w:rFonts w:ascii="Times New Roman" w:hAnsi="Times New Roman"/>
        </w:rPr>
        <w:t>Normal Reconnection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1E5AA8" w:rsidRPr="00D27870" w:rsidTr="001E5AA8">
        <w:trPr>
          <w:jc w:val="center"/>
        </w:trPr>
        <w:tc>
          <w:tcPr>
            <w:tcW w:w="3438" w:type="dxa"/>
            <w:vAlign w:val="bottom"/>
          </w:tcPr>
          <w:p w:rsidR="001E5AA8" w:rsidRPr="00D27870" w:rsidRDefault="001E5AA8" w:rsidP="001E5AA8">
            <w:pPr>
              <w:jc w:val="center"/>
            </w:pPr>
            <w:r w:rsidRPr="00D27870">
              <w:t>Activity</w:t>
            </w:r>
          </w:p>
        </w:tc>
        <w:tc>
          <w:tcPr>
            <w:tcW w:w="1350" w:type="dxa"/>
            <w:vAlign w:val="bottom"/>
          </w:tcPr>
          <w:p w:rsidR="001E5AA8" w:rsidRPr="00D27870" w:rsidRDefault="001E5AA8" w:rsidP="001E5AA8">
            <w:pPr>
              <w:jc w:val="center"/>
            </w:pPr>
            <w:r w:rsidRPr="00D27870">
              <w:t>Normal Hours Cost</w:t>
            </w:r>
          </w:p>
        </w:tc>
        <w:tc>
          <w:tcPr>
            <w:tcW w:w="3420" w:type="dxa"/>
            <w:vAlign w:val="bottom"/>
          </w:tcPr>
          <w:p w:rsidR="001E5AA8" w:rsidRPr="00D27870" w:rsidRDefault="001E5AA8" w:rsidP="001E5AA8">
            <w:pPr>
              <w:jc w:val="center"/>
            </w:pPr>
            <w:r w:rsidRPr="00D27870">
              <w:t>Activity</w:t>
            </w:r>
          </w:p>
        </w:tc>
        <w:tc>
          <w:tcPr>
            <w:tcW w:w="1368" w:type="dxa"/>
            <w:vAlign w:val="bottom"/>
          </w:tcPr>
          <w:p w:rsidR="001E5AA8" w:rsidRPr="00D27870" w:rsidRDefault="001E5AA8" w:rsidP="001E5AA8">
            <w:pPr>
              <w:jc w:val="center"/>
            </w:pPr>
            <w:r w:rsidRPr="00D27870">
              <w:t>After</w:t>
            </w:r>
          </w:p>
          <w:p w:rsidR="001E5AA8" w:rsidRPr="00D27870" w:rsidRDefault="001E5AA8" w:rsidP="001E5AA8">
            <w:pPr>
              <w:jc w:val="center"/>
            </w:pPr>
            <w:r w:rsidRPr="00D27870">
              <w:t xml:space="preserve"> Hours Cost</w:t>
            </w:r>
          </w:p>
        </w:tc>
      </w:tr>
      <w:tr w:rsidR="001E5AA8" w:rsidRPr="00D27870" w:rsidTr="001E5AA8">
        <w:trPr>
          <w:jc w:val="center"/>
        </w:trPr>
        <w:tc>
          <w:tcPr>
            <w:tcW w:w="3438" w:type="dxa"/>
          </w:tcPr>
          <w:p w:rsidR="001E5AA8" w:rsidRPr="00D27870" w:rsidRDefault="001E5AA8" w:rsidP="001E5AA8">
            <w:pPr>
              <w:jc w:val="both"/>
            </w:pPr>
            <w:r w:rsidRPr="00D27870">
              <w:t>Labor (Administrative)</w:t>
            </w:r>
          </w:p>
          <w:p w:rsidR="001E5AA8" w:rsidRPr="00D27870" w:rsidRDefault="001E5AA8" w:rsidP="001E5AA8">
            <w:pPr>
              <w:jc w:val="both"/>
            </w:pPr>
            <w:r w:rsidRPr="00D27870">
              <w:t>($28/hr x1/4hr x 2)</w:t>
            </w:r>
          </w:p>
        </w:tc>
        <w:tc>
          <w:tcPr>
            <w:tcW w:w="1350" w:type="dxa"/>
            <w:vAlign w:val="bottom"/>
          </w:tcPr>
          <w:p w:rsidR="001E5AA8" w:rsidRPr="00D27870" w:rsidRDefault="001E5AA8" w:rsidP="001E5AA8">
            <w:pPr>
              <w:jc w:val="center"/>
            </w:pPr>
            <w:r w:rsidRPr="00D27870">
              <w:t>$14.00</w:t>
            </w:r>
          </w:p>
        </w:tc>
        <w:tc>
          <w:tcPr>
            <w:tcW w:w="3420" w:type="dxa"/>
          </w:tcPr>
          <w:p w:rsidR="001E5AA8" w:rsidRPr="00D27870" w:rsidRDefault="001E5AA8" w:rsidP="001E5AA8">
            <w:pPr>
              <w:jc w:val="both"/>
            </w:pPr>
            <w:r w:rsidRPr="00D27870">
              <w:t>Labor (Administrative)</w:t>
            </w:r>
          </w:p>
          <w:p w:rsidR="001E5AA8" w:rsidRPr="00D27870" w:rsidRDefault="001E5AA8" w:rsidP="001E5AA8">
            <w:pPr>
              <w:jc w:val="both"/>
            </w:pPr>
            <w:r w:rsidRPr="00D27870">
              <w:t>($28/hr x1/4hr x 2)</w:t>
            </w:r>
          </w:p>
        </w:tc>
        <w:tc>
          <w:tcPr>
            <w:tcW w:w="1368" w:type="dxa"/>
            <w:vAlign w:val="bottom"/>
          </w:tcPr>
          <w:p w:rsidR="001E5AA8" w:rsidRPr="00D27870" w:rsidRDefault="001E5AA8" w:rsidP="001E5AA8">
            <w:pPr>
              <w:jc w:val="center"/>
            </w:pPr>
            <w:r w:rsidRPr="00D27870">
              <w:t>$14.00</w:t>
            </w:r>
          </w:p>
        </w:tc>
      </w:tr>
      <w:tr w:rsidR="001E5AA8" w:rsidRPr="00D27870" w:rsidTr="001E5AA8">
        <w:trPr>
          <w:jc w:val="center"/>
        </w:trPr>
        <w:tc>
          <w:tcPr>
            <w:tcW w:w="3438" w:type="dxa"/>
          </w:tcPr>
          <w:p w:rsidR="001E5AA8" w:rsidRPr="00D27870" w:rsidRDefault="001E5AA8" w:rsidP="001E5AA8">
            <w:pPr>
              <w:jc w:val="both"/>
            </w:pPr>
            <w:r w:rsidRPr="00D27870">
              <w:t>Labor (Field)</w:t>
            </w:r>
          </w:p>
          <w:p w:rsidR="001E5AA8" w:rsidRPr="00D27870" w:rsidRDefault="001E5AA8" w:rsidP="001E5AA8">
            <w:pPr>
              <w:jc w:val="both"/>
            </w:pPr>
            <w:r w:rsidRPr="00D27870">
              <w:t>($30.42/hr x 1/4 hr x 2)</w:t>
            </w:r>
          </w:p>
        </w:tc>
        <w:tc>
          <w:tcPr>
            <w:tcW w:w="1350" w:type="dxa"/>
            <w:vAlign w:val="bottom"/>
          </w:tcPr>
          <w:p w:rsidR="001E5AA8" w:rsidRPr="00D27870" w:rsidRDefault="001E5AA8" w:rsidP="001E5AA8">
            <w:pPr>
              <w:jc w:val="center"/>
            </w:pPr>
            <w:r w:rsidRPr="00D27870">
              <w:t>$15.21</w:t>
            </w:r>
          </w:p>
        </w:tc>
        <w:tc>
          <w:tcPr>
            <w:tcW w:w="3420" w:type="dxa"/>
          </w:tcPr>
          <w:p w:rsidR="001E5AA8" w:rsidRPr="00D27870" w:rsidRDefault="001E5AA8" w:rsidP="001E5AA8">
            <w:pPr>
              <w:jc w:val="both"/>
            </w:pPr>
            <w:r w:rsidRPr="00D27870">
              <w:t>Labor (Field)</w:t>
            </w:r>
          </w:p>
          <w:p w:rsidR="001E5AA8" w:rsidRPr="00D27870" w:rsidRDefault="001E5AA8" w:rsidP="001E5AA8">
            <w:pPr>
              <w:jc w:val="both"/>
            </w:pPr>
            <w:r w:rsidRPr="00D27870">
              <w:t xml:space="preserve"> ($45.63/hr x 1/4hr x 2)</w:t>
            </w:r>
          </w:p>
        </w:tc>
        <w:tc>
          <w:tcPr>
            <w:tcW w:w="1368" w:type="dxa"/>
            <w:vAlign w:val="bottom"/>
          </w:tcPr>
          <w:p w:rsidR="001E5AA8" w:rsidRPr="00D27870" w:rsidRDefault="001E5AA8" w:rsidP="001E5AA8">
            <w:pPr>
              <w:jc w:val="center"/>
            </w:pPr>
            <w:r w:rsidRPr="00D27870">
              <w:t>$22.81</w:t>
            </w:r>
          </w:p>
        </w:tc>
      </w:tr>
      <w:tr w:rsidR="001E5AA8" w:rsidRPr="00D27870" w:rsidTr="001E5AA8">
        <w:trPr>
          <w:jc w:val="center"/>
        </w:trPr>
        <w:tc>
          <w:tcPr>
            <w:tcW w:w="3438" w:type="dxa"/>
          </w:tcPr>
          <w:p w:rsidR="001E5AA8" w:rsidRPr="00D27870" w:rsidRDefault="001E5AA8" w:rsidP="001E5AA8">
            <w:pPr>
              <w:jc w:val="both"/>
            </w:pPr>
            <w:r w:rsidRPr="00D27870">
              <w:t>Transportation</w:t>
            </w:r>
          </w:p>
          <w:p w:rsidR="001E5AA8" w:rsidRPr="00D27870" w:rsidRDefault="001E5AA8" w:rsidP="001E5AA8">
            <w:r w:rsidRPr="00D27870">
              <w:t>($0.535/mile x 26 miles-to/from x 2)</w:t>
            </w:r>
          </w:p>
        </w:tc>
        <w:tc>
          <w:tcPr>
            <w:tcW w:w="1350" w:type="dxa"/>
            <w:vAlign w:val="bottom"/>
          </w:tcPr>
          <w:p w:rsidR="001E5AA8" w:rsidRPr="00D27870" w:rsidRDefault="001E5AA8" w:rsidP="001E5AA8">
            <w:pPr>
              <w:jc w:val="center"/>
            </w:pPr>
            <w:r w:rsidRPr="00D27870">
              <w:t>$27.82</w:t>
            </w:r>
          </w:p>
        </w:tc>
        <w:tc>
          <w:tcPr>
            <w:tcW w:w="3420" w:type="dxa"/>
          </w:tcPr>
          <w:p w:rsidR="001E5AA8" w:rsidRPr="00D27870" w:rsidRDefault="001E5AA8" w:rsidP="001E5AA8">
            <w:pPr>
              <w:jc w:val="both"/>
            </w:pPr>
            <w:r w:rsidRPr="00D27870">
              <w:t>Transportation</w:t>
            </w:r>
          </w:p>
          <w:p w:rsidR="001E5AA8" w:rsidRPr="00D27870" w:rsidRDefault="001E5AA8" w:rsidP="001E5AA8">
            <w:r w:rsidRPr="00D27870">
              <w:t>($0.535/mile x 26 miles-to/from x 2)</w:t>
            </w:r>
          </w:p>
        </w:tc>
        <w:tc>
          <w:tcPr>
            <w:tcW w:w="1368" w:type="dxa"/>
            <w:vAlign w:val="bottom"/>
          </w:tcPr>
          <w:p w:rsidR="001E5AA8" w:rsidRPr="00D27870" w:rsidRDefault="001E5AA8" w:rsidP="001E5AA8">
            <w:pPr>
              <w:jc w:val="center"/>
            </w:pPr>
            <w:r w:rsidRPr="00D27870">
              <w:t>$27.82</w:t>
            </w:r>
          </w:p>
        </w:tc>
      </w:tr>
      <w:tr w:rsidR="001E5AA8" w:rsidRPr="00D27870" w:rsidTr="001E5AA8">
        <w:trPr>
          <w:jc w:val="center"/>
        </w:trPr>
        <w:tc>
          <w:tcPr>
            <w:tcW w:w="3438" w:type="dxa"/>
          </w:tcPr>
          <w:p w:rsidR="001E5AA8" w:rsidRPr="00D27870" w:rsidRDefault="001E5AA8" w:rsidP="001E5AA8">
            <w:pPr>
              <w:jc w:val="both"/>
            </w:pPr>
            <w:r w:rsidRPr="00D27870">
              <w:t>Total</w:t>
            </w:r>
          </w:p>
        </w:tc>
        <w:tc>
          <w:tcPr>
            <w:tcW w:w="1350" w:type="dxa"/>
            <w:vAlign w:val="bottom"/>
          </w:tcPr>
          <w:p w:rsidR="001E5AA8" w:rsidRPr="00D27870" w:rsidRDefault="001E5AA8" w:rsidP="001E5AA8">
            <w:pPr>
              <w:jc w:val="center"/>
            </w:pPr>
            <w:r w:rsidRPr="00D27870">
              <w:t>$57.03</w:t>
            </w:r>
          </w:p>
        </w:tc>
        <w:tc>
          <w:tcPr>
            <w:tcW w:w="3420" w:type="dxa"/>
          </w:tcPr>
          <w:p w:rsidR="001E5AA8" w:rsidRPr="00D27870" w:rsidRDefault="001E5AA8" w:rsidP="001E5AA8">
            <w:pPr>
              <w:jc w:val="both"/>
            </w:pPr>
            <w:r w:rsidRPr="00D27870">
              <w:t>Total</w:t>
            </w:r>
          </w:p>
        </w:tc>
        <w:tc>
          <w:tcPr>
            <w:tcW w:w="1368" w:type="dxa"/>
            <w:vAlign w:val="bottom"/>
          </w:tcPr>
          <w:p w:rsidR="001E5AA8" w:rsidRPr="00D27870" w:rsidRDefault="001E5AA8" w:rsidP="001E5AA8">
            <w:pPr>
              <w:jc w:val="center"/>
            </w:pPr>
            <w:r w:rsidRPr="00D27870">
              <w:t>$64.63</w:t>
            </w:r>
          </w:p>
        </w:tc>
      </w:tr>
    </w:tbl>
    <w:p w:rsidR="00CE5470" w:rsidRDefault="00CE5470" w:rsidP="00063083">
      <w:pPr>
        <w:pStyle w:val="First-LevelSubheading"/>
        <w:rPr>
          <w:rFonts w:ascii="Times New Roman" w:hAnsi="Times New Roman" w:cs="Times New Roman"/>
          <w:szCs w:val="24"/>
        </w:rPr>
      </w:pPr>
    </w:p>
    <w:p w:rsidR="00CE5470" w:rsidRDefault="00CE5470" w:rsidP="00063083">
      <w:pPr>
        <w:pStyle w:val="First-LevelSubheading"/>
        <w:rPr>
          <w:rFonts w:ascii="Times New Roman" w:hAnsi="Times New Roman" w:cs="Times New Roman"/>
          <w:szCs w:val="24"/>
        </w:rPr>
      </w:pPr>
    </w:p>
    <w:p w:rsidR="001E5AA8" w:rsidRPr="00CE5470" w:rsidRDefault="00CE5470" w:rsidP="00063083">
      <w:pPr>
        <w:pStyle w:val="First-LevelSubheading"/>
        <w:rPr>
          <w:rFonts w:ascii="Times New Roman" w:hAnsi="Times New Roman" w:cs="Times New Roman"/>
          <w:b w:val="0"/>
          <w:i/>
          <w:szCs w:val="24"/>
        </w:rPr>
      </w:pPr>
      <w:r>
        <w:rPr>
          <w:rFonts w:ascii="Times New Roman" w:hAnsi="Times New Roman" w:cs="Times New Roman"/>
          <w:b w:val="0"/>
          <w:i/>
          <w:szCs w:val="24"/>
        </w:rPr>
        <w:lastRenderedPageBreak/>
        <w:t xml:space="preserve">C. </w:t>
      </w:r>
      <w:r w:rsidR="001E5AA8" w:rsidRPr="00CE5470">
        <w:rPr>
          <w:rFonts w:ascii="Times New Roman" w:hAnsi="Times New Roman" w:cs="Times New Roman"/>
          <w:b w:val="0"/>
          <w:i/>
          <w:szCs w:val="24"/>
        </w:rPr>
        <w:t>Violation Reconnection Charge</w:t>
      </w:r>
    </w:p>
    <w:p w:rsidR="00CE5470" w:rsidRDefault="00CE5470" w:rsidP="00063083">
      <w:pPr>
        <w:pStyle w:val="BodyText"/>
        <w:spacing w:after="0"/>
        <w:jc w:val="both"/>
      </w:pPr>
    </w:p>
    <w:p w:rsidR="001E5AA8" w:rsidRPr="00D27870" w:rsidRDefault="00CE5470" w:rsidP="00063083">
      <w:pPr>
        <w:pStyle w:val="BodyText"/>
        <w:spacing w:after="0"/>
        <w:jc w:val="both"/>
      </w:pPr>
      <w:r>
        <w:tab/>
      </w:r>
      <w:r w:rsidR="001E5AA8" w:rsidRPr="00D27870">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w:t>
      </w:r>
      <w:r>
        <w:t xml:space="preserve">we approve </w:t>
      </w:r>
      <w:r w:rsidR="001E5AA8" w:rsidRPr="00D27870">
        <w:t>violation reconnection charges for LP’s water system of $57.10 for normal hours and $64.70 for after hours. However for LP’s wastewater system, this charge sh</w:t>
      </w:r>
      <w:r>
        <w:t>all</w:t>
      </w:r>
      <w:r w:rsidR="001E5AA8" w:rsidRPr="00D27870">
        <w:t xml:space="preserve"> remain at actual cost pursuant to Rule 25-30.460(1)(c), F.A.C. </w:t>
      </w:r>
      <w:r>
        <w:t>Our</w:t>
      </w:r>
      <w:r w:rsidR="001E5AA8" w:rsidRPr="00D27870">
        <w:t xml:space="preserve"> calculations are shown in Table 10-3.</w:t>
      </w:r>
    </w:p>
    <w:p w:rsidR="001E5AA8" w:rsidRPr="00D27870" w:rsidRDefault="001E5AA8" w:rsidP="00CE5470">
      <w:pPr>
        <w:pStyle w:val="TableNumber"/>
        <w:keepNext/>
        <w:rPr>
          <w:rFonts w:ascii="Times New Roman" w:hAnsi="Times New Roman"/>
        </w:rPr>
      </w:pPr>
      <w:r w:rsidRPr="00D27870">
        <w:rPr>
          <w:rFonts w:ascii="Times New Roman" w:hAnsi="Times New Roman"/>
        </w:rPr>
        <w:t xml:space="preserve">Table </w:t>
      </w:r>
      <w:r w:rsidR="0081034E">
        <w:rPr>
          <w:rFonts w:ascii="Times New Roman" w:hAnsi="Times New Roman"/>
        </w:rPr>
        <w:t>1</w:t>
      </w:r>
      <w:r w:rsidR="005F2932" w:rsidRPr="00D27870">
        <w:rPr>
          <w:rFonts w:ascii="Times New Roman" w:hAnsi="Times New Roman"/>
        </w:rPr>
        <w:fldChar w:fldCharType="begin"/>
      </w:r>
      <w:r w:rsidR="005F2932" w:rsidRPr="00D27870">
        <w:rPr>
          <w:rFonts w:ascii="Times New Roman" w:hAnsi="Times New Roman"/>
        </w:rPr>
        <w:instrText xml:space="preserve"> SEQ Issue \c </w:instrText>
      </w:r>
      <w:r w:rsidR="005F2932" w:rsidRPr="00D27870">
        <w:rPr>
          <w:rFonts w:ascii="Times New Roman" w:hAnsi="Times New Roman"/>
        </w:rPr>
        <w:fldChar w:fldCharType="separate"/>
      </w:r>
      <w:r w:rsidR="00762387">
        <w:rPr>
          <w:rFonts w:ascii="Times New Roman" w:hAnsi="Times New Roman"/>
          <w:noProof/>
        </w:rPr>
        <w:t>0</w:t>
      </w:r>
      <w:r w:rsidR="005F2932" w:rsidRPr="00D27870">
        <w:rPr>
          <w:rFonts w:ascii="Times New Roman" w:hAnsi="Times New Roman"/>
          <w:noProof/>
        </w:rPr>
        <w:fldChar w:fldCharType="end"/>
      </w:r>
      <w:r w:rsidRPr="00D27870">
        <w:rPr>
          <w:rFonts w:ascii="Times New Roman" w:hAnsi="Times New Roman"/>
        </w:rPr>
        <w:t>-3</w:t>
      </w:r>
      <w:r w:rsidR="00CE5470">
        <w:rPr>
          <w:rFonts w:ascii="Times New Roman" w:hAnsi="Times New Roman"/>
        </w:rPr>
        <w:t xml:space="preserve">   </w:t>
      </w:r>
      <w:r w:rsidRPr="00D27870">
        <w:rPr>
          <w:rFonts w:ascii="Times New Roman" w:hAnsi="Times New Roman"/>
        </w:rPr>
        <w:t>Violation Reconnection Charge Calculation</w:t>
      </w:r>
    </w:p>
    <w:tbl>
      <w:tblPr>
        <w:tblStyle w:val="TableGrid"/>
        <w:tblW w:w="0" w:type="auto"/>
        <w:jc w:val="center"/>
        <w:tblLook w:val="04A0" w:firstRow="1" w:lastRow="0" w:firstColumn="1" w:lastColumn="0" w:noHBand="0" w:noVBand="1"/>
      </w:tblPr>
      <w:tblGrid>
        <w:gridCol w:w="3530"/>
        <w:gridCol w:w="1263"/>
        <w:gridCol w:w="3529"/>
        <w:gridCol w:w="1254"/>
      </w:tblGrid>
      <w:tr w:rsidR="001E5AA8" w:rsidRPr="00D27870" w:rsidTr="001E5AA8">
        <w:trPr>
          <w:jc w:val="center"/>
        </w:trPr>
        <w:tc>
          <w:tcPr>
            <w:tcW w:w="0" w:type="auto"/>
            <w:vAlign w:val="bottom"/>
          </w:tcPr>
          <w:p w:rsidR="001E5AA8" w:rsidRPr="00D27870" w:rsidRDefault="001E5AA8" w:rsidP="001E5AA8">
            <w:pPr>
              <w:jc w:val="center"/>
            </w:pPr>
            <w:r w:rsidRPr="00D27870">
              <w:t>Activity</w:t>
            </w:r>
          </w:p>
        </w:tc>
        <w:tc>
          <w:tcPr>
            <w:tcW w:w="0" w:type="auto"/>
            <w:vAlign w:val="bottom"/>
          </w:tcPr>
          <w:p w:rsidR="001E5AA8" w:rsidRPr="00D27870" w:rsidRDefault="001E5AA8" w:rsidP="001E5AA8">
            <w:pPr>
              <w:jc w:val="center"/>
            </w:pPr>
            <w:r w:rsidRPr="00D27870">
              <w:t xml:space="preserve">Normal </w:t>
            </w:r>
          </w:p>
          <w:p w:rsidR="001E5AA8" w:rsidRPr="00D27870" w:rsidRDefault="001E5AA8" w:rsidP="001E5AA8">
            <w:pPr>
              <w:jc w:val="center"/>
            </w:pPr>
            <w:r w:rsidRPr="00D27870">
              <w:t>Hours Cost</w:t>
            </w:r>
          </w:p>
        </w:tc>
        <w:tc>
          <w:tcPr>
            <w:tcW w:w="0" w:type="auto"/>
            <w:vAlign w:val="bottom"/>
          </w:tcPr>
          <w:p w:rsidR="001E5AA8" w:rsidRPr="00D27870" w:rsidRDefault="001E5AA8" w:rsidP="001E5AA8">
            <w:pPr>
              <w:jc w:val="center"/>
            </w:pPr>
            <w:r w:rsidRPr="00D27870">
              <w:t>Activity</w:t>
            </w:r>
          </w:p>
        </w:tc>
        <w:tc>
          <w:tcPr>
            <w:tcW w:w="0" w:type="auto"/>
            <w:vAlign w:val="bottom"/>
          </w:tcPr>
          <w:p w:rsidR="001E5AA8" w:rsidRPr="00D27870" w:rsidRDefault="001E5AA8" w:rsidP="001E5AA8">
            <w:pPr>
              <w:jc w:val="center"/>
            </w:pPr>
            <w:r w:rsidRPr="00D27870">
              <w:t xml:space="preserve">After </w:t>
            </w:r>
          </w:p>
          <w:p w:rsidR="001E5AA8" w:rsidRPr="00D27870" w:rsidRDefault="001E5AA8" w:rsidP="001E5AA8">
            <w:pPr>
              <w:jc w:val="center"/>
            </w:pPr>
            <w:r w:rsidRPr="00D27870">
              <w:t>Hours Cost</w:t>
            </w:r>
          </w:p>
        </w:tc>
      </w:tr>
      <w:tr w:rsidR="001E5AA8" w:rsidRPr="00D27870" w:rsidTr="001E5AA8">
        <w:trPr>
          <w:jc w:val="center"/>
        </w:trPr>
        <w:tc>
          <w:tcPr>
            <w:tcW w:w="0" w:type="auto"/>
          </w:tcPr>
          <w:p w:rsidR="001E5AA8" w:rsidRPr="00D27870" w:rsidRDefault="001E5AA8" w:rsidP="001E5AA8">
            <w:pPr>
              <w:jc w:val="both"/>
            </w:pPr>
            <w:r w:rsidRPr="00D27870">
              <w:t>Labor (Administrative)</w:t>
            </w:r>
          </w:p>
          <w:p w:rsidR="001E5AA8" w:rsidRPr="00D27870" w:rsidRDefault="001E5AA8" w:rsidP="001E5AA8">
            <w:pPr>
              <w:jc w:val="both"/>
            </w:pPr>
            <w:r w:rsidRPr="00D27870">
              <w:t>($28/hr x1/4hr x 2)</w:t>
            </w:r>
          </w:p>
        </w:tc>
        <w:tc>
          <w:tcPr>
            <w:tcW w:w="0" w:type="auto"/>
            <w:vAlign w:val="bottom"/>
          </w:tcPr>
          <w:p w:rsidR="001E5AA8" w:rsidRPr="00D27870" w:rsidRDefault="001E5AA8" w:rsidP="001E5AA8">
            <w:pPr>
              <w:jc w:val="center"/>
            </w:pPr>
          </w:p>
          <w:p w:rsidR="001E5AA8" w:rsidRPr="00D27870" w:rsidRDefault="001E5AA8" w:rsidP="001E5AA8">
            <w:pPr>
              <w:jc w:val="center"/>
            </w:pPr>
            <w:r w:rsidRPr="00D27870">
              <w:t>$14.00</w:t>
            </w:r>
          </w:p>
        </w:tc>
        <w:tc>
          <w:tcPr>
            <w:tcW w:w="0" w:type="auto"/>
          </w:tcPr>
          <w:p w:rsidR="001E5AA8" w:rsidRPr="00D27870" w:rsidRDefault="001E5AA8" w:rsidP="001E5AA8">
            <w:pPr>
              <w:jc w:val="both"/>
            </w:pPr>
            <w:r w:rsidRPr="00D27870">
              <w:t>Labor (Administrative)</w:t>
            </w:r>
          </w:p>
          <w:p w:rsidR="001E5AA8" w:rsidRPr="00D27870" w:rsidRDefault="001E5AA8" w:rsidP="001E5AA8">
            <w:pPr>
              <w:jc w:val="both"/>
            </w:pPr>
            <w:r w:rsidRPr="00D27870">
              <w:t>($28/hr x1/4hr x 2)</w:t>
            </w:r>
          </w:p>
        </w:tc>
        <w:tc>
          <w:tcPr>
            <w:tcW w:w="0" w:type="auto"/>
            <w:vAlign w:val="bottom"/>
          </w:tcPr>
          <w:p w:rsidR="001E5AA8" w:rsidRPr="00D27870" w:rsidRDefault="001E5AA8" w:rsidP="001E5AA8">
            <w:pPr>
              <w:jc w:val="center"/>
            </w:pPr>
          </w:p>
          <w:p w:rsidR="001E5AA8" w:rsidRPr="00D27870" w:rsidRDefault="001E5AA8" w:rsidP="001E5AA8">
            <w:pPr>
              <w:jc w:val="center"/>
            </w:pPr>
            <w:r w:rsidRPr="00D27870">
              <w:t>$14.00</w:t>
            </w:r>
          </w:p>
        </w:tc>
      </w:tr>
      <w:tr w:rsidR="001E5AA8" w:rsidRPr="00D27870" w:rsidTr="001E5AA8">
        <w:trPr>
          <w:jc w:val="center"/>
        </w:trPr>
        <w:tc>
          <w:tcPr>
            <w:tcW w:w="0" w:type="auto"/>
          </w:tcPr>
          <w:p w:rsidR="001E5AA8" w:rsidRPr="00D27870" w:rsidRDefault="001E5AA8" w:rsidP="001E5AA8">
            <w:pPr>
              <w:jc w:val="both"/>
            </w:pPr>
            <w:r w:rsidRPr="00D27870">
              <w:t>Labor (Field)</w:t>
            </w:r>
          </w:p>
          <w:p w:rsidR="001E5AA8" w:rsidRPr="00D27870" w:rsidRDefault="001E5AA8" w:rsidP="001E5AA8">
            <w:pPr>
              <w:jc w:val="both"/>
            </w:pPr>
            <w:r w:rsidRPr="00D27870">
              <w:t>($30.42/hr x 1/4 hr x 2)</w:t>
            </w:r>
          </w:p>
        </w:tc>
        <w:tc>
          <w:tcPr>
            <w:tcW w:w="0" w:type="auto"/>
            <w:vAlign w:val="bottom"/>
          </w:tcPr>
          <w:p w:rsidR="001E5AA8" w:rsidRPr="00D27870" w:rsidRDefault="001E5AA8" w:rsidP="001E5AA8">
            <w:pPr>
              <w:jc w:val="center"/>
            </w:pPr>
          </w:p>
          <w:p w:rsidR="001E5AA8" w:rsidRPr="00D27870" w:rsidRDefault="001E5AA8" w:rsidP="001E5AA8">
            <w:pPr>
              <w:jc w:val="center"/>
            </w:pPr>
            <w:r w:rsidRPr="00D27870">
              <w:t>$15.21</w:t>
            </w:r>
          </w:p>
        </w:tc>
        <w:tc>
          <w:tcPr>
            <w:tcW w:w="0" w:type="auto"/>
          </w:tcPr>
          <w:p w:rsidR="001E5AA8" w:rsidRPr="00D27870" w:rsidRDefault="001E5AA8" w:rsidP="001E5AA8">
            <w:pPr>
              <w:jc w:val="both"/>
            </w:pPr>
            <w:r w:rsidRPr="00D27870">
              <w:t>Labor (Field)</w:t>
            </w:r>
          </w:p>
          <w:p w:rsidR="001E5AA8" w:rsidRPr="00D27870" w:rsidRDefault="001E5AA8" w:rsidP="001E5AA8">
            <w:pPr>
              <w:jc w:val="both"/>
            </w:pPr>
            <w:r w:rsidRPr="00D27870">
              <w:t>($45.63hr x 1/4 hr x 2)</w:t>
            </w:r>
          </w:p>
        </w:tc>
        <w:tc>
          <w:tcPr>
            <w:tcW w:w="0" w:type="auto"/>
            <w:vAlign w:val="bottom"/>
          </w:tcPr>
          <w:p w:rsidR="001E5AA8" w:rsidRPr="00D27870" w:rsidRDefault="001E5AA8" w:rsidP="001E5AA8">
            <w:pPr>
              <w:jc w:val="center"/>
            </w:pPr>
          </w:p>
          <w:p w:rsidR="001E5AA8" w:rsidRPr="00D27870" w:rsidRDefault="001E5AA8" w:rsidP="001E5AA8">
            <w:pPr>
              <w:jc w:val="center"/>
            </w:pPr>
            <w:r w:rsidRPr="00D27870">
              <w:t>$22.81</w:t>
            </w:r>
          </w:p>
        </w:tc>
      </w:tr>
      <w:tr w:rsidR="001E5AA8" w:rsidRPr="00D27870" w:rsidTr="001E5AA8">
        <w:trPr>
          <w:jc w:val="center"/>
        </w:trPr>
        <w:tc>
          <w:tcPr>
            <w:tcW w:w="0" w:type="auto"/>
          </w:tcPr>
          <w:p w:rsidR="001E5AA8" w:rsidRPr="00D27870" w:rsidRDefault="001E5AA8" w:rsidP="001E5AA8">
            <w:pPr>
              <w:jc w:val="both"/>
            </w:pPr>
            <w:r w:rsidRPr="00D27870">
              <w:t xml:space="preserve">Transportation </w:t>
            </w:r>
          </w:p>
          <w:p w:rsidR="001E5AA8" w:rsidRPr="00D27870" w:rsidRDefault="001E5AA8" w:rsidP="001E5AA8">
            <w:r w:rsidRPr="00D27870">
              <w:t>($0.535/mile x 26 miles-to/from) x 2</w:t>
            </w:r>
          </w:p>
        </w:tc>
        <w:tc>
          <w:tcPr>
            <w:tcW w:w="0" w:type="auto"/>
            <w:vAlign w:val="bottom"/>
          </w:tcPr>
          <w:p w:rsidR="001E5AA8" w:rsidRPr="00D27870" w:rsidRDefault="001E5AA8" w:rsidP="001E5AA8">
            <w:pPr>
              <w:jc w:val="center"/>
            </w:pPr>
          </w:p>
          <w:p w:rsidR="001E5AA8" w:rsidRPr="00D27870" w:rsidRDefault="001E5AA8" w:rsidP="001E5AA8">
            <w:pPr>
              <w:jc w:val="center"/>
            </w:pPr>
            <w:r w:rsidRPr="00D27870">
              <w:t>$27.82</w:t>
            </w:r>
          </w:p>
        </w:tc>
        <w:tc>
          <w:tcPr>
            <w:tcW w:w="0" w:type="auto"/>
          </w:tcPr>
          <w:p w:rsidR="001E5AA8" w:rsidRPr="00D27870" w:rsidRDefault="001E5AA8" w:rsidP="001E5AA8">
            <w:pPr>
              <w:jc w:val="both"/>
            </w:pPr>
            <w:r w:rsidRPr="00D27870">
              <w:t xml:space="preserve">Transportation </w:t>
            </w:r>
          </w:p>
          <w:p w:rsidR="001E5AA8" w:rsidRPr="00D27870" w:rsidRDefault="001E5AA8" w:rsidP="001E5AA8">
            <w:r w:rsidRPr="00D27870">
              <w:t>($0.535/mile x 26 miles-to/from) x 2</w:t>
            </w:r>
          </w:p>
        </w:tc>
        <w:tc>
          <w:tcPr>
            <w:tcW w:w="0" w:type="auto"/>
            <w:vAlign w:val="bottom"/>
          </w:tcPr>
          <w:p w:rsidR="001E5AA8" w:rsidRPr="00D27870" w:rsidRDefault="001E5AA8" w:rsidP="001E5AA8">
            <w:pPr>
              <w:jc w:val="center"/>
            </w:pPr>
          </w:p>
          <w:p w:rsidR="001E5AA8" w:rsidRPr="00D27870" w:rsidRDefault="001E5AA8" w:rsidP="001E5AA8">
            <w:pPr>
              <w:jc w:val="center"/>
            </w:pPr>
            <w:r w:rsidRPr="00D27870">
              <w:t>$27.82</w:t>
            </w:r>
          </w:p>
        </w:tc>
      </w:tr>
      <w:tr w:rsidR="001E5AA8" w:rsidRPr="00D27870" w:rsidTr="001E5AA8">
        <w:trPr>
          <w:jc w:val="center"/>
        </w:trPr>
        <w:tc>
          <w:tcPr>
            <w:tcW w:w="0" w:type="auto"/>
          </w:tcPr>
          <w:p w:rsidR="001E5AA8" w:rsidRPr="00D27870" w:rsidRDefault="001E5AA8" w:rsidP="001E5AA8">
            <w:pPr>
              <w:jc w:val="both"/>
            </w:pPr>
            <w:r w:rsidRPr="00D27870">
              <w:t>Total</w:t>
            </w:r>
          </w:p>
        </w:tc>
        <w:tc>
          <w:tcPr>
            <w:tcW w:w="0" w:type="auto"/>
            <w:vAlign w:val="bottom"/>
          </w:tcPr>
          <w:p w:rsidR="001E5AA8" w:rsidRPr="00D27870" w:rsidRDefault="001E5AA8" w:rsidP="001E5AA8">
            <w:pPr>
              <w:jc w:val="center"/>
            </w:pPr>
            <w:r w:rsidRPr="00D27870">
              <w:t>$57.03</w:t>
            </w:r>
          </w:p>
        </w:tc>
        <w:tc>
          <w:tcPr>
            <w:tcW w:w="0" w:type="auto"/>
          </w:tcPr>
          <w:p w:rsidR="001E5AA8" w:rsidRPr="00D27870" w:rsidRDefault="001E5AA8" w:rsidP="001E5AA8">
            <w:pPr>
              <w:jc w:val="both"/>
            </w:pPr>
            <w:r w:rsidRPr="00D27870">
              <w:t>Total</w:t>
            </w:r>
          </w:p>
        </w:tc>
        <w:tc>
          <w:tcPr>
            <w:tcW w:w="0" w:type="auto"/>
            <w:vAlign w:val="bottom"/>
          </w:tcPr>
          <w:p w:rsidR="001E5AA8" w:rsidRPr="00D27870" w:rsidRDefault="001E5AA8" w:rsidP="001E5AA8">
            <w:pPr>
              <w:jc w:val="center"/>
            </w:pPr>
            <w:r w:rsidRPr="00D27870">
              <w:t>$64.63</w:t>
            </w:r>
          </w:p>
        </w:tc>
      </w:tr>
    </w:tbl>
    <w:p w:rsidR="00CE5470" w:rsidRDefault="00CE5470" w:rsidP="00063083">
      <w:pPr>
        <w:pStyle w:val="First-LevelSubheading"/>
        <w:rPr>
          <w:rFonts w:ascii="Times New Roman" w:hAnsi="Times New Roman" w:cs="Times New Roman"/>
          <w:szCs w:val="24"/>
        </w:rPr>
      </w:pPr>
    </w:p>
    <w:p w:rsidR="00CE5470" w:rsidRPr="00CE5470" w:rsidRDefault="00CE5470" w:rsidP="00CE5470">
      <w:pPr>
        <w:pStyle w:val="BodyText"/>
      </w:pPr>
    </w:p>
    <w:p w:rsidR="001E5AA8" w:rsidRPr="00CE5470" w:rsidRDefault="00CE5470" w:rsidP="00063083">
      <w:pPr>
        <w:pStyle w:val="First-LevelSubheading"/>
        <w:rPr>
          <w:rFonts w:ascii="Times New Roman" w:hAnsi="Times New Roman" w:cs="Times New Roman"/>
          <w:b w:val="0"/>
          <w:i/>
          <w:szCs w:val="24"/>
        </w:rPr>
      </w:pPr>
      <w:r w:rsidRPr="00CE5470">
        <w:rPr>
          <w:rFonts w:ascii="Times New Roman" w:hAnsi="Times New Roman" w:cs="Times New Roman"/>
          <w:b w:val="0"/>
          <w:i/>
          <w:szCs w:val="24"/>
        </w:rPr>
        <w:t xml:space="preserve">D. </w:t>
      </w:r>
      <w:r w:rsidR="001E5AA8" w:rsidRPr="00CE5470">
        <w:rPr>
          <w:rFonts w:ascii="Times New Roman" w:hAnsi="Times New Roman" w:cs="Times New Roman"/>
          <w:b w:val="0"/>
          <w:i/>
          <w:szCs w:val="24"/>
        </w:rPr>
        <w:t>Premises Visit Charge</w:t>
      </w:r>
    </w:p>
    <w:p w:rsidR="00CE5470" w:rsidRDefault="00CE5470" w:rsidP="00063083">
      <w:pPr>
        <w:pStyle w:val="BodyText"/>
        <w:jc w:val="both"/>
      </w:pPr>
    </w:p>
    <w:p w:rsidR="001E5AA8" w:rsidRPr="00D27870" w:rsidRDefault="00CE5470" w:rsidP="00CE5470">
      <w:pPr>
        <w:pStyle w:val="BodyText"/>
        <w:jc w:val="both"/>
      </w:pPr>
      <w:r>
        <w:tab/>
      </w:r>
      <w:r w:rsidR="001E5AA8" w:rsidRPr="00D27870">
        <w:t>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r>
        <w:t xml:space="preserve"> </w:t>
      </w:r>
      <w:r w:rsidR="001E5AA8" w:rsidRPr="00D27870">
        <w:t xml:space="preserve">Based on labor and transportation to and from the service territory, </w:t>
      </w:r>
      <w:r>
        <w:t>we approve</w:t>
      </w:r>
      <w:r w:rsidR="001E5AA8" w:rsidRPr="00D27870">
        <w:t xml:space="preserve"> a premises visit charge of $31.10 for normal hours and $36.20 for after hours. </w:t>
      </w:r>
      <w:r>
        <w:t>Our</w:t>
      </w:r>
      <w:r w:rsidR="001E5AA8" w:rsidRPr="00D27870">
        <w:t xml:space="preserve"> calculations are shown in Table 10-4.</w:t>
      </w:r>
    </w:p>
    <w:p w:rsidR="001E5AA8" w:rsidRPr="00D27870" w:rsidRDefault="001E5AA8" w:rsidP="001E5AA8">
      <w:pPr>
        <w:jc w:val="both"/>
      </w:pPr>
    </w:p>
    <w:p w:rsidR="00FE785D" w:rsidRDefault="00FE785D">
      <w:pPr>
        <w:rPr>
          <w:b/>
        </w:rPr>
      </w:pPr>
      <w:r>
        <w:br w:type="page"/>
      </w:r>
    </w:p>
    <w:p w:rsidR="001E5AA8" w:rsidRPr="00D27870" w:rsidRDefault="001E5AA8" w:rsidP="00CE5470">
      <w:pPr>
        <w:pStyle w:val="TableNumber"/>
        <w:keepNext/>
        <w:rPr>
          <w:rFonts w:ascii="Times New Roman" w:hAnsi="Times New Roman"/>
        </w:rPr>
      </w:pPr>
      <w:r w:rsidRPr="00D27870">
        <w:rPr>
          <w:rFonts w:ascii="Times New Roman" w:hAnsi="Times New Roman"/>
        </w:rPr>
        <w:lastRenderedPageBreak/>
        <w:t>Table</w:t>
      </w:r>
      <w:r w:rsidR="0081034E">
        <w:rPr>
          <w:rFonts w:ascii="Times New Roman" w:hAnsi="Times New Roman"/>
        </w:rPr>
        <w:t xml:space="preserve"> 1</w:t>
      </w:r>
      <w:r w:rsidR="005F2932" w:rsidRPr="00D27870">
        <w:rPr>
          <w:rFonts w:ascii="Times New Roman" w:hAnsi="Times New Roman"/>
        </w:rPr>
        <w:fldChar w:fldCharType="begin"/>
      </w:r>
      <w:r w:rsidR="005F2932" w:rsidRPr="00D27870">
        <w:rPr>
          <w:rFonts w:ascii="Times New Roman" w:hAnsi="Times New Roman"/>
        </w:rPr>
        <w:instrText xml:space="preserve"> SEQ Issue \c </w:instrText>
      </w:r>
      <w:r w:rsidR="005F2932" w:rsidRPr="00D27870">
        <w:rPr>
          <w:rFonts w:ascii="Times New Roman" w:hAnsi="Times New Roman"/>
        </w:rPr>
        <w:fldChar w:fldCharType="separate"/>
      </w:r>
      <w:r w:rsidR="00762387">
        <w:rPr>
          <w:rFonts w:ascii="Times New Roman" w:hAnsi="Times New Roman"/>
          <w:noProof/>
        </w:rPr>
        <w:t>0</w:t>
      </w:r>
      <w:r w:rsidR="005F2932" w:rsidRPr="00D27870">
        <w:rPr>
          <w:rFonts w:ascii="Times New Roman" w:hAnsi="Times New Roman"/>
          <w:noProof/>
        </w:rPr>
        <w:fldChar w:fldCharType="end"/>
      </w:r>
      <w:r w:rsidRPr="00D27870">
        <w:rPr>
          <w:rFonts w:ascii="Times New Roman" w:hAnsi="Times New Roman"/>
        </w:rPr>
        <w:t>-4</w:t>
      </w:r>
      <w:r w:rsidR="00CE5470">
        <w:rPr>
          <w:rFonts w:ascii="Times New Roman" w:hAnsi="Times New Roman"/>
        </w:rPr>
        <w:t xml:space="preserve">    </w:t>
      </w:r>
      <w:r w:rsidRPr="00D27870">
        <w:rPr>
          <w:rFonts w:ascii="Times New Roman" w:hAnsi="Times New Roman"/>
        </w:rPr>
        <w:t>Premises Visit Charge Calculation</w:t>
      </w:r>
    </w:p>
    <w:tbl>
      <w:tblPr>
        <w:tblStyle w:val="TableGrid"/>
        <w:tblW w:w="0" w:type="auto"/>
        <w:jc w:val="center"/>
        <w:tblLook w:val="04A0" w:firstRow="1" w:lastRow="0" w:firstColumn="1" w:lastColumn="0" w:noHBand="0" w:noVBand="1"/>
      </w:tblPr>
      <w:tblGrid>
        <w:gridCol w:w="3389"/>
        <w:gridCol w:w="1303"/>
        <w:gridCol w:w="3389"/>
        <w:gridCol w:w="1303"/>
      </w:tblGrid>
      <w:tr w:rsidR="001E5AA8" w:rsidRPr="00D27870" w:rsidTr="001E5AA8">
        <w:trPr>
          <w:jc w:val="center"/>
        </w:trPr>
        <w:tc>
          <w:tcPr>
            <w:tcW w:w="0" w:type="auto"/>
            <w:vAlign w:val="bottom"/>
          </w:tcPr>
          <w:p w:rsidR="001E5AA8" w:rsidRPr="00D27870" w:rsidRDefault="001E5AA8" w:rsidP="001E5AA8">
            <w:pPr>
              <w:jc w:val="center"/>
            </w:pPr>
            <w:r w:rsidRPr="00D27870">
              <w:t>Activity</w:t>
            </w:r>
          </w:p>
        </w:tc>
        <w:tc>
          <w:tcPr>
            <w:tcW w:w="0" w:type="auto"/>
            <w:vAlign w:val="bottom"/>
          </w:tcPr>
          <w:p w:rsidR="001E5AA8" w:rsidRPr="00D27870" w:rsidRDefault="001E5AA8" w:rsidP="001E5AA8">
            <w:pPr>
              <w:jc w:val="center"/>
            </w:pPr>
            <w:r w:rsidRPr="00D27870">
              <w:t xml:space="preserve">Normal </w:t>
            </w:r>
          </w:p>
          <w:p w:rsidR="001E5AA8" w:rsidRPr="00D27870" w:rsidRDefault="001E5AA8" w:rsidP="001E5AA8">
            <w:pPr>
              <w:jc w:val="center"/>
            </w:pPr>
            <w:r w:rsidRPr="00D27870">
              <w:t>Hours Cost</w:t>
            </w:r>
          </w:p>
        </w:tc>
        <w:tc>
          <w:tcPr>
            <w:tcW w:w="0" w:type="auto"/>
            <w:vAlign w:val="bottom"/>
          </w:tcPr>
          <w:p w:rsidR="001E5AA8" w:rsidRPr="00D27870" w:rsidRDefault="001E5AA8" w:rsidP="001E5AA8">
            <w:pPr>
              <w:jc w:val="center"/>
            </w:pPr>
            <w:r w:rsidRPr="00D27870">
              <w:t>Activity</w:t>
            </w:r>
          </w:p>
        </w:tc>
        <w:tc>
          <w:tcPr>
            <w:tcW w:w="0" w:type="auto"/>
            <w:vAlign w:val="bottom"/>
          </w:tcPr>
          <w:p w:rsidR="001E5AA8" w:rsidRPr="00D27870" w:rsidRDefault="001E5AA8" w:rsidP="001E5AA8">
            <w:pPr>
              <w:jc w:val="center"/>
            </w:pPr>
            <w:r w:rsidRPr="00D27870">
              <w:t xml:space="preserve">After </w:t>
            </w:r>
          </w:p>
          <w:p w:rsidR="001E5AA8" w:rsidRPr="00D27870" w:rsidRDefault="001E5AA8" w:rsidP="001E5AA8">
            <w:pPr>
              <w:jc w:val="center"/>
            </w:pPr>
            <w:r w:rsidRPr="00D27870">
              <w:t>Hours Cost</w:t>
            </w:r>
          </w:p>
        </w:tc>
      </w:tr>
      <w:tr w:rsidR="001E5AA8" w:rsidRPr="00D27870" w:rsidTr="001E5AA8">
        <w:trPr>
          <w:jc w:val="center"/>
        </w:trPr>
        <w:tc>
          <w:tcPr>
            <w:tcW w:w="0" w:type="auto"/>
          </w:tcPr>
          <w:p w:rsidR="001E5AA8" w:rsidRPr="00D27870" w:rsidRDefault="001E5AA8" w:rsidP="001E5AA8">
            <w:pPr>
              <w:jc w:val="both"/>
            </w:pPr>
            <w:r w:rsidRPr="00D27870">
              <w:t>Labor (Administrative)</w:t>
            </w:r>
          </w:p>
          <w:p w:rsidR="001E5AA8" w:rsidRPr="00D27870" w:rsidRDefault="001E5AA8" w:rsidP="001E5AA8">
            <w:pPr>
              <w:jc w:val="both"/>
            </w:pPr>
            <w:r w:rsidRPr="00D27870">
              <w:t>($28.00/hr x1/4hr)</w:t>
            </w:r>
          </w:p>
        </w:tc>
        <w:tc>
          <w:tcPr>
            <w:tcW w:w="0" w:type="auto"/>
            <w:vAlign w:val="bottom"/>
          </w:tcPr>
          <w:p w:rsidR="001E5AA8" w:rsidRPr="00D27870" w:rsidRDefault="001E5AA8" w:rsidP="001E5AA8">
            <w:pPr>
              <w:jc w:val="center"/>
            </w:pPr>
            <w:r w:rsidRPr="00D27870">
              <w:t>$7.00</w:t>
            </w:r>
          </w:p>
        </w:tc>
        <w:tc>
          <w:tcPr>
            <w:tcW w:w="0" w:type="auto"/>
          </w:tcPr>
          <w:p w:rsidR="001E5AA8" w:rsidRPr="00D27870" w:rsidRDefault="001E5AA8" w:rsidP="001E5AA8">
            <w:pPr>
              <w:jc w:val="both"/>
            </w:pPr>
            <w:r w:rsidRPr="00D27870">
              <w:t>Labor (Administrative)</w:t>
            </w:r>
          </w:p>
          <w:p w:rsidR="001E5AA8" w:rsidRPr="00D27870" w:rsidRDefault="001E5AA8" w:rsidP="001E5AA8">
            <w:pPr>
              <w:jc w:val="both"/>
            </w:pPr>
            <w:r w:rsidRPr="00D27870">
              <w:t>($28.00/hr x1/4hr)</w:t>
            </w:r>
          </w:p>
        </w:tc>
        <w:tc>
          <w:tcPr>
            <w:tcW w:w="0" w:type="auto"/>
            <w:vAlign w:val="bottom"/>
          </w:tcPr>
          <w:p w:rsidR="001E5AA8" w:rsidRPr="00D27870" w:rsidRDefault="001E5AA8" w:rsidP="001E5AA8">
            <w:pPr>
              <w:jc w:val="center"/>
            </w:pPr>
            <w:r w:rsidRPr="00D27870">
              <w:t>$7.00</w:t>
            </w:r>
          </w:p>
        </w:tc>
      </w:tr>
      <w:tr w:rsidR="001E5AA8" w:rsidRPr="00D27870" w:rsidTr="001E5AA8">
        <w:trPr>
          <w:jc w:val="center"/>
        </w:trPr>
        <w:tc>
          <w:tcPr>
            <w:tcW w:w="0" w:type="auto"/>
          </w:tcPr>
          <w:p w:rsidR="001E5AA8" w:rsidRPr="00D27870" w:rsidRDefault="001E5AA8" w:rsidP="001E5AA8">
            <w:pPr>
              <w:jc w:val="both"/>
            </w:pPr>
            <w:r w:rsidRPr="00D27870">
              <w:t>Labor (Field)</w:t>
            </w:r>
          </w:p>
          <w:p w:rsidR="001E5AA8" w:rsidRPr="00D27870" w:rsidRDefault="001E5AA8" w:rsidP="001E5AA8">
            <w:pPr>
              <w:jc w:val="both"/>
            </w:pPr>
            <w:r w:rsidRPr="00D27870">
              <w:t>($30.42/hr x 1/3 hr)</w:t>
            </w:r>
          </w:p>
        </w:tc>
        <w:tc>
          <w:tcPr>
            <w:tcW w:w="0" w:type="auto"/>
            <w:vAlign w:val="bottom"/>
          </w:tcPr>
          <w:p w:rsidR="001E5AA8" w:rsidRPr="00D27870" w:rsidRDefault="001E5AA8" w:rsidP="001E5AA8">
            <w:pPr>
              <w:jc w:val="center"/>
            </w:pPr>
            <w:r w:rsidRPr="00D27870">
              <w:t>$10.14</w:t>
            </w:r>
          </w:p>
        </w:tc>
        <w:tc>
          <w:tcPr>
            <w:tcW w:w="0" w:type="auto"/>
          </w:tcPr>
          <w:p w:rsidR="001E5AA8" w:rsidRPr="00D27870" w:rsidRDefault="001E5AA8" w:rsidP="001E5AA8">
            <w:r w:rsidRPr="00D27870">
              <w:t>Labor (Field)</w:t>
            </w:r>
          </w:p>
          <w:p w:rsidR="001E5AA8" w:rsidRPr="00D27870" w:rsidRDefault="001E5AA8" w:rsidP="001E5AA8">
            <w:r w:rsidRPr="00D27870">
              <w:t>($45.63/hr x 1/3 hr)</w:t>
            </w:r>
          </w:p>
        </w:tc>
        <w:tc>
          <w:tcPr>
            <w:tcW w:w="0" w:type="auto"/>
            <w:vAlign w:val="bottom"/>
          </w:tcPr>
          <w:p w:rsidR="001E5AA8" w:rsidRPr="00D27870" w:rsidRDefault="001E5AA8" w:rsidP="001E5AA8">
            <w:pPr>
              <w:jc w:val="center"/>
            </w:pPr>
            <w:r w:rsidRPr="00D27870">
              <w:t>$15.21</w:t>
            </w:r>
          </w:p>
        </w:tc>
      </w:tr>
      <w:tr w:rsidR="001E5AA8" w:rsidRPr="00D27870" w:rsidTr="001E5AA8">
        <w:trPr>
          <w:jc w:val="center"/>
        </w:trPr>
        <w:tc>
          <w:tcPr>
            <w:tcW w:w="0" w:type="auto"/>
          </w:tcPr>
          <w:p w:rsidR="001E5AA8" w:rsidRPr="00D27870" w:rsidRDefault="001E5AA8" w:rsidP="001E5AA8">
            <w:pPr>
              <w:jc w:val="both"/>
            </w:pPr>
            <w:r w:rsidRPr="00D27870">
              <w:t xml:space="preserve">Transportation </w:t>
            </w:r>
          </w:p>
          <w:p w:rsidR="001E5AA8" w:rsidRPr="00D27870" w:rsidRDefault="001E5AA8" w:rsidP="001E5AA8">
            <w:r w:rsidRPr="00D27870">
              <w:t>($0.535/mile x 26 miles-to/from)</w:t>
            </w:r>
          </w:p>
        </w:tc>
        <w:tc>
          <w:tcPr>
            <w:tcW w:w="0" w:type="auto"/>
            <w:vAlign w:val="bottom"/>
          </w:tcPr>
          <w:p w:rsidR="001E5AA8" w:rsidRPr="00D27870" w:rsidRDefault="001E5AA8" w:rsidP="001E5AA8">
            <w:pPr>
              <w:jc w:val="center"/>
            </w:pPr>
            <w:r w:rsidRPr="00D27870">
              <w:t>$13.91</w:t>
            </w:r>
          </w:p>
        </w:tc>
        <w:tc>
          <w:tcPr>
            <w:tcW w:w="0" w:type="auto"/>
          </w:tcPr>
          <w:p w:rsidR="001E5AA8" w:rsidRPr="00D27870" w:rsidRDefault="001E5AA8" w:rsidP="001E5AA8">
            <w:pPr>
              <w:jc w:val="both"/>
            </w:pPr>
            <w:r w:rsidRPr="00D27870">
              <w:t xml:space="preserve">Transportation </w:t>
            </w:r>
          </w:p>
          <w:p w:rsidR="001E5AA8" w:rsidRPr="00D27870" w:rsidRDefault="001E5AA8" w:rsidP="001E5AA8">
            <w:r w:rsidRPr="00D27870">
              <w:t>($0.535/mile x 26 miles-to/from)</w:t>
            </w:r>
          </w:p>
        </w:tc>
        <w:tc>
          <w:tcPr>
            <w:tcW w:w="0" w:type="auto"/>
            <w:vAlign w:val="bottom"/>
          </w:tcPr>
          <w:p w:rsidR="001E5AA8" w:rsidRPr="00D27870" w:rsidRDefault="001E5AA8" w:rsidP="001E5AA8">
            <w:pPr>
              <w:jc w:val="center"/>
            </w:pPr>
            <w:r w:rsidRPr="00D27870">
              <w:t>$13.91</w:t>
            </w:r>
          </w:p>
        </w:tc>
      </w:tr>
      <w:tr w:rsidR="001E5AA8" w:rsidRPr="00D27870" w:rsidTr="001E5AA8">
        <w:trPr>
          <w:jc w:val="center"/>
        </w:trPr>
        <w:tc>
          <w:tcPr>
            <w:tcW w:w="0" w:type="auto"/>
          </w:tcPr>
          <w:p w:rsidR="001E5AA8" w:rsidRPr="00D27870" w:rsidRDefault="001E5AA8" w:rsidP="001E5AA8">
            <w:r w:rsidRPr="00D27870">
              <w:t>Total</w:t>
            </w:r>
          </w:p>
        </w:tc>
        <w:tc>
          <w:tcPr>
            <w:tcW w:w="0" w:type="auto"/>
            <w:vAlign w:val="bottom"/>
          </w:tcPr>
          <w:p w:rsidR="001E5AA8" w:rsidRPr="00D27870" w:rsidRDefault="001E5AA8" w:rsidP="001E5AA8">
            <w:pPr>
              <w:jc w:val="center"/>
            </w:pPr>
            <w:r w:rsidRPr="00D27870">
              <w:t>$31.05</w:t>
            </w:r>
          </w:p>
        </w:tc>
        <w:tc>
          <w:tcPr>
            <w:tcW w:w="0" w:type="auto"/>
          </w:tcPr>
          <w:p w:rsidR="001E5AA8" w:rsidRPr="00D27870" w:rsidRDefault="001E5AA8" w:rsidP="001E5AA8">
            <w:r w:rsidRPr="00D27870">
              <w:t>Total</w:t>
            </w:r>
          </w:p>
        </w:tc>
        <w:tc>
          <w:tcPr>
            <w:tcW w:w="0" w:type="auto"/>
            <w:vAlign w:val="bottom"/>
          </w:tcPr>
          <w:p w:rsidR="001E5AA8" w:rsidRPr="00D27870" w:rsidRDefault="001E5AA8" w:rsidP="001E5AA8">
            <w:pPr>
              <w:jc w:val="center"/>
            </w:pPr>
            <w:r w:rsidRPr="00D27870">
              <w:t>$36.12</w:t>
            </w:r>
          </w:p>
        </w:tc>
      </w:tr>
    </w:tbl>
    <w:p w:rsidR="00CE5470" w:rsidRDefault="00CE5470" w:rsidP="00063083">
      <w:pPr>
        <w:pStyle w:val="First-LevelSubheading"/>
        <w:rPr>
          <w:rFonts w:ascii="Times New Roman" w:hAnsi="Times New Roman" w:cs="Times New Roman"/>
          <w:szCs w:val="24"/>
        </w:rPr>
      </w:pPr>
    </w:p>
    <w:p w:rsidR="00CE5470" w:rsidRDefault="00CE5470" w:rsidP="00063083">
      <w:pPr>
        <w:pStyle w:val="First-LevelSubheading"/>
        <w:rPr>
          <w:rFonts w:ascii="Times New Roman" w:hAnsi="Times New Roman" w:cs="Times New Roman"/>
          <w:szCs w:val="24"/>
        </w:rPr>
      </w:pPr>
    </w:p>
    <w:p w:rsidR="001E5AA8" w:rsidRPr="00CE5470" w:rsidRDefault="00CE5470" w:rsidP="00063083">
      <w:pPr>
        <w:pStyle w:val="First-LevelSubheading"/>
        <w:rPr>
          <w:rFonts w:ascii="Times New Roman" w:hAnsi="Times New Roman" w:cs="Times New Roman"/>
          <w:b w:val="0"/>
          <w:i/>
          <w:szCs w:val="24"/>
        </w:rPr>
      </w:pPr>
      <w:r w:rsidRPr="00CE5470">
        <w:rPr>
          <w:rFonts w:ascii="Times New Roman" w:hAnsi="Times New Roman" w:cs="Times New Roman"/>
          <w:b w:val="0"/>
          <w:i/>
          <w:szCs w:val="24"/>
        </w:rPr>
        <w:t xml:space="preserve">E. </w:t>
      </w:r>
      <w:r w:rsidR="001E5AA8" w:rsidRPr="00CE5470">
        <w:rPr>
          <w:rFonts w:ascii="Times New Roman" w:hAnsi="Times New Roman" w:cs="Times New Roman"/>
          <w:b w:val="0"/>
          <w:i/>
          <w:szCs w:val="24"/>
        </w:rPr>
        <w:t>Conclusion</w:t>
      </w:r>
    </w:p>
    <w:p w:rsidR="00CE5470" w:rsidRDefault="00CE5470" w:rsidP="00063083">
      <w:pPr>
        <w:pStyle w:val="BodyText"/>
        <w:spacing w:after="0"/>
        <w:jc w:val="both"/>
      </w:pPr>
    </w:p>
    <w:p w:rsidR="001E5AA8" w:rsidRPr="00D27870" w:rsidRDefault="00CE5470" w:rsidP="00063083">
      <w:pPr>
        <w:pStyle w:val="BodyText"/>
        <w:spacing w:after="0"/>
        <w:jc w:val="both"/>
      </w:pPr>
      <w:r>
        <w:tab/>
      </w:r>
      <w:r w:rsidR="001E5AA8" w:rsidRPr="00D27870">
        <w:t xml:space="preserve">Based on the </w:t>
      </w:r>
      <w:r>
        <w:t xml:space="preserve">foregoing review, </w:t>
      </w:r>
      <w:r w:rsidR="001E5AA8" w:rsidRPr="00D27870">
        <w:t xml:space="preserve">the miscellaneous service charges identified in Table 10-5 are </w:t>
      </w:r>
      <w:r w:rsidR="00174C5A">
        <w:t xml:space="preserve">hereby </w:t>
      </w:r>
      <w:r w:rsidR="00174C5A" w:rsidRPr="00D27870">
        <w:t>approved</w:t>
      </w:r>
      <w:r w:rsidR="001E5AA8" w:rsidRPr="00D27870">
        <w:t>. The charges sh</w:t>
      </w:r>
      <w:r>
        <w:t>all</w:t>
      </w:r>
      <w:r w:rsidR="001E5AA8" w:rsidRPr="00D27870">
        <w:t xml:space="preserve"> be effective on or after the stamped approval date on the tariff pursuant to Rule 25-30.475, F.A.C. In addition, the approved changes sh</w:t>
      </w:r>
      <w:r>
        <w:t>all</w:t>
      </w:r>
      <w:r w:rsidR="001E5AA8" w:rsidRPr="00D27870">
        <w:t xml:space="preserve"> not be implemented until </w:t>
      </w:r>
      <w:r>
        <w:t xml:space="preserve">our </w:t>
      </w:r>
      <w:r w:rsidR="001E5AA8" w:rsidRPr="00D27870">
        <w:t>staff has approved the proposed customer notice and the notice has been received by the customers. The Utility sh</w:t>
      </w:r>
      <w:r>
        <w:t>all</w:t>
      </w:r>
      <w:r w:rsidR="001E5AA8" w:rsidRPr="00D27870">
        <w:t xml:space="preserve"> provide proof of the date notice was given within 10 days of the date of the notice.</w:t>
      </w:r>
    </w:p>
    <w:p w:rsidR="001E5AA8" w:rsidRPr="00D27870" w:rsidRDefault="001E5AA8" w:rsidP="00CE5470">
      <w:pPr>
        <w:pStyle w:val="TableNumber"/>
        <w:keepNext/>
        <w:rPr>
          <w:rFonts w:ascii="Times New Roman" w:hAnsi="Times New Roman"/>
        </w:rPr>
      </w:pPr>
      <w:r w:rsidRPr="00D27870">
        <w:rPr>
          <w:rFonts w:ascii="Times New Roman" w:hAnsi="Times New Roman"/>
        </w:rPr>
        <w:t xml:space="preserve">Table </w:t>
      </w:r>
      <w:r w:rsidR="0081034E">
        <w:rPr>
          <w:rFonts w:ascii="Times New Roman" w:hAnsi="Times New Roman"/>
        </w:rPr>
        <w:t>1</w:t>
      </w:r>
      <w:r w:rsidR="005F2932" w:rsidRPr="00D27870">
        <w:rPr>
          <w:rFonts w:ascii="Times New Roman" w:hAnsi="Times New Roman"/>
        </w:rPr>
        <w:fldChar w:fldCharType="begin"/>
      </w:r>
      <w:r w:rsidR="005F2932" w:rsidRPr="00D27870">
        <w:rPr>
          <w:rFonts w:ascii="Times New Roman" w:hAnsi="Times New Roman"/>
        </w:rPr>
        <w:instrText xml:space="preserve"> SEQ Issue \c </w:instrText>
      </w:r>
      <w:r w:rsidR="005F2932" w:rsidRPr="00D27870">
        <w:rPr>
          <w:rFonts w:ascii="Times New Roman" w:hAnsi="Times New Roman"/>
        </w:rPr>
        <w:fldChar w:fldCharType="separate"/>
      </w:r>
      <w:r w:rsidR="00762387">
        <w:rPr>
          <w:rFonts w:ascii="Times New Roman" w:hAnsi="Times New Roman"/>
          <w:noProof/>
        </w:rPr>
        <w:t>0</w:t>
      </w:r>
      <w:r w:rsidR="005F2932" w:rsidRPr="00D27870">
        <w:rPr>
          <w:rFonts w:ascii="Times New Roman" w:hAnsi="Times New Roman"/>
          <w:noProof/>
        </w:rPr>
        <w:fldChar w:fldCharType="end"/>
      </w:r>
      <w:r w:rsidRPr="00D27870">
        <w:rPr>
          <w:rFonts w:ascii="Times New Roman" w:hAnsi="Times New Roman"/>
        </w:rPr>
        <w:t>-5</w:t>
      </w:r>
      <w:r w:rsidR="00CE5470">
        <w:rPr>
          <w:rFonts w:ascii="Times New Roman" w:hAnsi="Times New Roman"/>
        </w:rPr>
        <w:t xml:space="preserve">    </w:t>
      </w:r>
      <w:r w:rsidRPr="00D27870">
        <w:rPr>
          <w:rFonts w:ascii="Times New Roman" w:hAnsi="Times New Roman"/>
        </w:rPr>
        <w:t>Miscellaneous Service Charges</w:t>
      </w:r>
    </w:p>
    <w:tbl>
      <w:tblPr>
        <w:tblStyle w:val="TableGrid"/>
        <w:tblW w:w="0" w:type="auto"/>
        <w:jc w:val="center"/>
        <w:tblLook w:val="04A0" w:firstRow="1" w:lastRow="0" w:firstColumn="1" w:lastColumn="0" w:noHBand="0" w:noVBand="1"/>
      </w:tblPr>
      <w:tblGrid>
        <w:gridCol w:w="3256"/>
        <w:gridCol w:w="2569"/>
        <w:gridCol w:w="950"/>
        <w:gridCol w:w="876"/>
      </w:tblGrid>
      <w:tr w:rsidR="001E5AA8" w:rsidRPr="00D27870" w:rsidTr="001E5AA8">
        <w:trPr>
          <w:jc w:val="center"/>
        </w:trPr>
        <w:tc>
          <w:tcPr>
            <w:tcW w:w="0" w:type="auto"/>
          </w:tcPr>
          <w:p w:rsidR="001E5AA8" w:rsidRPr="00D27870" w:rsidRDefault="001E5AA8" w:rsidP="001E5AA8"/>
        </w:tc>
        <w:tc>
          <w:tcPr>
            <w:tcW w:w="0" w:type="auto"/>
          </w:tcPr>
          <w:p w:rsidR="001E5AA8" w:rsidRPr="00D27870" w:rsidRDefault="001E5AA8" w:rsidP="001E5AA8">
            <w:pPr>
              <w:jc w:val="center"/>
            </w:pPr>
            <w:r w:rsidRPr="00D27870">
              <w:t>Current</w:t>
            </w:r>
          </w:p>
        </w:tc>
        <w:tc>
          <w:tcPr>
            <w:tcW w:w="0" w:type="auto"/>
            <w:gridSpan w:val="2"/>
          </w:tcPr>
          <w:p w:rsidR="001E5AA8" w:rsidRPr="00D27870" w:rsidRDefault="00CE5470" w:rsidP="00CE5470">
            <w:r>
              <w:t xml:space="preserve">   Approved</w:t>
            </w:r>
          </w:p>
        </w:tc>
      </w:tr>
      <w:tr w:rsidR="001E5AA8" w:rsidRPr="00D27870" w:rsidTr="001E5AA8">
        <w:trPr>
          <w:jc w:val="center"/>
        </w:trPr>
        <w:tc>
          <w:tcPr>
            <w:tcW w:w="0" w:type="auto"/>
          </w:tcPr>
          <w:p w:rsidR="001E5AA8" w:rsidRPr="00D27870" w:rsidRDefault="001E5AA8" w:rsidP="001E5AA8"/>
        </w:tc>
        <w:tc>
          <w:tcPr>
            <w:tcW w:w="0" w:type="auto"/>
            <w:vAlign w:val="bottom"/>
          </w:tcPr>
          <w:p w:rsidR="001E5AA8" w:rsidRPr="00D27870" w:rsidRDefault="001E5AA8" w:rsidP="001E5AA8">
            <w:pPr>
              <w:jc w:val="center"/>
            </w:pPr>
            <w:r w:rsidRPr="00D27870">
              <w:t>Normal and After Hours</w:t>
            </w:r>
          </w:p>
        </w:tc>
        <w:tc>
          <w:tcPr>
            <w:tcW w:w="0" w:type="auto"/>
            <w:vAlign w:val="bottom"/>
          </w:tcPr>
          <w:p w:rsidR="001E5AA8" w:rsidRPr="00D27870" w:rsidRDefault="001E5AA8" w:rsidP="001E5AA8">
            <w:pPr>
              <w:jc w:val="center"/>
            </w:pPr>
            <w:r w:rsidRPr="00D27870">
              <w:t>Normal</w:t>
            </w:r>
          </w:p>
          <w:p w:rsidR="001E5AA8" w:rsidRPr="00D27870" w:rsidRDefault="001E5AA8" w:rsidP="001E5AA8">
            <w:pPr>
              <w:jc w:val="center"/>
            </w:pPr>
            <w:r w:rsidRPr="00D27870">
              <w:t>Hours</w:t>
            </w:r>
          </w:p>
        </w:tc>
        <w:tc>
          <w:tcPr>
            <w:tcW w:w="0" w:type="auto"/>
            <w:vAlign w:val="bottom"/>
          </w:tcPr>
          <w:p w:rsidR="001E5AA8" w:rsidRPr="00D27870" w:rsidRDefault="001E5AA8" w:rsidP="001E5AA8">
            <w:pPr>
              <w:jc w:val="center"/>
            </w:pPr>
            <w:r w:rsidRPr="00D27870">
              <w:t>After</w:t>
            </w:r>
          </w:p>
          <w:p w:rsidR="001E5AA8" w:rsidRPr="00D27870" w:rsidRDefault="001E5AA8" w:rsidP="001E5AA8">
            <w:pPr>
              <w:jc w:val="center"/>
            </w:pPr>
            <w:r w:rsidRPr="00D27870">
              <w:t>Hours</w:t>
            </w:r>
          </w:p>
        </w:tc>
      </w:tr>
      <w:tr w:rsidR="001E5AA8" w:rsidRPr="00D27870" w:rsidTr="001E5AA8">
        <w:trPr>
          <w:jc w:val="center"/>
        </w:trPr>
        <w:tc>
          <w:tcPr>
            <w:tcW w:w="0" w:type="auto"/>
            <w:vAlign w:val="bottom"/>
          </w:tcPr>
          <w:p w:rsidR="001E5AA8" w:rsidRPr="00D27870" w:rsidRDefault="001E5AA8" w:rsidP="001E5AA8">
            <w:pPr>
              <w:rPr>
                <w:color w:val="000000"/>
              </w:rPr>
            </w:pPr>
            <w:r w:rsidRPr="00D27870">
              <w:rPr>
                <w:color w:val="000000"/>
              </w:rPr>
              <w:t>Initial Connection Charge</w:t>
            </w:r>
          </w:p>
        </w:tc>
        <w:tc>
          <w:tcPr>
            <w:tcW w:w="0" w:type="auto"/>
          </w:tcPr>
          <w:p w:rsidR="001E5AA8" w:rsidRPr="00D27870" w:rsidRDefault="001E5AA8" w:rsidP="001E5AA8">
            <w:pPr>
              <w:jc w:val="center"/>
              <w:rPr>
                <w:color w:val="000000"/>
              </w:rPr>
            </w:pPr>
            <w:r w:rsidRPr="00D27870">
              <w:rPr>
                <w:color w:val="000000"/>
              </w:rPr>
              <w:t>$15.00</w:t>
            </w:r>
          </w:p>
        </w:tc>
        <w:tc>
          <w:tcPr>
            <w:tcW w:w="0" w:type="auto"/>
          </w:tcPr>
          <w:p w:rsidR="001E5AA8" w:rsidRPr="00D27870" w:rsidRDefault="001E5AA8" w:rsidP="001E5AA8">
            <w:pPr>
              <w:jc w:val="center"/>
              <w:rPr>
                <w:color w:val="000000"/>
              </w:rPr>
            </w:pPr>
            <w:r w:rsidRPr="00D27870">
              <w:rPr>
                <w:color w:val="000000"/>
              </w:rPr>
              <w:t>$31.10</w:t>
            </w:r>
          </w:p>
        </w:tc>
        <w:tc>
          <w:tcPr>
            <w:tcW w:w="0" w:type="auto"/>
          </w:tcPr>
          <w:p w:rsidR="001E5AA8" w:rsidRPr="00D27870" w:rsidRDefault="001E5AA8" w:rsidP="001E5AA8">
            <w:pPr>
              <w:jc w:val="center"/>
              <w:rPr>
                <w:color w:val="000000"/>
              </w:rPr>
            </w:pPr>
            <w:r w:rsidRPr="00D27870">
              <w:rPr>
                <w:color w:val="000000"/>
              </w:rPr>
              <w:t>$36.20</w:t>
            </w:r>
          </w:p>
        </w:tc>
      </w:tr>
      <w:tr w:rsidR="001E5AA8" w:rsidRPr="00D27870" w:rsidTr="001E5AA8">
        <w:trPr>
          <w:jc w:val="center"/>
        </w:trPr>
        <w:tc>
          <w:tcPr>
            <w:tcW w:w="0" w:type="auto"/>
            <w:vAlign w:val="bottom"/>
          </w:tcPr>
          <w:p w:rsidR="001E5AA8" w:rsidRPr="00D27870" w:rsidRDefault="001E5AA8" w:rsidP="001E5AA8">
            <w:pPr>
              <w:rPr>
                <w:color w:val="000000"/>
              </w:rPr>
            </w:pPr>
            <w:r w:rsidRPr="00D27870">
              <w:rPr>
                <w:color w:val="000000"/>
              </w:rPr>
              <w:t>Normal Reconnection Charge</w:t>
            </w:r>
          </w:p>
        </w:tc>
        <w:tc>
          <w:tcPr>
            <w:tcW w:w="0" w:type="auto"/>
          </w:tcPr>
          <w:p w:rsidR="001E5AA8" w:rsidRPr="00D27870" w:rsidRDefault="001E5AA8" w:rsidP="001E5AA8">
            <w:pPr>
              <w:jc w:val="center"/>
              <w:rPr>
                <w:color w:val="000000"/>
              </w:rPr>
            </w:pPr>
            <w:r w:rsidRPr="00D27870">
              <w:rPr>
                <w:color w:val="000000"/>
              </w:rPr>
              <w:t>$15.00</w:t>
            </w:r>
          </w:p>
        </w:tc>
        <w:tc>
          <w:tcPr>
            <w:tcW w:w="0" w:type="auto"/>
          </w:tcPr>
          <w:p w:rsidR="001E5AA8" w:rsidRPr="00D27870" w:rsidRDefault="001E5AA8" w:rsidP="001E5AA8">
            <w:pPr>
              <w:jc w:val="center"/>
              <w:rPr>
                <w:color w:val="000000"/>
              </w:rPr>
            </w:pPr>
            <w:r w:rsidRPr="00D27870">
              <w:rPr>
                <w:color w:val="000000"/>
              </w:rPr>
              <w:t>$57.10</w:t>
            </w:r>
          </w:p>
        </w:tc>
        <w:tc>
          <w:tcPr>
            <w:tcW w:w="0" w:type="auto"/>
          </w:tcPr>
          <w:p w:rsidR="001E5AA8" w:rsidRPr="00D27870" w:rsidRDefault="001E5AA8" w:rsidP="001E5AA8">
            <w:pPr>
              <w:jc w:val="center"/>
              <w:rPr>
                <w:color w:val="000000"/>
              </w:rPr>
            </w:pPr>
            <w:r w:rsidRPr="00D27870">
              <w:rPr>
                <w:color w:val="000000"/>
              </w:rPr>
              <w:t>$64.70</w:t>
            </w:r>
          </w:p>
        </w:tc>
      </w:tr>
      <w:tr w:rsidR="001E5AA8" w:rsidRPr="00D27870" w:rsidTr="001E5AA8">
        <w:trPr>
          <w:jc w:val="center"/>
        </w:trPr>
        <w:tc>
          <w:tcPr>
            <w:tcW w:w="0" w:type="auto"/>
            <w:vAlign w:val="bottom"/>
          </w:tcPr>
          <w:p w:rsidR="001E5AA8" w:rsidRPr="00D27870" w:rsidRDefault="001E5AA8" w:rsidP="001E5AA8">
            <w:pPr>
              <w:rPr>
                <w:color w:val="000000"/>
              </w:rPr>
            </w:pPr>
            <w:r w:rsidRPr="00D27870">
              <w:rPr>
                <w:color w:val="000000"/>
              </w:rPr>
              <w:t xml:space="preserve">Violation Reconnection Charge </w:t>
            </w:r>
          </w:p>
          <w:p w:rsidR="001E5AA8" w:rsidRPr="00D27870" w:rsidRDefault="001E5AA8" w:rsidP="001E5AA8">
            <w:pPr>
              <w:rPr>
                <w:color w:val="000000"/>
              </w:rPr>
            </w:pPr>
            <w:r w:rsidRPr="00D27870">
              <w:rPr>
                <w:color w:val="000000"/>
              </w:rPr>
              <w:t>(Water Only)</w:t>
            </w:r>
          </w:p>
        </w:tc>
        <w:tc>
          <w:tcPr>
            <w:tcW w:w="0" w:type="auto"/>
            <w:vAlign w:val="bottom"/>
          </w:tcPr>
          <w:p w:rsidR="001E5AA8" w:rsidRPr="00D27870" w:rsidRDefault="001E5AA8" w:rsidP="001E5AA8">
            <w:pPr>
              <w:jc w:val="center"/>
              <w:rPr>
                <w:color w:val="000000"/>
              </w:rPr>
            </w:pPr>
            <w:r w:rsidRPr="00D27870">
              <w:rPr>
                <w:color w:val="000000"/>
              </w:rPr>
              <w:t>$15.00</w:t>
            </w:r>
          </w:p>
        </w:tc>
        <w:tc>
          <w:tcPr>
            <w:tcW w:w="0" w:type="auto"/>
            <w:vAlign w:val="bottom"/>
          </w:tcPr>
          <w:p w:rsidR="001E5AA8" w:rsidRPr="00D27870" w:rsidRDefault="001E5AA8" w:rsidP="001E5AA8">
            <w:pPr>
              <w:jc w:val="center"/>
              <w:rPr>
                <w:color w:val="000000"/>
              </w:rPr>
            </w:pPr>
            <w:r w:rsidRPr="00D27870">
              <w:rPr>
                <w:color w:val="000000"/>
              </w:rPr>
              <w:t>$57.10</w:t>
            </w:r>
          </w:p>
        </w:tc>
        <w:tc>
          <w:tcPr>
            <w:tcW w:w="0" w:type="auto"/>
            <w:vAlign w:val="bottom"/>
          </w:tcPr>
          <w:p w:rsidR="001E5AA8" w:rsidRPr="00D27870" w:rsidRDefault="001E5AA8" w:rsidP="001E5AA8">
            <w:pPr>
              <w:jc w:val="center"/>
              <w:rPr>
                <w:color w:val="000000"/>
              </w:rPr>
            </w:pPr>
            <w:r w:rsidRPr="00D27870">
              <w:rPr>
                <w:color w:val="000000"/>
              </w:rPr>
              <w:t>$64.70</w:t>
            </w:r>
          </w:p>
        </w:tc>
      </w:tr>
      <w:tr w:rsidR="001E5AA8" w:rsidRPr="00D27870" w:rsidTr="001E5AA8">
        <w:trPr>
          <w:jc w:val="center"/>
        </w:trPr>
        <w:tc>
          <w:tcPr>
            <w:tcW w:w="0" w:type="auto"/>
          </w:tcPr>
          <w:p w:rsidR="001E5AA8" w:rsidRPr="00D27870" w:rsidRDefault="001E5AA8" w:rsidP="001E5AA8">
            <w:r w:rsidRPr="00D27870">
              <w:t>Violation Reconnection Charge</w:t>
            </w:r>
          </w:p>
          <w:p w:rsidR="001E5AA8" w:rsidRPr="00D27870" w:rsidRDefault="001E5AA8" w:rsidP="001E5AA8">
            <w:r w:rsidRPr="00D27870">
              <w:t>(Wastewater Only)</w:t>
            </w:r>
          </w:p>
        </w:tc>
        <w:tc>
          <w:tcPr>
            <w:tcW w:w="0" w:type="auto"/>
            <w:vAlign w:val="bottom"/>
          </w:tcPr>
          <w:p w:rsidR="001E5AA8" w:rsidRPr="00D27870" w:rsidRDefault="001E5AA8" w:rsidP="001E5AA8">
            <w:pPr>
              <w:jc w:val="center"/>
            </w:pPr>
            <w:r w:rsidRPr="00D27870">
              <w:t>Actual Cost</w:t>
            </w:r>
          </w:p>
        </w:tc>
        <w:tc>
          <w:tcPr>
            <w:tcW w:w="0" w:type="auto"/>
            <w:gridSpan w:val="2"/>
            <w:vAlign w:val="bottom"/>
          </w:tcPr>
          <w:p w:rsidR="001E5AA8" w:rsidRPr="00D27870" w:rsidRDefault="001E5AA8" w:rsidP="001E5AA8">
            <w:pPr>
              <w:jc w:val="center"/>
            </w:pPr>
            <w:r w:rsidRPr="00D27870">
              <w:t>Actual Cost</w:t>
            </w:r>
          </w:p>
        </w:tc>
      </w:tr>
      <w:tr w:rsidR="001E5AA8" w:rsidRPr="00D27870" w:rsidTr="001E5AA8">
        <w:trPr>
          <w:jc w:val="center"/>
        </w:trPr>
        <w:tc>
          <w:tcPr>
            <w:tcW w:w="0" w:type="auto"/>
          </w:tcPr>
          <w:p w:rsidR="001E5AA8" w:rsidRPr="00D27870" w:rsidRDefault="001E5AA8" w:rsidP="001E5AA8">
            <w:r w:rsidRPr="00D27870">
              <w:t>Premises Visit Charge</w:t>
            </w:r>
          </w:p>
        </w:tc>
        <w:tc>
          <w:tcPr>
            <w:tcW w:w="0" w:type="auto"/>
            <w:vAlign w:val="center"/>
          </w:tcPr>
          <w:p w:rsidR="001E5AA8" w:rsidRPr="00D27870" w:rsidRDefault="001E5AA8" w:rsidP="001E5AA8">
            <w:pPr>
              <w:jc w:val="center"/>
            </w:pPr>
            <w:r w:rsidRPr="00D27870">
              <w:t>$10.00</w:t>
            </w:r>
          </w:p>
        </w:tc>
        <w:tc>
          <w:tcPr>
            <w:tcW w:w="0" w:type="auto"/>
            <w:vAlign w:val="center"/>
          </w:tcPr>
          <w:p w:rsidR="001E5AA8" w:rsidRPr="00D27870" w:rsidRDefault="001E5AA8" w:rsidP="001E5AA8">
            <w:pPr>
              <w:jc w:val="center"/>
            </w:pPr>
            <w:r w:rsidRPr="00D27870">
              <w:t>$31.10</w:t>
            </w:r>
          </w:p>
        </w:tc>
        <w:tc>
          <w:tcPr>
            <w:tcW w:w="0" w:type="auto"/>
            <w:vAlign w:val="center"/>
          </w:tcPr>
          <w:p w:rsidR="001E5AA8" w:rsidRPr="00D27870" w:rsidRDefault="001E5AA8" w:rsidP="001E5AA8">
            <w:pPr>
              <w:jc w:val="center"/>
            </w:pPr>
            <w:r w:rsidRPr="00D27870">
              <w:t>$36.20</w:t>
            </w:r>
          </w:p>
        </w:tc>
      </w:tr>
    </w:tbl>
    <w:p w:rsidR="001E5AA8" w:rsidRPr="00D27870" w:rsidRDefault="001E5AA8" w:rsidP="001E5AA8">
      <w:pPr>
        <w:jc w:val="both"/>
      </w:pPr>
      <w:r w:rsidRPr="00D27870">
        <w:tab/>
      </w:r>
    </w:p>
    <w:p w:rsidR="00CE5470" w:rsidRPr="00CD6B7E" w:rsidRDefault="00CE5470" w:rsidP="00063083">
      <w:pPr>
        <w:pStyle w:val="IssueHeading"/>
        <w:rPr>
          <w:rFonts w:ascii="Times New Roman" w:hAnsi="Times New Roman" w:cs="Times New Roman"/>
          <w:b w:val="0"/>
          <w:i w:val="0"/>
          <w:szCs w:val="24"/>
          <w:u w:val="single"/>
        </w:rPr>
      </w:pPr>
      <w:r w:rsidRPr="00CD6B7E">
        <w:rPr>
          <w:rFonts w:ascii="Times New Roman" w:hAnsi="Times New Roman" w:cs="Times New Roman"/>
          <w:b w:val="0"/>
          <w:i w:val="0"/>
          <w:szCs w:val="24"/>
          <w:u w:val="single"/>
        </w:rPr>
        <w:t xml:space="preserve">11. </w:t>
      </w:r>
      <w:r w:rsidRPr="00CD6B7E">
        <w:rPr>
          <w:rFonts w:ascii="Times New Roman" w:hAnsi="Times New Roman" w:cs="Times New Roman"/>
          <w:b w:val="0"/>
          <w:i w:val="0"/>
          <w:u w:val="single"/>
        </w:rPr>
        <w:t>Non-Sufficient Funds Charges (NSF)</w:t>
      </w:r>
    </w:p>
    <w:p w:rsidR="001E5AA8" w:rsidRPr="00D27870" w:rsidRDefault="00BF308E" w:rsidP="00063083">
      <w:pPr>
        <w:pStyle w:val="BodyText"/>
        <w:jc w:val="both"/>
      </w:pPr>
      <w:r w:rsidRPr="00CD6B7E">
        <w:tab/>
      </w:r>
      <w:r w:rsidR="001E5AA8" w:rsidRPr="00CD6B7E">
        <w:t>Section 367.091, F.S., authorizes th</w:t>
      </w:r>
      <w:r w:rsidRPr="00CD6B7E">
        <w:t>is</w:t>
      </w:r>
      <w:r w:rsidR="001E5AA8" w:rsidRPr="00CD6B7E">
        <w:t xml:space="preserve"> Commission to approve miscellaneous service charges. </w:t>
      </w:r>
      <w:r w:rsidRPr="00CD6B7E">
        <w:t xml:space="preserve">Upon review, </w:t>
      </w:r>
      <w:r w:rsidR="001E5AA8" w:rsidRPr="00CD6B7E">
        <w:t>the Utility sh</w:t>
      </w:r>
      <w:r w:rsidRPr="00CD6B7E">
        <w:t>all</w:t>
      </w:r>
      <w:r w:rsidR="001E5AA8" w:rsidRPr="00CD6B7E">
        <w:t xml:space="preserve"> be authorized to collect NSF charges consistent with</w:t>
      </w:r>
      <w:r w:rsidR="001E5AA8" w:rsidRPr="00BF308E">
        <w:t xml:space="preserve"> Section 68.065, F.S., which </w:t>
      </w:r>
      <w:r>
        <w:t xml:space="preserve">provides </w:t>
      </w:r>
      <w:r w:rsidR="001E5AA8" w:rsidRPr="00BF308E">
        <w:t>for the assessment of charges for the collection of</w:t>
      </w:r>
      <w:r w:rsidR="001E5AA8" w:rsidRPr="00D27870">
        <w:t xml:space="preserve"> worthless checks, drafts, or orders of payment. As currently set forth in Section 68.065(2), F.S., the following NSF charges may be assessed:</w:t>
      </w:r>
    </w:p>
    <w:p w:rsidR="001E5AA8" w:rsidRPr="00D27870" w:rsidRDefault="001E5AA8" w:rsidP="00063083">
      <w:pPr>
        <w:pStyle w:val="BodyText"/>
        <w:numPr>
          <w:ilvl w:val="0"/>
          <w:numId w:val="1"/>
        </w:numPr>
        <w:spacing w:after="0"/>
        <w:jc w:val="both"/>
      </w:pPr>
      <w:r w:rsidRPr="00D27870">
        <w:t>$25, if the face value does not exceed $50,</w:t>
      </w:r>
    </w:p>
    <w:p w:rsidR="001E5AA8" w:rsidRPr="00D27870" w:rsidRDefault="001E5AA8" w:rsidP="00063083">
      <w:pPr>
        <w:pStyle w:val="BodyText"/>
        <w:numPr>
          <w:ilvl w:val="0"/>
          <w:numId w:val="1"/>
        </w:numPr>
        <w:spacing w:after="0"/>
        <w:jc w:val="both"/>
      </w:pPr>
      <w:r w:rsidRPr="00D27870">
        <w:t>$30, if the face value exceeds $50 but does not exceed $300,</w:t>
      </w:r>
    </w:p>
    <w:p w:rsidR="001E5AA8" w:rsidRPr="00D27870" w:rsidRDefault="001E5AA8" w:rsidP="00063083">
      <w:pPr>
        <w:pStyle w:val="BodyText"/>
        <w:numPr>
          <w:ilvl w:val="0"/>
          <w:numId w:val="1"/>
        </w:numPr>
        <w:spacing w:after="0"/>
        <w:jc w:val="both"/>
      </w:pPr>
      <w:r w:rsidRPr="00D27870">
        <w:t>$40, if the face value exceeds $300,</w:t>
      </w:r>
    </w:p>
    <w:p w:rsidR="001E5AA8" w:rsidRPr="00D27870" w:rsidRDefault="001E5AA8" w:rsidP="00063083">
      <w:pPr>
        <w:pStyle w:val="BodyText"/>
        <w:numPr>
          <w:ilvl w:val="0"/>
          <w:numId w:val="1"/>
        </w:numPr>
        <w:spacing w:after="0"/>
        <w:jc w:val="both"/>
      </w:pPr>
      <w:r w:rsidRPr="00D27870">
        <w:t>or five percent of the face amount of the check, whichever is greater</w:t>
      </w:r>
    </w:p>
    <w:p w:rsidR="001E5AA8" w:rsidRPr="00D27870" w:rsidRDefault="001E5AA8" w:rsidP="00063083">
      <w:pPr>
        <w:pStyle w:val="BodyText"/>
        <w:spacing w:after="0"/>
        <w:jc w:val="both"/>
      </w:pPr>
    </w:p>
    <w:p w:rsidR="001E5AA8" w:rsidRPr="00D27870" w:rsidRDefault="001E5AA8" w:rsidP="00BF308E">
      <w:pPr>
        <w:pStyle w:val="BodyText"/>
        <w:spacing w:after="0"/>
        <w:jc w:val="both"/>
      </w:pPr>
      <w:r w:rsidRPr="00D27870">
        <w:t xml:space="preserve">Approval of NSF charges is consistent with </w:t>
      </w:r>
      <w:r w:rsidR="00BF308E">
        <w:t xml:space="preserve">our </w:t>
      </w:r>
      <w:r w:rsidRPr="00D27870">
        <w:t>prior decisions</w:t>
      </w:r>
      <w:r w:rsidR="00BF308E">
        <w:t>.</w:t>
      </w:r>
      <w:r w:rsidRPr="00D27870">
        <w:rPr>
          <w:rStyle w:val="FootnoteReference"/>
        </w:rPr>
        <w:footnoteReference w:id="10"/>
      </w:r>
      <w:r w:rsidRPr="00D27870">
        <w:t xml:space="preserve"> </w:t>
      </w:r>
      <w:r w:rsidR="00BF308E">
        <w:t xml:space="preserve">Such </w:t>
      </w:r>
      <w:r w:rsidRPr="00D27870">
        <w:t>charges place the cost on the cost-causer, rather than requiring that the costs associated with the return of the NSF checks to be spread across the general body of ratepayers.</w:t>
      </w:r>
      <w:r w:rsidR="00BF308E">
        <w:t xml:space="preserve"> Thus, t</w:t>
      </w:r>
      <w:r w:rsidRPr="00D27870">
        <w:t xml:space="preserve">he Utility </w:t>
      </w:r>
      <w:r w:rsidR="00BF308E">
        <w:t>shall be</w:t>
      </w:r>
      <w:r w:rsidRPr="00D27870">
        <w:t xml:space="preserve"> authorized to collect NSF charges. The charges sh</w:t>
      </w:r>
      <w:r w:rsidR="00BF308E">
        <w:t>all</w:t>
      </w:r>
      <w:r w:rsidRPr="00D27870">
        <w:t xml:space="preserve"> be effective on or after the stamped approval date on the tariff pursuant to Rule 25-30.475, F.A.C. In addition, the approved changes sh</w:t>
      </w:r>
      <w:r w:rsidR="00BF308E">
        <w:t>all</w:t>
      </w:r>
      <w:r w:rsidRPr="00D27870">
        <w:t xml:space="preserve"> not be implemented until </w:t>
      </w:r>
      <w:r w:rsidR="00BF308E">
        <w:t xml:space="preserve">our </w:t>
      </w:r>
      <w:r w:rsidRPr="00D27870">
        <w:t>staff has approved the proposed customer notice and the notice has been received by the customers. The Utility sh</w:t>
      </w:r>
      <w:r w:rsidR="00BF308E">
        <w:t>all</w:t>
      </w:r>
      <w:r w:rsidRPr="00D27870">
        <w:t xml:space="preserve"> provide proof of the date notice was given within 10 days of the date of the notice. </w:t>
      </w:r>
    </w:p>
    <w:p w:rsidR="00BF308E" w:rsidRDefault="00BF308E" w:rsidP="00063083">
      <w:pPr>
        <w:jc w:val="both"/>
      </w:pPr>
    </w:p>
    <w:p w:rsidR="00BF308E" w:rsidRPr="00F658C8" w:rsidRDefault="00BF308E" w:rsidP="00063083">
      <w:pPr>
        <w:jc w:val="both"/>
        <w:rPr>
          <w:u w:val="single"/>
        </w:rPr>
      </w:pPr>
      <w:r w:rsidRPr="00F658C8">
        <w:rPr>
          <w:u w:val="single"/>
        </w:rPr>
        <w:t>12. Main Extension Charges</w:t>
      </w:r>
    </w:p>
    <w:p w:rsidR="00BF308E" w:rsidRPr="00F658C8" w:rsidRDefault="00BF308E" w:rsidP="00063083">
      <w:pPr>
        <w:jc w:val="both"/>
      </w:pPr>
    </w:p>
    <w:p w:rsidR="001E5AA8" w:rsidRPr="00D27870" w:rsidRDefault="00F658C8" w:rsidP="00063083">
      <w:pPr>
        <w:pStyle w:val="BodyText"/>
        <w:jc w:val="both"/>
      </w:pPr>
      <w:r>
        <w:tab/>
      </w:r>
      <w:r w:rsidR="001E5AA8" w:rsidRPr="00D27870">
        <w:t>The Utility’s current service availability charges were approved in 2002 and include customer connection (tap-in) and main extension charges for LP’s water and wastewater systems; as well as a meter installation charge for LP’s water system.</w:t>
      </w:r>
      <w:r w:rsidR="001E5AA8" w:rsidRPr="00D27870">
        <w:rPr>
          <w:rStyle w:val="FootnoteReference"/>
        </w:rPr>
        <w:footnoteReference w:id="11"/>
      </w:r>
      <w:r w:rsidR="001E5AA8" w:rsidRPr="00D27870">
        <w:t xml:space="preserve"> Rule 25-30.580, F.A.C., establishes guidelines for designing service availability charges. Pursuant to the rule, the maximum amount of contributions-in-aid-of construction (CIAC), net of amortization, sh</w:t>
      </w:r>
      <w:r>
        <w:t>all</w:t>
      </w:r>
      <w:r w:rsidR="001E5AA8" w:rsidRPr="00D27870">
        <w:t xml:space="preserve"> not exceed 75 percent of the total original cost, net of accumulated depreciation, of the Utility’s facilities and plant when the facilities and plant are at their designed capacity. The minimum amount of CIAC sh</w:t>
      </w:r>
      <w:r>
        <w:t>all</w:t>
      </w:r>
      <w:r w:rsidR="001E5AA8" w:rsidRPr="00D27870">
        <w:t xml:space="preserve"> not be less than the percentage of such facilities and plant that is represented by the sewage collection systems. The Utility’s current contribution levels for the water and wastewater systems are 52 percent and 20 percent, respectively.</w:t>
      </w:r>
    </w:p>
    <w:p w:rsidR="001E5AA8" w:rsidRPr="00D27870" w:rsidRDefault="00F658C8" w:rsidP="00063083">
      <w:pPr>
        <w:pStyle w:val="BodyText"/>
        <w:jc w:val="both"/>
      </w:pPr>
      <w:r>
        <w:tab/>
      </w:r>
      <w:r w:rsidR="001E5AA8" w:rsidRPr="00D27870">
        <w:t xml:space="preserve">A main extension charge allows a utility to recover a portion of the cost of the utility’s distribution and collection systems from future customers. The costs of LP’s distribution and collection systems are $264,875 and $181,057 for water and wastewater, respectively. Additionally, the water distribution system has a design capacity of 519 ERCs and the wastewater collection system has a design capacity of 464 ERCs. Therefore, based on the average historical cost of the existing distribution and collection systems, and the capacity of those systems, </w:t>
      </w:r>
      <w:r>
        <w:t>we approve ma</w:t>
      </w:r>
      <w:r w:rsidR="001E5AA8" w:rsidRPr="00D27870">
        <w:t xml:space="preserve">in extension charges of $510 and $390 per ERC for LP’s water and wastewater systems in lieu of its current charges at actual cost. The Utility’s current and </w:t>
      </w:r>
      <w:r>
        <w:t>our newly-approved</w:t>
      </w:r>
      <w:r w:rsidR="001E5AA8" w:rsidRPr="00D27870">
        <w:t xml:space="preserve"> service availability charges are shown in Table 12-1.</w:t>
      </w:r>
    </w:p>
    <w:p w:rsidR="00FE785D" w:rsidRDefault="00FE785D">
      <w:pPr>
        <w:rPr>
          <w:b/>
        </w:rPr>
      </w:pPr>
      <w:r>
        <w:br w:type="page"/>
      </w:r>
    </w:p>
    <w:p w:rsidR="001E5AA8" w:rsidRPr="00D27870" w:rsidRDefault="001E5AA8" w:rsidP="00F658C8">
      <w:pPr>
        <w:pStyle w:val="TableNumber"/>
        <w:keepNext/>
        <w:rPr>
          <w:rFonts w:ascii="Times New Roman" w:hAnsi="Times New Roman"/>
        </w:rPr>
      </w:pPr>
      <w:r w:rsidRPr="00D27870">
        <w:rPr>
          <w:rFonts w:ascii="Times New Roman" w:hAnsi="Times New Roman"/>
        </w:rPr>
        <w:lastRenderedPageBreak/>
        <w:t xml:space="preserve">Table </w:t>
      </w:r>
      <w:r w:rsidR="0081034E">
        <w:rPr>
          <w:rFonts w:ascii="Times New Roman" w:hAnsi="Times New Roman"/>
        </w:rPr>
        <w:t>12</w:t>
      </w:r>
      <w:r w:rsidRPr="00D27870">
        <w:rPr>
          <w:rFonts w:ascii="Times New Roman" w:hAnsi="Times New Roman"/>
        </w:rPr>
        <w:t>-1</w:t>
      </w:r>
      <w:r w:rsidR="00F658C8">
        <w:rPr>
          <w:rFonts w:ascii="Times New Roman" w:hAnsi="Times New Roman"/>
        </w:rPr>
        <w:t xml:space="preserve">   </w:t>
      </w:r>
      <w:r w:rsidRPr="00D27870">
        <w:rPr>
          <w:rFonts w:ascii="Times New Roman" w:hAnsi="Times New Roman"/>
        </w:rPr>
        <w:t>Service Availability Charges</w:t>
      </w:r>
    </w:p>
    <w:tbl>
      <w:tblPr>
        <w:tblStyle w:val="TableGrid"/>
        <w:tblW w:w="0" w:type="auto"/>
        <w:jc w:val="center"/>
        <w:tblLook w:val="04A0" w:firstRow="1" w:lastRow="0" w:firstColumn="1" w:lastColumn="0" w:noHBand="0" w:noVBand="1"/>
      </w:tblPr>
      <w:tblGrid>
        <w:gridCol w:w="3929"/>
        <w:gridCol w:w="1410"/>
        <w:gridCol w:w="1530"/>
        <w:gridCol w:w="1076"/>
        <w:gridCol w:w="1473"/>
      </w:tblGrid>
      <w:tr w:rsidR="001E5AA8" w:rsidRPr="00D27870" w:rsidTr="001E5AA8">
        <w:trPr>
          <w:jc w:val="center"/>
        </w:trPr>
        <w:tc>
          <w:tcPr>
            <w:tcW w:w="0" w:type="auto"/>
            <w:vMerge w:val="restart"/>
            <w:vAlign w:val="bottom"/>
          </w:tcPr>
          <w:p w:rsidR="001E5AA8" w:rsidRPr="00D27870" w:rsidRDefault="001E5AA8" w:rsidP="001E5AA8">
            <w:pPr>
              <w:jc w:val="center"/>
            </w:pPr>
            <w:r w:rsidRPr="00D27870">
              <w:t>Service Availability Charges</w:t>
            </w:r>
          </w:p>
        </w:tc>
        <w:tc>
          <w:tcPr>
            <w:tcW w:w="2940" w:type="dxa"/>
            <w:gridSpan w:val="2"/>
            <w:vAlign w:val="bottom"/>
          </w:tcPr>
          <w:p w:rsidR="001E5AA8" w:rsidRPr="00D27870" w:rsidRDefault="001E5AA8" w:rsidP="001E5AA8">
            <w:pPr>
              <w:jc w:val="center"/>
            </w:pPr>
            <w:r w:rsidRPr="00D27870">
              <w:t>Current</w:t>
            </w:r>
          </w:p>
        </w:tc>
        <w:tc>
          <w:tcPr>
            <w:tcW w:w="2549" w:type="dxa"/>
            <w:gridSpan w:val="2"/>
            <w:vAlign w:val="bottom"/>
          </w:tcPr>
          <w:p w:rsidR="001E5AA8" w:rsidRPr="00D27870" w:rsidRDefault="00F658C8" w:rsidP="00F658C8">
            <w:pPr>
              <w:jc w:val="center"/>
            </w:pPr>
            <w:r>
              <w:t>Approved</w:t>
            </w:r>
            <w:r w:rsidR="001E5AA8" w:rsidRPr="00D27870">
              <w:t xml:space="preserve"> </w:t>
            </w:r>
          </w:p>
        </w:tc>
      </w:tr>
      <w:tr w:rsidR="001E5AA8" w:rsidRPr="00D27870" w:rsidTr="001E5AA8">
        <w:trPr>
          <w:jc w:val="center"/>
        </w:trPr>
        <w:tc>
          <w:tcPr>
            <w:tcW w:w="0" w:type="auto"/>
            <w:vMerge/>
          </w:tcPr>
          <w:p w:rsidR="001E5AA8" w:rsidRPr="00D27870" w:rsidRDefault="001E5AA8" w:rsidP="001E5AA8"/>
        </w:tc>
        <w:tc>
          <w:tcPr>
            <w:tcW w:w="1410" w:type="dxa"/>
            <w:vAlign w:val="bottom"/>
          </w:tcPr>
          <w:p w:rsidR="001E5AA8" w:rsidRPr="00D27870" w:rsidRDefault="001E5AA8" w:rsidP="001E5AA8">
            <w:pPr>
              <w:jc w:val="center"/>
            </w:pPr>
            <w:r w:rsidRPr="00D27870">
              <w:t>Water</w:t>
            </w:r>
          </w:p>
        </w:tc>
        <w:tc>
          <w:tcPr>
            <w:tcW w:w="1530" w:type="dxa"/>
            <w:vAlign w:val="bottom"/>
          </w:tcPr>
          <w:p w:rsidR="001E5AA8" w:rsidRPr="00D27870" w:rsidRDefault="001E5AA8" w:rsidP="001E5AA8">
            <w:pPr>
              <w:jc w:val="center"/>
            </w:pPr>
            <w:r w:rsidRPr="00D27870">
              <w:t>Wastewater</w:t>
            </w:r>
          </w:p>
        </w:tc>
        <w:tc>
          <w:tcPr>
            <w:tcW w:w="1076" w:type="dxa"/>
            <w:vAlign w:val="bottom"/>
          </w:tcPr>
          <w:p w:rsidR="001E5AA8" w:rsidRPr="00D27870" w:rsidRDefault="001E5AA8" w:rsidP="001E5AA8">
            <w:pPr>
              <w:jc w:val="center"/>
            </w:pPr>
            <w:r w:rsidRPr="00D27870">
              <w:t>Water</w:t>
            </w:r>
          </w:p>
        </w:tc>
        <w:tc>
          <w:tcPr>
            <w:tcW w:w="1473" w:type="dxa"/>
            <w:vAlign w:val="bottom"/>
          </w:tcPr>
          <w:p w:rsidR="001E5AA8" w:rsidRPr="00D27870" w:rsidRDefault="001E5AA8" w:rsidP="001E5AA8">
            <w:pPr>
              <w:jc w:val="center"/>
            </w:pPr>
            <w:r w:rsidRPr="00D27870">
              <w:t>Wastewater</w:t>
            </w:r>
          </w:p>
        </w:tc>
      </w:tr>
      <w:tr w:rsidR="001E5AA8" w:rsidRPr="00D27870" w:rsidTr="001E5AA8">
        <w:trPr>
          <w:jc w:val="center"/>
        </w:trPr>
        <w:tc>
          <w:tcPr>
            <w:tcW w:w="0" w:type="auto"/>
          </w:tcPr>
          <w:p w:rsidR="001E5AA8" w:rsidRPr="00D27870" w:rsidRDefault="001E5AA8" w:rsidP="001E5AA8">
            <w:r w:rsidRPr="00D27870">
              <w:t>Main Extension Charge</w:t>
            </w:r>
          </w:p>
        </w:tc>
        <w:tc>
          <w:tcPr>
            <w:tcW w:w="1410" w:type="dxa"/>
          </w:tcPr>
          <w:p w:rsidR="001E5AA8" w:rsidRPr="00D27870" w:rsidRDefault="001E5AA8" w:rsidP="001E5AA8">
            <w:pPr>
              <w:jc w:val="right"/>
            </w:pPr>
            <w:r w:rsidRPr="00D27870">
              <w:t>Actual Cost</w:t>
            </w:r>
          </w:p>
        </w:tc>
        <w:tc>
          <w:tcPr>
            <w:tcW w:w="1530" w:type="dxa"/>
          </w:tcPr>
          <w:p w:rsidR="001E5AA8" w:rsidRPr="00D27870" w:rsidRDefault="001E5AA8" w:rsidP="001E5AA8">
            <w:pPr>
              <w:jc w:val="right"/>
            </w:pPr>
            <w:r w:rsidRPr="00D27870">
              <w:t>Actual Cost</w:t>
            </w:r>
          </w:p>
        </w:tc>
        <w:tc>
          <w:tcPr>
            <w:tcW w:w="1076" w:type="dxa"/>
          </w:tcPr>
          <w:p w:rsidR="001E5AA8" w:rsidRPr="00D27870" w:rsidRDefault="001E5AA8" w:rsidP="001E5AA8">
            <w:pPr>
              <w:jc w:val="right"/>
            </w:pPr>
            <w:r w:rsidRPr="00D27870">
              <w:t>$510</w:t>
            </w:r>
          </w:p>
        </w:tc>
        <w:tc>
          <w:tcPr>
            <w:tcW w:w="1473" w:type="dxa"/>
          </w:tcPr>
          <w:p w:rsidR="001E5AA8" w:rsidRPr="00D27870" w:rsidRDefault="001E5AA8" w:rsidP="001E5AA8">
            <w:pPr>
              <w:jc w:val="right"/>
            </w:pPr>
            <w:r w:rsidRPr="00D27870">
              <w:t>$390</w:t>
            </w:r>
          </w:p>
        </w:tc>
      </w:tr>
      <w:tr w:rsidR="001E5AA8" w:rsidRPr="00D27870" w:rsidTr="001E5AA8">
        <w:trPr>
          <w:jc w:val="center"/>
        </w:trPr>
        <w:tc>
          <w:tcPr>
            <w:tcW w:w="0" w:type="auto"/>
          </w:tcPr>
          <w:p w:rsidR="001E5AA8" w:rsidRPr="00D27870" w:rsidRDefault="001E5AA8" w:rsidP="001E5AA8">
            <w:r w:rsidRPr="00D27870">
              <w:t xml:space="preserve">Customer Connection (Tap-in) Charge </w:t>
            </w:r>
          </w:p>
        </w:tc>
        <w:tc>
          <w:tcPr>
            <w:tcW w:w="1410" w:type="dxa"/>
          </w:tcPr>
          <w:p w:rsidR="001E5AA8" w:rsidRPr="00D27870" w:rsidRDefault="001E5AA8" w:rsidP="001E5AA8">
            <w:pPr>
              <w:jc w:val="right"/>
            </w:pPr>
            <w:r w:rsidRPr="00D27870">
              <w:t>$200</w:t>
            </w:r>
          </w:p>
        </w:tc>
        <w:tc>
          <w:tcPr>
            <w:tcW w:w="1530" w:type="dxa"/>
          </w:tcPr>
          <w:p w:rsidR="001E5AA8" w:rsidRPr="00D27870" w:rsidRDefault="001E5AA8" w:rsidP="001E5AA8">
            <w:pPr>
              <w:jc w:val="right"/>
            </w:pPr>
            <w:r w:rsidRPr="00D27870">
              <w:t>$400</w:t>
            </w:r>
          </w:p>
        </w:tc>
        <w:tc>
          <w:tcPr>
            <w:tcW w:w="1076" w:type="dxa"/>
          </w:tcPr>
          <w:p w:rsidR="001E5AA8" w:rsidRPr="00D27870" w:rsidRDefault="001E5AA8" w:rsidP="001E5AA8">
            <w:pPr>
              <w:jc w:val="right"/>
            </w:pPr>
            <w:r w:rsidRPr="00D27870">
              <w:t>$200</w:t>
            </w:r>
          </w:p>
        </w:tc>
        <w:tc>
          <w:tcPr>
            <w:tcW w:w="1473" w:type="dxa"/>
          </w:tcPr>
          <w:p w:rsidR="001E5AA8" w:rsidRPr="00D27870" w:rsidRDefault="001E5AA8" w:rsidP="001E5AA8">
            <w:pPr>
              <w:jc w:val="right"/>
            </w:pPr>
            <w:r w:rsidRPr="00D27870">
              <w:t>$400</w:t>
            </w:r>
          </w:p>
        </w:tc>
      </w:tr>
      <w:tr w:rsidR="001E5AA8" w:rsidRPr="00D27870" w:rsidTr="001E5AA8">
        <w:trPr>
          <w:jc w:val="center"/>
        </w:trPr>
        <w:tc>
          <w:tcPr>
            <w:tcW w:w="0" w:type="auto"/>
          </w:tcPr>
          <w:p w:rsidR="001E5AA8" w:rsidRPr="00D27870" w:rsidRDefault="001E5AA8" w:rsidP="001E5AA8">
            <w:r w:rsidRPr="00D27870">
              <w:t>Meter Installation Charge</w:t>
            </w:r>
          </w:p>
        </w:tc>
        <w:tc>
          <w:tcPr>
            <w:tcW w:w="1410" w:type="dxa"/>
          </w:tcPr>
          <w:p w:rsidR="001E5AA8" w:rsidRPr="00D27870" w:rsidRDefault="001E5AA8" w:rsidP="001E5AA8">
            <w:pPr>
              <w:jc w:val="right"/>
            </w:pPr>
            <w:r w:rsidRPr="00D27870">
              <w:t>$189</w:t>
            </w:r>
          </w:p>
        </w:tc>
        <w:tc>
          <w:tcPr>
            <w:tcW w:w="1530" w:type="dxa"/>
          </w:tcPr>
          <w:p w:rsidR="001E5AA8" w:rsidRPr="00D27870" w:rsidRDefault="001E5AA8" w:rsidP="001E5AA8">
            <w:pPr>
              <w:jc w:val="right"/>
            </w:pPr>
            <w:r w:rsidRPr="00D27870">
              <w:t>N/A</w:t>
            </w:r>
          </w:p>
        </w:tc>
        <w:tc>
          <w:tcPr>
            <w:tcW w:w="1076" w:type="dxa"/>
          </w:tcPr>
          <w:p w:rsidR="001E5AA8" w:rsidRPr="00D27870" w:rsidRDefault="001E5AA8" w:rsidP="001E5AA8">
            <w:pPr>
              <w:jc w:val="right"/>
            </w:pPr>
            <w:r w:rsidRPr="00D27870">
              <w:t>$189</w:t>
            </w:r>
          </w:p>
        </w:tc>
        <w:tc>
          <w:tcPr>
            <w:tcW w:w="1473" w:type="dxa"/>
          </w:tcPr>
          <w:p w:rsidR="001E5AA8" w:rsidRPr="00D27870" w:rsidRDefault="001E5AA8" w:rsidP="001E5AA8">
            <w:pPr>
              <w:jc w:val="right"/>
            </w:pPr>
            <w:r w:rsidRPr="00D27870">
              <w:t>N/A</w:t>
            </w:r>
          </w:p>
        </w:tc>
      </w:tr>
    </w:tbl>
    <w:p w:rsidR="001E5AA8" w:rsidRPr="00D27870" w:rsidRDefault="001E5AA8" w:rsidP="001E5AA8">
      <w:pPr>
        <w:jc w:val="both"/>
      </w:pPr>
    </w:p>
    <w:p w:rsidR="001E5AA8" w:rsidRPr="00D27870" w:rsidRDefault="00F658C8" w:rsidP="00063083">
      <w:pPr>
        <w:jc w:val="both"/>
      </w:pPr>
      <w:r>
        <w:t xml:space="preserve">Thus, </w:t>
      </w:r>
      <w:r w:rsidR="001E5AA8" w:rsidRPr="00D27870">
        <w:t xml:space="preserve">the appropriate main extension charges for LP’s water and wastewater systems are $510 and $390 per ERC, respectively. The </w:t>
      </w:r>
      <w:r>
        <w:t>approved</w:t>
      </w:r>
      <w:r w:rsidR="001E5AA8" w:rsidRPr="00D27870">
        <w:t xml:space="preserve"> service availability charge </w:t>
      </w:r>
      <w:r>
        <w:t>is</w:t>
      </w:r>
      <w:r w:rsidR="001E5AA8" w:rsidRPr="00D27870">
        <w:t xml:space="preserve"> based on an estimated 350 gallons per day of water. The Utility sh</w:t>
      </w:r>
      <w:r>
        <w:t>all</w:t>
      </w:r>
      <w:r w:rsidR="001E5AA8" w:rsidRPr="00D27870">
        <w:t xml:space="preserve"> file revised tariff sheets and a proposed customer notice. The Utility sh</w:t>
      </w:r>
      <w:r>
        <w:t>all</w:t>
      </w:r>
      <w:r w:rsidR="001E5AA8" w:rsidRPr="00D27870">
        <w:t xml:space="preserve"> provide notice to customers who have requested service within the 12 calendar months prior to the month the application was filed to the present. The approved charges sh</w:t>
      </w:r>
      <w:r>
        <w:t>all</w:t>
      </w:r>
      <w:r w:rsidR="001E5AA8" w:rsidRPr="00D27870">
        <w:t xml:space="preserve"> be effective for connections made on or after the stamped approval date on the tariff sheets. The Utility sh</w:t>
      </w:r>
      <w:r>
        <w:t>all</w:t>
      </w:r>
      <w:r w:rsidR="001E5AA8" w:rsidRPr="00D27870">
        <w:t xml:space="preserve"> provide proof of the date notice was given within 10 days of the date of the notice.</w:t>
      </w:r>
    </w:p>
    <w:p w:rsidR="001E5AA8" w:rsidRDefault="001E5AA8" w:rsidP="00063083">
      <w:pPr>
        <w:jc w:val="both"/>
      </w:pPr>
    </w:p>
    <w:p w:rsidR="00F658C8" w:rsidRPr="002B2F42" w:rsidRDefault="002B2F42" w:rsidP="00063083">
      <w:pPr>
        <w:jc w:val="both"/>
        <w:rPr>
          <w:i/>
        </w:rPr>
      </w:pPr>
      <w:r>
        <w:rPr>
          <w:u w:val="single"/>
        </w:rPr>
        <w:t>13. Temporary Rate</w:t>
      </w:r>
      <w:r>
        <w:tab/>
      </w:r>
      <w:r>
        <w:tab/>
      </w:r>
      <w:r>
        <w:rPr>
          <w:i/>
        </w:rPr>
        <w:t>(Final Agency Action)</w:t>
      </w:r>
    </w:p>
    <w:p w:rsidR="00F658C8" w:rsidRDefault="00F658C8" w:rsidP="00063083">
      <w:pPr>
        <w:jc w:val="both"/>
      </w:pPr>
    </w:p>
    <w:p w:rsidR="001E5AA8" w:rsidRPr="00D27870" w:rsidRDefault="003D0F5E" w:rsidP="00063083">
      <w:pPr>
        <w:pStyle w:val="BodyText"/>
        <w:jc w:val="both"/>
      </w:pPr>
      <w:r>
        <w:tab/>
        <w:t xml:space="preserve">By this </w:t>
      </w:r>
      <w:r w:rsidR="00E22EC8">
        <w:t>o</w:t>
      </w:r>
      <w:r>
        <w:t xml:space="preserve">rder, we </w:t>
      </w:r>
      <w:r w:rsidR="001E5AA8" w:rsidRPr="00D27870">
        <w:t xml:space="preserve">propose an increase in water and wastewater rates. A timely protest might delay what may be a justified rate increase resulting in an unrecoverable loss of revenue to the Utility. Therefore, pursuant to Section 367.0814(7), F.S., in the event of a protest filed by a party other than the Utility, </w:t>
      </w:r>
      <w:r>
        <w:t xml:space="preserve">rates shall be </w:t>
      </w:r>
      <w:r w:rsidR="001E5AA8" w:rsidRPr="00D27870">
        <w:t>approved as temporary rates. LP sh</w:t>
      </w:r>
      <w:r>
        <w:t>all</w:t>
      </w:r>
      <w:r w:rsidR="001E5AA8" w:rsidRPr="00D27870">
        <w:t xml:space="preserve"> file revised tariff sheets and a proposed customer notice to reflect the approved rates. The approved rates sh</w:t>
      </w:r>
      <w:r>
        <w:t>all</w:t>
      </w:r>
      <w:r w:rsidR="001E5AA8" w:rsidRPr="00D27870">
        <w:t xml:space="preserve"> be effective for service rendered on or after the stamped approval date on the tariff sheet, pursuant to Rule 25-30.475(1), F.A.C. In addition, the temporary rates sh</w:t>
      </w:r>
      <w:r>
        <w:t>all</w:t>
      </w:r>
      <w:r w:rsidR="001E5AA8" w:rsidRPr="00D27870">
        <w:t xml:space="preserve"> not be implemented until </w:t>
      </w:r>
      <w:r>
        <w:t xml:space="preserve">our </w:t>
      </w:r>
      <w:r w:rsidR="001E5AA8" w:rsidRPr="00D27870">
        <w:t xml:space="preserve">staff has approved the proposed notice, and the notice has been received by the customers. The </w:t>
      </w:r>
      <w:r>
        <w:t xml:space="preserve">approved </w:t>
      </w:r>
      <w:r w:rsidR="001E5AA8" w:rsidRPr="00D27870">
        <w:t xml:space="preserve">rates collected by the Utility </w:t>
      </w:r>
      <w:r w:rsidR="00174C5A" w:rsidRPr="00D27870">
        <w:t>sh</w:t>
      </w:r>
      <w:r w:rsidR="00174C5A">
        <w:t xml:space="preserve">all </w:t>
      </w:r>
      <w:r w:rsidR="00174C5A" w:rsidRPr="00D27870">
        <w:t>be</w:t>
      </w:r>
      <w:r w:rsidR="001E5AA8" w:rsidRPr="00D27870">
        <w:t xml:space="preserve"> subject to the refund provisions discussed below.</w:t>
      </w:r>
    </w:p>
    <w:p w:rsidR="001E5AA8" w:rsidRPr="00D27870" w:rsidRDefault="003D0F5E" w:rsidP="00063083">
      <w:pPr>
        <w:pStyle w:val="BodyText"/>
        <w:jc w:val="both"/>
      </w:pPr>
      <w:r>
        <w:tab/>
      </w:r>
      <w:r w:rsidR="001E5AA8" w:rsidRPr="00D27870">
        <w:t>The Utility sh</w:t>
      </w:r>
      <w:r>
        <w:t>all be</w:t>
      </w:r>
      <w:r w:rsidR="001E5AA8" w:rsidRPr="00D27870">
        <w:t xml:space="preserve"> authorized to collect the temporary rates upon </w:t>
      </w:r>
      <w:r>
        <w:t xml:space="preserve">our </w:t>
      </w:r>
      <w:r w:rsidR="001E5AA8" w:rsidRPr="00D27870">
        <w:t>staff's approval of an appropriate security for the potential refund and the proposed customer notice. Security sh</w:t>
      </w:r>
      <w:r>
        <w:t>all</w:t>
      </w:r>
      <w:r w:rsidR="001E5AA8" w:rsidRPr="00D27870">
        <w:t xml:space="preserve"> be in the form of a bond or letter of credit in the amount of $26,047. Alternatively, the Utility </w:t>
      </w:r>
      <w:r>
        <w:t xml:space="preserve">may </w:t>
      </w:r>
      <w:r w:rsidR="001E5AA8" w:rsidRPr="00D27870">
        <w:t>establish an escrow agreement with an independent financial institution.</w:t>
      </w:r>
    </w:p>
    <w:p w:rsidR="001E5AA8" w:rsidRPr="00D27870" w:rsidRDefault="003D0F5E" w:rsidP="00063083">
      <w:pPr>
        <w:pStyle w:val="BodyText"/>
        <w:spacing w:after="0"/>
        <w:jc w:val="both"/>
      </w:pPr>
      <w:r>
        <w:tab/>
      </w:r>
      <w:r w:rsidR="001E5AA8" w:rsidRPr="00D27870">
        <w:t>If the Utility chooses a bond as security, the bond sh</w:t>
      </w:r>
      <w:r>
        <w:t>all</w:t>
      </w:r>
      <w:r w:rsidR="001E5AA8" w:rsidRPr="00D27870">
        <w:t xml:space="preserve"> contain wording to the effect that it will be terminated only under the following conditions:</w:t>
      </w:r>
    </w:p>
    <w:p w:rsidR="001E5AA8" w:rsidRPr="00D27870" w:rsidRDefault="001E5AA8" w:rsidP="00063083">
      <w:pPr>
        <w:pStyle w:val="BodyText"/>
        <w:numPr>
          <w:ilvl w:val="0"/>
          <w:numId w:val="2"/>
        </w:numPr>
        <w:spacing w:after="0"/>
        <w:jc w:val="both"/>
      </w:pPr>
      <w:r w:rsidRPr="00D27870">
        <w:t>The Commission approves the rate increase; or,</w:t>
      </w:r>
    </w:p>
    <w:p w:rsidR="001E5AA8" w:rsidRPr="00D27870" w:rsidRDefault="008C3A5C" w:rsidP="00063083">
      <w:pPr>
        <w:jc w:val="both"/>
      </w:pPr>
      <w:r>
        <w:t xml:space="preserve">      </w:t>
      </w:r>
      <w:r w:rsidR="003D0F5E">
        <w:t>2)</w:t>
      </w:r>
      <w:r>
        <w:t xml:space="preserve"> </w:t>
      </w:r>
      <w:r w:rsidR="001E5AA8" w:rsidRPr="00D27870">
        <w:t xml:space="preserve">If the Commission denies the increase, the Utility shall refund the amount collected that is attributable to the increase. </w:t>
      </w:r>
    </w:p>
    <w:p w:rsidR="001E5AA8" w:rsidRPr="00D27870" w:rsidRDefault="001E5AA8" w:rsidP="00063083">
      <w:pPr>
        <w:jc w:val="both"/>
      </w:pPr>
    </w:p>
    <w:p w:rsidR="001E5AA8" w:rsidRPr="00D27870" w:rsidRDefault="001E5AA8" w:rsidP="00063083">
      <w:pPr>
        <w:pStyle w:val="BodyText"/>
        <w:spacing w:after="0"/>
        <w:jc w:val="both"/>
      </w:pPr>
      <w:r w:rsidRPr="00D27870">
        <w:t>If the Utility chooses a letter of credit as a security, it sh</w:t>
      </w:r>
      <w:r w:rsidR="003D0F5E">
        <w:t>all</w:t>
      </w:r>
      <w:r w:rsidRPr="00D27870">
        <w:t xml:space="preserve"> contain the following conditions:</w:t>
      </w:r>
    </w:p>
    <w:p w:rsidR="001E5AA8" w:rsidRPr="00D27870" w:rsidRDefault="001E5AA8" w:rsidP="00063083">
      <w:pPr>
        <w:pStyle w:val="BodyText"/>
        <w:numPr>
          <w:ilvl w:val="0"/>
          <w:numId w:val="3"/>
        </w:numPr>
        <w:spacing w:after="0"/>
        <w:jc w:val="both"/>
      </w:pPr>
      <w:r w:rsidRPr="00D27870">
        <w:t>The letter of credit is irrevocable for the period it is in effect, and,</w:t>
      </w:r>
    </w:p>
    <w:p w:rsidR="001E5AA8" w:rsidRPr="00D27870" w:rsidRDefault="001E5AA8" w:rsidP="00063083">
      <w:pPr>
        <w:pStyle w:val="BodyText"/>
        <w:numPr>
          <w:ilvl w:val="0"/>
          <w:numId w:val="3"/>
        </w:numPr>
        <w:spacing w:after="0"/>
        <w:jc w:val="both"/>
      </w:pPr>
      <w:r w:rsidRPr="00D27870">
        <w:t>The letter of credit will be in effect until a final Commission order is rendered, either approving or denying the rate increase.</w:t>
      </w:r>
    </w:p>
    <w:p w:rsidR="001E5AA8" w:rsidRPr="00D27870" w:rsidRDefault="001E5AA8" w:rsidP="00063083">
      <w:pPr>
        <w:pStyle w:val="BodyText"/>
        <w:spacing w:after="0"/>
        <w:jc w:val="both"/>
      </w:pPr>
    </w:p>
    <w:p w:rsidR="001E5AA8" w:rsidRPr="00D27870" w:rsidRDefault="001E5AA8" w:rsidP="00063083">
      <w:pPr>
        <w:pStyle w:val="BodyText"/>
        <w:spacing w:after="0"/>
        <w:jc w:val="both"/>
      </w:pPr>
      <w:r w:rsidRPr="00D27870">
        <w:t>If security is provided through an escrow agreement, the following conditions sh</w:t>
      </w:r>
      <w:r w:rsidR="003D0F5E">
        <w:t>all</w:t>
      </w:r>
      <w:r w:rsidRPr="00D27870">
        <w:t xml:space="preserve"> be part of the agreement:</w:t>
      </w:r>
    </w:p>
    <w:p w:rsidR="001E5AA8" w:rsidRPr="00D27870" w:rsidRDefault="001E5AA8" w:rsidP="00063083">
      <w:pPr>
        <w:pStyle w:val="BodyText"/>
        <w:numPr>
          <w:ilvl w:val="0"/>
          <w:numId w:val="4"/>
        </w:numPr>
        <w:spacing w:after="0"/>
        <w:ind w:left="720"/>
        <w:jc w:val="both"/>
      </w:pPr>
      <w:r w:rsidRPr="00D27870">
        <w:lastRenderedPageBreak/>
        <w:t>The Commission Clerk, or his or her designee, must be a signatory to the escrow agreement; and,</w:t>
      </w:r>
    </w:p>
    <w:p w:rsidR="001E5AA8" w:rsidRPr="00D27870" w:rsidRDefault="001E5AA8" w:rsidP="00063083">
      <w:pPr>
        <w:pStyle w:val="BodyText"/>
        <w:numPr>
          <w:ilvl w:val="0"/>
          <w:numId w:val="4"/>
        </w:numPr>
        <w:spacing w:after="0"/>
        <w:ind w:left="720"/>
        <w:jc w:val="both"/>
      </w:pPr>
      <w:r w:rsidRPr="00D27870">
        <w:t xml:space="preserve">No monies in the escrow account may be withdrawn by the Utility without the prior written authorization of the Commission Clerk, or his or her designee; </w:t>
      </w:r>
    </w:p>
    <w:p w:rsidR="001E5AA8" w:rsidRPr="00D27870" w:rsidRDefault="001E5AA8" w:rsidP="00063083">
      <w:pPr>
        <w:pStyle w:val="BodyText"/>
        <w:numPr>
          <w:ilvl w:val="0"/>
          <w:numId w:val="4"/>
        </w:numPr>
        <w:spacing w:after="0"/>
        <w:ind w:left="720"/>
        <w:jc w:val="both"/>
      </w:pPr>
      <w:r w:rsidRPr="00D27870">
        <w:t>The escrow account shall be an interest bearing account;</w:t>
      </w:r>
    </w:p>
    <w:p w:rsidR="001E5AA8" w:rsidRPr="00D27870" w:rsidRDefault="001E5AA8" w:rsidP="00063083">
      <w:pPr>
        <w:pStyle w:val="BodyText"/>
        <w:numPr>
          <w:ilvl w:val="0"/>
          <w:numId w:val="4"/>
        </w:numPr>
        <w:spacing w:after="0"/>
        <w:ind w:left="720"/>
        <w:jc w:val="both"/>
      </w:pPr>
      <w:r w:rsidRPr="00D27870">
        <w:t>If a refund to the customers is required, all interest earned by the escrow account shall be distributed to the customers;</w:t>
      </w:r>
    </w:p>
    <w:p w:rsidR="001E5AA8" w:rsidRPr="00D27870" w:rsidRDefault="001E5AA8" w:rsidP="00063083">
      <w:pPr>
        <w:pStyle w:val="BodyText"/>
        <w:numPr>
          <w:ilvl w:val="0"/>
          <w:numId w:val="4"/>
        </w:numPr>
        <w:spacing w:after="0"/>
        <w:ind w:left="720"/>
        <w:jc w:val="both"/>
      </w:pPr>
      <w:r w:rsidRPr="00D27870">
        <w:t>If a refund to the customers is not required, the interest earned by the escrow account shall revert to the Utility;</w:t>
      </w:r>
    </w:p>
    <w:p w:rsidR="001E5AA8" w:rsidRPr="00D27870" w:rsidRDefault="001E5AA8" w:rsidP="00063083">
      <w:pPr>
        <w:pStyle w:val="BodyText"/>
        <w:numPr>
          <w:ilvl w:val="0"/>
          <w:numId w:val="4"/>
        </w:numPr>
        <w:spacing w:after="0"/>
        <w:ind w:left="720"/>
        <w:jc w:val="both"/>
      </w:pPr>
      <w:r w:rsidRPr="00D27870">
        <w:t>All information on the escrow account shall be available from the holder of the escrow account to a Commission representative at all times;</w:t>
      </w:r>
    </w:p>
    <w:p w:rsidR="001E5AA8" w:rsidRPr="00D27870" w:rsidRDefault="001E5AA8" w:rsidP="00063083">
      <w:pPr>
        <w:pStyle w:val="BodyText"/>
        <w:numPr>
          <w:ilvl w:val="0"/>
          <w:numId w:val="4"/>
        </w:numPr>
        <w:spacing w:after="0"/>
        <w:ind w:left="720"/>
        <w:jc w:val="both"/>
      </w:pPr>
      <w:r w:rsidRPr="00D27870">
        <w:t>The amount of revenue subject to refund shall be deposited in the escrow account within seven days of receipt;</w:t>
      </w:r>
    </w:p>
    <w:p w:rsidR="001E5AA8" w:rsidRPr="00D27870" w:rsidRDefault="001E5AA8" w:rsidP="00063083">
      <w:pPr>
        <w:pStyle w:val="BodyText"/>
        <w:numPr>
          <w:ilvl w:val="0"/>
          <w:numId w:val="4"/>
        </w:numPr>
        <w:spacing w:after="0"/>
        <w:ind w:left="720"/>
        <w:jc w:val="both"/>
      </w:pPr>
      <w:r w:rsidRPr="00D27870">
        <w:t xml:space="preserve">This escrow account is established by the direction of the Florida Public Service Commission for the purpose(s) set forth in its order requiring such account. Pursuant to </w:t>
      </w:r>
      <w:r w:rsidRPr="008C3A5C">
        <w:rPr>
          <w:i/>
        </w:rPr>
        <w:t>Cosentino v. Elson</w:t>
      </w:r>
      <w:r w:rsidRPr="00D27870">
        <w:t>, 263 So. 2d 253 (Fla. 3d DCA 1972), escrow accounts are not subject to garnishments;</w:t>
      </w:r>
    </w:p>
    <w:p w:rsidR="001E5AA8" w:rsidRPr="00D27870" w:rsidRDefault="001E5AA8" w:rsidP="00063083">
      <w:pPr>
        <w:pStyle w:val="BodyText"/>
        <w:numPr>
          <w:ilvl w:val="0"/>
          <w:numId w:val="4"/>
        </w:numPr>
        <w:spacing w:after="240"/>
        <w:ind w:left="720"/>
        <w:jc w:val="both"/>
      </w:pPr>
      <w:r w:rsidRPr="00D27870">
        <w:t>The account must specify by whom and on whose behalf such monies were paid.</w:t>
      </w:r>
    </w:p>
    <w:p w:rsidR="001E5AA8" w:rsidRPr="00D27870" w:rsidRDefault="003D0F5E" w:rsidP="00063083">
      <w:pPr>
        <w:pStyle w:val="BodyText"/>
        <w:jc w:val="both"/>
      </w:pPr>
      <w:r>
        <w:tab/>
      </w:r>
      <w:r w:rsidR="001E5AA8" w:rsidRPr="00D27870">
        <w:t>In no instance sh</w:t>
      </w:r>
      <w:r>
        <w:t>all</w:t>
      </w:r>
      <w:r w:rsidR="001E5AA8" w:rsidRPr="00D27870">
        <w:t xml:space="preserve"> the maintenance and administrative costs associated with the refund be borne by the customers. These costs are the responsibility of, and sh</w:t>
      </w:r>
      <w:r>
        <w:t>all</w:t>
      </w:r>
      <w:r w:rsidR="001E5AA8" w:rsidRPr="00D27870">
        <w:t xml:space="preserve"> be borne by, the Utility. Irrespective of the form of security chosen by the Utility, an account of all monies received as a result of the rate increase sh</w:t>
      </w:r>
      <w:r>
        <w:t>all</w:t>
      </w:r>
      <w:r w:rsidR="001E5AA8" w:rsidRPr="00D27870">
        <w:t xml:space="preserve"> be maintained by the Utility. If a refund is ultimately required, it sh</w:t>
      </w:r>
      <w:r>
        <w:t>all</w:t>
      </w:r>
      <w:r w:rsidR="001E5AA8" w:rsidRPr="00D27870">
        <w:t xml:space="preserve"> be paid with interest calculated pursuant to Rule 25-30.360(4), F.A.C.</w:t>
      </w:r>
    </w:p>
    <w:p w:rsidR="001E5AA8" w:rsidRPr="00D27870" w:rsidRDefault="003D0F5E" w:rsidP="00063083">
      <w:pPr>
        <w:jc w:val="both"/>
      </w:pPr>
      <w:r>
        <w:tab/>
      </w:r>
      <w:r w:rsidR="001E5AA8" w:rsidRPr="00D27870">
        <w:t>Should the rates be approved by the Commission on a temporary basis, the Utility sh</w:t>
      </w:r>
      <w:r>
        <w:t>all</w:t>
      </w:r>
      <w:r w:rsidR="001E5AA8" w:rsidRPr="00D27870">
        <w:t xml:space="preserve"> maintain a record of the amount of the security, and the amount of revenues that are subject to refund. In addition, after the increased rates are in effect, pursuant to Rule 25-30.360(6), F.A.C., the Utility sh</w:t>
      </w:r>
      <w:r>
        <w:t>all</w:t>
      </w:r>
      <w:r w:rsidR="001E5AA8" w:rsidRPr="00D27870">
        <w:t xml:space="preserve"> file reports with </w:t>
      </w:r>
      <w:r>
        <w:t xml:space="preserve">our </w:t>
      </w:r>
      <w:r w:rsidR="001E5AA8" w:rsidRPr="00D27870">
        <w:t>Office of Commission Clerk no later than the 20th of each month indicating the monthly and total amount of money subject to refund at the end of the preceding month. The report filed sh</w:t>
      </w:r>
      <w:r>
        <w:t>all</w:t>
      </w:r>
      <w:r w:rsidR="001E5AA8" w:rsidRPr="00D27870">
        <w:t xml:space="preserve"> also indicate the status of the security being used to guarantee repayment of any potential refund. </w:t>
      </w:r>
    </w:p>
    <w:p w:rsidR="001E5AA8" w:rsidRDefault="001E5AA8" w:rsidP="00063083">
      <w:pPr>
        <w:jc w:val="both"/>
      </w:pPr>
    </w:p>
    <w:p w:rsidR="003D0F5E" w:rsidRPr="002B2F42" w:rsidRDefault="003D0F5E" w:rsidP="00063083">
      <w:pPr>
        <w:jc w:val="both"/>
        <w:rPr>
          <w:i/>
        </w:rPr>
      </w:pPr>
      <w:r w:rsidRPr="00413664">
        <w:rPr>
          <w:u w:val="single"/>
        </w:rPr>
        <w:t>14.  Adjustments to NARUC USOA Primary Accounts</w:t>
      </w:r>
      <w:r w:rsidR="002B2F42">
        <w:tab/>
      </w:r>
      <w:r w:rsidR="002B2F42">
        <w:tab/>
      </w:r>
      <w:r w:rsidR="002B2F42" w:rsidRPr="002B2F42">
        <w:rPr>
          <w:i/>
        </w:rPr>
        <w:t>(Final Agency Action)</w:t>
      </w:r>
    </w:p>
    <w:p w:rsidR="00CD6B7E" w:rsidRDefault="00CD6B7E" w:rsidP="00063083">
      <w:pPr>
        <w:pStyle w:val="IssueHeading"/>
        <w:rPr>
          <w:rFonts w:ascii="Times New Roman" w:hAnsi="Times New Roman" w:cs="Times New Roman"/>
          <w:szCs w:val="24"/>
        </w:rPr>
      </w:pPr>
    </w:p>
    <w:p w:rsidR="001E5AA8" w:rsidRPr="00D27870" w:rsidRDefault="00413664" w:rsidP="00063083">
      <w:pPr>
        <w:jc w:val="both"/>
      </w:pPr>
      <w:r>
        <w:tab/>
      </w:r>
      <w:r w:rsidR="001E5AA8" w:rsidRPr="00D27870">
        <w:t xml:space="preserve">The Utility </w:t>
      </w:r>
      <w:r>
        <w:t xml:space="preserve">is </w:t>
      </w:r>
      <w:r w:rsidR="00174C5A" w:rsidRPr="00D27870">
        <w:t>required</w:t>
      </w:r>
      <w:r w:rsidR="001E5AA8" w:rsidRPr="00D27870">
        <w:t xml:space="preserve"> to notify th</w:t>
      </w:r>
      <w:r>
        <w:t>is</w:t>
      </w:r>
      <w:r w:rsidR="001E5AA8" w:rsidRPr="00D27870">
        <w:t xml:space="preserve"> Commission, in writing, that it has adjusted its books in accordance with </w:t>
      </w:r>
      <w:r>
        <w:t>our</w:t>
      </w:r>
      <w:r w:rsidR="001E5AA8" w:rsidRPr="00D27870">
        <w:t xml:space="preserve"> decision. LP sh</w:t>
      </w:r>
      <w:r>
        <w:t>all</w:t>
      </w:r>
      <w:r w:rsidR="001E5AA8" w:rsidRPr="00D27870">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w:t>
      </w:r>
      <w:r>
        <w:t>all</w:t>
      </w:r>
      <w:r w:rsidR="001E5AA8" w:rsidRPr="00D27870">
        <w:t xml:space="preserve"> be provided within seven days prior to the deadline. </w:t>
      </w:r>
      <w:r>
        <w:t xml:space="preserve">Our </w:t>
      </w:r>
      <w:r w:rsidR="001E5AA8" w:rsidRPr="00D27870">
        <w:t xml:space="preserve">staff </w:t>
      </w:r>
      <w:r>
        <w:t xml:space="preserve">is hereby </w:t>
      </w:r>
      <w:r w:rsidR="001E5AA8" w:rsidRPr="00D27870">
        <w:t>given administrative authority to grant an extension of up to 60 days</w:t>
      </w:r>
      <w:r>
        <w:t xml:space="preserve"> u</w:t>
      </w:r>
      <w:r w:rsidRPr="00D27870">
        <w:t xml:space="preserve">pon </w:t>
      </w:r>
      <w:r>
        <w:t xml:space="preserve">the Utility </w:t>
      </w:r>
      <w:r w:rsidRPr="00D27870">
        <w:t>providing good cause</w:t>
      </w:r>
      <w:r>
        <w:t xml:space="preserve">. </w:t>
      </w:r>
    </w:p>
    <w:p w:rsidR="001E5AA8" w:rsidRPr="00D27870" w:rsidRDefault="001E5AA8" w:rsidP="00063083">
      <w:pPr>
        <w:jc w:val="both"/>
      </w:pPr>
    </w:p>
    <w:p w:rsidR="00CC3EB0" w:rsidRPr="00D27870" w:rsidRDefault="00CC3EB0" w:rsidP="00CC3EB0">
      <w:pPr>
        <w:pStyle w:val="OrderBody"/>
      </w:pPr>
      <w:r w:rsidRPr="00D27870">
        <w:tab/>
        <w:t>Based on the foregoing, it is</w:t>
      </w:r>
    </w:p>
    <w:p w:rsidR="00CC3EB0" w:rsidRPr="00692129" w:rsidRDefault="00CC3EB0" w:rsidP="00CC3EB0">
      <w:pPr>
        <w:pStyle w:val="OrderBody"/>
      </w:pPr>
      <w:r w:rsidRPr="00D27870">
        <w:lastRenderedPageBreak/>
        <w:tab/>
        <w:t>ORDERED by the Florida Public Service Commission that</w:t>
      </w:r>
      <w:r w:rsidR="009B33BD">
        <w:t xml:space="preserve"> </w:t>
      </w:r>
      <w:r w:rsidR="009B33BD" w:rsidRPr="00D27870">
        <w:t xml:space="preserve">the overall quality of service provided by LP Waterworks, Inc. </w:t>
      </w:r>
      <w:r w:rsidR="009B33BD">
        <w:t xml:space="preserve">is </w:t>
      </w:r>
      <w:r w:rsidR="009B33BD" w:rsidRPr="00D27870">
        <w:t xml:space="preserve">satisfactory. The Utility shall address billing issues and respond back to </w:t>
      </w:r>
      <w:r w:rsidR="009B33BD">
        <w:t>the Office of Public Counsel w</w:t>
      </w:r>
      <w:r w:rsidR="009B33BD" w:rsidRPr="00D27870">
        <w:t>ithin six months</w:t>
      </w:r>
      <w:r w:rsidR="009B33BD">
        <w:t xml:space="preserve"> of this </w:t>
      </w:r>
      <w:r w:rsidR="00E22EC8">
        <w:t>o</w:t>
      </w:r>
      <w:r w:rsidR="009B33BD">
        <w:t>rder becoming final</w:t>
      </w:r>
      <w:r w:rsidR="009B33BD" w:rsidRPr="00D27870">
        <w:t>.</w:t>
      </w:r>
      <w:r w:rsidR="009B33BD">
        <w:t xml:space="preserve"> It is further,</w:t>
      </w:r>
    </w:p>
    <w:p w:rsidR="00692129" w:rsidRPr="00692129" w:rsidRDefault="00692129" w:rsidP="00CC3EB0">
      <w:pPr>
        <w:pStyle w:val="OrderBody"/>
        <w:rPr>
          <w:sz w:val="18"/>
          <w:szCs w:val="18"/>
        </w:rPr>
      </w:pPr>
    </w:p>
    <w:p w:rsidR="00692129" w:rsidRDefault="009B33BD" w:rsidP="00692129">
      <w:pPr>
        <w:pStyle w:val="BodyText"/>
        <w:spacing w:after="0"/>
        <w:jc w:val="both"/>
      </w:pPr>
      <w:r>
        <w:tab/>
        <w:t xml:space="preserve">ORDERED that </w:t>
      </w:r>
      <w:r w:rsidR="008A7970" w:rsidRPr="00D27870">
        <w:t>LP Waterworks, Inc.</w:t>
      </w:r>
      <w:r w:rsidR="008A7970">
        <w:t xml:space="preserve">’s water treatment plant, </w:t>
      </w:r>
      <w:r w:rsidR="008A7970" w:rsidRPr="00D27870">
        <w:t>wastewater treatment plant,</w:t>
      </w:r>
      <w:r w:rsidR="008A7970">
        <w:t xml:space="preserve"> </w:t>
      </w:r>
      <w:r w:rsidR="008A7970" w:rsidRPr="00D27870">
        <w:t xml:space="preserve">water storage, water distribution system and wastewater collection system </w:t>
      </w:r>
      <w:r w:rsidR="008A7970">
        <w:t>are</w:t>
      </w:r>
      <w:r w:rsidR="008A7970" w:rsidRPr="00D27870">
        <w:t xml:space="preserve"> considered 100 percent U&amp;U. </w:t>
      </w:r>
      <w:r w:rsidR="008A7970">
        <w:t xml:space="preserve">It is further, </w:t>
      </w:r>
    </w:p>
    <w:p w:rsidR="00692129" w:rsidRDefault="00692129" w:rsidP="00692129">
      <w:pPr>
        <w:pStyle w:val="BodyText"/>
        <w:spacing w:after="0"/>
        <w:jc w:val="both"/>
      </w:pPr>
    </w:p>
    <w:p w:rsidR="008A7970" w:rsidRDefault="008A7970" w:rsidP="00692129">
      <w:pPr>
        <w:pStyle w:val="BodyText"/>
        <w:spacing w:after="0"/>
        <w:jc w:val="both"/>
      </w:pPr>
      <w:r>
        <w:tab/>
      </w:r>
      <w:r w:rsidRPr="000E6B29">
        <w:t xml:space="preserve">ORDERED that a 24 percent adjustment has been made to purchased power and chemical expenses </w:t>
      </w:r>
      <w:r w:rsidR="00174C5A" w:rsidRPr="000E6B29">
        <w:t>for excessive</w:t>
      </w:r>
      <w:r w:rsidRPr="000E6B29">
        <w:t xml:space="preserve"> unaccounted for water. </w:t>
      </w:r>
      <w:r w:rsidR="000E6B29" w:rsidRPr="000E6B29">
        <w:t>It is further</w:t>
      </w:r>
      <w:r w:rsidRPr="000E6B29">
        <w:t>,</w:t>
      </w:r>
    </w:p>
    <w:p w:rsidR="00692129" w:rsidRDefault="00692129" w:rsidP="00873A14">
      <w:pPr>
        <w:pStyle w:val="BodyText"/>
        <w:jc w:val="both"/>
      </w:pPr>
    </w:p>
    <w:p w:rsidR="00873A14" w:rsidRDefault="008A7970" w:rsidP="00692129">
      <w:pPr>
        <w:pStyle w:val="BodyText"/>
        <w:spacing w:after="0"/>
        <w:jc w:val="both"/>
      </w:pPr>
      <w:r>
        <w:tab/>
        <w:t>ORDERED that</w:t>
      </w:r>
      <w:r w:rsidR="00873A14" w:rsidRPr="00873A14">
        <w:t xml:space="preserve"> </w:t>
      </w:r>
      <w:r w:rsidR="00873A14" w:rsidRPr="00D27870">
        <w:t>LP Waterworks, Inc.</w:t>
      </w:r>
      <w:r w:rsidR="00873A14">
        <w:t>’s</w:t>
      </w:r>
      <w:r w:rsidR="00873A14" w:rsidRPr="00D27870">
        <w:t xml:space="preserve"> simple average rate base for the test year ended August 31, 2016 is $109,632 for water and $164,803 for wastewater. </w:t>
      </w:r>
      <w:r w:rsidR="00873A14">
        <w:t>It is further,</w:t>
      </w:r>
    </w:p>
    <w:p w:rsidR="00692129" w:rsidRDefault="00692129" w:rsidP="00873A14">
      <w:pPr>
        <w:pStyle w:val="BodyText"/>
        <w:jc w:val="both"/>
      </w:pPr>
    </w:p>
    <w:p w:rsidR="00873A14" w:rsidRDefault="00873A14" w:rsidP="00692129">
      <w:pPr>
        <w:pStyle w:val="BodyText"/>
        <w:spacing w:after="0"/>
        <w:jc w:val="both"/>
      </w:pPr>
      <w:r>
        <w:tab/>
        <w:t xml:space="preserve">ORDERED that </w:t>
      </w:r>
      <w:r w:rsidR="00684A32">
        <w:t>t</w:t>
      </w:r>
      <w:r w:rsidR="00684A32" w:rsidRPr="00D27870">
        <w:t>he appro</w:t>
      </w:r>
      <w:r w:rsidR="0083436A">
        <w:t>ved</w:t>
      </w:r>
      <w:r w:rsidR="00684A32" w:rsidRPr="00D27870">
        <w:t xml:space="preserve"> mid-point </w:t>
      </w:r>
      <w:r w:rsidR="00684A32">
        <w:t xml:space="preserve">return on equity </w:t>
      </w:r>
      <w:r w:rsidR="0083436A">
        <w:t xml:space="preserve">for </w:t>
      </w:r>
      <w:r w:rsidR="0083436A" w:rsidRPr="00D27870">
        <w:t xml:space="preserve">LP Waterworks, Inc. </w:t>
      </w:r>
      <w:r w:rsidR="00684A32" w:rsidRPr="00D27870">
        <w:t>is 9.27 percent with a range of 8.27 percent to 10.27 percent. The appro</w:t>
      </w:r>
      <w:r w:rsidR="008C3A5C">
        <w:t>ved</w:t>
      </w:r>
      <w:r w:rsidR="00684A32" w:rsidRPr="00D27870">
        <w:t xml:space="preserve"> overall rate of return is 7.89 percent.</w:t>
      </w:r>
      <w:r w:rsidR="0083436A">
        <w:t xml:space="preserve"> It is further,</w:t>
      </w:r>
    </w:p>
    <w:p w:rsidR="00692129" w:rsidRDefault="00692129" w:rsidP="00692129">
      <w:pPr>
        <w:pStyle w:val="BodyText"/>
        <w:spacing w:after="0"/>
        <w:jc w:val="both"/>
      </w:pPr>
    </w:p>
    <w:p w:rsidR="0083436A" w:rsidRDefault="0083436A" w:rsidP="00692129">
      <w:pPr>
        <w:pStyle w:val="BodyText"/>
        <w:spacing w:after="0"/>
        <w:jc w:val="both"/>
      </w:pPr>
      <w:r>
        <w:tab/>
        <w:t>ORDERED that t</w:t>
      </w:r>
      <w:r w:rsidRPr="00D27870">
        <w:t>he appro</w:t>
      </w:r>
      <w:r>
        <w:t>ved</w:t>
      </w:r>
      <w:r w:rsidRPr="00D27870">
        <w:t xml:space="preserve"> test year revenues for LP</w:t>
      </w:r>
      <w:r>
        <w:t xml:space="preserve"> Waterworks, Inc.</w:t>
      </w:r>
      <w:r w:rsidRPr="00D27870">
        <w:t>’s water and wastewater systems are $105,065 and $85,659, respectively.</w:t>
      </w:r>
      <w:r>
        <w:t xml:space="preserve"> It is further,</w:t>
      </w:r>
    </w:p>
    <w:p w:rsidR="00692129" w:rsidRDefault="00692129" w:rsidP="00692129">
      <w:pPr>
        <w:pStyle w:val="BodyText"/>
        <w:spacing w:after="0"/>
        <w:jc w:val="both"/>
      </w:pPr>
    </w:p>
    <w:p w:rsidR="004114BD" w:rsidRDefault="004114BD" w:rsidP="00692129">
      <w:pPr>
        <w:pStyle w:val="BodyText"/>
        <w:spacing w:after="0"/>
        <w:jc w:val="both"/>
      </w:pPr>
      <w:r>
        <w:tab/>
        <w:t>ORDERED that t</w:t>
      </w:r>
      <w:r w:rsidRPr="00D27870">
        <w:t xml:space="preserve">he </w:t>
      </w:r>
      <w:r>
        <w:t xml:space="preserve">approved </w:t>
      </w:r>
      <w:r w:rsidRPr="00D27870">
        <w:t>amount of operating expense for the LP Waterworks, Inc. is $111,031 for water and $96,878 for wastewater.</w:t>
      </w:r>
      <w:r>
        <w:t xml:space="preserve"> It is further,</w:t>
      </w:r>
    </w:p>
    <w:p w:rsidR="00692129" w:rsidRDefault="00692129" w:rsidP="00692129">
      <w:pPr>
        <w:pStyle w:val="BodyText"/>
        <w:spacing w:after="0"/>
        <w:jc w:val="both"/>
      </w:pPr>
    </w:p>
    <w:p w:rsidR="00D94F5D" w:rsidRDefault="004114BD" w:rsidP="00692129">
      <w:pPr>
        <w:pStyle w:val="BodyText"/>
        <w:spacing w:after="0"/>
        <w:jc w:val="both"/>
      </w:pPr>
      <w:r>
        <w:tab/>
        <w:t xml:space="preserve">ORDERED that </w:t>
      </w:r>
      <w:r w:rsidR="00D94F5D">
        <w:t>t</w:t>
      </w:r>
      <w:r w:rsidR="00513D6C" w:rsidRPr="00D27870">
        <w:t>he appro</w:t>
      </w:r>
      <w:r w:rsidR="00D94F5D">
        <w:t>ved</w:t>
      </w:r>
      <w:r w:rsidR="00513D6C" w:rsidRPr="00D27870">
        <w:t xml:space="preserve"> revenue requirement</w:t>
      </w:r>
      <w:r w:rsidR="00D94F5D" w:rsidRPr="00D94F5D">
        <w:t xml:space="preserve"> </w:t>
      </w:r>
      <w:r w:rsidR="00D94F5D" w:rsidRPr="00D27870">
        <w:t>for LP</w:t>
      </w:r>
      <w:r w:rsidR="00D94F5D">
        <w:t xml:space="preserve"> Waterworks, Inc.</w:t>
      </w:r>
      <w:r w:rsidR="00513D6C" w:rsidRPr="00D27870">
        <w:t xml:space="preserve"> is $119,681 for water and $109,881 for wastewater, resulting in an annual increase of $14,616 (13.91 percent) for water and an annual increase of $24,222 (28.28 percent) for wastewater. </w:t>
      </w:r>
      <w:r w:rsidR="00D94F5D">
        <w:t>It is further,</w:t>
      </w:r>
    </w:p>
    <w:p w:rsidR="00692129" w:rsidRDefault="00692129" w:rsidP="00692129">
      <w:pPr>
        <w:pStyle w:val="BodyText"/>
        <w:spacing w:after="0"/>
        <w:jc w:val="both"/>
      </w:pPr>
    </w:p>
    <w:p w:rsidR="00D94F5D" w:rsidRDefault="00D94F5D" w:rsidP="00692129">
      <w:pPr>
        <w:pStyle w:val="BodyText"/>
        <w:spacing w:after="0"/>
        <w:jc w:val="both"/>
      </w:pPr>
      <w:r>
        <w:tab/>
        <w:t xml:space="preserve">ORDERED that </w:t>
      </w:r>
      <w:r w:rsidRPr="00D27870">
        <w:t>LP Waterworks, Inc.</w:t>
      </w:r>
      <w:r>
        <w:t xml:space="preserve">’s approved </w:t>
      </w:r>
      <w:r w:rsidRPr="00D27870">
        <w:t xml:space="preserve">rate structures and monthly water and wastewater rates are shown on Schedule Nos. 4-A and 4-B. </w:t>
      </w:r>
      <w:r>
        <w:t>It is further,</w:t>
      </w:r>
    </w:p>
    <w:p w:rsidR="00692129" w:rsidRDefault="00692129" w:rsidP="00692129">
      <w:pPr>
        <w:pStyle w:val="BodyText"/>
        <w:spacing w:after="0"/>
        <w:jc w:val="both"/>
      </w:pPr>
    </w:p>
    <w:p w:rsidR="00D94F5D" w:rsidRDefault="00D94F5D" w:rsidP="00692129">
      <w:pPr>
        <w:pStyle w:val="BodyText"/>
        <w:spacing w:after="0"/>
        <w:jc w:val="both"/>
      </w:pPr>
      <w:r>
        <w:tab/>
        <w:t xml:space="preserve">ORDERED that </w:t>
      </w:r>
      <w:r w:rsidRPr="00D27870">
        <w:t>LP Waterworks,</w:t>
      </w:r>
      <w:r>
        <w:t xml:space="preserve"> </w:t>
      </w:r>
      <w:r w:rsidRPr="00D27870">
        <w:t>Inc.</w:t>
      </w:r>
      <w:r w:rsidR="003A5BF1">
        <w:t xml:space="preserve"> </w:t>
      </w:r>
      <w:r w:rsidRPr="00D27870">
        <w:t>sh</w:t>
      </w:r>
      <w:r>
        <w:t>all</w:t>
      </w:r>
      <w:r w:rsidRPr="00D27870">
        <w:t xml:space="preserve"> file revised tariff sheets and a proposed customer notice to reflect the approved rates. The approved rates sh</w:t>
      </w:r>
      <w:r>
        <w:t>all</w:t>
      </w:r>
      <w:r w:rsidRPr="00D27870">
        <w:t xml:space="preserve"> be effective for service rendered on or after the stamped approval date on the tariff sheet pursuant to Rule 25-30.475(1), F.A.C. In addition, the approved rates sh</w:t>
      </w:r>
      <w:r>
        <w:t>all</w:t>
      </w:r>
      <w:r w:rsidRPr="00D27870">
        <w:t xml:space="preserve"> not be implemented until </w:t>
      </w:r>
      <w:r>
        <w:t xml:space="preserve">our </w:t>
      </w:r>
      <w:r w:rsidRPr="00D27870">
        <w:t>staff has approved the proposed customer notice and the notice has been received by the customers. LP Waterworks, Inc.</w:t>
      </w:r>
      <w:r>
        <w:t xml:space="preserve"> shall</w:t>
      </w:r>
      <w:r w:rsidRPr="00D27870">
        <w:t xml:space="preserve"> provide proof of the date notice w</w:t>
      </w:r>
      <w:r>
        <w:t>as given within 10 days of the d</w:t>
      </w:r>
      <w:r w:rsidRPr="00D27870">
        <w:t>ate of this notice.</w:t>
      </w:r>
      <w:r>
        <w:t xml:space="preserve"> It is further,</w:t>
      </w:r>
    </w:p>
    <w:p w:rsidR="00692129" w:rsidRDefault="00692129" w:rsidP="00692129">
      <w:pPr>
        <w:pStyle w:val="BodyText"/>
        <w:spacing w:after="0"/>
        <w:jc w:val="both"/>
      </w:pPr>
    </w:p>
    <w:p w:rsidR="003A5BF1" w:rsidRDefault="00D94F5D" w:rsidP="00692129">
      <w:pPr>
        <w:pStyle w:val="BodyText"/>
        <w:spacing w:after="0"/>
        <w:jc w:val="both"/>
      </w:pPr>
      <w:r>
        <w:tab/>
        <w:t xml:space="preserve">ORDERED that </w:t>
      </w:r>
      <w:r w:rsidR="003A5BF1" w:rsidRPr="00D27870">
        <w:t>LP Waterworks,</w:t>
      </w:r>
      <w:r w:rsidR="003A5BF1">
        <w:t xml:space="preserve"> </w:t>
      </w:r>
      <w:r w:rsidR="00174C5A" w:rsidRPr="00D27870">
        <w:t>Inc.</w:t>
      </w:r>
      <w:r w:rsidR="00174C5A">
        <w:t>’s water</w:t>
      </w:r>
      <w:r w:rsidR="003A5BF1" w:rsidRPr="00D27870">
        <w:t xml:space="preserve"> and wastewater rates sh</w:t>
      </w:r>
      <w:r w:rsidR="003A5BF1">
        <w:t>all</w:t>
      </w:r>
      <w:r w:rsidR="003A5BF1" w:rsidRPr="00D27870">
        <w:t xml:space="preserve"> be reduced as shown on Schedule Nos. 4-A and 4-B, respectively, to remove rate case expense grossed-up for RAFs and amortized over a four-year period. The decrease in rates sh</w:t>
      </w:r>
      <w:r w:rsidR="003A5BF1">
        <w:t>all</w:t>
      </w:r>
      <w:r w:rsidR="003A5BF1" w:rsidRPr="00D27870">
        <w:t xml:space="preserve"> become effective immediately following the expiration of the four-year rate case expense recovery period</w:t>
      </w:r>
      <w:r w:rsidR="003A5BF1">
        <w:t xml:space="preserve">. </w:t>
      </w:r>
      <w:r w:rsidR="003A5BF1" w:rsidRPr="00D27870">
        <w:t xml:space="preserve">The </w:t>
      </w:r>
      <w:r w:rsidR="003A5BF1" w:rsidRPr="00D27870">
        <w:lastRenderedPageBreak/>
        <w:t>Utility sh</w:t>
      </w:r>
      <w:r w:rsidR="003A5BF1">
        <w:t>all</w:t>
      </w:r>
      <w:r w:rsidR="003A5BF1" w:rsidRPr="00D27870">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rsidR="003A5BF1">
        <w:t>all</w:t>
      </w:r>
      <w:r w:rsidR="003A5BF1" w:rsidRPr="00D27870">
        <w:t xml:space="preserve"> be filed for the price index and/or pass-through increase or decrease and the reduction in the rates due to the amortized rate case expense. </w:t>
      </w:r>
      <w:r w:rsidR="00C164E4" w:rsidRPr="00C164E4">
        <w:rPr>
          <w:i/>
        </w:rPr>
        <w:t>(Final Agency Action)</w:t>
      </w:r>
      <w:r w:rsidR="00C164E4">
        <w:t xml:space="preserve"> </w:t>
      </w:r>
      <w:r w:rsidR="003A5BF1">
        <w:t>It is further,</w:t>
      </w:r>
    </w:p>
    <w:p w:rsidR="00692129" w:rsidRDefault="00692129" w:rsidP="00692129">
      <w:pPr>
        <w:pStyle w:val="BodyText"/>
        <w:spacing w:after="0"/>
        <w:jc w:val="both"/>
      </w:pPr>
    </w:p>
    <w:p w:rsidR="00692129" w:rsidRDefault="003A5BF1" w:rsidP="00692129">
      <w:pPr>
        <w:pStyle w:val="BodyText"/>
        <w:spacing w:after="0"/>
        <w:jc w:val="both"/>
      </w:pPr>
      <w:r>
        <w:tab/>
        <w:t xml:space="preserve">ORDERED that </w:t>
      </w:r>
      <w:r w:rsidR="00662AA7">
        <w:t>t</w:t>
      </w:r>
      <w:r w:rsidR="00662AA7" w:rsidRPr="00D27870">
        <w:t xml:space="preserve">he </w:t>
      </w:r>
      <w:r w:rsidR="00662AA7">
        <w:t xml:space="preserve">approved </w:t>
      </w:r>
      <w:r w:rsidR="00662AA7" w:rsidRPr="00D27870">
        <w:t xml:space="preserve">miscellaneous service charges </w:t>
      </w:r>
      <w:r w:rsidR="00662AA7">
        <w:t xml:space="preserve">are found at </w:t>
      </w:r>
      <w:r w:rsidR="00662AA7" w:rsidRPr="00D27870">
        <w:t xml:space="preserve">Table 10-5 </w:t>
      </w:r>
      <w:r w:rsidR="00662AA7">
        <w:t xml:space="preserve">of this </w:t>
      </w:r>
      <w:r w:rsidR="00E22EC8">
        <w:t>o</w:t>
      </w:r>
      <w:r w:rsidR="00662AA7">
        <w:t xml:space="preserve">rder. </w:t>
      </w:r>
      <w:r w:rsidR="00662AA7" w:rsidRPr="00D27870">
        <w:t>The charges sh</w:t>
      </w:r>
      <w:r w:rsidR="00662AA7">
        <w:t>all</w:t>
      </w:r>
      <w:r w:rsidR="00662AA7" w:rsidRPr="00D27870">
        <w:t xml:space="preserve"> be effective on or after the stamped approval date on the tariff pursuant to Rule 25-30.475, F.A.C. In addition, the approved changes sh</w:t>
      </w:r>
      <w:r w:rsidR="00662AA7">
        <w:t>all</w:t>
      </w:r>
      <w:r w:rsidR="00662AA7" w:rsidRPr="00D27870">
        <w:t xml:space="preserve"> not be implemented until </w:t>
      </w:r>
      <w:r w:rsidR="00662AA7">
        <w:t xml:space="preserve">our </w:t>
      </w:r>
      <w:r w:rsidR="00662AA7" w:rsidRPr="00D27870">
        <w:t>staff has approved the proposed customer notice and the notice has been received by the customers. LP Waterworks,</w:t>
      </w:r>
      <w:r w:rsidR="00662AA7">
        <w:t xml:space="preserve"> </w:t>
      </w:r>
      <w:r w:rsidR="00174C5A" w:rsidRPr="00D27870">
        <w:t>Inc.</w:t>
      </w:r>
      <w:r w:rsidR="00174C5A">
        <w:t xml:space="preserve"> </w:t>
      </w:r>
      <w:r w:rsidR="00174C5A" w:rsidRPr="00D27870">
        <w:t>s</w:t>
      </w:r>
      <w:r w:rsidR="00174C5A">
        <w:t>hall</w:t>
      </w:r>
      <w:r w:rsidR="00662AA7" w:rsidRPr="00D27870">
        <w:t xml:space="preserve"> provide proof of the date notice was given within 10 days of the date of the notice. </w:t>
      </w:r>
      <w:r w:rsidR="00662AA7">
        <w:t>It is further,</w:t>
      </w:r>
    </w:p>
    <w:p w:rsidR="00692129" w:rsidRDefault="00692129" w:rsidP="00BF308E">
      <w:pPr>
        <w:pStyle w:val="BodyText"/>
        <w:jc w:val="both"/>
      </w:pPr>
    </w:p>
    <w:p w:rsidR="00692129" w:rsidRDefault="00662AA7" w:rsidP="00692129">
      <w:pPr>
        <w:pStyle w:val="BodyText"/>
        <w:spacing w:after="0"/>
        <w:jc w:val="both"/>
      </w:pPr>
      <w:r>
        <w:tab/>
        <w:t xml:space="preserve">ORDERED that </w:t>
      </w:r>
      <w:r w:rsidR="00BF308E" w:rsidRPr="00D27870">
        <w:t>LP Waterworks,</w:t>
      </w:r>
      <w:r w:rsidR="00BF308E">
        <w:t xml:space="preserve"> </w:t>
      </w:r>
      <w:r w:rsidR="00BF308E" w:rsidRPr="00D27870">
        <w:t>Inc.</w:t>
      </w:r>
      <w:r w:rsidR="00BF308E">
        <w:t xml:space="preserve"> is hereby </w:t>
      </w:r>
      <w:r w:rsidR="00BF308E" w:rsidRPr="00D27870">
        <w:t>authorized to collect NSF charges</w:t>
      </w:r>
      <w:r w:rsidR="00BF308E">
        <w:t xml:space="preserve"> as set forth in the body of this </w:t>
      </w:r>
      <w:r w:rsidR="00E22EC8">
        <w:t>o</w:t>
      </w:r>
      <w:r w:rsidR="00BF308E">
        <w:t>rder</w:t>
      </w:r>
      <w:r w:rsidR="00BF308E" w:rsidRPr="00D27870">
        <w:t>. The charges sh</w:t>
      </w:r>
      <w:r w:rsidR="00BF308E">
        <w:t>all</w:t>
      </w:r>
      <w:r w:rsidR="00BF308E" w:rsidRPr="00D27870">
        <w:t xml:space="preserve"> be effective on or after the stamped approval date on the tariff pursuant to Rule 25-30.475, F.A.C. In addition, the approved changes sh</w:t>
      </w:r>
      <w:r w:rsidR="00BF308E">
        <w:t>all</w:t>
      </w:r>
      <w:r w:rsidR="00BF308E" w:rsidRPr="00D27870">
        <w:t xml:space="preserve"> not be implemented until </w:t>
      </w:r>
      <w:r w:rsidR="00BF308E">
        <w:t xml:space="preserve">our </w:t>
      </w:r>
      <w:r w:rsidR="00BF308E" w:rsidRPr="00D27870">
        <w:t>staff has approved the proposed customer notice and the notice has been received by the customers. The LP Waterworks,</w:t>
      </w:r>
      <w:r w:rsidR="00BF308E">
        <w:t xml:space="preserve"> </w:t>
      </w:r>
      <w:r w:rsidR="00BF308E" w:rsidRPr="00D27870">
        <w:t>Inc. sh</w:t>
      </w:r>
      <w:r w:rsidR="00BF308E">
        <w:t>all</w:t>
      </w:r>
      <w:r w:rsidR="00BF308E" w:rsidRPr="00D27870">
        <w:t xml:space="preserve"> provide proof of the date notice was given within 10 days of the date of the notice. </w:t>
      </w:r>
      <w:r w:rsidR="00BF308E">
        <w:t>It is further,</w:t>
      </w:r>
    </w:p>
    <w:p w:rsidR="00692129" w:rsidRDefault="00692129" w:rsidP="00692129">
      <w:pPr>
        <w:pStyle w:val="BodyText"/>
        <w:spacing w:after="0"/>
        <w:jc w:val="both"/>
      </w:pPr>
    </w:p>
    <w:p w:rsidR="00692129" w:rsidRDefault="00BF308E" w:rsidP="00692129">
      <w:pPr>
        <w:pStyle w:val="BodyText"/>
        <w:spacing w:after="0"/>
        <w:jc w:val="both"/>
      </w:pPr>
      <w:r>
        <w:tab/>
        <w:t xml:space="preserve">ORDERED that </w:t>
      </w:r>
      <w:r w:rsidRPr="00D27870">
        <w:t>main extension charges for The LP Waterworks,</w:t>
      </w:r>
      <w:r>
        <w:t xml:space="preserve"> </w:t>
      </w:r>
      <w:r w:rsidRPr="00D27870">
        <w:t>Inc.</w:t>
      </w:r>
      <w:r>
        <w:t xml:space="preserve">’s </w:t>
      </w:r>
      <w:r w:rsidRPr="00D27870">
        <w:t xml:space="preserve">water and wastewater systems are $510 and $390 per equivalent residential connection (ERC), respectively. </w:t>
      </w:r>
      <w:r w:rsidRPr="00CD6B7E">
        <w:t>The approved service availability charge shall be based on an estimated 350 gallons per day of water.</w:t>
      </w:r>
      <w:r w:rsidRPr="00D27870">
        <w:t xml:space="preserve"> The Utility sh</w:t>
      </w:r>
      <w:r>
        <w:t>all</w:t>
      </w:r>
      <w:r w:rsidRPr="00D27870">
        <w:t xml:space="preserve"> file revised tariff sheets and a proposed customer notice. LP Waterworks,</w:t>
      </w:r>
      <w:r>
        <w:t xml:space="preserve"> </w:t>
      </w:r>
      <w:r w:rsidRPr="00D27870">
        <w:t>Inc.</w:t>
      </w:r>
      <w:r>
        <w:t xml:space="preserve"> </w:t>
      </w:r>
      <w:r w:rsidRPr="00D27870">
        <w:t>sh</w:t>
      </w:r>
      <w:r>
        <w:t>all</w:t>
      </w:r>
      <w:r w:rsidRPr="00D27870">
        <w:t xml:space="preserve"> provide notice to customers who have requested service within the 12 calendar months prior to the month the application was filed to the present. The approved charges sh</w:t>
      </w:r>
      <w:r>
        <w:t>all</w:t>
      </w:r>
      <w:r w:rsidRPr="00D27870">
        <w:t xml:space="preserve"> be effective for connections made on or after the stamped approval date on the tariff sheets.</w:t>
      </w:r>
      <w:r w:rsidRPr="00BF308E">
        <w:t xml:space="preserve"> </w:t>
      </w:r>
      <w:r w:rsidRPr="00D27870">
        <w:t>LP Waterworks,</w:t>
      </w:r>
      <w:r>
        <w:t xml:space="preserve"> </w:t>
      </w:r>
      <w:r w:rsidRPr="00D27870">
        <w:t>Inc. sh</w:t>
      </w:r>
      <w:r>
        <w:t>all</w:t>
      </w:r>
      <w:r w:rsidRPr="00D27870">
        <w:t xml:space="preserve"> provide proof of the date notice was given within 10 days of the date of the notice. </w:t>
      </w:r>
      <w:r>
        <w:t>It is further,</w:t>
      </w:r>
    </w:p>
    <w:p w:rsidR="00692129" w:rsidRDefault="00692129" w:rsidP="00692129">
      <w:pPr>
        <w:pStyle w:val="BodyText"/>
        <w:spacing w:after="0"/>
        <w:jc w:val="both"/>
      </w:pPr>
    </w:p>
    <w:p w:rsidR="00117D31" w:rsidRDefault="00BF308E" w:rsidP="00117D31">
      <w:pPr>
        <w:pStyle w:val="BodyText"/>
        <w:spacing w:after="0"/>
        <w:jc w:val="both"/>
      </w:pPr>
      <w:r>
        <w:tab/>
      </w:r>
      <w:r w:rsidR="00F658C8" w:rsidRPr="00F658C8">
        <w:t>ORDERED tha</w:t>
      </w:r>
      <w:r w:rsidR="00F658C8">
        <w:t xml:space="preserve">t the </w:t>
      </w:r>
      <w:r w:rsidR="00F658C8" w:rsidRPr="00F658C8">
        <w:t xml:space="preserve">rates </w:t>
      </w:r>
      <w:r w:rsidR="00F658C8">
        <w:t>for</w:t>
      </w:r>
      <w:r w:rsidR="00F658C8" w:rsidRPr="00F658C8">
        <w:t xml:space="preserve"> LP Waterworks, Inc. </w:t>
      </w:r>
      <w:r w:rsidR="00F658C8">
        <w:t xml:space="preserve">are </w:t>
      </w:r>
      <w:r w:rsidR="00F658C8" w:rsidRPr="00F658C8">
        <w:t xml:space="preserve">approved on a temporary basis, subject to refund with interest, in the event of a protest filed by a party other than </w:t>
      </w:r>
      <w:r w:rsidR="00AC24AB">
        <w:t>the Utility.</w:t>
      </w:r>
      <w:r w:rsidR="00F658C8" w:rsidRPr="00F658C8">
        <w:t xml:space="preserve"> Waterworks, Inc</w:t>
      </w:r>
      <w:r w:rsidR="00F658C8" w:rsidRPr="00D27870">
        <w:t>.</w:t>
      </w:r>
      <w:r w:rsidR="00F658C8">
        <w:t xml:space="preserve"> </w:t>
      </w:r>
      <w:r w:rsidR="00AC24AB">
        <w:t>sh</w:t>
      </w:r>
      <w:r w:rsidR="008B5EAE">
        <w:t>all</w:t>
      </w:r>
      <w:r w:rsidR="00F658C8" w:rsidRPr="00F658C8">
        <w:t xml:space="preserve"> file revised tariff sheets and a proposed customer notice to reflect the approved rates. The approved rates sh</w:t>
      </w:r>
      <w:r w:rsidR="00F658C8">
        <w:t>all</w:t>
      </w:r>
      <w:r w:rsidR="00F658C8" w:rsidRPr="00F658C8">
        <w:t xml:space="preserve"> be effective for service rendered on or after the stamped approval date on the tariff sheet, pursuant to Rule 25-30.475(1), F.A.C. </w:t>
      </w:r>
      <w:r w:rsidR="00AC24AB">
        <w:t xml:space="preserve">The </w:t>
      </w:r>
      <w:r w:rsidR="00F658C8" w:rsidRPr="00F658C8">
        <w:t>temporary rates sh</w:t>
      </w:r>
      <w:r w:rsidR="008B5EAE">
        <w:t>all</w:t>
      </w:r>
      <w:r w:rsidR="00F658C8" w:rsidRPr="00F658C8">
        <w:t xml:space="preserve"> not be implemented until </w:t>
      </w:r>
      <w:r w:rsidR="008B5EAE">
        <w:t xml:space="preserve">our </w:t>
      </w:r>
      <w:r w:rsidR="00F658C8" w:rsidRPr="00F658C8">
        <w:t xml:space="preserve">staff has approved the proposed notice, and the notice has been received by the customers. </w:t>
      </w:r>
      <w:r w:rsidR="002B2F42" w:rsidRPr="002B2F42">
        <w:t>(Final Agency Action)</w:t>
      </w:r>
      <w:r w:rsidR="002B2F42">
        <w:t xml:space="preserve"> </w:t>
      </w:r>
      <w:r w:rsidR="00AC24AB">
        <w:t>It is further,</w:t>
      </w:r>
    </w:p>
    <w:p w:rsidR="00117D31" w:rsidRDefault="00117D31" w:rsidP="00117D31">
      <w:pPr>
        <w:pStyle w:val="BodyText"/>
        <w:spacing w:after="0"/>
        <w:jc w:val="both"/>
      </w:pPr>
    </w:p>
    <w:p w:rsidR="00AC24AB" w:rsidRDefault="00AC24AB" w:rsidP="00117D31">
      <w:pPr>
        <w:pStyle w:val="BodyText"/>
        <w:spacing w:after="0"/>
        <w:jc w:val="both"/>
      </w:pPr>
      <w:r w:rsidRPr="00117D31">
        <w:tab/>
        <w:t>ORDERED that p</w:t>
      </w:r>
      <w:r w:rsidR="00F658C8" w:rsidRPr="00117D31">
        <w:t>rior to implementation of any temporary rates</w:t>
      </w:r>
      <w:r w:rsidR="00174C5A" w:rsidRPr="00117D31">
        <w:t>, LP</w:t>
      </w:r>
      <w:r w:rsidR="008B5EAE" w:rsidRPr="00117D31">
        <w:t xml:space="preserve"> Waterworks, Inc. shall</w:t>
      </w:r>
      <w:r w:rsidR="00F658C8" w:rsidRPr="00117D31">
        <w:t xml:space="preserve"> provide appropriate security. </w:t>
      </w:r>
      <w:r w:rsidRPr="00117D31">
        <w:t>T</w:t>
      </w:r>
      <w:r w:rsidR="00F658C8" w:rsidRPr="00117D31">
        <w:t xml:space="preserve">emporary </w:t>
      </w:r>
      <w:r w:rsidR="00174C5A" w:rsidRPr="00117D31">
        <w:t>rates</w:t>
      </w:r>
      <w:r w:rsidRPr="00117D31">
        <w:t xml:space="preserve"> collected by LP Waterworks, Inc. </w:t>
      </w:r>
      <w:r w:rsidR="00F658C8" w:rsidRPr="00117D31">
        <w:t>sh</w:t>
      </w:r>
      <w:r w:rsidRPr="00117D31">
        <w:t>all</w:t>
      </w:r>
      <w:r w:rsidR="00F658C8" w:rsidRPr="00117D31">
        <w:t xml:space="preserve"> be subject to refund</w:t>
      </w:r>
      <w:r w:rsidR="008C3A5C" w:rsidRPr="00117D31">
        <w:t>.</w:t>
      </w:r>
      <w:r w:rsidRPr="00117D31">
        <w:t xml:space="preserve"> </w:t>
      </w:r>
      <w:r w:rsidR="002B2F42" w:rsidRPr="00117D31">
        <w:t xml:space="preserve">(Final Agency Action) </w:t>
      </w:r>
      <w:r w:rsidRPr="00117D31">
        <w:t xml:space="preserve">It is further, </w:t>
      </w:r>
    </w:p>
    <w:p w:rsidR="00117D31" w:rsidRDefault="00117D31" w:rsidP="00117D31">
      <w:pPr>
        <w:pStyle w:val="BodyText"/>
        <w:spacing w:after="0"/>
        <w:jc w:val="both"/>
      </w:pPr>
    </w:p>
    <w:p w:rsidR="00117D31" w:rsidRPr="00117D31" w:rsidRDefault="00117D31" w:rsidP="00117D31">
      <w:pPr>
        <w:pStyle w:val="BodyText"/>
        <w:spacing w:after="0"/>
        <w:jc w:val="both"/>
      </w:pPr>
    </w:p>
    <w:p w:rsidR="00AC24AB" w:rsidRDefault="00AC24AB" w:rsidP="00F658C8">
      <w:pPr>
        <w:pStyle w:val="IssueSubsectionHeading"/>
        <w:rPr>
          <w:rFonts w:ascii="Times New Roman" w:hAnsi="Times New Roman" w:cs="Times New Roman"/>
          <w:b w:val="0"/>
          <w:i w:val="0"/>
        </w:rPr>
      </w:pPr>
      <w:r>
        <w:rPr>
          <w:rFonts w:ascii="Times New Roman" w:hAnsi="Times New Roman" w:cs="Times New Roman"/>
          <w:b w:val="0"/>
          <w:i w:val="0"/>
        </w:rPr>
        <w:lastRenderedPageBreak/>
        <w:tab/>
        <w:t xml:space="preserve">ORDERED that </w:t>
      </w:r>
      <w:r w:rsidR="00F658C8" w:rsidRPr="00F658C8">
        <w:rPr>
          <w:rFonts w:ascii="Times New Roman" w:hAnsi="Times New Roman" w:cs="Times New Roman"/>
          <w:b w:val="0"/>
          <w:i w:val="0"/>
        </w:rPr>
        <w:t xml:space="preserve">after the increased rates are in effect, pursuant to Rule 25-30.360(6), F.A.C., the Utility </w:t>
      </w:r>
      <w:r>
        <w:rPr>
          <w:rFonts w:ascii="Times New Roman" w:hAnsi="Times New Roman" w:cs="Times New Roman"/>
          <w:b w:val="0"/>
          <w:i w:val="0"/>
        </w:rPr>
        <w:t xml:space="preserve">LP Waterworks, Inc. </w:t>
      </w:r>
      <w:r w:rsidR="00F658C8" w:rsidRPr="00F658C8">
        <w:rPr>
          <w:rFonts w:ascii="Times New Roman" w:hAnsi="Times New Roman" w:cs="Times New Roman"/>
          <w:b w:val="0"/>
          <w:i w:val="0"/>
        </w:rPr>
        <w:t>sh</w:t>
      </w:r>
      <w:r>
        <w:rPr>
          <w:rFonts w:ascii="Times New Roman" w:hAnsi="Times New Roman" w:cs="Times New Roman"/>
          <w:b w:val="0"/>
          <w:i w:val="0"/>
        </w:rPr>
        <w:t>all</w:t>
      </w:r>
      <w:r w:rsidR="00F658C8" w:rsidRPr="00F658C8">
        <w:rPr>
          <w:rFonts w:ascii="Times New Roman" w:hAnsi="Times New Roman" w:cs="Times New Roman"/>
          <w:b w:val="0"/>
          <w:i w:val="0"/>
        </w:rPr>
        <w:t xml:space="preserve"> file reports with the Office of Commission Clerk no later than the 20th of each month indicating the monthly and total amount of money subject to refund at the end of the preceding month. The report filed sh</w:t>
      </w:r>
      <w:r>
        <w:rPr>
          <w:rFonts w:ascii="Times New Roman" w:hAnsi="Times New Roman" w:cs="Times New Roman"/>
          <w:b w:val="0"/>
          <w:i w:val="0"/>
        </w:rPr>
        <w:t>all</w:t>
      </w:r>
      <w:r w:rsidR="00F658C8" w:rsidRPr="00F658C8">
        <w:rPr>
          <w:rFonts w:ascii="Times New Roman" w:hAnsi="Times New Roman" w:cs="Times New Roman"/>
          <w:b w:val="0"/>
          <w:i w:val="0"/>
        </w:rPr>
        <w:t xml:space="preserve"> also indicate the status of the security being used to guarantee repayment of any potential refund. </w:t>
      </w:r>
      <w:r w:rsidR="002B2F42" w:rsidRPr="002B2F42">
        <w:rPr>
          <w:rFonts w:ascii="Times New Roman" w:hAnsi="Times New Roman" w:cs="Times New Roman"/>
          <w:b w:val="0"/>
        </w:rPr>
        <w:t>(Final Agency Action)</w:t>
      </w:r>
      <w:r w:rsidR="002B2F42">
        <w:rPr>
          <w:rFonts w:ascii="Times New Roman" w:hAnsi="Times New Roman" w:cs="Times New Roman"/>
          <w:b w:val="0"/>
          <w:i w:val="0"/>
        </w:rPr>
        <w:t xml:space="preserve"> </w:t>
      </w:r>
      <w:r>
        <w:rPr>
          <w:rFonts w:ascii="Times New Roman" w:hAnsi="Times New Roman" w:cs="Times New Roman"/>
          <w:b w:val="0"/>
          <w:i w:val="0"/>
        </w:rPr>
        <w:t xml:space="preserve">It is </w:t>
      </w:r>
      <w:r w:rsidR="00781250">
        <w:rPr>
          <w:rFonts w:ascii="Times New Roman" w:hAnsi="Times New Roman" w:cs="Times New Roman"/>
          <w:b w:val="0"/>
          <w:i w:val="0"/>
        </w:rPr>
        <w:t>further</w:t>
      </w:r>
      <w:r>
        <w:rPr>
          <w:rFonts w:ascii="Times New Roman" w:hAnsi="Times New Roman" w:cs="Times New Roman"/>
          <w:b w:val="0"/>
          <w:i w:val="0"/>
        </w:rPr>
        <w:t>,</w:t>
      </w:r>
    </w:p>
    <w:p w:rsidR="00CD6B7E" w:rsidRDefault="00AC24AB" w:rsidP="00117D31">
      <w:pPr>
        <w:pStyle w:val="BodyText"/>
        <w:spacing w:after="0"/>
        <w:jc w:val="both"/>
      </w:pPr>
      <w:r>
        <w:rPr>
          <w:b/>
          <w:i/>
        </w:rPr>
        <w:tab/>
      </w:r>
      <w:r w:rsidRPr="00CD6B7E">
        <w:t>ORDERED that</w:t>
      </w:r>
      <w:r w:rsidR="00CD6B7E">
        <w:t xml:space="preserve"> </w:t>
      </w:r>
      <w:r w:rsidR="00CD6B7E" w:rsidRPr="00D27870">
        <w:t>LP Waterworks,</w:t>
      </w:r>
      <w:r w:rsidR="00CD6B7E">
        <w:t xml:space="preserve"> </w:t>
      </w:r>
      <w:r w:rsidR="00CD6B7E" w:rsidRPr="00D27870">
        <w:t>Inc.</w:t>
      </w:r>
      <w:r w:rsidR="00CD6B7E">
        <w:t xml:space="preserve"> shall </w:t>
      </w:r>
      <w:r w:rsidR="00CD6B7E" w:rsidRPr="00D27870">
        <w:t>notify th</w:t>
      </w:r>
      <w:r w:rsidR="00CD6B7E">
        <w:t>is</w:t>
      </w:r>
      <w:r w:rsidR="00CD6B7E" w:rsidRPr="00D27870">
        <w:t xml:space="preserve"> Commission, in writing, that it has adjusted its books in accordance with </w:t>
      </w:r>
      <w:r w:rsidR="00CD6B7E">
        <w:t>our decision</w:t>
      </w:r>
      <w:r w:rsidR="00CD6B7E" w:rsidRPr="00D27870">
        <w:t>. The Utility sh</w:t>
      </w:r>
      <w:r w:rsidR="00CD6B7E">
        <w:t>all</w:t>
      </w:r>
      <w:r w:rsidR="00CD6B7E" w:rsidRPr="00D27870">
        <w:t xml:space="preserve"> submit a letter within 90 days of the final order in this docket confirming that the adjustments to all applicable NARUC USOA primary accounts have been made to the Utility's books and records. In the event the Utility needs additional time to complete the adjustments, notice sh</w:t>
      </w:r>
      <w:r w:rsidR="00413664">
        <w:t>all</w:t>
      </w:r>
      <w:r w:rsidR="00CD6B7E" w:rsidRPr="00D27870">
        <w:t xml:space="preserve"> be provided within seven days prior to the deadline. Upon providing good cause, </w:t>
      </w:r>
      <w:r w:rsidR="00413664">
        <w:t xml:space="preserve">our </w:t>
      </w:r>
      <w:r w:rsidR="00CD6B7E" w:rsidRPr="00D27870">
        <w:t xml:space="preserve">staff </w:t>
      </w:r>
      <w:r w:rsidR="00413664">
        <w:t xml:space="preserve">is hereby </w:t>
      </w:r>
      <w:r w:rsidR="00CD6B7E" w:rsidRPr="00D27870">
        <w:t xml:space="preserve">given administrative authority to grant an extension of up to 60 days. </w:t>
      </w:r>
      <w:r w:rsidR="00413664">
        <w:t xml:space="preserve"> </w:t>
      </w:r>
      <w:r w:rsidR="002B2F42" w:rsidRPr="002B2F42">
        <w:rPr>
          <w:i/>
        </w:rPr>
        <w:t xml:space="preserve">(Final Agency Action) </w:t>
      </w:r>
      <w:r w:rsidR="00413664">
        <w:t>It is further,</w:t>
      </w:r>
    </w:p>
    <w:p w:rsidR="00117D31" w:rsidRDefault="00117D31" w:rsidP="00CD6B7E">
      <w:pPr>
        <w:pStyle w:val="BodyText"/>
        <w:jc w:val="both"/>
      </w:pPr>
    </w:p>
    <w:p w:rsidR="00117D31" w:rsidRDefault="00413664" w:rsidP="00117D31">
      <w:pPr>
        <w:pStyle w:val="BodyText"/>
        <w:spacing w:after="0"/>
        <w:jc w:val="both"/>
      </w:pPr>
      <w:r>
        <w:tab/>
        <w:t>ORDERED that i</w:t>
      </w:r>
      <w:r w:rsidRPr="00D27870">
        <w:t>f no person whose substantial interests are affected by the proposed agency action files a protest within 21 days of the issuance of the order, a consummating order sh</w:t>
      </w:r>
      <w:r>
        <w:t>all</w:t>
      </w:r>
      <w:r w:rsidRPr="00D27870">
        <w:t xml:space="preserve"> be issued. The docket sh</w:t>
      </w:r>
      <w:r>
        <w:t>all</w:t>
      </w:r>
      <w:r w:rsidRPr="00D27870">
        <w:t xml:space="preserve"> remain open for </w:t>
      </w:r>
      <w:r>
        <w:t xml:space="preserve">our </w:t>
      </w:r>
      <w:r w:rsidRPr="00D27870">
        <w:t>staff’s verification that the revised tariff sheets and customer notice have been filed by the Utility and approved by staff. Once these actions are complete, this docket sh</w:t>
      </w:r>
      <w:r>
        <w:t>all</w:t>
      </w:r>
      <w:r w:rsidRPr="00D27870">
        <w:t xml:space="preserve"> be closed administratively.</w:t>
      </w:r>
    </w:p>
    <w:p w:rsidR="00117D31" w:rsidRDefault="00117D31" w:rsidP="00117D31">
      <w:pPr>
        <w:pStyle w:val="BodyText"/>
        <w:spacing w:after="0"/>
        <w:jc w:val="both"/>
      </w:pPr>
    </w:p>
    <w:p w:rsidR="00CC3EB0" w:rsidRDefault="00CC3EB0" w:rsidP="00CC3EB0">
      <w:pPr>
        <w:pStyle w:val="OrderBody"/>
        <w:keepNext/>
        <w:keepLines/>
      </w:pPr>
      <w:r w:rsidRPr="00D27870">
        <w:tab/>
        <w:t xml:space="preserve">By ORDER of the Florida Public Service Commission this </w:t>
      </w:r>
      <w:bookmarkStart w:id="10" w:name="replaceDate"/>
      <w:bookmarkEnd w:id="10"/>
      <w:r w:rsidR="005B6D3A">
        <w:rPr>
          <w:u w:val="single"/>
        </w:rPr>
        <w:t>23rd</w:t>
      </w:r>
      <w:r w:rsidR="005B6D3A">
        <w:t xml:space="preserve"> day of </w:t>
      </w:r>
      <w:r w:rsidR="005B6D3A">
        <w:rPr>
          <w:u w:val="single"/>
        </w:rPr>
        <w:t>August</w:t>
      </w:r>
      <w:r w:rsidR="005B6D3A">
        <w:t xml:space="preserve">, </w:t>
      </w:r>
      <w:r w:rsidR="005B6D3A">
        <w:rPr>
          <w:u w:val="single"/>
        </w:rPr>
        <w:t>2017</w:t>
      </w:r>
      <w:r w:rsidR="005B6D3A">
        <w:t>.</w:t>
      </w:r>
    </w:p>
    <w:p w:rsidR="005B6D3A" w:rsidRPr="005B6D3A" w:rsidRDefault="005B6D3A" w:rsidP="00CC3EB0">
      <w:pPr>
        <w:pStyle w:val="OrderBody"/>
        <w:keepNext/>
        <w:keepLines/>
      </w:pPr>
    </w:p>
    <w:p w:rsidR="00CC3EB0" w:rsidRPr="00D27870" w:rsidRDefault="00CC3EB0" w:rsidP="00CC3EB0">
      <w:pPr>
        <w:pStyle w:val="OrderBody"/>
        <w:keepNext/>
        <w:keepLines/>
      </w:pPr>
    </w:p>
    <w:p w:rsidR="00CC3EB0" w:rsidRPr="00D27870" w:rsidRDefault="00CC3EB0" w:rsidP="00CC3EB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C3EB0" w:rsidRPr="00D27870" w:rsidTr="00CC3EB0">
        <w:tc>
          <w:tcPr>
            <w:tcW w:w="720" w:type="dxa"/>
            <w:shd w:val="clear" w:color="auto" w:fill="auto"/>
          </w:tcPr>
          <w:p w:rsidR="00CC3EB0" w:rsidRPr="00D27870" w:rsidRDefault="00CC3EB0" w:rsidP="00CC3EB0">
            <w:pPr>
              <w:pStyle w:val="OrderBody"/>
              <w:keepNext/>
              <w:keepLines/>
            </w:pPr>
            <w:bookmarkStart w:id="11" w:name="bkmrkSignature" w:colFirst="0" w:colLast="0"/>
          </w:p>
        </w:tc>
        <w:tc>
          <w:tcPr>
            <w:tcW w:w="4320" w:type="dxa"/>
            <w:tcBorders>
              <w:bottom w:val="single" w:sz="4" w:space="0" w:color="auto"/>
            </w:tcBorders>
            <w:shd w:val="clear" w:color="auto" w:fill="auto"/>
          </w:tcPr>
          <w:p w:rsidR="00CC3EB0" w:rsidRPr="00D27870" w:rsidRDefault="005B6D3A" w:rsidP="00CC3EB0">
            <w:pPr>
              <w:pStyle w:val="OrderBody"/>
              <w:keepNext/>
              <w:keepLines/>
            </w:pPr>
            <w:r>
              <w:t>/s/ Carlotta S. Stauffer</w:t>
            </w:r>
          </w:p>
        </w:tc>
      </w:tr>
      <w:bookmarkEnd w:id="11"/>
      <w:tr w:rsidR="00CC3EB0" w:rsidRPr="00D27870" w:rsidTr="00CC3EB0">
        <w:tc>
          <w:tcPr>
            <w:tcW w:w="720" w:type="dxa"/>
            <w:shd w:val="clear" w:color="auto" w:fill="auto"/>
          </w:tcPr>
          <w:p w:rsidR="00CC3EB0" w:rsidRPr="00D27870" w:rsidRDefault="00CC3EB0" w:rsidP="00CC3EB0">
            <w:pPr>
              <w:pStyle w:val="OrderBody"/>
              <w:keepNext/>
              <w:keepLines/>
            </w:pPr>
          </w:p>
        </w:tc>
        <w:tc>
          <w:tcPr>
            <w:tcW w:w="4320" w:type="dxa"/>
            <w:tcBorders>
              <w:top w:val="single" w:sz="4" w:space="0" w:color="auto"/>
            </w:tcBorders>
            <w:shd w:val="clear" w:color="auto" w:fill="auto"/>
          </w:tcPr>
          <w:p w:rsidR="00CC3EB0" w:rsidRPr="00D27870" w:rsidRDefault="00CC3EB0" w:rsidP="00CC3EB0">
            <w:pPr>
              <w:pStyle w:val="OrderBody"/>
              <w:keepNext/>
              <w:keepLines/>
            </w:pPr>
            <w:r w:rsidRPr="00D27870">
              <w:t>CARLOTTA S. STAUFFER</w:t>
            </w:r>
          </w:p>
          <w:p w:rsidR="00CC3EB0" w:rsidRPr="00D27870" w:rsidRDefault="00CC3EB0" w:rsidP="00CC3EB0">
            <w:pPr>
              <w:pStyle w:val="OrderBody"/>
              <w:keepNext/>
              <w:keepLines/>
            </w:pPr>
            <w:r w:rsidRPr="00D27870">
              <w:t>Commission Clerk</w:t>
            </w:r>
          </w:p>
        </w:tc>
      </w:tr>
    </w:tbl>
    <w:p w:rsidR="00CC3EB0" w:rsidRPr="00D27870" w:rsidRDefault="00CC3EB0" w:rsidP="00CC3EB0">
      <w:pPr>
        <w:pStyle w:val="OrderSigInfo"/>
        <w:keepNext/>
        <w:keepLines/>
        <w:rPr>
          <w:szCs w:val="24"/>
        </w:rPr>
      </w:pPr>
      <w:r w:rsidRPr="00D27870">
        <w:rPr>
          <w:szCs w:val="24"/>
        </w:rPr>
        <w:t>Florida Public Service Commission</w:t>
      </w:r>
    </w:p>
    <w:p w:rsidR="00CC3EB0" w:rsidRPr="00D27870" w:rsidRDefault="00CC3EB0" w:rsidP="00CC3EB0">
      <w:pPr>
        <w:pStyle w:val="OrderSigInfo"/>
        <w:keepNext/>
        <w:keepLines/>
        <w:rPr>
          <w:szCs w:val="24"/>
        </w:rPr>
      </w:pPr>
      <w:r w:rsidRPr="00D27870">
        <w:rPr>
          <w:szCs w:val="24"/>
        </w:rPr>
        <w:t>2540 Shumard Oak Boulevard</w:t>
      </w:r>
    </w:p>
    <w:p w:rsidR="00CC3EB0" w:rsidRPr="00D27870" w:rsidRDefault="00CC3EB0" w:rsidP="00CC3EB0">
      <w:pPr>
        <w:pStyle w:val="OrderSigInfo"/>
        <w:keepNext/>
        <w:keepLines/>
        <w:rPr>
          <w:szCs w:val="24"/>
        </w:rPr>
      </w:pPr>
      <w:r w:rsidRPr="00D27870">
        <w:rPr>
          <w:szCs w:val="24"/>
        </w:rPr>
        <w:t>Tallahassee, Florida  32399</w:t>
      </w:r>
    </w:p>
    <w:p w:rsidR="00CC3EB0" w:rsidRPr="00D27870" w:rsidRDefault="00CC3EB0" w:rsidP="00CC3EB0">
      <w:pPr>
        <w:pStyle w:val="OrderSigInfo"/>
        <w:keepNext/>
        <w:keepLines/>
        <w:rPr>
          <w:szCs w:val="24"/>
        </w:rPr>
      </w:pPr>
      <w:r w:rsidRPr="00D27870">
        <w:rPr>
          <w:szCs w:val="24"/>
        </w:rPr>
        <w:t>(850) 413</w:t>
      </w:r>
      <w:r w:rsidRPr="00D27870">
        <w:rPr>
          <w:szCs w:val="24"/>
        </w:rPr>
        <w:noBreakHyphen/>
        <w:t>6770</w:t>
      </w:r>
    </w:p>
    <w:p w:rsidR="00CC3EB0" w:rsidRPr="00D27870" w:rsidRDefault="00CC3EB0" w:rsidP="00CC3EB0">
      <w:pPr>
        <w:pStyle w:val="OrderSigInfo"/>
        <w:keepNext/>
        <w:keepLines/>
        <w:rPr>
          <w:szCs w:val="24"/>
        </w:rPr>
      </w:pPr>
      <w:r w:rsidRPr="00D27870">
        <w:rPr>
          <w:szCs w:val="24"/>
        </w:rPr>
        <w:t>www.floridapsc.com</w:t>
      </w:r>
    </w:p>
    <w:p w:rsidR="00CC3EB0" w:rsidRPr="00D27870" w:rsidRDefault="00CC3EB0" w:rsidP="00CC3EB0">
      <w:pPr>
        <w:pStyle w:val="OrderSigInfo"/>
        <w:keepNext/>
        <w:keepLines/>
        <w:rPr>
          <w:szCs w:val="24"/>
        </w:rPr>
      </w:pPr>
    </w:p>
    <w:p w:rsidR="00CC3EB0" w:rsidRPr="00D27870" w:rsidRDefault="00CC3EB0" w:rsidP="00CC3EB0">
      <w:pPr>
        <w:pStyle w:val="OrderSigInfo"/>
        <w:keepNext/>
        <w:keepLines/>
        <w:rPr>
          <w:szCs w:val="24"/>
        </w:rPr>
      </w:pPr>
      <w:r w:rsidRPr="00D27870">
        <w:rPr>
          <w:szCs w:val="24"/>
        </w:rPr>
        <w:t>Copies furnished:  A copy of this document is provided to the parties of record at the time of issuance and, if applicable, interested persons.</w:t>
      </w:r>
    </w:p>
    <w:p w:rsidR="00CC3EB0" w:rsidRPr="00D27870" w:rsidRDefault="00CC3EB0" w:rsidP="00CC3EB0">
      <w:pPr>
        <w:pStyle w:val="OrderBody"/>
        <w:keepNext/>
        <w:keepLines/>
      </w:pPr>
    </w:p>
    <w:p w:rsidR="00CC3EB0" w:rsidRPr="00D27870" w:rsidRDefault="00CC3EB0" w:rsidP="00CC3EB0">
      <w:pPr>
        <w:pStyle w:val="OrderBody"/>
        <w:keepNext/>
        <w:keepLines/>
      </w:pPr>
    </w:p>
    <w:p w:rsidR="00CC3EB0" w:rsidRPr="00D27870" w:rsidRDefault="00CC3EB0" w:rsidP="00CC3EB0">
      <w:pPr>
        <w:pStyle w:val="OrderBody"/>
        <w:keepNext/>
        <w:keepLines/>
      </w:pPr>
      <w:r w:rsidRPr="00D27870">
        <w:t>CWM</w:t>
      </w:r>
    </w:p>
    <w:p w:rsidR="00CC3EB0" w:rsidRPr="00D27870" w:rsidRDefault="00CC3EB0" w:rsidP="00CC3EB0">
      <w:pPr>
        <w:pStyle w:val="OrderBody"/>
      </w:pPr>
    </w:p>
    <w:p w:rsidR="00CC3EB0" w:rsidRPr="00D27870" w:rsidRDefault="00CC3EB0" w:rsidP="00CC3EB0">
      <w:pPr>
        <w:pStyle w:val="OrderBody"/>
      </w:pPr>
    </w:p>
    <w:p w:rsidR="00CC3EB0" w:rsidRPr="00D27870" w:rsidRDefault="00CC3EB0" w:rsidP="00CC3EB0">
      <w:pPr>
        <w:pStyle w:val="OrderBody"/>
      </w:pPr>
    </w:p>
    <w:p w:rsidR="005B6D3A" w:rsidRDefault="005B6D3A" w:rsidP="00CC3EB0">
      <w:pPr>
        <w:pStyle w:val="CenterUnderline"/>
      </w:pPr>
    </w:p>
    <w:p w:rsidR="005B6D3A" w:rsidRDefault="005B6D3A" w:rsidP="00CC3EB0">
      <w:pPr>
        <w:pStyle w:val="CenterUnderline"/>
      </w:pPr>
    </w:p>
    <w:p w:rsidR="00CC3EB0" w:rsidRPr="00D27870" w:rsidRDefault="00CC3EB0" w:rsidP="00CC3EB0">
      <w:pPr>
        <w:pStyle w:val="CenterUnderline"/>
      </w:pPr>
      <w:r w:rsidRPr="00D27870">
        <w:lastRenderedPageBreak/>
        <w:t>NOTICE OF FURTHER PROCEEDINGS OR JUDICIAL REVIEW</w:t>
      </w:r>
    </w:p>
    <w:p w:rsidR="001E5AA8" w:rsidRPr="00D27870" w:rsidRDefault="001E5AA8" w:rsidP="00CC3EB0">
      <w:pPr>
        <w:pStyle w:val="CenterUnderline"/>
      </w:pPr>
    </w:p>
    <w:p w:rsidR="00CC3EB0" w:rsidRPr="00D27870" w:rsidRDefault="00CC3EB0" w:rsidP="00CC3EB0">
      <w:pPr>
        <w:pStyle w:val="OrderBody"/>
      </w:pPr>
      <w:r w:rsidRPr="00D2787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3EB0" w:rsidRPr="00D27870" w:rsidRDefault="00CC3EB0" w:rsidP="00CC3EB0">
      <w:pPr>
        <w:pStyle w:val="OrderBody"/>
      </w:pPr>
    </w:p>
    <w:p w:rsidR="00CC3EB0" w:rsidRPr="00D27870" w:rsidRDefault="00CC3EB0" w:rsidP="00CC3EB0">
      <w:pPr>
        <w:pStyle w:val="OrderBody"/>
      </w:pPr>
      <w:r w:rsidRPr="00D27870">
        <w:tab/>
      </w:r>
      <w:r w:rsidRPr="00F3676E">
        <w:t>As identified in the body of this order, our action</w:t>
      </w:r>
      <w:r w:rsidR="00F3676E">
        <w:t>s are</w:t>
      </w:r>
      <w:r w:rsidRPr="00F3676E">
        <w:t xml:space="preserve"> preliminary in</w:t>
      </w:r>
      <w:r w:rsidRPr="00D27870">
        <w:t xml:space="preserve"> nature</w:t>
      </w:r>
      <w:r w:rsidR="00F3676E">
        <w:t>, with the exception of our decisions (1) regarding the granting of temporary rates in the event of a protest, (2) addressing rate case expense, and (3) requiring specified accounting practices; these decisions are final agency actions.</w:t>
      </w:r>
      <w:r w:rsidRPr="00D27870">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B6D3A">
        <w:rPr>
          <w:u w:val="single"/>
        </w:rPr>
        <w:t>September 13, 2017</w:t>
      </w:r>
      <w:r w:rsidRPr="00D27870">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CC3EB0" w:rsidRPr="00D27870" w:rsidRDefault="00CC3EB0" w:rsidP="00CC3EB0">
      <w:pPr>
        <w:pStyle w:val="OrderBody"/>
      </w:pPr>
    </w:p>
    <w:p w:rsidR="00CC3EB0" w:rsidRPr="00D27870" w:rsidRDefault="00CC3EB0" w:rsidP="00CC3EB0">
      <w:pPr>
        <w:pStyle w:val="OrderBody"/>
      </w:pPr>
      <w:r w:rsidRPr="00D27870">
        <w:tab/>
        <w:t>Any objection or protest filed in this docket before the issuance date of this order is considered abandoned unless it satisfies the foregoing conditions and is renewed within the specified protest period.</w:t>
      </w:r>
    </w:p>
    <w:p w:rsidR="00CC3EB0" w:rsidRPr="00D27870" w:rsidRDefault="00CC3EB0" w:rsidP="00CC3EB0">
      <w:pPr>
        <w:pStyle w:val="OrderBody"/>
      </w:pPr>
    </w:p>
    <w:p w:rsidR="00CC3EB0" w:rsidRPr="00D27870" w:rsidRDefault="00CC3EB0" w:rsidP="00CC3EB0">
      <w:pPr>
        <w:pStyle w:val="OrderBody"/>
      </w:pPr>
      <w:r w:rsidRPr="00D27870">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C3EB0" w:rsidRPr="00D27870" w:rsidRDefault="00CC3EB0" w:rsidP="001E5AA8">
      <w:pPr>
        <w:jc w:val="both"/>
      </w:pPr>
    </w:p>
    <w:p w:rsidR="00CC3EB0" w:rsidRPr="00D27870" w:rsidRDefault="00CC3EB0" w:rsidP="001E5AA8">
      <w:pPr>
        <w:jc w:val="both"/>
      </w:pPr>
    </w:p>
    <w:p w:rsidR="00CC3EB0" w:rsidRPr="00D27870" w:rsidRDefault="00CC3EB0" w:rsidP="001E5AA8">
      <w:pPr>
        <w:jc w:val="both"/>
      </w:pPr>
    </w:p>
    <w:p w:rsidR="001E5AA8" w:rsidRPr="00D27870" w:rsidRDefault="001E5AA8" w:rsidP="001E5AA8">
      <w:pPr>
        <w:jc w:val="both"/>
      </w:pPr>
    </w:p>
    <w:p w:rsidR="001E5AA8" w:rsidRPr="00D27870" w:rsidRDefault="001E5AA8" w:rsidP="001E5AA8">
      <w:pPr>
        <w:jc w:val="both"/>
      </w:pPr>
    </w:p>
    <w:p w:rsidR="00CC3EB0" w:rsidRPr="00D27870" w:rsidRDefault="00CC3EB0" w:rsidP="001E5AA8">
      <w:pPr>
        <w:jc w:val="both"/>
      </w:pPr>
      <w:r w:rsidRPr="00D27870">
        <w:br w:type="page"/>
      </w:r>
    </w:p>
    <w:p w:rsidR="00CC3EB0" w:rsidRPr="00D27870" w:rsidRDefault="00CC3EB0" w:rsidP="001E5AA8">
      <w:pPr>
        <w:jc w:val="both"/>
      </w:pPr>
    </w:p>
    <w:tbl>
      <w:tblPr>
        <w:tblW w:w="9289" w:type="dxa"/>
        <w:jc w:val="center"/>
        <w:tblLook w:val="04A0" w:firstRow="1" w:lastRow="0" w:firstColumn="1" w:lastColumn="0" w:noHBand="0" w:noVBand="1"/>
      </w:tblPr>
      <w:tblGrid>
        <w:gridCol w:w="396"/>
        <w:gridCol w:w="3993"/>
        <w:gridCol w:w="1403"/>
        <w:gridCol w:w="1719"/>
        <w:gridCol w:w="1390"/>
        <w:gridCol w:w="388"/>
      </w:tblGrid>
      <w:tr w:rsidR="00DB646D" w:rsidRPr="00D27870" w:rsidTr="00DB646D">
        <w:trPr>
          <w:trHeight w:val="300"/>
          <w:jc w:val="center"/>
        </w:trPr>
        <w:tc>
          <w:tcPr>
            <w:tcW w:w="4389" w:type="dxa"/>
            <w:gridSpan w:val="2"/>
            <w:tcBorders>
              <w:top w:val="single" w:sz="4" w:space="0" w:color="auto"/>
              <w:left w:val="single" w:sz="4" w:space="0" w:color="auto"/>
              <w:bottom w:val="nil"/>
              <w:right w:val="nil"/>
            </w:tcBorders>
            <w:shd w:val="clear" w:color="auto" w:fill="auto"/>
            <w:noWrap/>
            <w:vAlign w:val="bottom"/>
            <w:hideMark/>
          </w:tcPr>
          <w:p w:rsidR="00DB646D" w:rsidRPr="00D27870" w:rsidRDefault="00DB646D" w:rsidP="001E5AA8">
            <w:pPr>
              <w:rPr>
                <w:b/>
                <w:bCs/>
              </w:rPr>
            </w:pPr>
            <w:bookmarkStart w:id="12" w:name="RANGE!A1:E23"/>
            <w:r w:rsidRPr="00D27870">
              <w:t> </w:t>
            </w:r>
            <w:bookmarkEnd w:id="12"/>
            <w:r w:rsidRPr="00D27870">
              <w:rPr>
                <w:b/>
                <w:bCs/>
              </w:rPr>
              <w:t>LP WATERWORKS, INC.</w:t>
            </w:r>
          </w:p>
        </w:tc>
        <w:tc>
          <w:tcPr>
            <w:tcW w:w="1403" w:type="dxa"/>
            <w:tcBorders>
              <w:top w:val="single" w:sz="4" w:space="0" w:color="auto"/>
              <w:left w:val="nil"/>
              <w:bottom w:val="nil"/>
              <w:right w:val="nil"/>
            </w:tcBorders>
            <w:shd w:val="clear" w:color="auto" w:fill="auto"/>
            <w:noWrap/>
            <w:vAlign w:val="bottom"/>
            <w:hideMark/>
          </w:tcPr>
          <w:p w:rsidR="00DB646D" w:rsidRPr="00D27870" w:rsidRDefault="00DB646D" w:rsidP="001E5AA8">
            <w:r w:rsidRPr="00D27870">
              <w:t> </w:t>
            </w:r>
          </w:p>
        </w:tc>
        <w:tc>
          <w:tcPr>
            <w:tcW w:w="3497" w:type="dxa"/>
            <w:gridSpan w:val="3"/>
            <w:tcBorders>
              <w:top w:val="single" w:sz="4" w:space="0" w:color="auto"/>
              <w:left w:val="nil"/>
              <w:bottom w:val="nil"/>
              <w:right w:val="single" w:sz="4" w:space="0" w:color="auto"/>
            </w:tcBorders>
            <w:shd w:val="clear" w:color="auto" w:fill="auto"/>
            <w:noWrap/>
            <w:vAlign w:val="center"/>
            <w:hideMark/>
          </w:tcPr>
          <w:p w:rsidR="00DB646D" w:rsidRPr="00D27870" w:rsidRDefault="00DB646D" w:rsidP="00DB646D">
            <w:r>
              <w:rPr>
                <w:b/>
                <w:bCs/>
              </w:rPr>
              <w:t xml:space="preserve">    </w:t>
            </w:r>
            <w:r w:rsidRPr="00D27870">
              <w:rPr>
                <w:b/>
                <w:bCs/>
              </w:rPr>
              <w:t>SCHEDULE NO. 1-A</w:t>
            </w:r>
            <w:r w:rsidRPr="00D27870">
              <w:t> </w:t>
            </w:r>
          </w:p>
        </w:tc>
      </w:tr>
      <w:tr w:rsidR="00DB646D" w:rsidRPr="00D27870" w:rsidTr="00DB646D">
        <w:trPr>
          <w:trHeight w:val="300"/>
          <w:jc w:val="center"/>
        </w:trPr>
        <w:tc>
          <w:tcPr>
            <w:tcW w:w="4389" w:type="dxa"/>
            <w:gridSpan w:val="2"/>
            <w:tcBorders>
              <w:top w:val="nil"/>
              <w:left w:val="single" w:sz="4" w:space="0" w:color="auto"/>
              <w:bottom w:val="nil"/>
              <w:right w:val="nil"/>
            </w:tcBorders>
            <w:shd w:val="clear" w:color="auto" w:fill="auto"/>
            <w:noWrap/>
            <w:vAlign w:val="bottom"/>
            <w:hideMark/>
          </w:tcPr>
          <w:p w:rsidR="00DB646D" w:rsidRPr="00D27870" w:rsidRDefault="00DB646D" w:rsidP="001E5AA8">
            <w:pPr>
              <w:rPr>
                <w:b/>
                <w:bCs/>
              </w:rPr>
            </w:pPr>
            <w:r w:rsidRPr="00D27870">
              <w:t> </w:t>
            </w:r>
            <w:r w:rsidRPr="00D27870">
              <w:rPr>
                <w:b/>
                <w:bCs/>
              </w:rPr>
              <w:t>TEST YEAR ENDED  08/31/2016</w:t>
            </w:r>
          </w:p>
        </w:tc>
        <w:tc>
          <w:tcPr>
            <w:tcW w:w="1403" w:type="dxa"/>
            <w:tcBorders>
              <w:top w:val="nil"/>
              <w:left w:val="nil"/>
              <w:bottom w:val="nil"/>
              <w:right w:val="nil"/>
            </w:tcBorders>
            <w:shd w:val="clear" w:color="auto" w:fill="auto"/>
            <w:noWrap/>
            <w:vAlign w:val="bottom"/>
            <w:hideMark/>
          </w:tcPr>
          <w:p w:rsidR="00DB646D" w:rsidRPr="00D27870" w:rsidRDefault="00DB646D" w:rsidP="001E5AA8"/>
        </w:tc>
        <w:tc>
          <w:tcPr>
            <w:tcW w:w="3497" w:type="dxa"/>
            <w:gridSpan w:val="3"/>
            <w:tcBorders>
              <w:top w:val="nil"/>
              <w:left w:val="nil"/>
              <w:bottom w:val="nil"/>
              <w:right w:val="single" w:sz="4" w:space="0" w:color="auto"/>
            </w:tcBorders>
            <w:shd w:val="clear" w:color="auto" w:fill="auto"/>
            <w:noWrap/>
            <w:vAlign w:val="center"/>
            <w:hideMark/>
          </w:tcPr>
          <w:p w:rsidR="00DB646D" w:rsidRPr="00D27870" w:rsidRDefault="00DB646D" w:rsidP="00DB646D">
            <w:pPr>
              <w:rPr>
                <w:b/>
                <w:bCs/>
              </w:rPr>
            </w:pPr>
            <w:r>
              <w:rPr>
                <w:b/>
                <w:bCs/>
              </w:rPr>
              <w:t xml:space="preserve">    </w:t>
            </w:r>
            <w:r w:rsidRPr="00D27870">
              <w:rPr>
                <w:b/>
                <w:bCs/>
              </w:rPr>
              <w:t xml:space="preserve">DOCKET NO. </w:t>
            </w:r>
            <w:r>
              <w:rPr>
                <w:b/>
                <w:bCs/>
              </w:rPr>
              <w:t>20</w:t>
            </w:r>
            <w:r w:rsidRPr="00D27870">
              <w:rPr>
                <w:b/>
                <w:bCs/>
              </w:rPr>
              <w:t>160222-WS</w:t>
            </w:r>
          </w:p>
          <w:p w:rsidR="00DB646D" w:rsidRPr="00D27870" w:rsidRDefault="00DB646D" w:rsidP="001E5AA8">
            <w:r w:rsidRPr="00D27870">
              <w:t> </w:t>
            </w:r>
          </w:p>
        </w:tc>
      </w:tr>
      <w:tr w:rsidR="001E5AA8" w:rsidRPr="00D27870" w:rsidTr="00DB646D">
        <w:trPr>
          <w:trHeight w:val="300"/>
          <w:jc w:val="center"/>
        </w:trPr>
        <w:tc>
          <w:tcPr>
            <w:tcW w:w="4389" w:type="dxa"/>
            <w:gridSpan w:val="2"/>
            <w:tcBorders>
              <w:top w:val="nil"/>
              <w:left w:val="single" w:sz="4" w:space="0" w:color="auto"/>
              <w:bottom w:val="nil"/>
              <w:right w:val="nil"/>
            </w:tcBorders>
            <w:shd w:val="clear" w:color="auto" w:fill="auto"/>
            <w:noWrap/>
            <w:vAlign w:val="bottom"/>
            <w:hideMark/>
          </w:tcPr>
          <w:p w:rsidR="001E5AA8" w:rsidRPr="00D27870" w:rsidRDefault="001E5AA8" w:rsidP="001E5AA8">
            <w:pPr>
              <w:rPr>
                <w:b/>
                <w:bCs/>
              </w:rPr>
            </w:pPr>
            <w:r w:rsidRPr="00D27870">
              <w:t> </w:t>
            </w:r>
            <w:r w:rsidRPr="00D27870">
              <w:rPr>
                <w:b/>
                <w:bCs/>
              </w:rPr>
              <w:t>SCHEDULE OF WATER RATE BASE</w:t>
            </w:r>
          </w:p>
        </w:tc>
        <w:tc>
          <w:tcPr>
            <w:tcW w:w="1403" w:type="dxa"/>
            <w:tcBorders>
              <w:top w:val="nil"/>
              <w:left w:val="nil"/>
              <w:bottom w:val="nil"/>
              <w:right w:val="nil"/>
            </w:tcBorders>
            <w:shd w:val="clear" w:color="auto" w:fill="auto"/>
            <w:noWrap/>
            <w:vAlign w:val="bottom"/>
            <w:hideMark/>
          </w:tcPr>
          <w:p w:rsidR="001E5AA8" w:rsidRPr="00D27870" w:rsidRDefault="001E5AA8" w:rsidP="001E5AA8"/>
        </w:tc>
        <w:tc>
          <w:tcPr>
            <w:tcW w:w="1719" w:type="dxa"/>
            <w:tcBorders>
              <w:top w:val="nil"/>
              <w:left w:val="nil"/>
              <w:bottom w:val="nil"/>
              <w:right w:val="nil"/>
            </w:tcBorders>
            <w:shd w:val="clear" w:color="auto" w:fill="auto"/>
            <w:noWrap/>
            <w:vAlign w:val="bottom"/>
            <w:hideMark/>
          </w:tcPr>
          <w:p w:rsidR="001E5AA8" w:rsidRPr="00D27870" w:rsidRDefault="001E5AA8" w:rsidP="001E5AA8"/>
        </w:tc>
        <w:tc>
          <w:tcPr>
            <w:tcW w:w="139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single" w:sz="4" w:space="0" w:color="000000"/>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993"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403"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BALANCE</w:t>
            </w:r>
          </w:p>
        </w:tc>
        <w:tc>
          <w:tcPr>
            <w:tcW w:w="1719" w:type="dxa"/>
            <w:tcBorders>
              <w:top w:val="single" w:sz="4" w:space="0" w:color="000000"/>
              <w:left w:val="nil"/>
              <w:bottom w:val="nil"/>
              <w:right w:val="nil"/>
            </w:tcBorders>
            <w:shd w:val="clear" w:color="auto" w:fill="auto"/>
            <w:noWrap/>
            <w:vAlign w:val="bottom"/>
            <w:hideMark/>
          </w:tcPr>
          <w:p w:rsidR="001E5AA8" w:rsidRPr="00D27870" w:rsidRDefault="00781250" w:rsidP="00781250">
            <w:pPr>
              <w:jc w:val="center"/>
              <w:rPr>
                <w:b/>
                <w:bCs/>
              </w:rPr>
            </w:pPr>
            <w:r>
              <w:rPr>
                <w:b/>
                <w:bCs/>
              </w:rPr>
              <w:t>COMM.</w:t>
            </w:r>
          </w:p>
        </w:tc>
        <w:tc>
          <w:tcPr>
            <w:tcW w:w="1390"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BALANCE</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vAlign w:val="bottom"/>
            <w:hideMark/>
          </w:tcPr>
          <w:p w:rsidR="001E5AA8" w:rsidRPr="00D27870" w:rsidRDefault="001E5AA8" w:rsidP="001E5AA8"/>
        </w:tc>
        <w:tc>
          <w:tcPr>
            <w:tcW w:w="140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1719"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ADJUST.</w:t>
            </w:r>
          </w:p>
        </w:tc>
        <w:tc>
          <w:tcPr>
            <w:tcW w:w="1390"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DESCRIPTION</w:t>
            </w:r>
          </w:p>
        </w:tc>
        <w:tc>
          <w:tcPr>
            <w:tcW w:w="140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UTILITY</w:t>
            </w:r>
          </w:p>
        </w:tc>
        <w:tc>
          <w:tcPr>
            <w:tcW w:w="1719"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TO UTIL. BAL.</w:t>
            </w:r>
          </w:p>
        </w:tc>
        <w:tc>
          <w:tcPr>
            <w:tcW w:w="1390" w:type="dxa"/>
            <w:tcBorders>
              <w:top w:val="nil"/>
              <w:left w:val="nil"/>
              <w:bottom w:val="nil"/>
              <w:right w:val="nil"/>
            </w:tcBorders>
            <w:shd w:val="clear" w:color="auto" w:fill="auto"/>
            <w:noWrap/>
            <w:vAlign w:val="bottom"/>
            <w:hideMark/>
          </w:tcPr>
          <w:p w:rsidR="001E5AA8" w:rsidRPr="00D27870" w:rsidRDefault="00781250" w:rsidP="00781250">
            <w:pPr>
              <w:jc w:val="center"/>
              <w:rPr>
                <w:b/>
                <w:bCs/>
              </w:rPr>
            </w:pPr>
            <w:r>
              <w:rPr>
                <w:b/>
                <w:bCs/>
              </w:rPr>
              <w:t>COMM.</w:t>
            </w:r>
          </w:p>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259"/>
          <w:jc w:val="center"/>
        </w:trPr>
        <w:tc>
          <w:tcPr>
            <w:tcW w:w="396" w:type="dxa"/>
            <w:tcBorders>
              <w:top w:val="single" w:sz="4" w:space="0" w:color="000000"/>
              <w:left w:val="single" w:sz="4" w:space="0" w:color="auto"/>
              <w:bottom w:val="nil"/>
              <w:right w:val="nil"/>
            </w:tcBorders>
            <w:shd w:val="clear" w:color="auto" w:fill="auto"/>
            <w:noWrap/>
            <w:hideMark/>
          </w:tcPr>
          <w:p w:rsidR="001E5AA8" w:rsidRPr="00D27870" w:rsidRDefault="001E5AA8" w:rsidP="001E5AA8">
            <w:r w:rsidRPr="00D27870">
              <w:t> </w:t>
            </w:r>
          </w:p>
        </w:tc>
        <w:tc>
          <w:tcPr>
            <w:tcW w:w="3993" w:type="dxa"/>
            <w:tcBorders>
              <w:top w:val="single" w:sz="4" w:space="0" w:color="000000"/>
              <w:left w:val="nil"/>
              <w:bottom w:val="nil"/>
              <w:right w:val="nil"/>
            </w:tcBorders>
            <w:shd w:val="clear" w:color="auto" w:fill="auto"/>
            <w:noWrap/>
            <w:hideMark/>
          </w:tcPr>
          <w:p w:rsidR="001E5AA8" w:rsidRPr="00D27870" w:rsidRDefault="001E5AA8" w:rsidP="001E5AA8">
            <w:r w:rsidRPr="00D27870">
              <w:t> </w:t>
            </w:r>
          </w:p>
        </w:tc>
        <w:tc>
          <w:tcPr>
            <w:tcW w:w="1403"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1719"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1390"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1.</w:t>
            </w:r>
          </w:p>
        </w:tc>
        <w:tc>
          <w:tcPr>
            <w:tcW w:w="3993" w:type="dxa"/>
            <w:tcBorders>
              <w:top w:val="nil"/>
              <w:left w:val="nil"/>
              <w:bottom w:val="nil"/>
              <w:right w:val="nil"/>
            </w:tcBorders>
            <w:shd w:val="clear" w:color="auto" w:fill="auto"/>
            <w:noWrap/>
            <w:hideMark/>
          </w:tcPr>
          <w:p w:rsidR="001E5AA8" w:rsidRPr="00D27870" w:rsidRDefault="001E5AA8" w:rsidP="001E5AA8">
            <w:r w:rsidRPr="00D27870">
              <w:t>UTILITY PLANT IN SERVICE</w:t>
            </w:r>
          </w:p>
        </w:tc>
        <w:tc>
          <w:tcPr>
            <w:tcW w:w="140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$527,435 </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($230)</w:t>
            </w:r>
          </w:p>
        </w:tc>
        <w:tc>
          <w:tcPr>
            <w:tcW w:w="139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$527,205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hideMark/>
          </w:tcPr>
          <w:p w:rsidR="001E5AA8" w:rsidRPr="00D27870" w:rsidRDefault="001E5AA8" w:rsidP="001E5AA8"/>
        </w:tc>
        <w:tc>
          <w:tcPr>
            <w:tcW w:w="1403"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390"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2.</w:t>
            </w:r>
          </w:p>
        </w:tc>
        <w:tc>
          <w:tcPr>
            <w:tcW w:w="3993" w:type="dxa"/>
            <w:tcBorders>
              <w:top w:val="nil"/>
              <w:left w:val="nil"/>
              <w:bottom w:val="nil"/>
              <w:right w:val="nil"/>
            </w:tcBorders>
            <w:shd w:val="clear" w:color="auto" w:fill="auto"/>
            <w:noWrap/>
            <w:hideMark/>
          </w:tcPr>
          <w:p w:rsidR="001E5AA8" w:rsidRPr="00D27870" w:rsidRDefault="001E5AA8" w:rsidP="001E5AA8">
            <w:r w:rsidRPr="00D27870">
              <w:t>LAND &amp; LAND RIGHTS</w:t>
            </w:r>
          </w:p>
        </w:tc>
        <w:tc>
          <w:tcPr>
            <w:tcW w:w="140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27,412 </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39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27,412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hideMark/>
          </w:tcPr>
          <w:p w:rsidR="001E5AA8" w:rsidRPr="00D27870" w:rsidRDefault="001E5AA8" w:rsidP="001E5AA8"/>
        </w:tc>
        <w:tc>
          <w:tcPr>
            <w:tcW w:w="1403"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390"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3.</w:t>
            </w:r>
          </w:p>
        </w:tc>
        <w:tc>
          <w:tcPr>
            <w:tcW w:w="3993" w:type="dxa"/>
            <w:tcBorders>
              <w:top w:val="nil"/>
              <w:left w:val="nil"/>
              <w:bottom w:val="nil"/>
              <w:right w:val="nil"/>
            </w:tcBorders>
            <w:shd w:val="clear" w:color="auto" w:fill="auto"/>
            <w:noWrap/>
            <w:hideMark/>
          </w:tcPr>
          <w:p w:rsidR="001E5AA8" w:rsidRPr="00D27870" w:rsidRDefault="001E5AA8" w:rsidP="001E5AA8">
            <w:r w:rsidRPr="00D27870">
              <w:t>NON-USED AND USEFUL COMPONENTS</w:t>
            </w:r>
          </w:p>
        </w:tc>
        <w:tc>
          <w:tcPr>
            <w:tcW w:w="140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39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hideMark/>
          </w:tcPr>
          <w:p w:rsidR="001E5AA8" w:rsidRPr="00D27870" w:rsidRDefault="001E5AA8" w:rsidP="001E5AA8"/>
        </w:tc>
        <w:tc>
          <w:tcPr>
            <w:tcW w:w="1403"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390"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4.</w:t>
            </w:r>
          </w:p>
        </w:tc>
        <w:tc>
          <w:tcPr>
            <w:tcW w:w="3993" w:type="dxa"/>
            <w:tcBorders>
              <w:top w:val="nil"/>
              <w:left w:val="nil"/>
              <w:bottom w:val="nil"/>
              <w:right w:val="nil"/>
            </w:tcBorders>
            <w:shd w:val="clear" w:color="auto" w:fill="auto"/>
            <w:noWrap/>
            <w:hideMark/>
          </w:tcPr>
          <w:p w:rsidR="001E5AA8" w:rsidRPr="00D27870" w:rsidRDefault="001E5AA8" w:rsidP="001E5AA8">
            <w:r w:rsidRPr="00D27870">
              <w:t>ACCUMULATED DEPRECIATION</w:t>
            </w:r>
          </w:p>
        </w:tc>
        <w:tc>
          <w:tcPr>
            <w:tcW w:w="1403" w:type="dxa"/>
            <w:tcBorders>
              <w:top w:val="nil"/>
              <w:left w:val="nil"/>
              <w:bottom w:val="nil"/>
              <w:right w:val="nil"/>
            </w:tcBorders>
            <w:shd w:val="clear" w:color="auto" w:fill="auto"/>
            <w:noWrap/>
            <w:hideMark/>
          </w:tcPr>
          <w:p w:rsidR="001E5AA8" w:rsidRPr="00D27870" w:rsidRDefault="001E5AA8" w:rsidP="001E5AA8">
            <w:pPr>
              <w:jc w:val="right"/>
            </w:pPr>
            <w:r w:rsidRPr="00D27870">
              <w:t>(362,984)</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10,092 </w:t>
            </w:r>
          </w:p>
        </w:tc>
        <w:tc>
          <w:tcPr>
            <w:tcW w:w="1390" w:type="dxa"/>
            <w:tcBorders>
              <w:top w:val="nil"/>
              <w:left w:val="nil"/>
              <w:bottom w:val="nil"/>
              <w:right w:val="nil"/>
            </w:tcBorders>
            <w:shd w:val="clear" w:color="auto" w:fill="auto"/>
            <w:noWrap/>
            <w:hideMark/>
          </w:tcPr>
          <w:p w:rsidR="001E5AA8" w:rsidRPr="00D27870" w:rsidRDefault="001E5AA8" w:rsidP="001E5AA8">
            <w:pPr>
              <w:jc w:val="right"/>
            </w:pPr>
            <w:r w:rsidRPr="00D27870">
              <w:t>(352,892)</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hideMark/>
          </w:tcPr>
          <w:p w:rsidR="001E5AA8" w:rsidRPr="00D27870" w:rsidRDefault="001E5AA8" w:rsidP="001E5AA8"/>
        </w:tc>
        <w:tc>
          <w:tcPr>
            <w:tcW w:w="1403"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390"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5.</w:t>
            </w:r>
          </w:p>
        </w:tc>
        <w:tc>
          <w:tcPr>
            <w:tcW w:w="3993" w:type="dxa"/>
            <w:tcBorders>
              <w:top w:val="nil"/>
              <w:left w:val="nil"/>
              <w:bottom w:val="nil"/>
              <w:right w:val="nil"/>
            </w:tcBorders>
            <w:shd w:val="clear" w:color="auto" w:fill="auto"/>
            <w:noWrap/>
            <w:hideMark/>
          </w:tcPr>
          <w:p w:rsidR="001E5AA8" w:rsidRPr="00D27870" w:rsidRDefault="001E5AA8" w:rsidP="001E5AA8">
            <w:r w:rsidRPr="00D27870">
              <w:t>CIAC</w:t>
            </w:r>
          </w:p>
        </w:tc>
        <w:tc>
          <w:tcPr>
            <w:tcW w:w="1403" w:type="dxa"/>
            <w:tcBorders>
              <w:top w:val="nil"/>
              <w:left w:val="nil"/>
              <w:bottom w:val="nil"/>
              <w:right w:val="nil"/>
            </w:tcBorders>
            <w:shd w:val="clear" w:color="auto" w:fill="auto"/>
            <w:noWrap/>
            <w:hideMark/>
          </w:tcPr>
          <w:p w:rsidR="001E5AA8" w:rsidRPr="00D27870" w:rsidRDefault="001E5AA8" w:rsidP="001E5AA8">
            <w:pPr>
              <w:jc w:val="right"/>
            </w:pPr>
            <w:r w:rsidRPr="00D27870">
              <w:t>(266,480)</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417 </w:t>
            </w:r>
          </w:p>
        </w:tc>
        <w:tc>
          <w:tcPr>
            <w:tcW w:w="1390" w:type="dxa"/>
            <w:tcBorders>
              <w:top w:val="nil"/>
              <w:left w:val="nil"/>
              <w:bottom w:val="nil"/>
              <w:right w:val="nil"/>
            </w:tcBorders>
            <w:shd w:val="clear" w:color="auto" w:fill="auto"/>
            <w:noWrap/>
            <w:hideMark/>
          </w:tcPr>
          <w:p w:rsidR="001E5AA8" w:rsidRPr="00D27870" w:rsidRDefault="001E5AA8" w:rsidP="001E5AA8">
            <w:pPr>
              <w:jc w:val="right"/>
            </w:pPr>
            <w:r w:rsidRPr="00D27870">
              <w:t>(266,063)</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hideMark/>
          </w:tcPr>
          <w:p w:rsidR="001E5AA8" w:rsidRPr="00D27870" w:rsidRDefault="001E5AA8" w:rsidP="001E5AA8"/>
        </w:tc>
        <w:tc>
          <w:tcPr>
            <w:tcW w:w="1403"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390"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6.</w:t>
            </w:r>
          </w:p>
        </w:tc>
        <w:tc>
          <w:tcPr>
            <w:tcW w:w="3993" w:type="dxa"/>
            <w:tcBorders>
              <w:top w:val="nil"/>
              <w:left w:val="nil"/>
              <w:bottom w:val="nil"/>
              <w:right w:val="nil"/>
            </w:tcBorders>
            <w:shd w:val="clear" w:color="auto" w:fill="auto"/>
            <w:noWrap/>
            <w:hideMark/>
          </w:tcPr>
          <w:p w:rsidR="001E5AA8" w:rsidRPr="00D27870" w:rsidRDefault="001E5AA8" w:rsidP="001E5AA8">
            <w:r w:rsidRPr="00D27870">
              <w:t>AMORTIZATION OF CIAC</w:t>
            </w:r>
          </w:p>
        </w:tc>
        <w:tc>
          <w:tcPr>
            <w:tcW w:w="140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167,447 </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(4,930)</w:t>
            </w:r>
          </w:p>
        </w:tc>
        <w:tc>
          <w:tcPr>
            <w:tcW w:w="139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162,517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hideMark/>
          </w:tcPr>
          <w:p w:rsidR="001E5AA8" w:rsidRPr="00D27870" w:rsidRDefault="001E5AA8" w:rsidP="001E5AA8"/>
        </w:tc>
        <w:tc>
          <w:tcPr>
            <w:tcW w:w="1403"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390"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7.</w:t>
            </w:r>
          </w:p>
        </w:tc>
        <w:tc>
          <w:tcPr>
            <w:tcW w:w="3993" w:type="dxa"/>
            <w:tcBorders>
              <w:top w:val="nil"/>
              <w:left w:val="nil"/>
              <w:bottom w:val="nil"/>
              <w:right w:val="nil"/>
            </w:tcBorders>
            <w:shd w:val="clear" w:color="auto" w:fill="auto"/>
            <w:noWrap/>
            <w:hideMark/>
          </w:tcPr>
          <w:p w:rsidR="001E5AA8" w:rsidRPr="00D27870" w:rsidRDefault="001E5AA8" w:rsidP="001E5AA8">
            <w:r w:rsidRPr="00D27870">
              <w:t>WORKING CAPITAL ALLOWANCE</w:t>
            </w:r>
          </w:p>
        </w:tc>
        <w:tc>
          <w:tcPr>
            <w:tcW w:w="1403"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0 </w:t>
            </w:r>
          </w:p>
        </w:tc>
        <w:tc>
          <w:tcPr>
            <w:tcW w:w="1719"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11,453 </w:t>
            </w:r>
          </w:p>
        </w:tc>
        <w:tc>
          <w:tcPr>
            <w:tcW w:w="1390"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11,453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993" w:type="dxa"/>
            <w:tcBorders>
              <w:top w:val="nil"/>
              <w:left w:val="nil"/>
              <w:bottom w:val="nil"/>
              <w:right w:val="nil"/>
            </w:tcBorders>
            <w:shd w:val="clear" w:color="auto" w:fill="auto"/>
            <w:noWrap/>
            <w:hideMark/>
          </w:tcPr>
          <w:p w:rsidR="001E5AA8" w:rsidRPr="00D27870" w:rsidRDefault="001E5AA8" w:rsidP="001E5AA8"/>
        </w:tc>
        <w:tc>
          <w:tcPr>
            <w:tcW w:w="1403"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390"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8.</w:t>
            </w:r>
          </w:p>
        </w:tc>
        <w:tc>
          <w:tcPr>
            <w:tcW w:w="3993" w:type="dxa"/>
            <w:tcBorders>
              <w:top w:val="nil"/>
              <w:left w:val="nil"/>
              <w:bottom w:val="nil"/>
              <w:right w:val="nil"/>
            </w:tcBorders>
            <w:shd w:val="clear" w:color="auto" w:fill="auto"/>
            <w:noWrap/>
            <w:hideMark/>
          </w:tcPr>
          <w:p w:rsidR="001E5AA8" w:rsidRPr="00D27870" w:rsidRDefault="001E5AA8" w:rsidP="001E5AA8">
            <w:r w:rsidRPr="00D27870">
              <w:t>WATER RATE BASE</w:t>
            </w:r>
          </w:p>
        </w:tc>
        <w:tc>
          <w:tcPr>
            <w:tcW w:w="1403"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$92,830 </w:t>
            </w:r>
          </w:p>
        </w:tc>
        <w:tc>
          <w:tcPr>
            <w:tcW w:w="1719"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$16,802 </w:t>
            </w:r>
          </w:p>
        </w:tc>
        <w:tc>
          <w:tcPr>
            <w:tcW w:w="1390"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$109,632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single" w:sz="4" w:space="0" w:color="auto"/>
              <w:right w:val="nil"/>
            </w:tcBorders>
            <w:shd w:val="clear" w:color="auto" w:fill="auto"/>
            <w:noWrap/>
            <w:hideMark/>
          </w:tcPr>
          <w:p w:rsidR="001E5AA8" w:rsidRPr="00D27870" w:rsidRDefault="001E5AA8" w:rsidP="001E5AA8">
            <w:r w:rsidRPr="00D27870">
              <w:t> </w:t>
            </w:r>
          </w:p>
        </w:tc>
        <w:tc>
          <w:tcPr>
            <w:tcW w:w="3993"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403"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1719"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1390"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388" w:type="dxa"/>
            <w:tcBorders>
              <w:top w:val="nil"/>
              <w:left w:val="nil"/>
              <w:bottom w:val="single" w:sz="4" w:space="0" w:color="auto"/>
              <w:right w:val="single" w:sz="4" w:space="0" w:color="auto"/>
            </w:tcBorders>
            <w:shd w:val="clear" w:color="auto" w:fill="auto"/>
            <w:noWrap/>
            <w:hideMark/>
          </w:tcPr>
          <w:p w:rsidR="001E5AA8" w:rsidRPr="00D27870" w:rsidRDefault="001E5AA8" w:rsidP="001E5AA8">
            <w:pPr>
              <w:jc w:val="right"/>
            </w:pPr>
            <w:r w:rsidRPr="00D27870">
              <w:t> </w:t>
            </w:r>
          </w:p>
        </w:tc>
      </w:tr>
    </w:tbl>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tbl>
      <w:tblPr>
        <w:tblW w:w="9408" w:type="dxa"/>
        <w:jc w:val="center"/>
        <w:tblLook w:val="04A0" w:firstRow="1" w:lastRow="0" w:firstColumn="1" w:lastColumn="0" w:noHBand="0" w:noVBand="1"/>
      </w:tblPr>
      <w:tblGrid>
        <w:gridCol w:w="396"/>
        <w:gridCol w:w="4228"/>
        <w:gridCol w:w="1468"/>
        <w:gridCol w:w="1719"/>
        <w:gridCol w:w="1209"/>
        <w:gridCol w:w="388"/>
      </w:tblGrid>
      <w:tr w:rsidR="00DB646D" w:rsidRPr="00D27870" w:rsidTr="00DB646D">
        <w:trPr>
          <w:trHeight w:val="300"/>
          <w:jc w:val="center"/>
        </w:trPr>
        <w:tc>
          <w:tcPr>
            <w:tcW w:w="4624" w:type="dxa"/>
            <w:gridSpan w:val="2"/>
            <w:tcBorders>
              <w:top w:val="single" w:sz="4" w:space="0" w:color="auto"/>
              <w:left w:val="single" w:sz="4" w:space="0" w:color="auto"/>
              <w:bottom w:val="nil"/>
              <w:right w:val="nil"/>
            </w:tcBorders>
            <w:shd w:val="clear" w:color="auto" w:fill="auto"/>
            <w:noWrap/>
            <w:vAlign w:val="bottom"/>
            <w:hideMark/>
          </w:tcPr>
          <w:p w:rsidR="00DB646D" w:rsidRPr="00D27870" w:rsidRDefault="00DB646D" w:rsidP="001E5AA8">
            <w:pPr>
              <w:rPr>
                <w:b/>
                <w:bCs/>
              </w:rPr>
            </w:pPr>
            <w:r w:rsidRPr="00D27870">
              <w:t> </w:t>
            </w:r>
            <w:r w:rsidRPr="00D27870">
              <w:rPr>
                <w:b/>
                <w:bCs/>
              </w:rPr>
              <w:t>LP WATERWORKS, INC.</w:t>
            </w:r>
          </w:p>
        </w:tc>
        <w:tc>
          <w:tcPr>
            <w:tcW w:w="1468" w:type="dxa"/>
            <w:tcBorders>
              <w:top w:val="single" w:sz="4" w:space="0" w:color="auto"/>
              <w:left w:val="nil"/>
              <w:bottom w:val="nil"/>
              <w:right w:val="nil"/>
            </w:tcBorders>
            <w:shd w:val="clear" w:color="auto" w:fill="auto"/>
            <w:noWrap/>
            <w:vAlign w:val="bottom"/>
            <w:hideMark/>
          </w:tcPr>
          <w:p w:rsidR="00DB646D" w:rsidRPr="00D27870" w:rsidRDefault="00DB646D" w:rsidP="001E5AA8">
            <w:r w:rsidRPr="00D27870">
              <w:t> </w:t>
            </w:r>
          </w:p>
        </w:tc>
        <w:tc>
          <w:tcPr>
            <w:tcW w:w="3316" w:type="dxa"/>
            <w:gridSpan w:val="3"/>
            <w:tcBorders>
              <w:top w:val="single" w:sz="4" w:space="0" w:color="auto"/>
              <w:left w:val="nil"/>
              <w:bottom w:val="nil"/>
              <w:right w:val="single" w:sz="4" w:space="0" w:color="auto"/>
            </w:tcBorders>
            <w:shd w:val="clear" w:color="auto" w:fill="auto"/>
            <w:noWrap/>
            <w:vAlign w:val="bottom"/>
            <w:hideMark/>
          </w:tcPr>
          <w:p w:rsidR="00DB646D" w:rsidRPr="00D27870" w:rsidRDefault="00DB646D" w:rsidP="00DB646D">
            <w:r w:rsidRPr="00D27870">
              <w:rPr>
                <w:b/>
                <w:bCs/>
              </w:rPr>
              <w:t>SCHEDULE NO. 1-B</w:t>
            </w:r>
            <w:r w:rsidRPr="00D27870">
              <w:t> </w:t>
            </w:r>
          </w:p>
        </w:tc>
      </w:tr>
      <w:tr w:rsidR="00DB646D" w:rsidRPr="00D27870" w:rsidTr="00DB646D">
        <w:trPr>
          <w:trHeight w:val="300"/>
          <w:jc w:val="center"/>
        </w:trPr>
        <w:tc>
          <w:tcPr>
            <w:tcW w:w="4624" w:type="dxa"/>
            <w:gridSpan w:val="2"/>
            <w:tcBorders>
              <w:top w:val="nil"/>
              <w:left w:val="single" w:sz="4" w:space="0" w:color="auto"/>
              <w:bottom w:val="nil"/>
              <w:right w:val="nil"/>
            </w:tcBorders>
            <w:shd w:val="clear" w:color="auto" w:fill="auto"/>
            <w:noWrap/>
            <w:vAlign w:val="bottom"/>
            <w:hideMark/>
          </w:tcPr>
          <w:p w:rsidR="00DB646D" w:rsidRPr="00D27870" w:rsidRDefault="00DB646D" w:rsidP="001E5AA8">
            <w:pPr>
              <w:rPr>
                <w:b/>
                <w:bCs/>
              </w:rPr>
            </w:pPr>
            <w:r w:rsidRPr="00D27870">
              <w:t> </w:t>
            </w:r>
            <w:r w:rsidRPr="00D27870">
              <w:rPr>
                <w:b/>
                <w:bCs/>
              </w:rPr>
              <w:t>TEST YEAR ENDED  08/31/2016</w:t>
            </w:r>
          </w:p>
        </w:tc>
        <w:tc>
          <w:tcPr>
            <w:tcW w:w="1468" w:type="dxa"/>
            <w:tcBorders>
              <w:top w:val="nil"/>
              <w:left w:val="nil"/>
              <w:bottom w:val="nil"/>
              <w:right w:val="nil"/>
            </w:tcBorders>
            <w:shd w:val="clear" w:color="auto" w:fill="auto"/>
            <w:noWrap/>
            <w:vAlign w:val="bottom"/>
            <w:hideMark/>
          </w:tcPr>
          <w:p w:rsidR="00DB646D" w:rsidRPr="00D27870" w:rsidRDefault="00DB646D" w:rsidP="001E5AA8"/>
        </w:tc>
        <w:tc>
          <w:tcPr>
            <w:tcW w:w="3316" w:type="dxa"/>
            <w:gridSpan w:val="3"/>
            <w:tcBorders>
              <w:top w:val="nil"/>
              <w:left w:val="nil"/>
              <w:bottom w:val="nil"/>
              <w:right w:val="single" w:sz="4" w:space="0" w:color="auto"/>
            </w:tcBorders>
            <w:shd w:val="clear" w:color="auto" w:fill="auto"/>
            <w:noWrap/>
            <w:vAlign w:val="center"/>
            <w:hideMark/>
          </w:tcPr>
          <w:p w:rsidR="00DB646D" w:rsidRPr="00D27870" w:rsidRDefault="00DB646D" w:rsidP="00DB646D">
            <w:pPr>
              <w:rPr>
                <w:b/>
                <w:bCs/>
              </w:rPr>
            </w:pPr>
            <w:r w:rsidRPr="00D27870">
              <w:rPr>
                <w:b/>
                <w:bCs/>
              </w:rPr>
              <w:t xml:space="preserve">DOCKET NO. </w:t>
            </w:r>
            <w:r>
              <w:rPr>
                <w:b/>
                <w:bCs/>
              </w:rPr>
              <w:t>20</w:t>
            </w:r>
            <w:r w:rsidRPr="00D27870">
              <w:rPr>
                <w:b/>
                <w:bCs/>
              </w:rPr>
              <w:t>160222-WS</w:t>
            </w:r>
          </w:p>
          <w:p w:rsidR="00DB646D" w:rsidRPr="00D27870" w:rsidRDefault="00DB646D" w:rsidP="001E5AA8">
            <w:r w:rsidRPr="00D27870">
              <w:t> </w:t>
            </w:r>
          </w:p>
        </w:tc>
      </w:tr>
      <w:tr w:rsidR="001E5AA8" w:rsidRPr="00D27870" w:rsidTr="00DB646D">
        <w:trPr>
          <w:trHeight w:val="300"/>
          <w:jc w:val="center"/>
        </w:trPr>
        <w:tc>
          <w:tcPr>
            <w:tcW w:w="6092" w:type="dxa"/>
            <w:gridSpan w:val="3"/>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r w:rsidRPr="00D27870">
              <w:rPr>
                <w:b/>
                <w:bCs/>
              </w:rPr>
              <w:t>SCHEDULE OF WASTEWATER RATE BASE</w:t>
            </w:r>
          </w:p>
        </w:tc>
        <w:tc>
          <w:tcPr>
            <w:tcW w:w="1719" w:type="dxa"/>
            <w:tcBorders>
              <w:top w:val="nil"/>
              <w:left w:val="nil"/>
              <w:bottom w:val="nil"/>
              <w:right w:val="nil"/>
            </w:tcBorders>
            <w:shd w:val="clear" w:color="auto" w:fill="auto"/>
            <w:noWrap/>
            <w:vAlign w:val="bottom"/>
            <w:hideMark/>
          </w:tcPr>
          <w:p w:rsidR="001E5AA8" w:rsidRPr="00D27870" w:rsidRDefault="001E5AA8" w:rsidP="001E5AA8"/>
        </w:tc>
        <w:tc>
          <w:tcPr>
            <w:tcW w:w="1209"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single" w:sz="4" w:space="0" w:color="000000"/>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4228"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468"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 xml:space="preserve">BALANCE </w:t>
            </w:r>
          </w:p>
        </w:tc>
        <w:tc>
          <w:tcPr>
            <w:tcW w:w="1719" w:type="dxa"/>
            <w:tcBorders>
              <w:top w:val="single" w:sz="4" w:space="0" w:color="000000"/>
              <w:left w:val="nil"/>
              <w:bottom w:val="nil"/>
              <w:right w:val="nil"/>
            </w:tcBorders>
            <w:shd w:val="clear" w:color="auto" w:fill="auto"/>
            <w:noWrap/>
            <w:vAlign w:val="bottom"/>
            <w:hideMark/>
          </w:tcPr>
          <w:p w:rsidR="001E5AA8" w:rsidRPr="00D27870" w:rsidRDefault="00505BBF" w:rsidP="00505BBF">
            <w:pPr>
              <w:jc w:val="center"/>
              <w:rPr>
                <w:b/>
                <w:bCs/>
              </w:rPr>
            </w:pPr>
            <w:r>
              <w:rPr>
                <w:b/>
                <w:bCs/>
              </w:rPr>
              <w:t>APP’D</w:t>
            </w:r>
          </w:p>
        </w:tc>
        <w:tc>
          <w:tcPr>
            <w:tcW w:w="1209" w:type="dxa"/>
            <w:tcBorders>
              <w:top w:val="single" w:sz="4" w:space="0" w:color="000000"/>
              <w:left w:val="nil"/>
              <w:bottom w:val="nil"/>
              <w:right w:val="nil"/>
            </w:tcBorders>
            <w:shd w:val="clear" w:color="auto" w:fill="auto"/>
            <w:noWrap/>
            <w:vAlign w:val="bottom"/>
            <w:hideMark/>
          </w:tcPr>
          <w:p w:rsidR="00505BBF" w:rsidRPr="00D27870" w:rsidRDefault="00505BBF" w:rsidP="00505BBF">
            <w:pPr>
              <w:jc w:val="center"/>
              <w:rPr>
                <w:b/>
                <w:bCs/>
              </w:rPr>
            </w:pPr>
            <w:r>
              <w:rPr>
                <w:b/>
                <w:bCs/>
              </w:rPr>
              <w:t>APP’D.</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vAlign w:val="bottom"/>
            <w:hideMark/>
          </w:tcPr>
          <w:p w:rsidR="001E5AA8" w:rsidRPr="00D27870" w:rsidRDefault="001E5AA8" w:rsidP="001E5AA8"/>
        </w:tc>
        <w:tc>
          <w:tcPr>
            <w:tcW w:w="1468"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1719" w:type="dxa"/>
            <w:tcBorders>
              <w:top w:val="nil"/>
              <w:left w:val="nil"/>
              <w:bottom w:val="nil"/>
              <w:right w:val="nil"/>
            </w:tcBorders>
            <w:shd w:val="clear" w:color="auto" w:fill="auto"/>
            <w:noWrap/>
            <w:vAlign w:val="bottom"/>
            <w:hideMark/>
          </w:tcPr>
          <w:p w:rsidR="001E5AA8" w:rsidRPr="00D27870" w:rsidRDefault="001E5AA8" w:rsidP="00505BBF">
            <w:pPr>
              <w:jc w:val="center"/>
              <w:rPr>
                <w:b/>
                <w:bCs/>
              </w:rPr>
            </w:pPr>
            <w:r w:rsidRPr="00D27870">
              <w:rPr>
                <w:b/>
                <w:bCs/>
              </w:rPr>
              <w:t>ADJUST</w:t>
            </w:r>
          </w:p>
        </w:tc>
        <w:tc>
          <w:tcPr>
            <w:tcW w:w="1209" w:type="dxa"/>
            <w:tcBorders>
              <w:top w:val="nil"/>
              <w:left w:val="nil"/>
              <w:bottom w:val="nil"/>
              <w:right w:val="nil"/>
            </w:tcBorders>
            <w:shd w:val="clear" w:color="auto" w:fill="auto"/>
            <w:noWrap/>
            <w:vAlign w:val="bottom"/>
            <w:hideMark/>
          </w:tcPr>
          <w:p w:rsidR="001E5AA8" w:rsidRPr="00D27870" w:rsidRDefault="00505BBF" w:rsidP="001E5AA8">
            <w:pPr>
              <w:jc w:val="center"/>
              <w:rPr>
                <w:b/>
                <w:bCs/>
              </w:rPr>
            </w:pPr>
            <w:r>
              <w:rPr>
                <w:b/>
                <w:bCs/>
              </w:rPr>
              <w:t>BAL.</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DESCRIPTION</w:t>
            </w:r>
          </w:p>
        </w:tc>
        <w:tc>
          <w:tcPr>
            <w:tcW w:w="1468"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UTILITY</w:t>
            </w:r>
          </w:p>
        </w:tc>
        <w:tc>
          <w:tcPr>
            <w:tcW w:w="1719"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TO UTIL. BAL.</w:t>
            </w:r>
          </w:p>
        </w:tc>
        <w:tc>
          <w:tcPr>
            <w:tcW w:w="1209"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p>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259"/>
          <w:jc w:val="center"/>
        </w:trPr>
        <w:tc>
          <w:tcPr>
            <w:tcW w:w="396" w:type="dxa"/>
            <w:tcBorders>
              <w:top w:val="single" w:sz="4" w:space="0" w:color="000000"/>
              <w:left w:val="single" w:sz="4" w:space="0" w:color="auto"/>
              <w:bottom w:val="nil"/>
              <w:right w:val="nil"/>
            </w:tcBorders>
            <w:shd w:val="clear" w:color="auto" w:fill="auto"/>
            <w:noWrap/>
            <w:hideMark/>
          </w:tcPr>
          <w:p w:rsidR="001E5AA8" w:rsidRPr="00D27870" w:rsidRDefault="001E5AA8" w:rsidP="001E5AA8">
            <w:r w:rsidRPr="00D27870">
              <w:t> </w:t>
            </w:r>
          </w:p>
        </w:tc>
        <w:tc>
          <w:tcPr>
            <w:tcW w:w="4228" w:type="dxa"/>
            <w:tcBorders>
              <w:top w:val="single" w:sz="4" w:space="0" w:color="000000"/>
              <w:left w:val="nil"/>
              <w:bottom w:val="nil"/>
              <w:right w:val="nil"/>
            </w:tcBorders>
            <w:shd w:val="clear" w:color="auto" w:fill="auto"/>
            <w:noWrap/>
            <w:hideMark/>
          </w:tcPr>
          <w:p w:rsidR="001E5AA8" w:rsidRPr="00D27870" w:rsidRDefault="001E5AA8" w:rsidP="001E5AA8">
            <w:r w:rsidRPr="00D27870">
              <w:t> </w:t>
            </w:r>
          </w:p>
        </w:tc>
        <w:tc>
          <w:tcPr>
            <w:tcW w:w="1468"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1719"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1209"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1.</w:t>
            </w:r>
          </w:p>
        </w:tc>
        <w:tc>
          <w:tcPr>
            <w:tcW w:w="4228" w:type="dxa"/>
            <w:tcBorders>
              <w:top w:val="nil"/>
              <w:left w:val="nil"/>
              <w:bottom w:val="nil"/>
              <w:right w:val="nil"/>
            </w:tcBorders>
            <w:shd w:val="clear" w:color="auto" w:fill="auto"/>
            <w:noWrap/>
            <w:hideMark/>
          </w:tcPr>
          <w:p w:rsidR="001E5AA8" w:rsidRPr="00D27870" w:rsidRDefault="001E5AA8" w:rsidP="001E5AA8">
            <w:r w:rsidRPr="00D27870">
              <w:t>UTILITY PLANT IN SERVICE</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$441,119 </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($7,742)</w:t>
            </w:r>
          </w:p>
        </w:tc>
        <w:tc>
          <w:tcPr>
            <w:tcW w:w="120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$433,377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209"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2.</w:t>
            </w:r>
          </w:p>
        </w:tc>
        <w:tc>
          <w:tcPr>
            <w:tcW w:w="4228" w:type="dxa"/>
            <w:tcBorders>
              <w:top w:val="nil"/>
              <w:left w:val="nil"/>
              <w:bottom w:val="nil"/>
              <w:right w:val="nil"/>
            </w:tcBorders>
            <w:shd w:val="clear" w:color="auto" w:fill="auto"/>
            <w:noWrap/>
            <w:hideMark/>
          </w:tcPr>
          <w:p w:rsidR="001E5AA8" w:rsidRPr="00D27870" w:rsidRDefault="001E5AA8" w:rsidP="001E5AA8">
            <w:r w:rsidRPr="00D27870">
              <w:t>LAND &amp; LAND RIGHTS</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36,000 </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20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36,000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209"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3.</w:t>
            </w:r>
          </w:p>
        </w:tc>
        <w:tc>
          <w:tcPr>
            <w:tcW w:w="4228" w:type="dxa"/>
            <w:tcBorders>
              <w:top w:val="nil"/>
              <w:left w:val="nil"/>
              <w:bottom w:val="nil"/>
              <w:right w:val="nil"/>
            </w:tcBorders>
            <w:shd w:val="clear" w:color="auto" w:fill="auto"/>
            <w:noWrap/>
            <w:hideMark/>
          </w:tcPr>
          <w:p w:rsidR="001E5AA8" w:rsidRPr="00D27870" w:rsidRDefault="001E5AA8" w:rsidP="001E5AA8">
            <w:r w:rsidRPr="00D27870">
              <w:t>NON-USED AND USEFUL COMPONENTS</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20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209"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4.</w:t>
            </w:r>
          </w:p>
        </w:tc>
        <w:tc>
          <w:tcPr>
            <w:tcW w:w="4228" w:type="dxa"/>
            <w:tcBorders>
              <w:top w:val="nil"/>
              <w:left w:val="nil"/>
              <w:bottom w:val="nil"/>
              <w:right w:val="nil"/>
            </w:tcBorders>
            <w:shd w:val="clear" w:color="auto" w:fill="auto"/>
            <w:noWrap/>
            <w:hideMark/>
          </w:tcPr>
          <w:p w:rsidR="001E5AA8" w:rsidRPr="00D27870" w:rsidRDefault="001E5AA8" w:rsidP="001E5AA8">
            <w:r w:rsidRPr="00D27870">
              <w:t>ACCUMULATED DEPRECIATION</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(311,950)</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36,291 </w:t>
            </w:r>
          </w:p>
        </w:tc>
        <w:tc>
          <w:tcPr>
            <w:tcW w:w="1209" w:type="dxa"/>
            <w:tcBorders>
              <w:top w:val="nil"/>
              <w:left w:val="nil"/>
              <w:bottom w:val="nil"/>
              <w:right w:val="nil"/>
            </w:tcBorders>
            <w:shd w:val="clear" w:color="auto" w:fill="auto"/>
            <w:noWrap/>
            <w:hideMark/>
          </w:tcPr>
          <w:p w:rsidR="001E5AA8" w:rsidRPr="00D27870" w:rsidRDefault="001E5AA8" w:rsidP="001E5AA8">
            <w:pPr>
              <w:jc w:val="right"/>
            </w:pPr>
            <w:r w:rsidRPr="00D27870">
              <w:t>(275,659)</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209"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5.</w:t>
            </w:r>
          </w:p>
        </w:tc>
        <w:tc>
          <w:tcPr>
            <w:tcW w:w="4228" w:type="dxa"/>
            <w:tcBorders>
              <w:top w:val="nil"/>
              <w:left w:val="nil"/>
              <w:bottom w:val="nil"/>
              <w:right w:val="nil"/>
            </w:tcBorders>
            <w:shd w:val="clear" w:color="auto" w:fill="auto"/>
            <w:noWrap/>
            <w:hideMark/>
          </w:tcPr>
          <w:p w:rsidR="001E5AA8" w:rsidRPr="00D27870" w:rsidRDefault="001E5AA8" w:rsidP="001E5AA8">
            <w:r w:rsidRPr="00D27870">
              <w:t>CIAC</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(92,400)</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209" w:type="dxa"/>
            <w:tcBorders>
              <w:top w:val="nil"/>
              <w:left w:val="nil"/>
              <w:bottom w:val="nil"/>
              <w:right w:val="nil"/>
            </w:tcBorders>
            <w:shd w:val="clear" w:color="auto" w:fill="auto"/>
            <w:noWrap/>
            <w:hideMark/>
          </w:tcPr>
          <w:p w:rsidR="001E5AA8" w:rsidRPr="00D27870" w:rsidRDefault="001E5AA8" w:rsidP="001E5AA8">
            <w:pPr>
              <w:jc w:val="right"/>
            </w:pPr>
            <w:r w:rsidRPr="00D27870">
              <w:t>(92,400)</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209"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6.</w:t>
            </w:r>
          </w:p>
        </w:tc>
        <w:tc>
          <w:tcPr>
            <w:tcW w:w="4228" w:type="dxa"/>
            <w:tcBorders>
              <w:top w:val="nil"/>
              <w:left w:val="nil"/>
              <w:bottom w:val="nil"/>
              <w:right w:val="nil"/>
            </w:tcBorders>
            <w:shd w:val="clear" w:color="auto" w:fill="auto"/>
            <w:noWrap/>
            <w:hideMark/>
          </w:tcPr>
          <w:p w:rsidR="001E5AA8" w:rsidRPr="00D27870" w:rsidRDefault="001E5AA8" w:rsidP="001E5AA8">
            <w:r w:rsidRPr="00D27870">
              <w:t>AMORTIZATION OF CIAC</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55,709 </w:t>
            </w:r>
          </w:p>
        </w:tc>
        <w:tc>
          <w:tcPr>
            <w:tcW w:w="1719" w:type="dxa"/>
            <w:tcBorders>
              <w:top w:val="nil"/>
              <w:left w:val="nil"/>
              <w:bottom w:val="nil"/>
              <w:right w:val="nil"/>
            </w:tcBorders>
            <w:shd w:val="clear" w:color="auto" w:fill="auto"/>
            <w:noWrap/>
            <w:hideMark/>
          </w:tcPr>
          <w:p w:rsidR="001E5AA8" w:rsidRPr="00D27870" w:rsidRDefault="001E5AA8" w:rsidP="001E5AA8">
            <w:pPr>
              <w:jc w:val="right"/>
            </w:pPr>
            <w:r w:rsidRPr="00D27870">
              <w:t>(1,717)</w:t>
            </w:r>
          </w:p>
        </w:tc>
        <w:tc>
          <w:tcPr>
            <w:tcW w:w="1209"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53,992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209"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7.</w:t>
            </w:r>
          </w:p>
        </w:tc>
        <w:tc>
          <w:tcPr>
            <w:tcW w:w="4228" w:type="dxa"/>
            <w:tcBorders>
              <w:top w:val="nil"/>
              <w:left w:val="nil"/>
              <w:bottom w:val="nil"/>
              <w:right w:val="nil"/>
            </w:tcBorders>
            <w:shd w:val="clear" w:color="auto" w:fill="auto"/>
            <w:noWrap/>
            <w:hideMark/>
          </w:tcPr>
          <w:p w:rsidR="001E5AA8" w:rsidRPr="00D27870" w:rsidRDefault="001E5AA8" w:rsidP="001E5AA8">
            <w:r w:rsidRPr="00D27870">
              <w:t>WORKING CAPITAL ALLOWANCE</w:t>
            </w:r>
          </w:p>
        </w:tc>
        <w:tc>
          <w:tcPr>
            <w:tcW w:w="1468"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0 </w:t>
            </w:r>
          </w:p>
        </w:tc>
        <w:tc>
          <w:tcPr>
            <w:tcW w:w="1719"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9,493 </w:t>
            </w:r>
          </w:p>
        </w:tc>
        <w:tc>
          <w:tcPr>
            <w:tcW w:w="1209"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9,493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4228"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719" w:type="dxa"/>
            <w:tcBorders>
              <w:top w:val="nil"/>
              <w:left w:val="nil"/>
              <w:bottom w:val="nil"/>
              <w:right w:val="nil"/>
            </w:tcBorders>
            <w:shd w:val="clear" w:color="auto" w:fill="auto"/>
            <w:noWrap/>
            <w:hideMark/>
          </w:tcPr>
          <w:p w:rsidR="001E5AA8" w:rsidRPr="00D27870" w:rsidRDefault="001E5AA8" w:rsidP="001E5AA8">
            <w:pPr>
              <w:jc w:val="right"/>
            </w:pPr>
          </w:p>
        </w:tc>
        <w:tc>
          <w:tcPr>
            <w:tcW w:w="1209"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8.</w:t>
            </w:r>
          </w:p>
        </w:tc>
        <w:tc>
          <w:tcPr>
            <w:tcW w:w="4228" w:type="dxa"/>
            <w:tcBorders>
              <w:top w:val="nil"/>
              <w:left w:val="nil"/>
              <w:bottom w:val="nil"/>
              <w:right w:val="nil"/>
            </w:tcBorders>
            <w:shd w:val="clear" w:color="auto" w:fill="auto"/>
            <w:noWrap/>
            <w:hideMark/>
          </w:tcPr>
          <w:p w:rsidR="001E5AA8" w:rsidRPr="00D27870" w:rsidRDefault="001E5AA8" w:rsidP="001E5AA8">
            <w:r w:rsidRPr="00D27870">
              <w:t>WASTEWATER RATE BASE</w:t>
            </w:r>
          </w:p>
        </w:tc>
        <w:tc>
          <w:tcPr>
            <w:tcW w:w="1468"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$128,478 </w:t>
            </w:r>
          </w:p>
        </w:tc>
        <w:tc>
          <w:tcPr>
            <w:tcW w:w="1719"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$36,325 </w:t>
            </w:r>
          </w:p>
        </w:tc>
        <w:tc>
          <w:tcPr>
            <w:tcW w:w="1209"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$164,803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DB646D">
        <w:trPr>
          <w:trHeight w:val="259"/>
          <w:jc w:val="center"/>
        </w:trPr>
        <w:tc>
          <w:tcPr>
            <w:tcW w:w="396" w:type="dxa"/>
            <w:tcBorders>
              <w:top w:val="nil"/>
              <w:left w:val="single" w:sz="4" w:space="0" w:color="auto"/>
              <w:bottom w:val="single" w:sz="4" w:space="0" w:color="auto"/>
              <w:right w:val="nil"/>
            </w:tcBorders>
            <w:shd w:val="clear" w:color="auto" w:fill="auto"/>
            <w:noWrap/>
            <w:hideMark/>
          </w:tcPr>
          <w:p w:rsidR="001E5AA8" w:rsidRPr="00D27870" w:rsidRDefault="001E5AA8" w:rsidP="001E5AA8">
            <w:r w:rsidRPr="00D27870">
              <w:t> </w:t>
            </w:r>
          </w:p>
        </w:tc>
        <w:tc>
          <w:tcPr>
            <w:tcW w:w="4228"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468"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1719"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1209"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388" w:type="dxa"/>
            <w:tcBorders>
              <w:top w:val="nil"/>
              <w:left w:val="nil"/>
              <w:bottom w:val="single" w:sz="4" w:space="0" w:color="auto"/>
              <w:right w:val="single" w:sz="4" w:space="0" w:color="auto"/>
            </w:tcBorders>
            <w:shd w:val="clear" w:color="auto" w:fill="auto"/>
            <w:noWrap/>
            <w:hideMark/>
          </w:tcPr>
          <w:p w:rsidR="001E5AA8" w:rsidRPr="00D27870" w:rsidRDefault="001E5AA8" w:rsidP="001E5AA8">
            <w:pPr>
              <w:jc w:val="right"/>
            </w:pPr>
            <w:r w:rsidRPr="00D27870">
              <w:t> </w:t>
            </w:r>
          </w:p>
        </w:tc>
      </w:tr>
    </w:tbl>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Default="001E5AA8" w:rsidP="001E5AA8">
      <w:pPr>
        <w:jc w:val="both"/>
      </w:pPr>
    </w:p>
    <w:p w:rsidR="008F6153" w:rsidRPr="00D27870" w:rsidRDefault="008F6153" w:rsidP="001E5AA8">
      <w:pPr>
        <w:jc w:val="both"/>
      </w:pPr>
    </w:p>
    <w:p w:rsidR="001E5AA8" w:rsidRDefault="001E5AA8" w:rsidP="001E5AA8">
      <w:pPr>
        <w:jc w:val="both"/>
      </w:pPr>
    </w:p>
    <w:p w:rsidR="00ED5960" w:rsidRDefault="00ED5960" w:rsidP="001E5AA8">
      <w:pPr>
        <w:jc w:val="both"/>
      </w:pPr>
    </w:p>
    <w:p w:rsidR="00ED5960" w:rsidRPr="00D27870" w:rsidRDefault="00ED5960" w:rsidP="001E5AA8">
      <w:pPr>
        <w:jc w:val="both"/>
      </w:pPr>
    </w:p>
    <w:tbl>
      <w:tblPr>
        <w:tblW w:w="10995" w:type="dxa"/>
        <w:jc w:val="center"/>
        <w:tblLook w:val="04A0" w:firstRow="1" w:lastRow="0" w:firstColumn="1" w:lastColumn="0" w:noHBand="0" w:noVBand="1"/>
      </w:tblPr>
      <w:tblGrid>
        <w:gridCol w:w="466"/>
        <w:gridCol w:w="6948"/>
        <w:gridCol w:w="1123"/>
        <w:gridCol w:w="2070"/>
        <w:gridCol w:w="388"/>
      </w:tblGrid>
      <w:tr w:rsidR="00DB646D" w:rsidRPr="00D27870" w:rsidTr="0088675E">
        <w:trPr>
          <w:trHeight w:val="300"/>
          <w:jc w:val="center"/>
        </w:trPr>
        <w:tc>
          <w:tcPr>
            <w:tcW w:w="7414" w:type="dxa"/>
            <w:gridSpan w:val="2"/>
            <w:tcBorders>
              <w:top w:val="single" w:sz="4" w:space="0" w:color="auto"/>
              <w:left w:val="single" w:sz="4" w:space="0" w:color="auto"/>
              <w:right w:val="nil"/>
            </w:tcBorders>
            <w:shd w:val="clear" w:color="auto" w:fill="auto"/>
            <w:noWrap/>
            <w:hideMark/>
          </w:tcPr>
          <w:p w:rsidR="00DB646D" w:rsidRPr="00D27870" w:rsidRDefault="00DB646D" w:rsidP="001E5AA8">
            <w:pPr>
              <w:rPr>
                <w:b/>
                <w:bCs/>
                <w:color w:val="000000"/>
              </w:rPr>
            </w:pPr>
            <w:bookmarkStart w:id="13" w:name="RANGE!A1:E37"/>
            <w:r w:rsidRPr="00D27870">
              <w:rPr>
                <w:color w:val="000000"/>
              </w:rPr>
              <w:t> </w:t>
            </w:r>
            <w:bookmarkEnd w:id="13"/>
            <w:r w:rsidRPr="00D27870">
              <w:rPr>
                <w:b/>
                <w:bCs/>
                <w:color w:val="000000"/>
              </w:rPr>
              <w:t>LP WATERWORKS, INC.</w:t>
            </w:r>
          </w:p>
        </w:tc>
        <w:tc>
          <w:tcPr>
            <w:tcW w:w="3581" w:type="dxa"/>
            <w:gridSpan w:val="3"/>
            <w:tcBorders>
              <w:top w:val="single" w:sz="4" w:space="0" w:color="auto"/>
              <w:left w:val="nil"/>
              <w:right w:val="single" w:sz="4" w:space="0" w:color="auto"/>
            </w:tcBorders>
            <w:shd w:val="clear" w:color="auto" w:fill="auto"/>
            <w:noWrap/>
            <w:vAlign w:val="bottom"/>
            <w:hideMark/>
          </w:tcPr>
          <w:p w:rsidR="00DB646D" w:rsidRPr="00D27870" w:rsidRDefault="00DB646D" w:rsidP="00DB646D">
            <w:pPr>
              <w:rPr>
                <w:color w:val="000000"/>
              </w:rPr>
            </w:pPr>
            <w:r w:rsidRPr="00D27870">
              <w:rPr>
                <w:b/>
                <w:bCs/>
                <w:color w:val="000000"/>
              </w:rPr>
              <w:t>SCHEDULE NO. 1-C</w:t>
            </w:r>
            <w:r w:rsidRPr="00D27870">
              <w:rPr>
                <w:color w:val="000000"/>
              </w:rPr>
              <w:t> </w:t>
            </w:r>
          </w:p>
        </w:tc>
      </w:tr>
      <w:tr w:rsidR="00DB646D" w:rsidRPr="00D27870" w:rsidTr="0088675E">
        <w:trPr>
          <w:trHeight w:val="300"/>
          <w:jc w:val="center"/>
        </w:trPr>
        <w:tc>
          <w:tcPr>
            <w:tcW w:w="7414" w:type="dxa"/>
            <w:gridSpan w:val="2"/>
            <w:tcBorders>
              <w:top w:val="nil"/>
              <w:left w:val="single" w:sz="4" w:space="0" w:color="auto"/>
              <w:bottom w:val="nil"/>
              <w:right w:val="nil"/>
            </w:tcBorders>
            <w:shd w:val="clear" w:color="auto" w:fill="auto"/>
            <w:noWrap/>
            <w:hideMark/>
          </w:tcPr>
          <w:p w:rsidR="00DB646D" w:rsidRPr="00D27870" w:rsidRDefault="00DB646D" w:rsidP="001E5AA8">
            <w:pPr>
              <w:rPr>
                <w:b/>
                <w:bCs/>
                <w:color w:val="000000"/>
              </w:rPr>
            </w:pPr>
            <w:r w:rsidRPr="00D27870">
              <w:rPr>
                <w:b/>
                <w:bCs/>
                <w:color w:val="000000"/>
              </w:rPr>
              <w:t>TEST YEAR ENDED  08/31/2016</w:t>
            </w:r>
          </w:p>
        </w:tc>
        <w:tc>
          <w:tcPr>
            <w:tcW w:w="3581" w:type="dxa"/>
            <w:gridSpan w:val="3"/>
            <w:tcBorders>
              <w:top w:val="nil"/>
              <w:left w:val="nil"/>
              <w:bottom w:val="nil"/>
              <w:right w:val="single" w:sz="4" w:space="0" w:color="auto"/>
            </w:tcBorders>
            <w:shd w:val="clear" w:color="auto" w:fill="auto"/>
            <w:noWrap/>
            <w:vAlign w:val="center"/>
            <w:hideMark/>
          </w:tcPr>
          <w:p w:rsidR="00DB646D" w:rsidRPr="00D27870" w:rsidRDefault="00DB646D" w:rsidP="00DB646D">
            <w:pPr>
              <w:rPr>
                <w:b/>
                <w:bCs/>
                <w:color w:val="000000"/>
              </w:rPr>
            </w:pPr>
            <w:r w:rsidRPr="00D27870">
              <w:rPr>
                <w:b/>
                <w:bCs/>
                <w:color w:val="000000"/>
              </w:rPr>
              <w:t xml:space="preserve">DOCKET NO. </w:t>
            </w:r>
            <w:r>
              <w:rPr>
                <w:b/>
                <w:bCs/>
                <w:color w:val="000000"/>
              </w:rPr>
              <w:t>20</w:t>
            </w:r>
            <w:r w:rsidRPr="00D27870">
              <w:rPr>
                <w:b/>
                <w:bCs/>
                <w:color w:val="000000"/>
              </w:rPr>
              <w:t>160222-WS</w:t>
            </w:r>
          </w:p>
          <w:p w:rsidR="00DB646D" w:rsidRPr="00D27870" w:rsidRDefault="00DB646D" w:rsidP="001E5AA8">
            <w:pPr>
              <w:jc w:val="right"/>
              <w:rPr>
                <w:b/>
                <w:bCs/>
                <w:color w:val="000000"/>
              </w:rPr>
            </w:pPr>
            <w:r w:rsidRPr="00D27870">
              <w:rPr>
                <w:b/>
                <w:bCs/>
                <w:color w:val="000000"/>
              </w:rPr>
              <w:t> </w:t>
            </w:r>
          </w:p>
        </w:tc>
      </w:tr>
      <w:tr w:rsidR="001E5AA8" w:rsidRPr="00D27870" w:rsidTr="00DB646D">
        <w:trPr>
          <w:trHeight w:val="300"/>
          <w:jc w:val="center"/>
        </w:trPr>
        <w:tc>
          <w:tcPr>
            <w:tcW w:w="7414" w:type="dxa"/>
            <w:gridSpan w:val="2"/>
            <w:tcBorders>
              <w:top w:val="nil"/>
              <w:left w:val="single" w:sz="4" w:space="0" w:color="auto"/>
              <w:bottom w:val="single" w:sz="4" w:space="0" w:color="auto"/>
              <w:right w:val="nil"/>
            </w:tcBorders>
            <w:shd w:val="clear" w:color="auto" w:fill="auto"/>
            <w:noWrap/>
            <w:hideMark/>
          </w:tcPr>
          <w:p w:rsidR="001E5AA8" w:rsidRPr="00D27870" w:rsidRDefault="001E5AA8" w:rsidP="001E5AA8">
            <w:pPr>
              <w:rPr>
                <w:b/>
                <w:bCs/>
                <w:color w:val="000000"/>
              </w:rPr>
            </w:pPr>
            <w:r w:rsidRPr="00D27870">
              <w:rPr>
                <w:b/>
                <w:bCs/>
                <w:color w:val="000000"/>
              </w:rPr>
              <w:t>ADJUSTMENTS TO RATE BASE</w:t>
            </w:r>
          </w:p>
        </w:tc>
        <w:tc>
          <w:tcPr>
            <w:tcW w:w="1123" w:type="dxa"/>
            <w:tcBorders>
              <w:top w:val="nil"/>
              <w:left w:val="nil"/>
              <w:bottom w:val="single" w:sz="4" w:space="0" w:color="auto"/>
              <w:right w:val="nil"/>
            </w:tcBorders>
            <w:shd w:val="clear" w:color="auto" w:fill="auto"/>
            <w:noWrap/>
            <w:vAlign w:val="bottom"/>
            <w:hideMark/>
          </w:tcPr>
          <w:p w:rsidR="001E5AA8" w:rsidRPr="00D27870" w:rsidRDefault="001E5AA8" w:rsidP="001E5AA8">
            <w:pPr>
              <w:rPr>
                <w:b/>
                <w:bCs/>
                <w:color w:val="000000"/>
              </w:rPr>
            </w:pPr>
            <w:r w:rsidRPr="00D27870">
              <w:rPr>
                <w:b/>
                <w:bCs/>
                <w:color w:val="000000"/>
              </w:rPr>
              <w:t> </w:t>
            </w:r>
          </w:p>
        </w:tc>
        <w:tc>
          <w:tcPr>
            <w:tcW w:w="2070" w:type="dxa"/>
            <w:tcBorders>
              <w:top w:val="nil"/>
              <w:left w:val="nil"/>
              <w:bottom w:val="single" w:sz="4" w:space="0" w:color="auto"/>
              <w:right w:val="nil"/>
            </w:tcBorders>
            <w:shd w:val="clear" w:color="auto" w:fill="auto"/>
            <w:noWrap/>
            <w:vAlign w:val="bottom"/>
            <w:hideMark/>
          </w:tcPr>
          <w:p w:rsidR="001E5AA8" w:rsidRPr="00416B81" w:rsidRDefault="001E5AA8" w:rsidP="001E5AA8">
            <w:pPr>
              <w:rPr>
                <w:b/>
                <w:color w:val="000000"/>
              </w:rPr>
            </w:pPr>
            <w:r w:rsidRPr="00D27870">
              <w:rPr>
                <w:color w:val="000000"/>
              </w:rPr>
              <w:t> </w:t>
            </w:r>
            <w:r w:rsidR="00416B81">
              <w:rPr>
                <w:b/>
                <w:color w:val="000000"/>
              </w:rPr>
              <w:t>Page 1 of 2</w:t>
            </w:r>
          </w:p>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p>
        </w:tc>
        <w:tc>
          <w:tcPr>
            <w:tcW w:w="1123" w:type="dxa"/>
            <w:tcBorders>
              <w:top w:val="nil"/>
              <w:left w:val="nil"/>
              <w:bottom w:val="nil"/>
              <w:right w:val="nil"/>
            </w:tcBorders>
            <w:shd w:val="clear" w:color="auto" w:fill="auto"/>
            <w:noWrap/>
            <w:hideMark/>
          </w:tcPr>
          <w:p w:rsidR="001E5AA8" w:rsidRPr="00D27870" w:rsidRDefault="001E5AA8" w:rsidP="001E5AA8">
            <w:pPr>
              <w:jc w:val="right"/>
              <w:rPr>
                <w:b/>
                <w:bCs/>
                <w:color w:val="000000"/>
                <w:u w:val="single"/>
              </w:rPr>
            </w:pPr>
            <w:r w:rsidRPr="00D27870">
              <w:rPr>
                <w:b/>
                <w:bCs/>
                <w:color w:val="000000"/>
                <w:u w:val="single"/>
              </w:rPr>
              <w:t>WATER</w:t>
            </w:r>
          </w:p>
        </w:tc>
        <w:tc>
          <w:tcPr>
            <w:tcW w:w="2070" w:type="dxa"/>
            <w:tcBorders>
              <w:top w:val="nil"/>
              <w:left w:val="nil"/>
              <w:bottom w:val="nil"/>
              <w:right w:val="nil"/>
            </w:tcBorders>
            <w:shd w:val="clear" w:color="auto" w:fill="auto"/>
            <w:noWrap/>
            <w:hideMark/>
          </w:tcPr>
          <w:p w:rsidR="001E5AA8" w:rsidRPr="00D27870" w:rsidRDefault="001E5AA8" w:rsidP="001E5AA8">
            <w:pPr>
              <w:jc w:val="right"/>
              <w:rPr>
                <w:b/>
                <w:bCs/>
                <w:color w:val="000000"/>
                <w:u w:val="single"/>
              </w:rPr>
            </w:pPr>
            <w:r w:rsidRPr="00D27870">
              <w:rPr>
                <w:b/>
                <w:bCs/>
                <w:color w:val="000000"/>
                <w:u w:val="single"/>
              </w:rPr>
              <w:t>WASTEWATER</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1E5AA8" w:rsidRPr="00D27870" w:rsidRDefault="001E5AA8" w:rsidP="001E5AA8">
            <w:pPr>
              <w:rPr>
                <w:b/>
                <w:bCs/>
                <w:color w:val="000000"/>
                <w:u w:val="single"/>
              </w:rPr>
            </w:pPr>
            <w:r w:rsidRPr="00D27870">
              <w:rPr>
                <w:b/>
                <w:bCs/>
                <w:color w:val="000000"/>
                <w:u w:val="single"/>
              </w:rPr>
              <w:t>UTILITY PLANT IN SERVICE</w:t>
            </w:r>
          </w:p>
        </w:tc>
        <w:tc>
          <w:tcPr>
            <w:tcW w:w="1123"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1.</w:t>
            </w:r>
          </w:p>
        </w:tc>
        <w:tc>
          <w:tcPr>
            <w:tcW w:w="69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retirement of Control Panel and Pumps to Acct. 371 per Audit Request 5.</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($13,858)</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2.</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retirement of replacement Diffuser to Acct. 380 per Audit Finding 1.</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(3,428)</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3.</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pro forma Manhole repair to Acct. 354.</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8,236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4.</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pro forma replacement of Contactor and Overload to Acct. 371.</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519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5.</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pro forma Surge Pump at WWTP to Acct. 371.</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3,303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6.</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pro forma repairs to Wash-down Well at WWTP to Acct. 371.</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1,408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7.</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pro forma replacement of Chlorine Injector at WTP # 2 to Acct. 320.</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1,116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8.</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75 percent retirement on pro forma projects.</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(837)</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(3,922)</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9.</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an averaging adjustment.</w:t>
            </w:r>
          </w:p>
        </w:tc>
        <w:tc>
          <w:tcPr>
            <w:tcW w:w="1123"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(509)</w:t>
            </w:r>
          </w:p>
        </w:tc>
        <w:tc>
          <w:tcPr>
            <w:tcW w:w="2070"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 xml:space="preserve">     Total</w:t>
            </w:r>
          </w:p>
        </w:tc>
        <w:tc>
          <w:tcPr>
            <w:tcW w:w="1123"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($230)</w:t>
            </w:r>
          </w:p>
        </w:tc>
        <w:tc>
          <w:tcPr>
            <w:tcW w:w="2070"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($7,742)</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p>
        </w:tc>
        <w:tc>
          <w:tcPr>
            <w:tcW w:w="1123"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p>
        </w:tc>
        <w:tc>
          <w:tcPr>
            <w:tcW w:w="2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bookmarkStart w:id="14" w:name="RANGE!A17:E37"/>
            <w:r w:rsidRPr="00D27870">
              <w:rPr>
                <w:color w:val="000000"/>
              </w:rPr>
              <w:t> </w:t>
            </w:r>
            <w:bookmarkEnd w:id="14"/>
          </w:p>
        </w:tc>
        <w:tc>
          <w:tcPr>
            <w:tcW w:w="6948" w:type="dxa"/>
            <w:tcBorders>
              <w:top w:val="nil"/>
              <w:left w:val="nil"/>
              <w:bottom w:val="nil"/>
              <w:right w:val="nil"/>
            </w:tcBorders>
            <w:shd w:val="clear" w:color="auto" w:fill="auto"/>
            <w:noWrap/>
            <w:hideMark/>
          </w:tcPr>
          <w:p w:rsidR="001E5AA8" w:rsidRPr="00D27870" w:rsidRDefault="001E5AA8" w:rsidP="001E5AA8">
            <w:pPr>
              <w:rPr>
                <w:b/>
                <w:bCs/>
                <w:color w:val="000000"/>
                <w:u w:val="single"/>
              </w:rPr>
            </w:pPr>
            <w:r w:rsidRPr="00D27870">
              <w:rPr>
                <w:b/>
                <w:bCs/>
                <w:color w:val="000000"/>
                <w:u w:val="single"/>
              </w:rPr>
              <w:t>ACCUMULATED DEPRECIATION</w:t>
            </w:r>
          </w:p>
        </w:tc>
        <w:tc>
          <w:tcPr>
            <w:tcW w:w="1123"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1.</w:t>
            </w:r>
          </w:p>
        </w:tc>
        <w:tc>
          <w:tcPr>
            <w:tcW w:w="69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retirement of Control Panel and Pumps to Acct. 371 per Audit Request 5.</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$16,091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2.</w:t>
            </w:r>
          </w:p>
        </w:tc>
        <w:tc>
          <w:tcPr>
            <w:tcW w:w="69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retirement of replacement Diffuser to Acct. 380 per Audit Finding 1.</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0</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3,428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3.</w:t>
            </w:r>
          </w:p>
        </w:tc>
        <w:tc>
          <w:tcPr>
            <w:tcW w:w="69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an addition to Structure Improvements to Acct. 354 per Audit Finding 2.</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383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4.</w:t>
            </w:r>
          </w:p>
        </w:tc>
        <w:tc>
          <w:tcPr>
            <w:tcW w:w="69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an addition to Collection Sewers - Gravity Acct. 361 per Audit Finding 2.</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39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xml:space="preserve">5. </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an addition to Pumping Equipment Acct. 371 per Audit Finding 2.</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35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6.</w:t>
            </w:r>
          </w:p>
        </w:tc>
        <w:tc>
          <w:tcPr>
            <w:tcW w:w="6948" w:type="dxa"/>
            <w:tcBorders>
              <w:top w:val="nil"/>
              <w:left w:val="nil"/>
              <w:bottom w:val="nil"/>
              <w:right w:val="nil"/>
            </w:tcBorders>
            <w:shd w:val="clear" w:color="auto" w:fill="auto"/>
            <w:noWrap/>
            <w:hideMark/>
          </w:tcPr>
          <w:p w:rsidR="001E5AA8" w:rsidRPr="00D27870" w:rsidRDefault="001E5AA8" w:rsidP="00E22EC8">
            <w:pPr>
              <w:rPr>
                <w:color w:val="000000"/>
              </w:rPr>
            </w:pPr>
            <w:r w:rsidRPr="00D27870">
              <w:rPr>
                <w:color w:val="000000"/>
              </w:rPr>
              <w:t>Adjustment to reconcile with Order No. PSC-14-0413-PAA-WS per Audit Finding 1.</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4,921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7.</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75 percent retirement on pro forma projects.</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837 </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3,922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8.</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pro forma accumulated depreciation per Rule 25-30.140.</w:t>
            </w:r>
          </w:p>
        </w:tc>
        <w:tc>
          <w:tcPr>
            <w:tcW w:w="1123" w:type="dxa"/>
            <w:tcBorders>
              <w:top w:val="nil"/>
              <w:left w:val="nil"/>
              <w:bottom w:val="nil"/>
              <w:right w:val="nil"/>
            </w:tcBorders>
            <w:shd w:val="clear" w:color="auto" w:fill="auto"/>
            <w:noWrap/>
            <w:hideMark/>
          </w:tcPr>
          <w:p w:rsidR="001E5AA8" w:rsidRPr="00D27870" w:rsidRDefault="001E5AA8" w:rsidP="001E5AA8">
            <w:pPr>
              <w:jc w:val="right"/>
            </w:pPr>
            <w:r w:rsidRPr="00D27870">
              <w:t>(40)</w:t>
            </w:r>
          </w:p>
        </w:tc>
        <w:tc>
          <w:tcPr>
            <w:tcW w:w="2070" w:type="dxa"/>
            <w:tcBorders>
              <w:top w:val="nil"/>
              <w:left w:val="nil"/>
              <w:bottom w:val="nil"/>
              <w:right w:val="nil"/>
            </w:tcBorders>
            <w:shd w:val="clear" w:color="auto" w:fill="auto"/>
            <w:noWrap/>
            <w:hideMark/>
          </w:tcPr>
          <w:p w:rsidR="001E5AA8" w:rsidRPr="00D27870" w:rsidRDefault="001E5AA8" w:rsidP="001E5AA8">
            <w:pPr>
              <w:jc w:val="right"/>
            </w:pPr>
            <w:r w:rsidRPr="00D27870">
              <w:t>(293)</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9.</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To reflect an averaging adjustment.</w:t>
            </w:r>
          </w:p>
        </w:tc>
        <w:tc>
          <w:tcPr>
            <w:tcW w:w="1123"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9,295 </w:t>
            </w:r>
          </w:p>
        </w:tc>
        <w:tc>
          <w:tcPr>
            <w:tcW w:w="2070"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7,765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1E5AA8" w:rsidRPr="00D27870" w:rsidRDefault="001E5AA8" w:rsidP="001E5AA8">
            <w:pPr>
              <w:rPr>
                <w:color w:val="000000"/>
              </w:rPr>
            </w:pPr>
            <w:r w:rsidRPr="00D27870">
              <w:rPr>
                <w:color w:val="000000"/>
              </w:rPr>
              <w:t xml:space="preserve">     Total </w:t>
            </w:r>
          </w:p>
        </w:tc>
        <w:tc>
          <w:tcPr>
            <w:tcW w:w="1123"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$10,092 </w:t>
            </w:r>
          </w:p>
        </w:tc>
        <w:tc>
          <w:tcPr>
            <w:tcW w:w="2070"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$36,291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1E5AA8" w:rsidRPr="00D27870" w:rsidRDefault="001E5AA8" w:rsidP="001E5AA8">
            <w:pPr>
              <w:rPr>
                <w:b/>
                <w:bCs/>
                <w:color w:val="000000"/>
              </w:rPr>
            </w:pPr>
          </w:p>
        </w:tc>
        <w:tc>
          <w:tcPr>
            <w:tcW w:w="1123" w:type="dxa"/>
            <w:tcBorders>
              <w:top w:val="nil"/>
              <w:left w:val="nil"/>
              <w:bottom w:val="nil"/>
              <w:right w:val="nil"/>
            </w:tcBorders>
            <w:shd w:val="clear" w:color="auto" w:fill="auto"/>
            <w:noWrap/>
            <w:hideMark/>
          </w:tcPr>
          <w:p w:rsidR="001E5AA8" w:rsidRPr="00D27870" w:rsidRDefault="001E5AA8" w:rsidP="001E5AA8">
            <w:pPr>
              <w:jc w:val="right"/>
              <w:rPr>
                <w:color w:val="0000FF"/>
                <w:u w:val="double"/>
              </w:rPr>
            </w:pPr>
          </w:p>
        </w:tc>
        <w:tc>
          <w:tcPr>
            <w:tcW w:w="2070" w:type="dxa"/>
            <w:tcBorders>
              <w:top w:val="nil"/>
              <w:left w:val="nil"/>
              <w:bottom w:val="nil"/>
              <w:right w:val="nil"/>
            </w:tcBorders>
            <w:shd w:val="clear" w:color="auto" w:fill="auto"/>
            <w:noWrap/>
            <w:hideMark/>
          </w:tcPr>
          <w:p w:rsidR="001E5AA8" w:rsidRPr="00D27870" w:rsidRDefault="001E5AA8" w:rsidP="001E5AA8">
            <w:pPr>
              <w:jc w:val="right"/>
              <w:rPr>
                <w:color w:val="0000FF"/>
                <w:u w:val="double"/>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BF564F">
        <w:trPr>
          <w:trHeight w:val="302"/>
          <w:jc w:val="center"/>
        </w:trPr>
        <w:tc>
          <w:tcPr>
            <w:tcW w:w="466" w:type="dxa"/>
            <w:tcBorders>
              <w:top w:val="nil"/>
              <w:left w:val="single" w:sz="4" w:space="0" w:color="auto"/>
              <w:right w:val="nil"/>
            </w:tcBorders>
            <w:shd w:val="clear" w:color="auto" w:fill="auto"/>
            <w:noWrap/>
            <w:hideMark/>
          </w:tcPr>
          <w:p w:rsidR="001E5AA8" w:rsidRPr="00D27870" w:rsidRDefault="001E5AA8" w:rsidP="001E5AA8">
            <w:pPr>
              <w:rPr>
                <w:color w:val="000000"/>
              </w:rPr>
            </w:pPr>
            <w:r w:rsidRPr="00D27870">
              <w:rPr>
                <w:color w:val="000000"/>
              </w:rPr>
              <w:t> </w:t>
            </w:r>
          </w:p>
        </w:tc>
        <w:tc>
          <w:tcPr>
            <w:tcW w:w="6948" w:type="dxa"/>
            <w:tcBorders>
              <w:top w:val="nil"/>
              <w:left w:val="nil"/>
              <w:right w:val="nil"/>
            </w:tcBorders>
            <w:shd w:val="clear" w:color="auto" w:fill="auto"/>
            <w:noWrap/>
            <w:hideMark/>
          </w:tcPr>
          <w:p w:rsidR="001E5AA8" w:rsidRPr="00D27870" w:rsidRDefault="001E5AA8" w:rsidP="001E5AA8">
            <w:pPr>
              <w:rPr>
                <w:b/>
                <w:bCs/>
                <w:color w:val="000000"/>
                <w:u w:val="single"/>
              </w:rPr>
            </w:pPr>
            <w:r w:rsidRPr="00D27870">
              <w:rPr>
                <w:b/>
                <w:bCs/>
                <w:color w:val="000000"/>
                <w:u w:val="single"/>
              </w:rPr>
              <w:t>CIAC</w:t>
            </w:r>
          </w:p>
        </w:tc>
        <w:tc>
          <w:tcPr>
            <w:tcW w:w="1123" w:type="dxa"/>
            <w:tcBorders>
              <w:top w:val="nil"/>
              <w:left w:val="nil"/>
              <w:right w:val="nil"/>
            </w:tcBorders>
            <w:shd w:val="clear" w:color="auto" w:fill="auto"/>
            <w:noWrap/>
            <w:hideMark/>
          </w:tcPr>
          <w:p w:rsidR="001E5AA8" w:rsidRPr="00D27870" w:rsidRDefault="001E5AA8" w:rsidP="001E5AA8">
            <w:pPr>
              <w:jc w:val="right"/>
              <w:rPr>
                <w:color w:val="000000"/>
              </w:rPr>
            </w:pPr>
          </w:p>
        </w:tc>
        <w:tc>
          <w:tcPr>
            <w:tcW w:w="2070" w:type="dxa"/>
            <w:tcBorders>
              <w:top w:val="nil"/>
              <w:left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BF564F">
        <w:trPr>
          <w:trHeight w:val="302"/>
          <w:jc w:val="center"/>
        </w:trPr>
        <w:tc>
          <w:tcPr>
            <w:tcW w:w="466" w:type="dxa"/>
            <w:tcBorders>
              <w:top w:val="nil"/>
              <w:left w:val="single" w:sz="4" w:space="0" w:color="auto"/>
              <w:bottom w:val="single" w:sz="4" w:space="0" w:color="auto"/>
              <w:right w:val="nil"/>
            </w:tcBorders>
            <w:shd w:val="clear" w:color="auto" w:fill="auto"/>
            <w:noWrap/>
            <w:hideMark/>
          </w:tcPr>
          <w:p w:rsidR="001E5AA8" w:rsidRPr="00D27870" w:rsidRDefault="001E5AA8" w:rsidP="001E5AA8">
            <w:pPr>
              <w:rPr>
                <w:color w:val="000000"/>
              </w:rPr>
            </w:pPr>
            <w:r w:rsidRPr="00D27870">
              <w:rPr>
                <w:color w:val="000000"/>
              </w:rPr>
              <w:t> </w:t>
            </w:r>
          </w:p>
        </w:tc>
        <w:tc>
          <w:tcPr>
            <w:tcW w:w="6948" w:type="dxa"/>
            <w:tcBorders>
              <w:top w:val="nil"/>
              <w:left w:val="nil"/>
              <w:bottom w:val="single" w:sz="4" w:space="0" w:color="auto"/>
              <w:right w:val="nil"/>
            </w:tcBorders>
            <w:shd w:val="clear" w:color="auto" w:fill="auto"/>
            <w:noWrap/>
            <w:hideMark/>
          </w:tcPr>
          <w:p w:rsidR="001E5AA8" w:rsidRPr="00D27870" w:rsidRDefault="001E5AA8" w:rsidP="001E5AA8">
            <w:pPr>
              <w:rPr>
                <w:color w:val="000000"/>
              </w:rPr>
            </w:pPr>
            <w:r w:rsidRPr="00D27870">
              <w:rPr>
                <w:color w:val="000000"/>
              </w:rPr>
              <w:t>To reflect an averaging adjustment.</w:t>
            </w:r>
          </w:p>
        </w:tc>
        <w:tc>
          <w:tcPr>
            <w:tcW w:w="1123" w:type="dxa"/>
            <w:tcBorders>
              <w:top w:val="nil"/>
              <w:left w:val="nil"/>
              <w:bottom w:val="single" w:sz="4" w:space="0" w:color="auto"/>
              <w:right w:val="nil"/>
            </w:tcBorders>
            <w:shd w:val="clear" w:color="auto" w:fill="auto"/>
            <w:noWrap/>
            <w:hideMark/>
          </w:tcPr>
          <w:p w:rsidR="001E5AA8" w:rsidRPr="00D27870" w:rsidRDefault="001E5AA8" w:rsidP="001E5AA8">
            <w:pPr>
              <w:jc w:val="right"/>
              <w:rPr>
                <w:u w:val="double"/>
              </w:rPr>
            </w:pPr>
            <w:r w:rsidRPr="00D27870">
              <w:rPr>
                <w:u w:val="double"/>
              </w:rPr>
              <w:t xml:space="preserve">$417 </w:t>
            </w:r>
          </w:p>
        </w:tc>
        <w:tc>
          <w:tcPr>
            <w:tcW w:w="2070" w:type="dxa"/>
            <w:tcBorders>
              <w:top w:val="nil"/>
              <w:left w:val="nil"/>
              <w:bottom w:val="single" w:sz="4" w:space="0" w:color="auto"/>
              <w:right w:val="nil"/>
            </w:tcBorders>
            <w:shd w:val="clear" w:color="auto" w:fill="auto"/>
            <w:noWrap/>
            <w:hideMark/>
          </w:tcPr>
          <w:p w:rsidR="001E5AA8" w:rsidRPr="00D27870" w:rsidRDefault="001E5AA8" w:rsidP="001E5AA8">
            <w:pPr>
              <w:jc w:val="right"/>
              <w:rPr>
                <w:u w:val="double"/>
              </w:rPr>
            </w:pPr>
            <w:r w:rsidRPr="00D27870">
              <w:rPr>
                <w:u w:val="double"/>
              </w:rPr>
              <w:t xml:space="preserve">$0 </w:t>
            </w:r>
          </w:p>
        </w:tc>
        <w:tc>
          <w:tcPr>
            <w:tcW w:w="388" w:type="dxa"/>
            <w:tcBorders>
              <w:top w:val="nil"/>
              <w:left w:val="nil"/>
              <w:bottom w:val="single" w:sz="4" w:space="0" w:color="auto"/>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DB646D" w:rsidRPr="00D27870" w:rsidTr="00BF564F">
        <w:trPr>
          <w:trHeight w:val="302"/>
          <w:jc w:val="center"/>
        </w:trPr>
        <w:tc>
          <w:tcPr>
            <w:tcW w:w="466" w:type="dxa"/>
            <w:tcBorders>
              <w:top w:val="single" w:sz="4" w:space="0" w:color="auto"/>
              <w:left w:val="single" w:sz="4" w:space="0" w:color="auto"/>
              <w:bottom w:val="nil"/>
              <w:right w:val="nil"/>
            </w:tcBorders>
            <w:shd w:val="clear" w:color="auto" w:fill="auto"/>
            <w:noWrap/>
          </w:tcPr>
          <w:p w:rsidR="00DB646D" w:rsidRPr="00D27870" w:rsidRDefault="00DB646D" w:rsidP="001E5AA8">
            <w:pPr>
              <w:rPr>
                <w:color w:val="000000"/>
              </w:rPr>
            </w:pPr>
          </w:p>
        </w:tc>
        <w:tc>
          <w:tcPr>
            <w:tcW w:w="6948" w:type="dxa"/>
            <w:tcBorders>
              <w:top w:val="single" w:sz="4" w:space="0" w:color="auto"/>
              <w:left w:val="nil"/>
              <w:bottom w:val="nil"/>
              <w:right w:val="nil"/>
            </w:tcBorders>
            <w:shd w:val="clear" w:color="auto" w:fill="auto"/>
            <w:noWrap/>
          </w:tcPr>
          <w:p w:rsidR="00DB646D" w:rsidRPr="00D27870" w:rsidRDefault="00DB646D" w:rsidP="00DB646D">
            <w:pPr>
              <w:rPr>
                <w:b/>
                <w:bCs/>
                <w:color w:val="000000"/>
              </w:rPr>
            </w:pPr>
            <w:r w:rsidRPr="00D27870">
              <w:rPr>
                <w:color w:val="000000"/>
              </w:rPr>
              <w:t> </w:t>
            </w:r>
            <w:r w:rsidRPr="00D27870">
              <w:rPr>
                <w:b/>
                <w:bCs/>
                <w:color w:val="000000"/>
              </w:rPr>
              <w:t>LP WATERWORKS, INC.</w:t>
            </w:r>
          </w:p>
        </w:tc>
        <w:tc>
          <w:tcPr>
            <w:tcW w:w="3581" w:type="dxa"/>
            <w:gridSpan w:val="3"/>
            <w:tcBorders>
              <w:top w:val="single" w:sz="4" w:space="0" w:color="auto"/>
              <w:left w:val="nil"/>
              <w:bottom w:val="nil"/>
              <w:right w:val="single" w:sz="4" w:space="0" w:color="auto"/>
            </w:tcBorders>
            <w:shd w:val="clear" w:color="auto" w:fill="auto"/>
            <w:noWrap/>
            <w:vAlign w:val="bottom"/>
          </w:tcPr>
          <w:p w:rsidR="00DB646D" w:rsidRPr="00D27870" w:rsidRDefault="00DB646D" w:rsidP="00DB646D">
            <w:pPr>
              <w:rPr>
                <w:color w:val="000000"/>
              </w:rPr>
            </w:pPr>
            <w:r w:rsidRPr="00D27870">
              <w:rPr>
                <w:b/>
                <w:bCs/>
                <w:color w:val="000000"/>
              </w:rPr>
              <w:t>SCHEDULE NO. 1-C</w:t>
            </w:r>
            <w:r w:rsidRPr="00D27870">
              <w:rPr>
                <w:color w:val="000000"/>
              </w:rPr>
              <w:t> </w:t>
            </w:r>
          </w:p>
        </w:tc>
      </w:tr>
      <w:tr w:rsidR="00DB646D" w:rsidRPr="00D27870" w:rsidTr="00BF564F">
        <w:trPr>
          <w:trHeight w:val="302"/>
          <w:jc w:val="center"/>
        </w:trPr>
        <w:tc>
          <w:tcPr>
            <w:tcW w:w="466" w:type="dxa"/>
            <w:tcBorders>
              <w:top w:val="nil"/>
              <w:left w:val="single" w:sz="4" w:space="0" w:color="auto"/>
              <w:right w:val="nil"/>
            </w:tcBorders>
            <w:shd w:val="clear" w:color="auto" w:fill="auto"/>
            <w:noWrap/>
          </w:tcPr>
          <w:p w:rsidR="00DB646D" w:rsidRPr="00D27870" w:rsidRDefault="00DB646D" w:rsidP="001E5AA8">
            <w:pPr>
              <w:rPr>
                <w:color w:val="000000"/>
              </w:rPr>
            </w:pPr>
          </w:p>
        </w:tc>
        <w:tc>
          <w:tcPr>
            <w:tcW w:w="6948" w:type="dxa"/>
            <w:tcBorders>
              <w:top w:val="nil"/>
              <w:left w:val="nil"/>
              <w:right w:val="nil"/>
            </w:tcBorders>
            <w:shd w:val="clear" w:color="auto" w:fill="auto"/>
            <w:noWrap/>
          </w:tcPr>
          <w:p w:rsidR="00DB646D" w:rsidRPr="00D27870" w:rsidRDefault="00DB646D" w:rsidP="00DB646D">
            <w:pPr>
              <w:rPr>
                <w:b/>
                <w:bCs/>
                <w:color w:val="000000"/>
              </w:rPr>
            </w:pPr>
            <w:r w:rsidRPr="00D27870">
              <w:rPr>
                <w:b/>
                <w:bCs/>
                <w:color w:val="000000"/>
              </w:rPr>
              <w:t>TEST YEAR ENDED  08/31/2016</w:t>
            </w:r>
          </w:p>
        </w:tc>
        <w:tc>
          <w:tcPr>
            <w:tcW w:w="3581" w:type="dxa"/>
            <w:gridSpan w:val="3"/>
            <w:tcBorders>
              <w:top w:val="nil"/>
              <w:left w:val="nil"/>
              <w:right w:val="single" w:sz="4" w:space="0" w:color="auto"/>
            </w:tcBorders>
            <w:shd w:val="clear" w:color="auto" w:fill="auto"/>
            <w:noWrap/>
            <w:vAlign w:val="center"/>
          </w:tcPr>
          <w:p w:rsidR="00DB646D" w:rsidRPr="00D27870" w:rsidRDefault="00DB646D" w:rsidP="00DB646D">
            <w:pPr>
              <w:rPr>
                <w:b/>
                <w:bCs/>
                <w:color w:val="000000"/>
              </w:rPr>
            </w:pPr>
            <w:r w:rsidRPr="00D27870">
              <w:rPr>
                <w:b/>
                <w:bCs/>
                <w:color w:val="000000"/>
              </w:rPr>
              <w:t xml:space="preserve">DOCKET NO. </w:t>
            </w:r>
            <w:r>
              <w:rPr>
                <w:b/>
                <w:bCs/>
                <w:color w:val="000000"/>
              </w:rPr>
              <w:t>20</w:t>
            </w:r>
            <w:r w:rsidRPr="00D27870">
              <w:rPr>
                <w:b/>
                <w:bCs/>
                <w:color w:val="000000"/>
              </w:rPr>
              <w:t>160222-WS</w:t>
            </w:r>
          </w:p>
          <w:p w:rsidR="00DB646D" w:rsidRPr="00D27870" w:rsidRDefault="00DB646D" w:rsidP="001E5AA8">
            <w:pPr>
              <w:jc w:val="right"/>
              <w:rPr>
                <w:color w:val="000000"/>
              </w:rPr>
            </w:pPr>
            <w:r w:rsidRPr="00D27870">
              <w:rPr>
                <w:b/>
                <w:bCs/>
                <w:color w:val="000000"/>
              </w:rPr>
              <w:t> </w:t>
            </w:r>
          </w:p>
        </w:tc>
      </w:tr>
      <w:tr w:rsidR="00DB646D" w:rsidRPr="00D27870" w:rsidTr="00BF564F">
        <w:trPr>
          <w:trHeight w:val="302"/>
          <w:jc w:val="center"/>
        </w:trPr>
        <w:tc>
          <w:tcPr>
            <w:tcW w:w="466" w:type="dxa"/>
            <w:tcBorders>
              <w:top w:val="nil"/>
              <w:left w:val="single" w:sz="4" w:space="0" w:color="auto"/>
              <w:bottom w:val="single" w:sz="4" w:space="0" w:color="auto"/>
              <w:right w:val="nil"/>
            </w:tcBorders>
            <w:shd w:val="clear" w:color="auto" w:fill="auto"/>
            <w:noWrap/>
          </w:tcPr>
          <w:p w:rsidR="00DB646D" w:rsidRPr="00D27870" w:rsidRDefault="00DB646D" w:rsidP="001E5AA8">
            <w:pPr>
              <w:rPr>
                <w:color w:val="000000"/>
              </w:rPr>
            </w:pPr>
          </w:p>
        </w:tc>
        <w:tc>
          <w:tcPr>
            <w:tcW w:w="6948" w:type="dxa"/>
            <w:tcBorders>
              <w:top w:val="nil"/>
              <w:left w:val="nil"/>
              <w:bottom w:val="single" w:sz="4" w:space="0" w:color="auto"/>
              <w:right w:val="nil"/>
            </w:tcBorders>
            <w:shd w:val="clear" w:color="auto" w:fill="auto"/>
            <w:noWrap/>
          </w:tcPr>
          <w:p w:rsidR="00DB646D" w:rsidRPr="00DB646D" w:rsidRDefault="00DB646D" w:rsidP="001E5AA8">
            <w:pPr>
              <w:rPr>
                <w:b/>
                <w:bCs/>
                <w:color w:val="000000"/>
              </w:rPr>
            </w:pPr>
          </w:p>
        </w:tc>
        <w:tc>
          <w:tcPr>
            <w:tcW w:w="1123" w:type="dxa"/>
            <w:tcBorders>
              <w:top w:val="nil"/>
              <w:left w:val="nil"/>
              <w:bottom w:val="single" w:sz="4" w:space="0" w:color="auto"/>
              <w:right w:val="nil"/>
            </w:tcBorders>
            <w:shd w:val="clear" w:color="auto" w:fill="auto"/>
            <w:noWrap/>
          </w:tcPr>
          <w:p w:rsidR="00DB646D" w:rsidRPr="00DB646D" w:rsidRDefault="00DB646D" w:rsidP="001E5AA8">
            <w:pPr>
              <w:jc w:val="right"/>
              <w:rPr>
                <w:b/>
              </w:rPr>
            </w:pPr>
          </w:p>
        </w:tc>
        <w:tc>
          <w:tcPr>
            <w:tcW w:w="2070" w:type="dxa"/>
            <w:tcBorders>
              <w:top w:val="nil"/>
              <w:left w:val="nil"/>
              <w:bottom w:val="single" w:sz="4" w:space="0" w:color="auto"/>
              <w:right w:val="nil"/>
            </w:tcBorders>
            <w:shd w:val="clear" w:color="auto" w:fill="auto"/>
            <w:noWrap/>
          </w:tcPr>
          <w:p w:rsidR="00DB646D" w:rsidRDefault="00DB646D" w:rsidP="00DB646D">
            <w:pPr>
              <w:rPr>
                <w:b/>
              </w:rPr>
            </w:pPr>
            <w:r>
              <w:rPr>
                <w:b/>
              </w:rPr>
              <w:t>Page 2 of 2</w:t>
            </w:r>
          </w:p>
        </w:tc>
        <w:tc>
          <w:tcPr>
            <w:tcW w:w="388" w:type="dxa"/>
            <w:tcBorders>
              <w:top w:val="nil"/>
              <w:left w:val="nil"/>
              <w:bottom w:val="single" w:sz="4" w:space="0" w:color="auto"/>
              <w:right w:val="single" w:sz="4" w:space="0" w:color="auto"/>
            </w:tcBorders>
            <w:shd w:val="clear" w:color="auto" w:fill="auto"/>
            <w:noWrap/>
          </w:tcPr>
          <w:p w:rsidR="00DB646D" w:rsidRPr="00D27870" w:rsidRDefault="00DB646D" w:rsidP="001E5AA8">
            <w:pPr>
              <w:jc w:val="right"/>
              <w:rPr>
                <w:color w:val="000000"/>
              </w:rPr>
            </w:pPr>
          </w:p>
        </w:tc>
      </w:tr>
      <w:tr w:rsidR="00DB646D" w:rsidRPr="00D27870" w:rsidTr="00BF564F">
        <w:trPr>
          <w:trHeight w:val="302"/>
          <w:jc w:val="center"/>
        </w:trPr>
        <w:tc>
          <w:tcPr>
            <w:tcW w:w="466" w:type="dxa"/>
            <w:tcBorders>
              <w:top w:val="single" w:sz="4" w:space="0" w:color="auto"/>
              <w:left w:val="single" w:sz="4" w:space="0" w:color="auto"/>
              <w:bottom w:val="nil"/>
              <w:right w:val="nil"/>
            </w:tcBorders>
            <w:shd w:val="clear" w:color="auto" w:fill="auto"/>
            <w:noWrap/>
          </w:tcPr>
          <w:p w:rsidR="00DB646D" w:rsidRPr="00D27870" w:rsidRDefault="00DB646D" w:rsidP="001E5AA8">
            <w:pPr>
              <w:rPr>
                <w:color w:val="000000"/>
              </w:rPr>
            </w:pPr>
          </w:p>
        </w:tc>
        <w:tc>
          <w:tcPr>
            <w:tcW w:w="6948" w:type="dxa"/>
            <w:tcBorders>
              <w:top w:val="single" w:sz="4" w:space="0" w:color="auto"/>
              <w:left w:val="nil"/>
              <w:bottom w:val="nil"/>
              <w:right w:val="nil"/>
            </w:tcBorders>
            <w:shd w:val="clear" w:color="auto" w:fill="auto"/>
            <w:noWrap/>
          </w:tcPr>
          <w:p w:rsidR="00DB646D" w:rsidRPr="00DB646D" w:rsidRDefault="00DB646D" w:rsidP="001E5AA8">
            <w:pPr>
              <w:rPr>
                <w:b/>
                <w:bCs/>
                <w:color w:val="000000"/>
              </w:rPr>
            </w:pPr>
          </w:p>
        </w:tc>
        <w:tc>
          <w:tcPr>
            <w:tcW w:w="1123" w:type="dxa"/>
            <w:tcBorders>
              <w:top w:val="single" w:sz="4" w:space="0" w:color="auto"/>
              <w:left w:val="nil"/>
              <w:bottom w:val="nil"/>
              <w:right w:val="nil"/>
            </w:tcBorders>
            <w:shd w:val="clear" w:color="auto" w:fill="auto"/>
            <w:noWrap/>
          </w:tcPr>
          <w:p w:rsidR="00DB646D" w:rsidRPr="00DB646D" w:rsidRDefault="00DB646D" w:rsidP="001E5AA8">
            <w:pPr>
              <w:jc w:val="right"/>
              <w:rPr>
                <w:b/>
                <w:u w:val="single"/>
              </w:rPr>
            </w:pPr>
            <w:r w:rsidRPr="00DB646D">
              <w:rPr>
                <w:b/>
                <w:u w:val="single"/>
              </w:rPr>
              <w:t>WATER</w:t>
            </w:r>
          </w:p>
        </w:tc>
        <w:tc>
          <w:tcPr>
            <w:tcW w:w="2070" w:type="dxa"/>
            <w:tcBorders>
              <w:top w:val="single" w:sz="4" w:space="0" w:color="auto"/>
              <w:left w:val="nil"/>
              <w:bottom w:val="nil"/>
              <w:right w:val="nil"/>
            </w:tcBorders>
            <w:shd w:val="clear" w:color="auto" w:fill="auto"/>
            <w:noWrap/>
          </w:tcPr>
          <w:p w:rsidR="00DB646D" w:rsidRPr="00DB646D" w:rsidRDefault="00DB646D" w:rsidP="00DB646D">
            <w:pPr>
              <w:rPr>
                <w:b/>
                <w:u w:val="single"/>
              </w:rPr>
            </w:pPr>
            <w:r w:rsidRPr="00DB646D">
              <w:rPr>
                <w:b/>
                <w:u w:val="single"/>
              </w:rPr>
              <w:t>WASTEWATER</w:t>
            </w:r>
          </w:p>
        </w:tc>
        <w:tc>
          <w:tcPr>
            <w:tcW w:w="388" w:type="dxa"/>
            <w:tcBorders>
              <w:top w:val="single" w:sz="4" w:space="0" w:color="auto"/>
              <w:left w:val="nil"/>
              <w:bottom w:val="nil"/>
              <w:right w:val="single" w:sz="4" w:space="0" w:color="auto"/>
            </w:tcBorders>
            <w:shd w:val="clear" w:color="auto" w:fill="auto"/>
            <w:noWrap/>
          </w:tcPr>
          <w:p w:rsidR="00DB646D" w:rsidRPr="00D27870" w:rsidRDefault="00DB646D" w:rsidP="001E5AA8">
            <w:pPr>
              <w:jc w:val="right"/>
              <w:rPr>
                <w:color w:val="000000"/>
              </w:rPr>
            </w:pPr>
          </w:p>
        </w:tc>
      </w:tr>
      <w:tr w:rsidR="00DB646D"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DB646D" w:rsidRPr="00D27870" w:rsidRDefault="00DB646D"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DB646D" w:rsidRPr="00D27870" w:rsidRDefault="00DB646D" w:rsidP="001E5AA8">
            <w:pPr>
              <w:rPr>
                <w:color w:val="000000"/>
              </w:rPr>
            </w:pPr>
            <w:r w:rsidRPr="00DB646D">
              <w:rPr>
                <w:b/>
                <w:bCs/>
                <w:color w:val="000000"/>
              </w:rPr>
              <w:t>ADJUSTMENTS TO RATE BASE</w:t>
            </w:r>
          </w:p>
        </w:tc>
        <w:tc>
          <w:tcPr>
            <w:tcW w:w="1123" w:type="dxa"/>
            <w:tcBorders>
              <w:top w:val="nil"/>
              <w:left w:val="nil"/>
              <w:bottom w:val="nil"/>
              <w:right w:val="nil"/>
            </w:tcBorders>
            <w:shd w:val="clear" w:color="auto" w:fill="auto"/>
            <w:noWrap/>
            <w:hideMark/>
          </w:tcPr>
          <w:p w:rsidR="00DB646D" w:rsidRPr="00D27870" w:rsidRDefault="00DB646D" w:rsidP="001E5AA8">
            <w:pPr>
              <w:jc w:val="right"/>
              <w:rPr>
                <w:u w:val="double"/>
              </w:rPr>
            </w:pPr>
          </w:p>
        </w:tc>
        <w:tc>
          <w:tcPr>
            <w:tcW w:w="2070" w:type="dxa"/>
            <w:tcBorders>
              <w:top w:val="nil"/>
              <w:left w:val="nil"/>
              <w:bottom w:val="nil"/>
              <w:right w:val="nil"/>
            </w:tcBorders>
            <w:shd w:val="clear" w:color="auto" w:fill="auto"/>
            <w:noWrap/>
            <w:hideMark/>
          </w:tcPr>
          <w:p w:rsidR="00DB646D" w:rsidRPr="00DB646D" w:rsidRDefault="00DB646D" w:rsidP="00DB646D">
            <w:pPr>
              <w:rPr>
                <w:b/>
              </w:rPr>
            </w:pPr>
          </w:p>
        </w:tc>
        <w:tc>
          <w:tcPr>
            <w:tcW w:w="388" w:type="dxa"/>
            <w:tcBorders>
              <w:top w:val="nil"/>
              <w:left w:val="nil"/>
              <w:bottom w:val="nil"/>
              <w:right w:val="single" w:sz="4" w:space="0" w:color="auto"/>
            </w:tcBorders>
            <w:shd w:val="clear" w:color="auto" w:fill="auto"/>
            <w:noWrap/>
            <w:hideMark/>
          </w:tcPr>
          <w:p w:rsidR="00DB646D" w:rsidRPr="00D27870" w:rsidRDefault="00DB646D" w:rsidP="001E5AA8">
            <w:pPr>
              <w:jc w:val="right"/>
              <w:rPr>
                <w:color w:val="000000"/>
              </w:rPr>
            </w:pPr>
            <w:r w:rsidRPr="00D27870">
              <w:rPr>
                <w:color w:val="000000"/>
              </w:rPr>
              <w:t> </w:t>
            </w:r>
          </w:p>
        </w:tc>
      </w:tr>
      <w:tr w:rsidR="00DB646D" w:rsidRPr="00D27870" w:rsidTr="00DB646D">
        <w:trPr>
          <w:trHeight w:val="302"/>
          <w:jc w:val="center"/>
        </w:trPr>
        <w:tc>
          <w:tcPr>
            <w:tcW w:w="466" w:type="dxa"/>
            <w:tcBorders>
              <w:top w:val="nil"/>
              <w:left w:val="single" w:sz="4" w:space="0" w:color="auto"/>
              <w:bottom w:val="nil"/>
              <w:right w:val="nil"/>
            </w:tcBorders>
            <w:shd w:val="clear" w:color="auto" w:fill="auto"/>
            <w:noWrap/>
          </w:tcPr>
          <w:p w:rsidR="00DB646D" w:rsidRPr="00D27870" w:rsidRDefault="00DB646D" w:rsidP="001E5AA8">
            <w:pPr>
              <w:rPr>
                <w:color w:val="000000"/>
              </w:rPr>
            </w:pPr>
          </w:p>
        </w:tc>
        <w:tc>
          <w:tcPr>
            <w:tcW w:w="6948" w:type="dxa"/>
            <w:tcBorders>
              <w:top w:val="nil"/>
              <w:left w:val="nil"/>
              <w:bottom w:val="nil"/>
              <w:right w:val="nil"/>
            </w:tcBorders>
            <w:shd w:val="clear" w:color="auto" w:fill="auto"/>
            <w:noWrap/>
          </w:tcPr>
          <w:p w:rsidR="00DB646D" w:rsidRPr="00D27870" w:rsidRDefault="00DB646D" w:rsidP="001E5AA8">
            <w:pPr>
              <w:rPr>
                <w:color w:val="000000"/>
              </w:rPr>
            </w:pPr>
          </w:p>
        </w:tc>
        <w:tc>
          <w:tcPr>
            <w:tcW w:w="1123" w:type="dxa"/>
            <w:tcBorders>
              <w:top w:val="nil"/>
              <w:left w:val="nil"/>
              <w:bottom w:val="nil"/>
              <w:right w:val="nil"/>
            </w:tcBorders>
            <w:shd w:val="clear" w:color="auto" w:fill="auto"/>
            <w:noWrap/>
          </w:tcPr>
          <w:p w:rsidR="00DB646D" w:rsidRPr="00D27870" w:rsidRDefault="00DB646D" w:rsidP="001E5AA8">
            <w:pPr>
              <w:jc w:val="right"/>
              <w:rPr>
                <w:u w:val="double"/>
              </w:rPr>
            </w:pPr>
          </w:p>
        </w:tc>
        <w:tc>
          <w:tcPr>
            <w:tcW w:w="2070" w:type="dxa"/>
            <w:tcBorders>
              <w:top w:val="nil"/>
              <w:left w:val="nil"/>
              <w:bottom w:val="nil"/>
              <w:right w:val="nil"/>
            </w:tcBorders>
            <w:shd w:val="clear" w:color="auto" w:fill="auto"/>
            <w:noWrap/>
          </w:tcPr>
          <w:p w:rsidR="00DB646D" w:rsidRPr="00D27870" w:rsidRDefault="00DB646D" w:rsidP="001E5AA8">
            <w:pPr>
              <w:jc w:val="right"/>
              <w:rPr>
                <w:u w:val="double"/>
              </w:rPr>
            </w:pPr>
          </w:p>
        </w:tc>
        <w:tc>
          <w:tcPr>
            <w:tcW w:w="388" w:type="dxa"/>
            <w:tcBorders>
              <w:top w:val="nil"/>
              <w:left w:val="nil"/>
              <w:bottom w:val="nil"/>
              <w:right w:val="single" w:sz="4" w:space="0" w:color="auto"/>
            </w:tcBorders>
            <w:shd w:val="clear" w:color="auto" w:fill="auto"/>
            <w:noWrap/>
          </w:tcPr>
          <w:p w:rsidR="00DB646D" w:rsidRPr="00D27870" w:rsidRDefault="00DB646D" w:rsidP="001E5AA8">
            <w:pPr>
              <w:jc w:val="right"/>
              <w:rPr>
                <w:color w:val="000000"/>
              </w:rPr>
            </w:pPr>
          </w:p>
        </w:tc>
      </w:tr>
      <w:tr w:rsidR="00DB646D"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DB646D" w:rsidRPr="00D27870" w:rsidRDefault="00DB646D"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DB646D" w:rsidRPr="00D27870" w:rsidRDefault="00DB646D" w:rsidP="001E5AA8">
            <w:pPr>
              <w:rPr>
                <w:b/>
                <w:bCs/>
                <w:color w:val="000000"/>
                <w:u w:val="single"/>
              </w:rPr>
            </w:pPr>
            <w:r w:rsidRPr="00D27870">
              <w:rPr>
                <w:b/>
                <w:bCs/>
                <w:color w:val="000000"/>
                <w:u w:val="single"/>
              </w:rPr>
              <w:t>AMORTIZATION OF CIAC</w:t>
            </w:r>
          </w:p>
        </w:tc>
        <w:tc>
          <w:tcPr>
            <w:tcW w:w="1123" w:type="dxa"/>
            <w:tcBorders>
              <w:top w:val="nil"/>
              <w:left w:val="nil"/>
              <w:bottom w:val="nil"/>
              <w:right w:val="nil"/>
            </w:tcBorders>
            <w:shd w:val="clear" w:color="auto" w:fill="auto"/>
            <w:noWrap/>
            <w:hideMark/>
          </w:tcPr>
          <w:p w:rsidR="00DB646D" w:rsidRPr="00D27870" w:rsidRDefault="00DB646D" w:rsidP="001E5AA8">
            <w:pPr>
              <w:jc w:val="right"/>
            </w:pPr>
          </w:p>
        </w:tc>
        <w:tc>
          <w:tcPr>
            <w:tcW w:w="2070" w:type="dxa"/>
            <w:tcBorders>
              <w:top w:val="nil"/>
              <w:left w:val="nil"/>
              <w:bottom w:val="nil"/>
              <w:right w:val="nil"/>
            </w:tcBorders>
            <w:shd w:val="clear" w:color="auto" w:fill="auto"/>
            <w:noWrap/>
            <w:hideMark/>
          </w:tcPr>
          <w:p w:rsidR="00DB646D" w:rsidRPr="00D27870" w:rsidRDefault="00DB646D" w:rsidP="001E5AA8">
            <w:pPr>
              <w:jc w:val="right"/>
            </w:pPr>
          </w:p>
        </w:tc>
        <w:tc>
          <w:tcPr>
            <w:tcW w:w="388" w:type="dxa"/>
            <w:tcBorders>
              <w:top w:val="nil"/>
              <w:left w:val="nil"/>
              <w:bottom w:val="nil"/>
              <w:right w:val="single" w:sz="4" w:space="0" w:color="auto"/>
            </w:tcBorders>
            <w:shd w:val="clear" w:color="auto" w:fill="auto"/>
            <w:noWrap/>
            <w:hideMark/>
          </w:tcPr>
          <w:p w:rsidR="00DB646D" w:rsidRPr="00D27870" w:rsidRDefault="00DB646D" w:rsidP="001E5AA8">
            <w:pPr>
              <w:jc w:val="right"/>
              <w:rPr>
                <w:color w:val="000000"/>
              </w:rPr>
            </w:pPr>
            <w:r w:rsidRPr="00D27870">
              <w:rPr>
                <w:color w:val="000000"/>
              </w:rPr>
              <w:t> </w:t>
            </w:r>
          </w:p>
        </w:tc>
      </w:tr>
      <w:tr w:rsidR="00DB646D"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DB646D" w:rsidRPr="00D27870" w:rsidRDefault="00DB646D"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DB646D" w:rsidRPr="00D27870" w:rsidRDefault="00DB646D" w:rsidP="001E5AA8">
            <w:pPr>
              <w:rPr>
                <w:color w:val="000000"/>
              </w:rPr>
            </w:pPr>
            <w:r w:rsidRPr="00D27870">
              <w:rPr>
                <w:color w:val="000000"/>
              </w:rPr>
              <w:t>To reflect an averaging adjustment.</w:t>
            </w:r>
          </w:p>
        </w:tc>
        <w:tc>
          <w:tcPr>
            <w:tcW w:w="1123" w:type="dxa"/>
            <w:tcBorders>
              <w:top w:val="nil"/>
              <w:left w:val="nil"/>
              <w:bottom w:val="nil"/>
              <w:right w:val="nil"/>
            </w:tcBorders>
            <w:shd w:val="clear" w:color="auto" w:fill="auto"/>
            <w:noWrap/>
            <w:hideMark/>
          </w:tcPr>
          <w:p w:rsidR="00DB646D" w:rsidRPr="00D27870" w:rsidRDefault="00DB646D" w:rsidP="001E5AA8">
            <w:pPr>
              <w:jc w:val="right"/>
              <w:rPr>
                <w:u w:val="double"/>
              </w:rPr>
            </w:pPr>
            <w:r w:rsidRPr="00D27870">
              <w:rPr>
                <w:u w:val="double"/>
              </w:rPr>
              <w:t>($4,930)</w:t>
            </w:r>
          </w:p>
        </w:tc>
        <w:tc>
          <w:tcPr>
            <w:tcW w:w="2070" w:type="dxa"/>
            <w:tcBorders>
              <w:top w:val="nil"/>
              <w:left w:val="nil"/>
              <w:bottom w:val="nil"/>
              <w:right w:val="nil"/>
            </w:tcBorders>
            <w:shd w:val="clear" w:color="auto" w:fill="auto"/>
            <w:noWrap/>
            <w:hideMark/>
          </w:tcPr>
          <w:p w:rsidR="00DB646D" w:rsidRPr="00D27870" w:rsidRDefault="00DB646D" w:rsidP="001E5AA8">
            <w:pPr>
              <w:jc w:val="right"/>
              <w:rPr>
                <w:u w:val="double"/>
              </w:rPr>
            </w:pPr>
            <w:r w:rsidRPr="00D27870">
              <w:rPr>
                <w:u w:val="double"/>
              </w:rPr>
              <w:t>($1,717)</w:t>
            </w:r>
          </w:p>
        </w:tc>
        <w:tc>
          <w:tcPr>
            <w:tcW w:w="388" w:type="dxa"/>
            <w:tcBorders>
              <w:top w:val="nil"/>
              <w:left w:val="nil"/>
              <w:bottom w:val="nil"/>
              <w:right w:val="single" w:sz="4" w:space="0" w:color="auto"/>
            </w:tcBorders>
            <w:shd w:val="clear" w:color="auto" w:fill="auto"/>
            <w:noWrap/>
            <w:hideMark/>
          </w:tcPr>
          <w:p w:rsidR="00DB646D" w:rsidRPr="00D27870" w:rsidRDefault="00DB646D" w:rsidP="001E5AA8">
            <w:pPr>
              <w:jc w:val="right"/>
              <w:rPr>
                <w:color w:val="000000"/>
              </w:rPr>
            </w:pPr>
            <w:r w:rsidRPr="00D27870">
              <w:rPr>
                <w:color w:val="000000"/>
              </w:rPr>
              <w:t> </w:t>
            </w:r>
          </w:p>
        </w:tc>
      </w:tr>
      <w:tr w:rsidR="00DB646D"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DB646D" w:rsidRPr="00D27870" w:rsidRDefault="00DB646D"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DB646D" w:rsidRPr="00D27870" w:rsidRDefault="00DB646D" w:rsidP="001E5AA8">
            <w:pPr>
              <w:rPr>
                <w:color w:val="000000"/>
              </w:rPr>
            </w:pPr>
          </w:p>
        </w:tc>
        <w:tc>
          <w:tcPr>
            <w:tcW w:w="1123" w:type="dxa"/>
            <w:tcBorders>
              <w:top w:val="nil"/>
              <w:left w:val="nil"/>
              <w:bottom w:val="nil"/>
              <w:right w:val="nil"/>
            </w:tcBorders>
            <w:shd w:val="clear" w:color="auto" w:fill="auto"/>
            <w:noWrap/>
            <w:hideMark/>
          </w:tcPr>
          <w:p w:rsidR="00DB646D" w:rsidRPr="00D27870" w:rsidRDefault="00DB646D" w:rsidP="001E5AA8">
            <w:pPr>
              <w:jc w:val="right"/>
              <w:rPr>
                <w:u w:val="double"/>
              </w:rPr>
            </w:pPr>
          </w:p>
        </w:tc>
        <w:tc>
          <w:tcPr>
            <w:tcW w:w="2070" w:type="dxa"/>
            <w:tcBorders>
              <w:top w:val="nil"/>
              <w:left w:val="nil"/>
              <w:bottom w:val="nil"/>
              <w:right w:val="nil"/>
            </w:tcBorders>
            <w:shd w:val="clear" w:color="auto" w:fill="auto"/>
            <w:noWrap/>
            <w:hideMark/>
          </w:tcPr>
          <w:p w:rsidR="00DB646D" w:rsidRPr="00D27870" w:rsidRDefault="00DB646D" w:rsidP="001E5AA8">
            <w:pPr>
              <w:jc w:val="right"/>
              <w:rPr>
                <w:u w:val="double"/>
              </w:rPr>
            </w:pPr>
          </w:p>
        </w:tc>
        <w:tc>
          <w:tcPr>
            <w:tcW w:w="388" w:type="dxa"/>
            <w:tcBorders>
              <w:top w:val="nil"/>
              <w:left w:val="nil"/>
              <w:bottom w:val="nil"/>
              <w:right w:val="single" w:sz="4" w:space="0" w:color="auto"/>
            </w:tcBorders>
            <w:shd w:val="clear" w:color="auto" w:fill="auto"/>
            <w:noWrap/>
            <w:hideMark/>
          </w:tcPr>
          <w:p w:rsidR="00DB646D" w:rsidRPr="00D27870" w:rsidRDefault="00DB646D" w:rsidP="001E5AA8">
            <w:pPr>
              <w:jc w:val="right"/>
              <w:rPr>
                <w:color w:val="000000"/>
              </w:rPr>
            </w:pPr>
            <w:r w:rsidRPr="00D27870">
              <w:rPr>
                <w:color w:val="000000"/>
              </w:rPr>
              <w:t> </w:t>
            </w:r>
          </w:p>
        </w:tc>
      </w:tr>
      <w:tr w:rsidR="00DB646D"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DB646D" w:rsidRPr="00D27870" w:rsidRDefault="00DB646D"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DB646D" w:rsidRPr="00D27870" w:rsidRDefault="00DB646D" w:rsidP="001E5AA8">
            <w:pPr>
              <w:rPr>
                <w:b/>
                <w:bCs/>
                <w:color w:val="000000"/>
                <w:u w:val="single"/>
              </w:rPr>
            </w:pPr>
            <w:r w:rsidRPr="00D27870">
              <w:rPr>
                <w:b/>
                <w:bCs/>
                <w:color w:val="000000"/>
                <w:u w:val="single"/>
              </w:rPr>
              <w:t>WORKING CAPITAL ALLOWANCE</w:t>
            </w:r>
          </w:p>
        </w:tc>
        <w:tc>
          <w:tcPr>
            <w:tcW w:w="1123" w:type="dxa"/>
            <w:tcBorders>
              <w:top w:val="nil"/>
              <w:left w:val="nil"/>
              <w:bottom w:val="nil"/>
              <w:right w:val="nil"/>
            </w:tcBorders>
            <w:shd w:val="clear" w:color="auto" w:fill="auto"/>
            <w:noWrap/>
            <w:hideMark/>
          </w:tcPr>
          <w:p w:rsidR="00DB646D" w:rsidRPr="00D27870" w:rsidRDefault="00DB646D" w:rsidP="001E5AA8">
            <w:pPr>
              <w:jc w:val="right"/>
            </w:pPr>
          </w:p>
        </w:tc>
        <w:tc>
          <w:tcPr>
            <w:tcW w:w="2070" w:type="dxa"/>
            <w:tcBorders>
              <w:top w:val="nil"/>
              <w:left w:val="nil"/>
              <w:bottom w:val="nil"/>
              <w:right w:val="nil"/>
            </w:tcBorders>
            <w:shd w:val="clear" w:color="auto" w:fill="auto"/>
            <w:noWrap/>
            <w:hideMark/>
          </w:tcPr>
          <w:p w:rsidR="00DB646D" w:rsidRPr="00D27870" w:rsidRDefault="00DB646D" w:rsidP="001E5AA8">
            <w:pPr>
              <w:jc w:val="right"/>
            </w:pPr>
          </w:p>
        </w:tc>
        <w:tc>
          <w:tcPr>
            <w:tcW w:w="388" w:type="dxa"/>
            <w:tcBorders>
              <w:top w:val="nil"/>
              <w:left w:val="nil"/>
              <w:bottom w:val="nil"/>
              <w:right w:val="single" w:sz="4" w:space="0" w:color="auto"/>
            </w:tcBorders>
            <w:shd w:val="clear" w:color="auto" w:fill="auto"/>
            <w:noWrap/>
            <w:hideMark/>
          </w:tcPr>
          <w:p w:rsidR="00DB646D" w:rsidRPr="00D27870" w:rsidRDefault="00DB646D" w:rsidP="001E5AA8">
            <w:pPr>
              <w:jc w:val="right"/>
              <w:rPr>
                <w:color w:val="000000"/>
              </w:rPr>
            </w:pPr>
            <w:r w:rsidRPr="00D27870">
              <w:rPr>
                <w:color w:val="000000"/>
              </w:rPr>
              <w:t> </w:t>
            </w:r>
          </w:p>
        </w:tc>
      </w:tr>
      <w:tr w:rsidR="00DB646D" w:rsidRPr="00D27870" w:rsidTr="00DB646D">
        <w:trPr>
          <w:trHeight w:val="302"/>
          <w:jc w:val="center"/>
        </w:trPr>
        <w:tc>
          <w:tcPr>
            <w:tcW w:w="466" w:type="dxa"/>
            <w:tcBorders>
              <w:top w:val="nil"/>
              <w:left w:val="single" w:sz="4" w:space="0" w:color="auto"/>
              <w:bottom w:val="nil"/>
              <w:right w:val="nil"/>
            </w:tcBorders>
            <w:shd w:val="clear" w:color="auto" w:fill="auto"/>
            <w:noWrap/>
            <w:hideMark/>
          </w:tcPr>
          <w:p w:rsidR="00DB646D" w:rsidRPr="00D27870" w:rsidRDefault="00DB646D" w:rsidP="001E5AA8">
            <w:pPr>
              <w:rPr>
                <w:color w:val="000000"/>
              </w:rPr>
            </w:pPr>
            <w:r w:rsidRPr="00D27870">
              <w:rPr>
                <w:color w:val="000000"/>
              </w:rPr>
              <w:t> </w:t>
            </w:r>
          </w:p>
        </w:tc>
        <w:tc>
          <w:tcPr>
            <w:tcW w:w="6948" w:type="dxa"/>
            <w:tcBorders>
              <w:top w:val="nil"/>
              <w:left w:val="nil"/>
              <w:bottom w:val="nil"/>
              <w:right w:val="nil"/>
            </w:tcBorders>
            <w:shd w:val="clear" w:color="auto" w:fill="auto"/>
            <w:noWrap/>
            <w:hideMark/>
          </w:tcPr>
          <w:p w:rsidR="00DB646D" w:rsidRPr="00D27870" w:rsidRDefault="00DB646D" w:rsidP="001E5AA8">
            <w:pPr>
              <w:rPr>
                <w:color w:val="000000"/>
              </w:rPr>
            </w:pPr>
            <w:r w:rsidRPr="00D27870">
              <w:rPr>
                <w:color w:val="000000"/>
              </w:rPr>
              <w:t>To reflect 1/8 of test year O&amp;M expenses.</w:t>
            </w:r>
          </w:p>
        </w:tc>
        <w:tc>
          <w:tcPr>
            <w:tcW w:w="1123" w:type="dxa"/>
            <w:tcBorders>
              <w:top w:val="nil"/>
              <w:left w:val="nil"/>
              <w:bottom w:val="nil"/>
              <w:right w:val="nil"/>
            </w:tcBorders>
            <w:shd w:val="clear" w:color="auto" w:fill="auto"/>
            <w:noWrap/>
            <w:hideMark/>
          </w:tcPr>
          <w:p w:rsidR="00DB646D" w:rsidRPr="00D27870" w:rsidRDefault="00DB646D" w:rsidP="001E5AA8">
            <w:pPr>
              <w:jc w:val="right"/>
              <w:rPr>
                <w:u w:val="double"/>
              </w:rPr>
            </w:pPr>
            <w:r w:rsidRPr="00D27870">
              <w:rPr>
                <w:u w:val="double"/>
              </w:rPr>
              <w:t xml:space="preserve">$11,084 </w:t>
            </w:r>
          </w:p>
        </w:tc>
        <w:tc>
          <w:tcPr>
            <w:tcW w:w="2070" w:type="dxa"/>
            <w:tcBorders>
              <w:top w:val="nil"/>
              <w:left w:val="nil"/>
              <w:bottom w:val="nil"/>
              <w:right w:val="nil"/>
            </w:tcBorders>
            <w:shd w:val="clear" w:color="auto" w:fill="auto"/>
            <w:noWrap/>
            <w:hideMark/>
          </w:tcPr>
          <w:p w:rsidR="00DB646D" w:rsidRPr="00D27870" w:rsidRDefault="00DB646D" w:rsidP="001E5AA8">
            <w:pPr>
              <w:jc w:val="right"/>
              <w:rPr>
                <w:u w:val="double"/>
              </w:rPr>
            </w:pPr>
            <w:r w:rsidRPr="00D27870">
              <w:rPr>
                <w:u w:val="double"/>
              </w:rPr>
              <w:t xml:space="preserve">$9,186 </w:t>
            </w:r>
          </w:p>
        </w:tc>
        <w:tc>
          <w:tcPr>
            <w:tcW w:w="388" w:type="dxa"/>
            <w:tcBorders>
              <w:top w:val="nil"/>
              <w:left w:val="nil"/>
              <w:bottom w:val="nil"/>
              <w:right w:val="single" w:sz="4" w:space="0" w:color="auto"/>
            </w:tcBorders>
            <w:shd w:val="clear" w:color="auto" w:fill="auto"/>
            <w:noWrap/>
            <w:hideMark/>
          </w:tcPr>
          <w:p w:rsidR="00DB646D" w:rsidRPr="00D27870" w:rsidRDefault="00DB646D" w:rsidP="001E5AA8">
            <w:pPr>
              <w:jc w:val="right"/>
              <w:rPr>
                <w:color w:val="000000"/>
              </w:rPr>
            </w:pPr>
            <w:r w:rsidRPr="00D27870">
              <w:rPr>
                <w:color w:val="000000"/>
              </w:rPr>
              <w:t> </w:t>
            </w:r>
          </w:p>
        </w:tc>
      </w:tr>
      <w:tr w:rsidR="00DB646D" w:rsidRPr="00D27870" w:rsidTr="00DB646D">
        <w:trPr>
          <w:trHeight w:val="302"/>
          <w:jc w:val="center"/>
        </w:trPr>
        <w:tc>
          <w:tcPr>
            <w:tcW w:w="466" w:type="dxa"/>
            <w:tcBorders>
              <w:top w:val="nil"/>
              <w:left w:val="single" w:sz="4" w:space="0" w:color="auto"/>
              <w:bottom w:val="single" w:sz="4" w:space="0" w:color="auto"/>
              <w:right w:val="nil"/>
            </w:tcBorders>
            <w:shd w:val="clear" w:color="auto" w:fill="auto"/>
            <w:noWrap/>
            <w:hideMark/>
          </w:tcPr>
          <w:p w:rsidR="00DB646D" w:rsidRPr="00D27870" w:rsidRDefault="00DB646D" w:rsidP="001E5AA8">
            <w:pPr>
              <w:rPr>
                <w:color w:val="000000"/>
              </w:rPr>
            </w:pPr>
            <w:r w:rsidRPr="00D27870">
              <w:rPr>
                <w:color w:val="000000"/>
              </w:rPr>
              <w:t> </w:t>
            </w:r>
          </w:p>
        </w:tc>
        <w:tc>
          <w:tcPr>
            <w:tcW w:w="6948" w:type="dxa"/>
            <w:tcBorders>
              <w:top w:val="nil"/>
              <w:left w:val="nil"/>
              <w:bottom w:val="single" w:sz="4" w:space="0" w:color="auto"/>
              <w:right w:val="nil"/>
            </w:tcBorders>
            <w:shd w:val="clear" w:color="auto" w:fill="auto"/>
            <w:noWrap/>
            <w:hideMark/>
          </w:tcPr>
          <w:p w:rsidR="00DB646D" w:rsidRPr="00D27870" w:rsidRDefault="00DB646D" w:rsidP="001E5AA8">
            <w:pPr>
              <w:rPr>
                <w:color w:val="000000"/>
              </w:rPr>
            </w:pPr>
            <w:r w:rsidRPr="00D27870">
              <w:rPr>
                <w:color w:val="000000"/>
              </w:rPr>
              <w:t> </w:t>
            </w:r>
          </w:p>
        </w:tc>
        <w:tc>
          <w:tcPr>
            <w:tcW w:w="1123" w:type="dxa"/>
            <w:tcBorders>
              <w:top w:val="nil"/>
              <w:left w:val="nil"/>
              <w:bottom w:val="single" w:sz="4" w:space="0" w:color="auto"/>
              <w:right w:val="nil"/>
            </w:tcBorders>
            <w:shd w:val="clear" w:color="auto" w:fill="auto"/>
            <w:noWrap/>
            <w:hideMark/>
          </w:tcPr>
          <w:p w:rsidR="00DB646D" w:rsidRPr="00D27870" w:rsidRDefault="00DB646D" w:rsidP="001E5AA8">
            <w:pPr>
              <w:jc w:val="right"/>
              <w:rPr>
                <w:color w:val="0000FF"/>
                <w:u w:val="double"/>
              </w:rPr>
            </w:pPr>
          </w:p>
        </w:tc>
        <w:tc>
          <w:tcPr>
            <w:tcW w:w="2070" w:type="dxa"/>
            <w:tcBorders>
              <w:top w:val="nil"/>
              <w:left w:val="nil"/>
              <w:bottom w:val="single" w:sz="4" w:space="0" w:color="auto"/>
              <w:right w:val="nil"/>
            </w:tcBorders>
            <w:shd w:val="clear" w:color="auto" w:fill="auto"/>
            <w:noWrap/>
            <w:hideMark/>
          </w:tcPr>
          <w:p w:rsidR="00DB646D" w:rsidRPr="00D27870" w:rsidRDefault="00DB646D" w:rsidP="001E5AA8">
            <w:pPr>
              <w:jc w:val="right"/>
              <w:rPr>
                <w:color w:val="0000FF"/>
                <w:u w:val="double"/>
              </w:rPr>
            </w:pPr>
          </w:p>
        </w:tc>
        <w:tc>
          <w:tcPr>
            <w:tcW w:w="388" w:type="dxa"/>
            <w:tcBorders>
              <w:top w:val="nil"/>
              <w:left w:val="nil"/>
              <w:bottom w:val="single" w:sz="4" w:space="0" w:color="auto"/>
              <w:right w:val="single" w:sz="4" w:space="0" w:color="auto"/>
            </w:tcBorders>
            <w:shd w:val="clear" w:color="auto" w:fill="auto"/>
            <w:noWrap/>
            <w:hideMark/>
          </w:tcPr>
          <w:p w:rsidR="00DB646D" w:rsidRPr="00D27870" w:rsidRDefault="00DB646D" w:rsidP="001E5AA8">
            <w:pPr>
              <w:jc w:val="right"/>
              <w:rPr>
                <w:color w:val="000000"/>
              </w:rPr>
            </w:pPr>
            <w:r w:rsidRPr="00D27870">
              <w:rPr>
                <w:color w:val="000000"/>
              </w:rPr>
              <w:t> </w:t>
            </w:r>
          </w:p>
        </w:tc>
      </w:tr>
    </w:tbl>
    <w:p w:rsidR="001E5AA8" w:rsidRPr="00D27870" w:rsidRDefault="001E5AA8" w:rsidP="001E5AA8">
      <w:pPr>
        <w:jc w:val="both"/>
        <w:sectPr w:rsidR="001E5AA8" w:rsidRPr="00D27870" w:rsidSect="00C1658B">
          <w:headerReference w:type="first" r:id="rId11"/>
          <w:pgSz w:w="12240" w:h="15840" w:code="1"/>
          <w:pgMar w:top="1440" w:right="1440" w:bottom="1440" w:left="1440" w:header="720" w:footer="720" w:gutter="0"/>
          <w:cols w:space="720"/>
          <w:titlePg/>
          <w:docGrid w:linePitch="360"/>
        </w:sectPr>
      </w:pPr>
    </w:p>
    <w:p w:rsidR="001E5AA8" w:rsidRPr="00D27870" w:rsidRDefault="001E5AA8" w:rsidP="001E5AA8">
      <w:pPr>
        <w:jc w:val="both"/>
      </w:pPr>
    </w:p>
    <w:tbl>
      <w:tblPr>
        <w:tblW w:w="13147" w:type="dxa"/>
        <w:jc w:val="center"/>
        <w:tblLook w:val="04A0" w:firstRow="1" w:lastRow="0" w:firstColumn="1" w:lastColumn="0" w:noHBand="0" w:noVBand="1"/>
      </w:tblPr>
      <w:tblGrid>
        <w:gridCol w:w="396"/>
        <w:gridCol w:w="3828"/>
        <w:gridCol w:w="1450"/>
        <w:gridCol w:w="1668"/>
        <w:gridCol w:w="1550"/>
        <w:gridCol w:w="1363"/>
        <w:gridCol w:w="997"/>
        <w:gridCol w:w="1577"/>
        <w:gridCol w:w="318"/>
      </w:tblGrid>
      <w:tr w:rsidR="00DB646D" w:rsidRPr="00D27870" w:rsidTr="00DB646D">
        <w:trPr>
          <w:trHeight w:val="300"/>
          <w:jc w:val="center"/>
        </w:trPr>
        <w:tc>
          <w:tcPr>
            <w:tcW w:w="4224" w:type="dxa"/>
            <w:gridSpan w:val="2"/>
            <w:tcBorders>
              <w:top w:val="single" w:sz="4" w:space="0" w:color="auto"/>
              <w:left w:val="single" w:sz="4" w:space="0" w:color="auto"/>
              <w:bottom w:val="nil"/>
              <w:right w:val="nil"/>
            </w:tcBorders>
            <w:shd w:val="clear" w:color="auto" w:fill="auto"/>
            <w:noWrap/>
            <w:vAlign w:val="bottom"/>
            <w:hideMark/>
          </w:tcPr>
          <w:p w:rsidR="00DB646D" w:rsidRPr="00D27870" w:rsidRDefault="00DB646D" w:rsidP="001E5AA8">
            <w:pPr>
              <w:rPr>
                <w:b/>
                <w:bCs/>
              </w:rPr>
            </w:pPr>
            <w:r w:rsidRPr="00D27870">
              <w:t> </w:t>
            </w:r>
            <w:r w:rsidRPr="00D27870">
              <w:rPr>
                <w:b/>
                <w:bCs/>
                <w:color w:val="000000"/>
              </w:rPr>
              <w:t>LP WATERWORKS, INC.</w:t>
            </w:r>
          </w:p>
        </w:tc>
        <w:tc>
          <w:tcPr>
            <w:tcW w:w="1450" w:type="dxa"/>
            <w:tcBorders>
              <w:top w:val="single" w:sz="4" w:space="0" w:color="auto"/>
              <w:left w:val="nil"/>
              <w:bottom w:val="nil"/>
              <w:right w:val="nil"/>
            </w:tcBorders>
            <w:shd w:val="clear" w:color="auto" w:fill="auto"/>
            <w:noWrap/>
            <w:vAlign w:val="bottom"/>
            <w:hideMark/>
          </w:tcPr>
          <w:p w:rsidR="00DB646D" w:rsidRPr="00D27870" w:rsidRDefault="00DB646D" w:rsidP="001E5AA8">
            <w:r w:rsidRPr="00D27870">
              <w:t> </w:t>
            </w:r>
          </w:p>
        </w:tc>
        <w:tc>
          <w:tcPr>
            <w:tcW w:w="1668" w:type="dxa"/>
            <w:tcBorders>
              <w:top w:val="single" w:sz="4" w:space="0" w:color="auto"/>
              <w:left w:val="nil"/>
              <w:bottom w:val="nil"/>
              <w:right w:val="nil"/>
            </w:tcBorders>
            <w:shd w:val="clear" w:color="auto" w:fill="auto"/>
            <w:noWrap/>
            <w:vAlign w:val="bottom"/>
            <w:hideMark/>
          </w:tcPr>
          <w:p w:rsidR="00DB646D" w:rsidRPr="00D27870" w:rsidRDefault="00DB646D" w:rsidP="001E5AA8">
            <w:r w:rsidRPr="00D27870">
              <w:t> </w:t>
            </w:r>
          </w:p>
        </w:tc>
        <w:tc>
          <w:tcPr>
            <w:tcW w:w="1550" w:type="dxa"/>
            <w:tcBorders>
              <w:top w:val="single" w:sz="4" w:space="0" w:color="auto"/>
              <w:left w:val="nil"/>
              <w:bottom w:val="nil"/>
              <w:right w:val="nil"/>
            </w:tcBorders>
            <w:shd w:val="clear" w:color="auto" w:fill="auto"/>
            <w:noWrap/>
            <w:vAlign w:val="bottom"/>
            <w:hideMark/>
          </w:tcPr>
          <w:p w:rsidR="00DB646D" w:rsidRPr="00D27870" w:rsidRDefault="00DB646D" w:rsidP="001E5AA8">
            <w:r w:rsidRPr="00D27870">
              <w:t> </w:t>
            </w:r>
          </w:p>
        </w:tc>
        <w:tc>
          <w:tcPr>
            <w:tcW w:w="4255" w:type="dxa"/>
            <w:gridSpan w:val="4"/>
            <w:tcBorders>
              <w:top w:val="single" w:sz="4" w:space="0" w:color="auto"/>
              <w:left w:val="nil"/>
              <w:bottom w:val="nil"/>
              <w:right w:val="single" w:sz="4" w:space="0" w:color="auto"/>
            </w:tcBorders>
            <w:shd w:val="clear" w:color="auto" w:fill="auto"/>
            <w:noWrap/>
            <w:vAlign w:val="bottom"/>
            <w:hideMark/>
          </w:tcPr>
          <w:p w:rsidR="00DB646D" w:rsidRPr="00D27870" w:rsidRDefault="00DB646D" w:rsidP="00DB646D">
            <w:r>
              <w:t xml:space="preserve">                </w:t>
            </w:r>
            <w:r w:rsidRPr="00D27870">
              <w:t> </w:t>
            </w:r>
            <w:r w:rsidRPr="00D27870">
              <w:rPr>
                <w:b/>
                <w:bCs/>
              </w:rPr>
              <w:t>SCHEDULE NO. 2</w:t>
            </w:r>
            <w:r w:rsidRPr="00D27870">
              <w:t> </w:t>
            </w:r>
          </w:p>
        </w:tc>
      </w:tr>
      <w:tr w:rsidR="00DB646D" w:rsidRPr="00D27870" w:rsidTr="00DB646D">
        <w:trPr>
          <w:trHeight w:val="300"/>
          <w:jc w:val="center"/>
        </w:trPr>
        <w:tc>
          <w:tcPr>
            <w:tcW w:w="4224" w:type="dxa"/>
            <w:gridSpan w:val="2"/>
            <w:tcBorders>
              <w:top w:val="nil"/>
              <w:left w:val="single" w:sz="4" w:space="0" w:color="auto"/>
              <w:bottom w:val="nil"/>
              <w:right w:val="nil"/>
            </w:tcBorders>
            <w:shd w:val="clear" w:color="auto" w:fill="auto"/>
            <w:noWrap/>
            <w:vAlign w:val="bottom"/>
            <w:hideMark/>
          </w:tcPr>
          <w:p w:rsidR="00DB646D" w:rsidRPr="00D27870" w:rsidRDefault="00DB646D" w:rsidP="001E5AA8">
            <w:pPr>
              <w:rPr>
                <w:b/>
                <w:bCs/>
              </w:rPr>
            </w:pPr>
            <w:r w:rsidRPr="00D27870">
              <w:t> </w:t>
            </w:r>
            <w:r w:rsidRPr="00D27870">
              <w:rPr>
                <w:b/>
                <w:bCs/>
              </w:rPr>
              <w:t>TEST YEAR ENDED  08/31/2016</w:t>
            </w:r>
          </w:p>
        </w:tc>
        <w:tc>
          <w:tcPr>
            <w:tcW w:w="1450" w:type="dxa"/>
            <w:tcBorders>
              <w:top w:val="nil"/>
              <w:left w:val="nil"/>
              <w:bottom w:val="nil"/>
              <w:right w:val="nil"/>
            </w:tcBorders>
            <w:shd w:val="clear" w:color="auto" w:fill="auto"/>
            <w:noWrap/>
            <w:vAlign w:val="bottom"/>
            <w:hideMark/>
          </w:tcPr>
          <w:p w:rsidR="00DB646D" w:rsidRPr="00D27870" w:rsidRDefault="00DB646D" w:rsidP="001E5AA8"/>
        </w:tc>
        <w:tc>
          <w:tcPr>
            <w:tcW w:w="1668" w:type="dxa"/>
            <w:tcBorders>
              <w:top w:val="nil"/>
              <w:left w:val="nil"/>
              <w:bottom w:val="nil"/>
              <w:right w:val="nil"/>
            </w:tcBorders>
            <w:shd w:val="clear" w:color="auto" w:fill="auto"/>
            <w:noWrap/>
            <w:vAlign w:val="bottom"/>
            <w:hideMark/>
          </w:tcPr>
          <w:p w:rsidR="00DB646D" w:rsidRPr="00D27870" w:rsidRDefault="00DB646D" w:rsidP="001E5AA8"/>
        </w:tc>
        <w:tc>
          <w:tcPr>
            <w:tcW w:w="1550" w:type="dxa"/>
            <w:tcBorders>
              <w:top w:val="nil"/>
              <w:left w:val="nil"/>
              <w:bottom w:val="nil"/>
              <w:right w:val="nil"/>
            </w:tcBorders>
            <w:shd w:val="clear" w:color="auto" w:fill="auto"/>
            <w:noWrap/>
            <w:vAlign w:val="bottom"/>
            <w:hideMark/>
          </w:tcPr>
          <w:p w:rsidR="00DB646D" w:rsidRPr="00D27870" w:rsidRDefault="00DB646D" w:rsidP="001E5AA8"/>
        </w:tc>
        <w:tc>
          <w:tcPr>
            <w:tcW w:w="4255" w:type="dxa"/>
            <w:gridSpan w:val="4"/>
            <w:tcBorders>
              <w:top w:val="nil"/>
              <w:left w:val="nil"/>
              <w:bottom w:val="nil"/>
              <w:right w:val="single" w:sz="4" w:space="0" w:color="auto"/>
            </w:tcBorders>
            <w:shd w:val="clear" w:color="auto" w:fill="auto"/>
            <w:noWrap/>
            <w:vAlign w:val="bottom"/>
            <w:hideMark/>
          </w:tcPr>
          <w:p w:rsidR="00DB646D" w:rsidRPr="00D27870" w:rsidRDefault="00DB646D" w:rsidP="00DB646D">
            <w:pPr>
              <w:rPr>
                <w:b/>
                <w:bCs/>
              </w:rPr>
            </w:pPr>
            <w:r>
              <w:rPr>
                <w:b/>
                <w:bCs/>
              </w:rPr>
              <w:t xml:space="preserve">                 </w:t>
            </w:r>
            <w:r w:rsidRPr="00D27870">
              <w:rPr>
                <w:b/>
                <w:bCs/>
              </w:rPr>
              <w:t xml:space="preserve">DOCKET NO. </w:t>
            </w:r>
            <w:r>
              <w:rPr>
                <w:b/>
                <w:bCs/>
              </w:rPr>
              <w:t>20</w:t>
            </w:r>
            <w:r w:rsidRPr="00D27870">
              <w:rPr>
                <w:b/>
                <w:bCs/>
              </w:rPr>
              <w:t>160222-WS</w:t>
            </w:r>
          </w:p>
          <w:p w:rsidR="00DB646D" w:rsidRPr="00D27870" w:rsidRDefault="00DB646D" w:rsidP="001E5AA8">
            <w:r w:rsidRPr="00D27870">
              <w:t> </w:t>
            </w:r>
          </w:p>
        </w:tc>
      </w:tr>
      <w:tr w:rsidR="001E5AA8" w:rsidRPr="00D27870" w:rsidTr="00DB646D">
        <w:trPr>
          <w:trHeight w:val="300"/>
          <w:jc w:val="center"/>
        </w:trPr>
        <w:tc>
          <w:tcPr>
            <w:tcW w:w="5674" w:type="dxa"/>
            <w:gridSpan w:val="3"/>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r w:rsidRPr="00D27870">
              <w:rPr>
                <w:b/>
                <w:bCs/>
              </w:rPr>
              <w:t>SCHEDULE OF CAPITAL STRUCTURE</w:t>
            </w:r>
          </w:p>
        </w:tc>
        <w:tc>
          <w:tcPr>
            <w:tcW w:w="1668" w:type="dxa"/>
            <w:tcBorders>
              <w:top w:val="nil"/>
              <w:left w:val="nil"/>
              <w:bottom w:val="nil"/>
              <w:right w:val="nil"/>
            </w:tcBorders>
            <w:shd w:val="clear" w:color="auto" w:fill="auto"/>
            <w:noWrap/>
            <w:vAlign w:val="bottom"/>
            <w:hideMark/>
          </w:tcPr>
          <w:p w:rsidR="001E5AA8" w:rsidRPr="00D27870" w:rsidRDefault="001E5AA8" w:rsidP="001E5AA8"/>
        </w:tc>
        <w:tc>
          <w:tcPr>
            <w:tcW w:w="1550" w:type="dxa"/>
            <w:tcBorders>
              <w:top w:val="nil"/>
              <w:left w:val="nil"/>
              <w:bottom w:val="nil"/>
              <w:right w:val="nil"/>
            </w:tcBorders>
            <w:shd w:val="clear" w:color="auto" w:fill="auto"/>
            <w:noWrap/>
            <w:vAlign w:val="bottom"/>
            <w:hideMark/>
          </w:tcPr>
          <w:p w:rsidR="001E5AA8" w:rsidRPr="00D27870" w:rsidRDefault="001E5AA8" w:rsidP="001E5AA8"/>
        </w:tc>
        <w:tc>
          <w:tcPr>
            <w:tcW w:w="1363" w:type="dxa"/>
            <w:tcBorders>
              <w:top w:val="nil"/>
              <w:left w:val="nil"/>
              <w:bottom w:val="nil"/>
              <w:right w:val="nil"/>
            </w:tcBorders>
            <w:shd w:val="clear" w:color="auto" w:fill="auto"/>
            <w:noWrap/>
            <w:vAlign w:val="bottom"/>
            <w:hideMark/>
          </w:tcPr>
          <w:p w:rsidR="001E5AA8" w:rsidRPr="00D27870" w:rsidRDefault="001E5AA8" w:rsidP="001E5AA8"/>
        </w:tc>
        <w:tc>
          <w:tcPr>
            <w:tcW w:w="997" w:type="dxa"/>
            <w:tcBorders>
              <w:top w:val="nil"/>
              <w:left w:val="nil"/>
              <w:bottom w:val="nil"/>
              <w:right w:val="nil"/>
            </w:tcBorders>
            <w:shd w:val="clear" w:color="auto" w:fill="auto"/>
            <w:noWrap/>
            <w:vAlign w:val="bottom"/>
            <w:hideMark/>
          </w:tcPr>
          <w:p w:rsidR="001E5AA8" w:rsidRPr="00D27870" w:rsidRDefault="001E5AA8" w:rsidP="001E5AA8"/>
        </w:tc>
        <w:tc>
          <w:tcPr>
            <w:tcW w:w="1577" w:type="dxa"/>
            <w:tcBorders>
              <w:top w:val="nil"/>
              <w:left w:val="nil"/>
              <w:bottom w:val="nil"/>
              <w:right w:val="nil"/>
            </w:tcBorders>
            <w:shd w:val="clear" w:color="auto" w:fill="auto"/>
            <w:noWrap/>
            <w:vAlign w:val="bottom"/>
            <w:hideMark/>
          </w:tcPr>
          <w:p w:rsidR="001E5AA8" w:rsidRPr="00D27870" w:rsidRDefault="001E5AA8" w:rsidP="001E5AA8"/>
        </w:tc>
        <w:tc>
          <w:tcPr>
            <w:tcW w:w="31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single" w:sz="4" w:space="0" w:color="000000"/>
              <w:left w:val="single" w:sz="4" w:space="0" w:color="auto"/>
              <w:bottom w:val="nil"/>
              <w:right w:val="nil"/>
            </w:tcBorders>
            <w:shd w:val="clear" w:color="auto" w:fill="auto"/>
            <w:noWrap/>
            <w:vAlign w:val="bottom"/>
            <w:hideMark/>
          </w:tcPr>
          <w:p w:rsidR="001E5AA8" w:rsidRPr="00D27870" w:rsidRDefault="001E5AA8" w:rsidP="001E5AA8">
            <w:pPr>
              <w:jc w:val="center"/>
            </w:pPr>
            <w:r w:rsidRPr="00D27870">
              <w:t> </w:t>
            </w:r>
          </w:p>
        </w:tc>
        <w:tc>
          <w:tcPr>
            <w:tcW w:w="3828" w:type="dxa"/>
            <w:vMerge w:val="restart"/>
            <w:tcBorders>
              <w:top w:val="single" w:sz="4" w:space="0" w:color="000000"/>
              <w:left w:val="nil"/>
              <w:bottom w:val="single" w:sz="4" w:space="0" w:color="000000"/>
              <w:right w:val="nil"/>
            </w:tcBorders>
            <w:shd w:val="clear" w:color="auto" w:fill="auto"/>
            <w:vAlign w:val="center"/>
            <w:hideMark/>
          </w:tcPr>
          <w:p w:rsidR="001E5AA8" w:rsidRPr="00D27870" w:rsidRDefault="001E5AA8" w:rsidP="001E5AA8">
            <w:pPr>
              <w:jc w:val="center"/>
              <w:rPr>
                <w:b/>
                <w:bCs/>
              </w:rPr>
            </w:pPr>
            <w:r w:rsidRPr="00D27870">
              <w:rPr>
                <w:b/>
                <w:bCs/>
              </w:rPr>
              <w:t>CAPITAL COMPONENT</w:t>
            </w:r>
          </w:p>
        </w:tc>
        <w:tc>
          <w:tcPr>
            <w:tcW w:w="1450" w:type="dxa"/>
            <w:vMerge w:val="restart"/>
            <w:tcBorders>
              <w:top w:val="single" w:sz="4" w:space="0" w:color="000000"/>
              <w:left w:val="nil"/>
              <w:bottom w:val="single" w:sz="4" w:space="0" w:color="000000"/>
              <w:right w:val="nil"/>
            </w:tcBorders>
            <w:shd w:val="clear" w:color="auto" w:fill="auto"/>
            <w:vAlign w:val="center"/>
            <w:hideMark/>
          </w:tcPr>
          <w:p w:rsidR="001E5AA8" w:rsidRPr="00D27870" w:rsidRDefault="001E5AA8" w:rsidP="00505BBF">
            <w:pPr>
              <w:jc w:val="center"/>
              <w:rPr>
                <w:b/>
                <w:bCs/>
              </w:rPr>
            </w:pPr>
            <w:r w:rsidRPr="00D27870">
              <w:rPr>
                <w:b/>
                <w:bCs/>
              </w:rPr>
              <w:t>TEST YEAR AVERAGE CAPITAL STRUCT</w:t>
            </w:r>
            <w:r w:rsidR="00505BBF">
              <w:rPr>
                <w:b/>
                <w:bCs/>
              </w:rPr>
              <w:t>.</w:t>
            </w:r>
          </w:p>
        </w:tc>
        <w:tc>
          <w:tcPr>
            <w:tcW w:w="1668" w:type="dxa"/>
            <w:vMerge w:val="restart"/>
            <w:tcBorders>
              <w:top w:val="single" w:sz="4" w:space="0" w:color="000000"/>
              <w:left w:val="nil"/>
              <w:bottom w:val="single" w:sz="4" w:space="0" w:color="000000"/>
              <w:right w:val="nil"/>
            </w:tcBorders>
            <w:shd w:val="clear" w:color="auto" w:fill="auto"/>
            <w:vAlign w:val="center"/>
            <w:hideMark/>
          </w:tcPr>
          <w:p w:rsidR="001E5AA8" w:rsidRPr="00D27870" w:rsidRDefault="001E5AA8" w:rsidP="00505BBF">
            <w:pPr>
              <w:jc w:val="center"/>
              <w:rPr>
                <w:b/>
                <w:bCs/>
              </w:rPr>
            </w:pPr>
            <w:r w:rsidRPr="00D27870">
              <w:rPr>
                <w:b/>
                <w:bCs/>
              </w:rPr>
              <w:t>ADJUST</w:t>
            </w:r>
            <w:r w:rsidR="00505BBF">
              <w:rPr>
                <w:b/>
                <w:bCs/>
              </w:rPr>
              <w:t>.</w:t>
            </w:r>
            <w:r w:rsidRPr="00D27870">
              <w:rPr>
                <w:b/>
                <w:bCs/>
              </w:rPr>
              <w:t xml:space="preserve"> FOR PRO FORMA PLANT*</w:t>
            </w:r>
          </w:p>
        </w:tc>
        <w:tc>
          <w:tcPr>
            <w:tcW w:w="1550" w:type="dxa"/>
            <w:vMerge w:val="restart"/>
            <w:tcBorders>
              <w:top w:val="single" w:sz="4" w:space="0" w:color="000000"/>
              <w:left w:val="nil"/>
              <w:bottom w:val="single" w:sz="4" w:space="0" w:color="000000"/>
              <w:right w:val="nil"/>
            </w:tcBorders>
            <w:shd w:val="clear" w:color="auto" w:fill="auto"/>
            <w:vAlign w:val="center"/>
            <w:hideMark/>
          </w:tcPr>
          <w:p w:rsidR="001E5AA8" w:rsidRDefault="00B34E64" w:rsidP="001E5AA8">
            <w:pPr>
              <w:jc w:val="center"/>
              <w:rPr>
                <w:b/>
                <w:bCs/>
              </w:rPr>
            </w:pPr>
            <w:r>
              <w:rPr>
                <w:b/>
                <w:bCs/>
              </w:rPr>
              <w:t>APPROVED</w:t>
            </w:r>
          </w:p>
          <w:p w:rsidR="00B34E64" w:rsidRPr="00D27870" w:rsidRDefault="00B34E64" w:rsidP="001E5AA8">
            <w:pPr>
              <w:jc w:val="center"/>
              <w:rPr>
                <w:b/>
                <w:bCs/>
              </w:rPr>
            </w:pPr>
            <w:r>
              <w:rPr>
                <w:b/>
                <w:bCs/>
              </w:rPr>
              <w:t>BALANCE</w:t>
            </w:r>
          </w:p>
        </w:tc>
        <w:tc>
          <w:tcPr>
            <w:tcW w:w="1363" w:type="dxa"/>
            <w:vMerge w:val="restart"/>
            <w:tcBorders>
              <w:top w:val="single" w:sz="4" w:space="0" w:color="000000"/>
              <w:left w:val="nil"/>
              <w:bottom w:val="single" w:sz="4" w:space="0" w:color="000000"/>
              <w:right w:val="nil"/>
            </w:tcBorders>
            <w:shd w:val="clear" w:color="auto" w:fill="auto"/>
            <w:vAlign w:val="center"/>
            <w:hideMark/>
          </w:tcPr>
          <w:p w:rsidR="001E5AA8" w:rsidRPr="00D27870" w:rsidRDefault="001E5AA8" w:rsidP="001E5AA8">
            <w:pPr>
              <w:jc w:val="center"/>
              <w:rPr>
                <w:b/>
                <w:bCs/>
              </w:rPr>
            </w:pPr>
            <w:r w:rsidRPr="00D27870">
              <w:rPr>
                <w:b/>
                <w:bCs/>
              </w:rPr>
              <w:t xml:space="preserve">PERCENT OF TOTAL </w:t>
            </w:r>
          </w:p>
        </w:tc>
        <w:tc>
          <w:tcPr>
            <w:tcW w:w="997" w:type="dxa"/>
            <w:vMerge w:val="restart"/>
            <w:tcBorders>
              <w:top w:val="single" w:sz="4" w:space="0" w:color="000000"/>
              <w:left w:val="nil"/>
              <w:bottom w:val="single" w:sz="4" w:space="0" w:color="000000"/>
              <w:right w:val="nil"/>
            </w:tcBorders>
            <w:shd w:val="clear" w:color="auto" w:fill="auto"/>
            <w:vAlign w:val="center"/>
            <w:hideMark/>
          </w:tcPr>
          <w:p w:rsidR="001E5AA8" w:rsidRPr="00D27870" w:rsidRDefault="001E5AA8" w:rsidP="001E5AA8">
            <w:pPr>
              <w:jc w:val="center"/>
              <w:rPr>
                <w:b/>
                <w:bCs/>
              </w:rPr>
            </w:pPr>
            <w:r w:rsidRPr="00D27870">
              <w:rPr>
                <w:b/>
                <w:bCs/>
              </w:rPr>
              <w:t>COST</w:t>
            </w:r>
          </w:p>
        </w:tc>
        <w:tc>
          <w:tcPr>
            <w:tcW w:w="1577" w:type="dxa"/>
            <w:vMerge w:val="restart"/>
            <w:tcBorders>
              <w:top w:val="single" w:sz="4" w:space="0" w:color="000000"/>
              <w:left w:val="nil"/>
              <w:bottom w:val="single" w:sz="4" w:space="0" w:color="000000"/>
              <w:right w:val="nil"/>
            </w:tcBorders>
            <w:shd w:val="clear" w:color="auto" w:fill="auto"/>
            <w:vAlign w:val="center"/>
            <w:hideMark/>
          </w:tcPr>
          <w:p w:rsidR="001E5AA8" w:rsidRPr="00D27870" w:rsidRDefault="001E5AA8" w:rsidP="001E5AA8">
            <w:pPr>
              <w:jc w:val="center"/>
              <w:rPr>
                <w:b/>
                <w:bCs/>
              </w:rPr>
            </w:pPr>
            <w:r w:rsidRPr="00D27870">
              <w:rPr>
                <w:b/>
                <w:bCs/>
              </w:rPr>
              <w:t>WEIGHTED COST</w:t>
            </w: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828"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450"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668"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550"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363"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997"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577"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828"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450"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668"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550"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363"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997"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577"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828"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450"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668"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550"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363"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997"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1577" w:type="dxa"/>
            <w:vMerge/>
            <w:tcBorders>
              <w:top w:val="single" w:sz="4" w:space="0" w:color="000000"/>
              <w:left w:val="nil"/>
              <w:bottom w:val="single" w:sz="4" w:space="0" w:color="000000"/>
              <w:right w:val="nil"/>
            </w:tcBorders>
            <w:vAlign w:val="center"/>
            <w:hideMark/>
          </w:tcPr>
          <w:p w:rsidR="001E5AA8" w:rsidRPr="00D27870" w:rsidRDefault="001E5AA8" w:rsidP="001E5AA8">
            <w:pPr>
              <w:rPr>
                <w:b/>
                <w:bCs/>
              </w:rPr>
            </w:pPr>
          </w:p>
        </w:tc>
        <w:tc>
          <w:tcPr>
            <w:tcW w:w="31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single" w:sz="4" w:space="0" w:color="000000"/>
              <w:left w:val="single" w:sz="4" w:space="0" w:color="auto"/>
              <w:bottom w:val="nil"/>
              <w:right w:val="nil"/>
            </w:tcBorders>
            <w:shd w:val="clear" w:color="auto" w:fill="auto"/>
            <w:noWrap/>
            <w:hideMark/>
          </w:tcPr>
          <w:p w:rsidR="001E5AA8" w:rsidRPr="00D27870" w:rsidRDefault="001E5AA8" w:rsidP="001E5AA8">
            <w:r w:rsidRPr="00D27870">
              <w:t> </w:t>
            </w:r>
          </w:p>
        </w:tc>
        <w:tc>
          <w:tcPr>
            <w:tcW w:w="3828" w:type="dxa"/>
            <w:tcBorders>
              <w:top w:val="nil"/>
              <w:left w:val="nil"/>
              <w:bottom w:val="nil"/>
              <w:right w:val="nil"/>
            </w:tcBorders>
            <w:shd w:val="clear" w:color="auto" w:fill="auto"/>
            <w:noWrap/>
            <w:hideMark/>
          </w:tcPr>
          <w:p w:rsidR="001E5AA8" w:rsidRPr="00D27870" w:rsidRDefault="001E5AA8" w:rsidP="001E5AA8">
            <w:r w:rsidRPr="00D27870">
              <w:t> </w:t>
            </w:r>
          </w:p>
        </w:tc>
        <w:tc>
          <w:tcPr>
            <w:tcW w:w="1450" w:type="dxa"/>
            <w:tcBorders>
              <w:top w:val="nil"/>
              <w:left w:val="nil"/>
              <w:bottom w:val="nil"/>
              <w:right w:val="nil"/>
            </w:tcBorders>
            <w:shd w:val="clear" w:color="auto" w:fill="auto"/>
            <w:noWrap/>
            <w:hideMark/>
          </w:tcPr>
          <w:p w:rsidR="001E5AA8" w:rsidRPr="00D27870" w:rsidRDefault="001E5AA8" w:rsidP="001E5AA8">
            <w:r w:rsidRPr="00D27870">
              <w:t> </w:t>
            </w:r>
          </w:p>
        </w:tc>
        <w:tc>
          <w:tcPr>
            <w:tcW w:w="1668" w:type="dxa"/>
            <w:tcBorders>
              <w:top w:val="nil"/>
              <w:left w:val="nil"/>
              <w:bottom w:val="nil"/>
              <w:right w:val="nil"/>
            </w:tcBorders>
            <w:shd w:val="clear" w:color="auto" w:fill="auto"/>
            <w:noWrap/>
            <w:hideMark/>
          </w:tcPr>
          <w:p w:rsidR="001E5AA8" w:rsidRPr="00D27870" w:rsidRDefault="001E5AA8" w:rsidP="001E5AA8"/>
        </w:tc>
        <w:tc>
          <w:tcPr>
            <w:tcW w:w="1550" w:type="dxa"/>
            <w:tcBorders>
              <w:top w:val="nil"/>
              <w:left w:val="nil"/>
              <w:bottom w:val="nil"/>
              <w:right w:val="nil"/>
            </w:tcBorders>
            <w:shd w:val="clear" w:color="auto" w:fill="auto"/>
            <w:noWrap/>
            <w:hideMark/>
          </w:tcPr>
          <w:p w:rsidR="001E5AA8" w:rsidRPr="00D27870" w:rsidRDefault="001E5AA8" w:rsidP="001E5AA8">
            <w:r w:rsidRPr="00D27870">
              <w:t> </w:t>
            </w:r>
          </w:p>
        </w:tc>
        <w:tc>
          <w:tcPr>
            <w:tcW w:w="1363" w:type="dxa"/>
            <w:tcBorders>
              <w:top w:val="nil"/>
              <w:left w:val="nil"/>
              <w:bottom w:val="nil"/>
              <w:right w:val="nil"/>
            </w:tcBorders>
            <w:shd w:val="clear" w:color="auto" w:fill="auto"/>
            <w:noWrap/>
            <w:hideMark/>
          </w:tcPr>
          <w:p w:rsidR="001E5AA8" w:rsidRPr="00D27870" w:rsidRDefault="001E5AA8" w:rsidP="001E5AA8">
            <w:r w:rsidRPr="00D27870">
              <w:t> </w:t>
            </w:r>
          </w:p>
        </w:tc>
        <w:tc>
          <w:tcPr>
            <w:tcW w:w="997" w:type="dxa"/>
            <w:tcBorders>
              <w:top w:val="nil"/>
              <w:left w:val="nil"/>
              <w:bottom w:val="nil"/>
              <w:right w:val="nil"/>
            </w:tcBorders>
            <w:shd w:val="clear" w:color="auto" w:fill="auto"/>
            <w:noWrap/>
            <w:hideMark/>
          </w:tcPr>
          <w:p w:rsidR="001E5AA8" w:rsidRPr="00D27870" w:rsidRDefault="001E5AA8" w:rsidP="001E5AA8">
            <w:r w:rsidRPr="00D27870">
              <w:t> </w:t>
            </w:r>
          </w:p>
        </w:tc>
        <w:tc>
          <w:tcPr>
            <w:tcW w:w="1577" w:type="dxa"/>
            <w:tcBorders>
              <w:top w:val="nil"/>
              <w:left w:val="nil"/>
              <w:bottom w:val="nil"/>
              <w:right w:val="nil"/>
            </w:tcBorders>
            <w:shd w:val="clear" w:color="auto" w:fill="auto"/>
            <w:noWrap/>
            <w:hideMark/>
          </w:tcPr>
          <w:p w:rsidR="001E5AA8" w:rsidRPr="00D27870" w:rsidRDefault="001E5AA8" w:rsidP="001E5AA8">
            <w:r w:rsidRPr="00D27870">
              <w:t> </w:t>
            </w: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1.</w:t>
            </w:r>
          </w:p>
        </w:tc>
        <w:tc>
          <w:tcPr>
            <w:tcW w:w="3828" w:type="dxa"/>
            <w:tcBorders>
              <w:top w:val="nil"/>
              <w:left w:val="nil"/>
              <w:bottom w:val="nil"/>
              <w:right w:val="nil"/>
            </w:tcBorders>
            <w:shd w:val="clear" w:color="auto" w:fill="auto"/>
            <w:noWrap/>
            <w:hideMark/>
          </w:tcPr>
          <w:p w:rsidR="001E5AA8" w:rsidRPr="00D27870" w:rsidRDefault="001E5AA8" w:rsidP="001E5AA8">
            <w:r w:rsidRPr="00D27870">
              <w:t>COMMON EQUITY</w:t>
            </w:r>
          </w:p>
        </w:tc>
        <w:tc>
          <w:tcPr>
            <w:tcW w:w="145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$147,317 </w:t>
            </w:r>
          </w:p>
        </w:tc>
        <w:tc>
          <w:tcPr>
            <w:tcW w:w="16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$56,536 </w:t>
            </w:r>
          </w:p>
        </w:tc>
        <w:tc>
          <w:tcPr>
            <w:tcW w:w="155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$203,853 </w:t>
            </w:r>
          </w:p>
        </w:tc>
        <w:tc>
          <w:tcPr>
            <w:tcW w:w="1363" w:type="dxa"/>
            <w:tcBorders>
              <w:top w:val="nil"/>
              <w:left w:val="nil"/>
              <w:bottom w:val="nil"/>
              <w:right w:val="nil"/>
            </w:tcBorders>
            <w:shd w:val="clear" w:color="auto" w:fill="auto"/>
            <w:noWrap/>
            <w:hideMark/>
          </w:tcPr>
          <w:p w:rsidR="001E5AA8" w:rsidRPr="00D27870" w:rsidRDefault="001E5AA8" w:rsidP="001E5AA8">
            <w:pPr>
              <w:jc w:val="right"/>
            </w:pPr>
            <w:r w:rsidRPr="00D27870">
              <w:t>74.28%</w:t>
            </w:r>
          </w:p>
        </w:tc>
        <w:tc>
          <w:tcPr>
            <w:tcW w:w="997" w:type="dxa"/>
            <w:tcBorders>
              <w:top w:val="nil"/>
              <w:left w:val="nil"/>
              <w:bottom w:val="nil"/>
              <w:right w:val="nil"/>
            </w:tcBorders>
            <w:shd w:val="clear" w:color="auto" w:fill="auto"/>
            <w:noWrap/>
            <w:hideMark/>
          </w:tcPr>
          <w:p w:rsidR="001E5AA8" w:rsidRPr="00D27870" w:rsidRDefault="001E5AA8" w:rsidP="001E5AA8">
            <w:pPr>
              <w:jc w:val="right"/>
            </w:pPr>
            <w:r w:rsidRPr="00D27870">
              <w:t>9.27%</w:t>
            </w:r>
          </w:p>
        </w:tc>
        <w:tc>
          <w:tcPr>
            <w:tcW w:w="1577" w:type="dxa"/>
            <w:tcBorders>
              <w:top w:val="nil"/>
              <w:left w:val="nil"/>
              <w:bottom w:val="nil"/>
              <w:right w:val="nil"/>
            </w:tcBorders>
            <w:shd w:val="clear" w:color="auto" w:fill="auto"/>
            <w:noWrap/>
            <w:hideMark/>
          </w:tcPr>
          <w:p w:rsidR="001E5AA8" w:rsidRPr="00D27870" w:rsidRDefault="001E5AA8" w:rsidP="001E5AA8">
            <w:pPr>
              <w:jc w:val="right"/>
            </w:pPr>
            <w:r w:rsidRPr="00D27870">
              <w:t>6.89%</w:t>
            </w: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828" w:type="dxa"/>
            <w:tcBorders>
              <w:top w:val="nil"/>
              <w:left w:val="nil"/>
              <w:bottom w:val="nil"/>
              <w:right w:val="nil"/>
            </w:tcBorders>
            <w:shd w:val="clear" w:color="auto" w:fill="auto"/>
            <w:noWrap/>
            <w:hideMark/>
          </w:tcPr>
          <w:p w:rsidR="001E5AA8" w:rsidRPr="00D27870" w:rsidRDefault="001E5AA8" w:rsidP="001E5AA8"/>
        </w:tc>
        <w:tc>
          <w:tcPr>
            <w:tcW w:w="1450" w:type="dxa"/>
            <w:tcBorders>
              <w:top w:val="nil"/>
              <w:left w:val="nil"/>
              <w:bottom w:val="nil"/>
              <w:right w:val="nil"/>
            </w:tcBorders>
            <w:shd w:val="clear" w:color="auto" w:fill="auto"/>
            <w:noWrap/>
            <w:hideMark/>
          </w:tcPr>
          <w:p w:rsidR="001E5AA8" w:rsidRPr="00D27870" w:rsidRDefault="001E5AA8" w:rsidP="001E5AA8">
            <w:pPr>
              <w:jc w:val="right"/>
            </w:pPr>
          </w:p>
        </w:tc>
        <w:tc>
          <w:tcPr>
            <w:tcW w:w="1668" w:type="dxa"/>
            <w:tcBorders>
              <w:top w:val="nil"/>
              <w:left w:val="nil"/>
              <w:bottom w:val="nil"/>
              <w:right w:val="nil"/>
            </w:tcBorders>
            <w:shd w:val="clear" w:color="auto" w:fill="auto"/>
            <w:noWrap/>
            <w:hideMark/>
          </w:tcPr>
          <w:p w:rsidR="001E5AA8" w:rsidRPr="00D27870" w:rsidRDefault="001E5AA8" w:rsidP="001E5AA8">
            <w:pPr>
              <w:jc w:val="right"/>
            </w:pPr>
          </w:p>
        </w:tc>
        <w:tc>
          <w:tcPr>
            <w:tcW w:w="1550" w:type="dxa"/>
            <w:tcBorders>
              <w:top w:val="nil"/>
              <w:left w:val="nil"/>
              <w:bottom w:val="nil"/>
              <w:right w:val="nil"/>
            </w:tcBorders>
            <w:shd w:val="clear" w:color="auto" w:fill="auto"/>
            <w:noWrap/>
            <w:hideMark/>
          </w:tcPr>
          <w:p w:rsidR="001E5AA8" w:rsidRPr="00D27870" w:rsidRDefault="001E5AA8" w:rsidP="001E5AA8">
            <w:pPr>
              <w:jc w:val="right"/>
            </w:pPr>
          </w:p>
        </w:tc>
        <w:tc>
          <w:tcPr>
            <w:tcW w:w="1363" w:type="dxa"/>
            <w:tcBorders>
              <w:top w:val="nil"/>
              <w:left w:val="nil"/>
              <w:bottom w:val="nil"/>
              <w:right w:val="nil"/>
            </w:tcBorders>
            <w:shd w:val="clear" w:color="auto" w:fill="auto"/>
            <w:noWrap/>
            <w:hideMark/>
          </w:tcPr>
          <w:p w:rsidR="001E5AA8" w:rsidRPr="00D27870" w:rsidRDefault="001E5AA8" w:rsidP="001E5AA8">
            <w:pPr>
              <w:jc w:val="right"/>
            </w:pPr>
          </w:p>
        </w:tc>
        <w:tc>
          <w:tcPr>
            <w:tcW w:w="997" w:type="dxa"/>
            <w:tcBorders>
              <w:top w:val="nil"/>
              <w:left w:val="nil"/>
              <w:bottom w:val="nil"/>
              <w:right w:val="nil"/>
            </w:tcBorders>
            <w:shd w:val="clear" w:color="auto" w:fill="auto"/>
            <w:noWrap/>
            <w:hideMark/>
          </w:tcPr>
          <w:p w:rsidR="001E5AA8" w:rsidRPr="00D27870" w:rsidRDefault="001E5AA8" w:rsidP="001E5AA8">
            <w:pPr>
              <w:jc w:val="right"/>
            </w:pPr>
          </w:p>
        </w:tc>
        <w:tc>
          <w:tcPr>
            <w:tcW w:w="1577" w:type="dxa"/>
            <w:tcBorders>
              <w:top w:val="nil"/>
              <w:left w:val="nil"/>
              <w:bottom w:val="nil"/>
              <w:right w:val="nil"/>
            </w:tcBorders>
            <w:shd w:val="clear" w:color="auto" w:fill="auto"/>
            <w:noWrap/>
            <w:hideMark/>
          </w:tcPr>
          <w:p w:rsidR="001E5AA8" w:rsidRPr="00D27870" w:rsidRDefault="001E5AA8" w:rsidP="001E5AA8">
            <w:pPr>
              <w:jc w:val="right"/>
            </w:pP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2.</w:t>
            </w:r>
          </w:p>
        </w:tc>
        <w:tc>
          <w:tcPr>
            <w:tcW w:w="3828" w:type="dxa"/>
            <w:tcBorders>
              <w:top w:val="nil"/>
              <w:left w:val="nil"/>
              <w:bottom w:val="nil"/>
              <w:right w:val="nil"/>
            </w:tcBorders>
            <w:shd w:val="clear" w:color="auto" w:fill="auto"/>
            <w:noWrap/>
            <w:hideMark/>
          </w:tcPr>
          <w:p w:rsidR="001E5AA8" w:rsidRPr="00D27870" w:rsidRDefault="001E5AA8" w:rsidP="001E5AA8">
            <w:r w:rsidRPr="00D27870">
              <w:t>LONG TERM DEBT</w:t>
            </w:r>
          </w:p>
        </w:tc>
        <w:tc>
          <w:tcPr>
            <w:tcW w:w="145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63,547 </w:t>
            </w:r>
          </w:p>
        </w:tc>
        <w:tc>
          <w:tcPr>
            <w:tcW w:w="16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3,682 </w:t>
            </w:r>
          </w:p>
        </w:tc>
        <w:tc>
          <w:tcPr>
            <w:tcW w:w="155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67,229 </w:t>
            </w:r>
          </w:p>
        </w:tc>
        <w:tc>
          <w:tcPr>
            <w:tcW w:w="1363" w:type="dxa"/>
            <w:tcBorders>
              <w:top w:val="nil"/>
              <w:left w:val="nil"/>
              <w:bottom w:val="nil"/>
              <w:right w:val="nil"/>
            </w:tcBorders>
            <w:shd w:val="clear" w:color="auto" w:fill="auto"/>
            <w:noWrap/>
            <w:hideMark/>
          </w:tcPr>
          <w:p w:rsidR="001E5AA8" w:rsidRPr="00D27870" w:rsidRDefault="001E5AA8" w:rsidP="001E5AA8">
            <w:pPr>
              <w:jc w:val="right"/>
            </w:pPr>
            <w:r w:rsidRPr="00D27870">
              <w:t>24.49%</w:t>
            </w:r>
          </w:p>
        </w:tc>
        <w:tc>
          <w:tcPr>
            <w:tcW w:w="997" w:type="dxa"/>
            <w:tcBorders>
              <w:top w:val="nil"/>
              <w:left w:val="nil"/>
              <w:bottom w:val="nil"/>
              <w:right w:val="nil"/>
            </w:tcBorders>
            <w:shd w:val="clear" w:color="auto" w:fill="auto"/>
            <w:noWrap/>
            <w:hideMark/>
          </w:tcPr>
          <w:p w:rsidR="001E5AA8" w:rsidRPr="00D27870" w:rsidRDefault="001E5AA8" w:rsidP="001E5AA8">
            <w:pPr>
              <w:jc w:val="right"/>
            </w:pPr>
            <w:r w:rsidRPr="00D27870">
              <w:t>4.00%</w:t>
            </w:r>
          </w:p>
        </w:tc>
        <w:tc>
          <w:tcPr>
            <w:tcW w:w="1577" w:type="dxa"/>
            <w:tcBorders>
              <w:top w:val="nil"/>
              <w:left w:val="nil"/>
              <w:bottom w:val="nil"/>
              <w:right w:val="nil"/>
            </w:tcBorders>
            <w:shd w:val="clear" w:color="auto" w:fill="auto"/>
            <w:noWrap/>
            <w:hideMark/>
          </w:tcPr>
          <w:p w:rsidR="001E5AA8" w:rsidRPr="00D27870" w:rsidRDefault="001E5AA8" w:rsidP="001E5AA8">
            <w:pPr>
              <w:jc w:val="right"/>
            </w:pPr>
            <w:r w:rsidRPr="00D27870">
              <w:t>0.98%</w:t>
            </w: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828" w:type="dxa"/>
            <w:tcBorders>
              <w:top w:val="nil"/>
              <w:left w:val="nil"/>
              <w:bottom w:val="nil"/>
              <w:right w:val="nil"/>
            </w:tcBorders>
            <w:shd w:val="clear" w:color="auto" w:fill="auto"/>
            <w:noWrap/>
            <w:hideMark/>
          </w:tcPr>
          <w:p w:rsidR="001E5AA8" w:rsidRPr="00D27870" w:rsidRDefault="001E5AA8" w:rsidP="001E5AA8"/>
        </w:tc>
        <w:tc>
          <w:tcPr>
            <w:tcW w:w="1450" w:type="dxa"/>
            <w:tcBorders>
              <w:top w:val="nil"/>
              <w:left w:val="nil"/>
              <w:bottom w:val="nil"/>
              <w:right w:val="nil"/>
            </w:tcBorders>
            <w:shd w:val="clear" w:color="auto" w:fill="auto"/>
            <w:noWrap/>
            <w:hideMark/>
          </w:tcPr>
          <w:p w:rsidR="001E5AA8" w:rsidRPr="00D27870" w:rsidRDefault="001E5AA8" w:rsidP="001E5AA8">
            <w:pPr>
              <w:jc w:val="right"/>
            </w:pPr>
          </w:p>
        </w:tc>
        <w:tc>
          <w:tcPr>
            <w:tcW w:w="1668" w:type="dxa"/>
            <w:tcBorders>
              <w:top w:val="nil"/>
              <w:left w:val="nil"/>
              <w:bottom w:val="nil"/>
              <w:right w:val="nil"/>
            </w:tcBorders>
            <w:shd w:val="clear" w:color="auto" w:fill="auto"/>
            <w:noWrap/>
            <w:hideMark/>
          </w:tcPr>
          <w:p w:rsidR="001E5AA8" w:rsidRPr="00D27870" w:rsidRDefault="001E5AA8" w:rsidP="001E5AA8">
            <w:pPr>
              <w:jc w:val="right"/>
            </w:pPr>
          </w:p>
        </w:tc>
        <w:tc>
          <w:tcPr>
            <w:tcW w:w="1550" w:type="dxa"/>
            <w:tcBorders>
              <w:top w:val="nil"/>
              <w:left w:val="nil"/>
              <w:bottom w:val="nil"/>
              <w:right w:val="nil"/>
            </w:tcBorders>
            <w:shd w:val="clear" w:color="auto" w:fill="auto"/>
            <w:noWrap/>
            <w:hideMark/>
          </w:tcPr>
          <w:p w:rsidR="001E5AA8" w:rsidRPr="00D27870" w:rsidRDefault="001E5AA8" w:rsidP="001E5AA8">
            <w:pPr>
              <w:jc w:val="right"/>
            </w:pPr>
          </w:p>
        </w:tc>
        <w:tc>
          <w:tcPr>
            <w:tcW w:w="1363" w:type="dxa"/>
            <w:tcBorders>
              <w:top w:val="nil"/>
              <w:left w:val="nil"/>
              <w:bottom w:val="nil"/>
              <w:right w:val="nil"/>
            </w:tcBorders>
            <w:shd w:val="clear" w:color="auto" w:fill="auto"/>
            <w:noWrap/>
            <w:hideMark/>
          </w:tcPr>
          <w:p w:rsidR="001E5AA8" w:rsidRPr="00D27870" w:rsidRDefault="001E5AA8" w:rsidP="001E5AA8">
            <w:pPr>
              <w:jc w:val="right"/>
            </w:pPr>
          </w:p>
        </w:tc>
        <w:tc>
          <w:tcPr>
            <w:tcW w:w="997" w:type="dxa"/>
            <w:tcBorders>
              <w:top w:val="nil"/>
              <w:left w:val="nil"/>
              <w:bottom w:val="nil"/>
              <w:right w:val="nil"/>
            </w:tcBorders>
            <w:shd w:val="clear" w:color="auto" w:fill="auto"/>
            <w:noWrap/>
            <w:hideMark/>
          </w:tcPr>
          <w:p w:rsidR="001E5AA8" w:rsidRPr="00D27870" w:rsidRDefault="001E5AA8" w:rsidP="001E5AA8">
            <w:pPr>
              <w:jc w:val="right"/>
            </w:pPr>
          </w:p>
        </w:tc>
        <w:tc>
          <w:tcPr>
            <w:tcW w:w="1577" w:type="dxa"/>
            <w:tcBorders>
              <w:top w:val="nil"/>
              <w:left w:val="nil"/>
              <w:bottom w:val="nil"/>
              <w:right w:val="nil"/>
            </w:tcBorders>
            <w:shd w:val="clear" w:color="auto" w:fill="auto"/>
            <w:noWrap/>
            <w:hideMark/>
          </w:tcPr>
          <w:p w:rsidR="001E5AA8" w:rsidRPr="00D27870" w:rsidRDefault="001E5AA8" w:rsidP="001E5AA8">
            <w:pPr>
              <w:jc w:val="right"/>
            </w:pP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3.</w:t>
            </w:r>
          </w:p>
        </w:tc>
        <w:tc>
          <w:tcPr>
            <w:tcW w:w="3828" w:type="dxa"/>
            <w:tcBorders>
              <w:top w:val="nil"/>
              <w:left w:val="nil"/>
              <w:bottom w:val="nil"/>
              <w:right w:val="nil"/>
            </w:tcBorders>
            <w:shd w:val="clear" w:color="auto" w:fill="auto"/>
            <w:noWrap/>
            <w:hideMark/>
          </w:tcPr>
          <w:p w:rsidR="001E5AA8" w:rsidRPr="00D27870" w:rsidRDefault="001E5AA8" w:rsidP="001E5AA8">
            <w:r w:rsidRPr="00D27870">
              <w:t>CUSTOMER DEPOSITS</w:t>
            </w:r>
          </w:p>
        </w:tc>
        <w:tc>
          <w:tcPr>
            <w:tcW w:w="1450"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3,353 </w:t>
            </w:r>
          </w:p>
        </w:tc>
        <w:tc>
          <w:tcPr>
            <w:tcW w:w="1668"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0</w:t>
            </w:r>
          </w:p>
        </w:tc>
        <w:tc>
          <w:tcPr>
            <w:tcW w:w="1550"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3,353 </w:t>
            </w:r>
          </w:p>
        </w:tc>
        <w:tc>
          <w:tcPr>
            <w:tcW w:w="1363"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1.23%</w:t>
            </w:r>
          </w:p>
        </w:tc>
        <w:tc>
          <w:tcPr>
            <w:tcW w:w="997" w:type="dxa"/>
            <w:tcBorders>
              <w:top w:val="nil"/>
              <w:left w:val="nil"/>
              <w:bottom w:val="nil"/>
              <w:right w:val="nil"/>
            </w:tcBorders>
            <w:shd w:val="clear" w:color="auto" w:fill="auto"/>
            <w:noWrap/>
            <w:hideMark/>
          </w:tcPr>
          <w:p w:rsidR="001E5AA8" w:rsidRPr="00D27870" w:rsidRDefault="001E5AA8" w:rsidP="001E5AA8">
            <w:pPr>
              <w:jc w:val="right"/>
            </w:pPr>
            <w:r w:rsidRPr="00D27870">
              <w:t>2.00%</w:t>
            </w:r>
          </w:p>
        </w:tc>
        <w:tc>
          <w:tcPr>
            <w:tcW w:w="1577"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0.02%</w:t>
            </w: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828" w:type="dxa"/>
            <w:tcBorders>
              <w:top w:val="nil"/>
              <w:left w:val="nil"/>
              <w:bottom w:val="nil"/>
              <w:right w:val="nil"/>
            </w:tcBorders>
            <w:shd w:val="clear" w:color="auto" w:fill="auto"/>
            <w:noWrap/>
            <w:hideMark/>
          </w:tcPr>
          <w:p w:rsidR="001E5AA8" w:rsidRPr="00D27870" w:rsidRDefault="001E5AA8" w:rsidP="001E5AA8"/>
        </w:tc>
        <w:tc>
          <w:tcPr>
            <w:tcW w:w="1450" w:type="dxa"/>
            <w:tcBorders>
              <w:top w:val="nil"/>
              <w:left w:val="nil"/>
              <w:bottom w:val="nil"/>
              <w:right w:val="nil"/>
            </w:tcBorders>
            <w:shd w:val="clear" w:color="auto" w:fill="auto"/>
            <w:noWrap/>
            <w:hideMark/>
          </w:tcPr>
          <w:p w:rsidR="001E5AA8" w:rsidRPr="00D27870" w:rsidRDefault="001E5AA8" w:rsidP="001E5AA8">
            <w:pPr>
              <w:jc w:val="right"/>
            </w:pPr>
          </w:p>
        </w:tc>
        <w:tc>
          <w:tcPr>
            <w:tcW w:w="1668" w:type="dxa"/>
            <w:tcBorders>
              <w:top w:val="nil"/>
              <w:left w:val="nil"/>
              <w:bottom w:val="nil"/>
              <w:right w:val="nil"/>
            </w:tcBorders>
            <w:shd w:val="clear" w:color="auto" w:fill="auto"/>
            <w:noWrap/>
            <w:hideMark/>
          </w:tcPr>
          <w:p w:rsidR="001E5AA8" w:rsidRPr="00D27870" w:rsidRDefault="001E5AA8" w:rsidP="001E5AA8">
            <w:pPr>
              <w:jc w:val="right"/>
            </w:pPr>
          </w:p>
        </w:tc>
        <w:tc>
          <w:tcPr>
            <w:tcW w:w="1550" w:type="dxa"/>
            <w:tcBorders>
              <w:top w:val="nil"/>
              <w:left w:val="nil"/>
              <w:bottom w:val="nil"/>
              <w:right w:val="nil"/>
            </w:tcBorders>
            <w:shd w:val="clear" w:color="auto" w:fill="auto"/>
            <w:noWrap/>
            <w:hideMark/>
          </w:tcPr>
          <w:p w:rsidR="001E5AA8" w:rsidRPr="00D27870" w:rsidRDefault="001E5AA8" w:rsidP="001E5AA8">
            <w:pPr>
              <w:jc w:val="right"/>
            </w:pPr>
          </w:p>
        </w:tc>
        <w:tc>
          <w:tcPr>
            <w:tcW w:w="1363" w:type="dxa"/>
            <w:tcBorders>
              <w:top w:val="nil"/>
              <w:left w:val="nil"/>
              <w:bottom w:val="nil"/>
              <w:right w:val="nil"/>
            </w:tcBorders>
            <w:shd w:val="clear" w:color="auto" w:fill="auto"/>
            <w:noWrap/>
            <w:hideMark/>
          </w:tcPr>
          <w:p w:rsidR="001E5AA8" w:rsidRPr="00D27870" w:rsidRDefault="001E5AA8" w:rsidP="001E5AA8">
            <w:pPr>
              <w:jc w:val="right"/>
            </w:pPr>
          </w:p>
        </w:tc>
        <w:tc>
          <w:tcPr>
            <w:tcW w:w="997" w:type="dxa"/>
            <w:tcBorders>
              <w:top w:val="nil"/>
              <w:left w:val="nil"/>
              <w:bottom w:val="nil"/>
              <w:right w:val="nil"/>
            </w:tcBorders>
            <w:shd w:val="clear" w:color="auto" w:fill="auto"/>
            <w:noWrap/>
            <w:hideMark/>
          </w:tcPr>
          <w:p w:rsidR="001E5AA8" w:rsidRPr="00D27870" w:rsidRDefault="001E5AA8" w:rsidP="001E5AA8">
            <w:pPr>
              <w:jc w:val="right"/>
            </w:pPr>
          </w:p>
        </w:tc>
        <w:tc>
          <w:tcPr>
            <w:tcW w:w="1577" w:type="dxa"/>
            <w:tcBorders>
              <w:top w:val="nil"/>
              <w:left w:val="nil"/>
              <w:bottom w:val="nil"/>
              <w:right w:val="nil"/>
            </w:tcBorders>
            <w:shd w:val="clear" w:color="auto" w:fill="auto"/>
            <w:noWrap/>
            <w:hideMark/>
          </w:tcPr>
          <w:p w:rsidR="001E5AA8" w:rsidRPr="00D27870" w:rsidRDefault="001E5AA8" w:rsidP="001E5AA8">
            <w:pPr>
              <w:jc w:val="right"/>
            </w:pP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4.</w:t>
            </w:r>
          </w:p>
        </w:tc>
        <w:tc>
          <w:tcPr>
            <w:tcW w:w="3828" w:type="dxa"/>
            <w:tcBorders>
              <w:top w:val="nil"/>
              <w:left w:val="nil"/>
              <w:bottom w:val="nil"/>
              <w:right w:val="nil"/>
            </w:tcBorders>
            <w:shd w:val="clear" w:color="auto" w:fill="auto"/>
            <w:noWrap/>
            <w:hideMark/>
          </w:tcPr>
          <w:p w:rsidR="001E5AA8" w:rsidRPr="00D27870" w:rsidRDefault="001E5AA8" w:rsidP="001E5AA8">
            <w:r w:rsidRPr="00D27870">
              <w:t>TOTAL</w:t>
            </w:r>
          </w:p>
        </w:tc>
        <w:tc>
          <w:tcPr>
            <w:tcW w:w="1450"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$214,217 </w:t>
            </w:r>
          </w:p>
        </w:tc>
        <w:tc>
          <w:tcPr>
            <w:tcW w:w="1668"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$60,218 </w:t>
            </w:r>
          </w:p>
        </w:tc>
        <w:tc>
          <w:tcPr>
            <w:tcW w:w="1550"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$274,435</w:t>
            </w:r>
          </w:p>
        </w:tc>
        <w:tc>
          <w:tcPr>
            <w:tcW w:w="1363"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100.00%</w:t>
            </w:r>
          </w:p>
        </w:tc>
        <w:tc>
          <w:tcPr>
            <w:tcW w:w="997" w:type="dxa"/>
            <w:tcBorders>
              <w:top w:val="nil"/>
              <w:left w:val="nil"/>
              <w:bottom w:val="nil"/>
              <w:right w:val="nil"/>
            </w:tcBorders>
            <w:shd w:val="clear" w:color="auto" w:fill="auto"/>
            <w:noWrap/>
            <w:hideMark/>
          </w:tcPr>
          <w:p w:rsidR="001E5AA8" w:rsidRPr="00D27870" w:rsidRDefault="001E5AA8" w:rsidP="001E5AA8">
            <w:pPr>
              <w:jc w:val="right"/>
              <w:rPr>
                <w:u w:val="double"/>
              </w:rPr>
            </w:pPr>
          </w:p>
        </w:tc>
        <w:tc>
          <w:tcPr>
            <w:tcW w:w="1577"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7.89%</w:t>
            </w:r>
          </w:p>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828" w:type="dxa"/>
            <w:tcBorders>
              <w:top w:val="nil"/>
              <w:left w:val="nil"/>
              <w:bottom w:val="nil"/>
              <w:right w:val="nil"/>
            </w:tcBorders>
            <w:shd w:val="clear" w:color="auto" w:fill="auto"/>
            <w:noWrap/>
            <w:hideMark/>
          </w:tcPr>
          <w:p w:rsidR="001E5AA8" w:rsidRPr="00D27870" w:rsidRDefault="001E5AA8" w:rsidP="001E5AA8"/>
        </w:tc>
        <w:tc>
          <w:tcPr>
            <w:tcW w:w="1450" w:type="dxa"/>
            <w:tcBorders>
              <w:top w:val="nil"/>
              <w:left w:val="nil"/>
              <w:bottom w:val="nil"/>
              <w:right w:val="nil"/>
            </w:tcBorders>
            <w:shd w:val="clear" w:color="auto" w:fill="auto"/>
            <w:noWrap/>
            <w:hideMark/>
          </w:tcPr>
          <w:p w:rsidR="001E5AA8" w:rsidRPr="00D27870" w:rsidRDefault="001E5AA8" w:rsidP="001E5AA8"/>
        </w:tc>
        <w:tc>
          <w:tcPr>
            <w:tcW w:w="1668" w:type="dxa"/>
            <w:tcBorders>
              <w:top w:val="nil"/>
              <w:left w:val="nil"/>
              <w:bottom w:val="nil"/>
              <w:right w:val="nil"/>
            </w:tcBorders>
            <w:shd w:val="clear" w:color="auto" w:fill="auto"/>
            <w:noWrap/>
            <w:hideMark/>
          </w:tcPr>
          <w:p w:rsidR="001E5AA8" w:rsidRPr="00D27870" w:rsidRDefault="001E5AA8" w:rsidP="001E5AA8"/>
        </w:tc>
        <w:tc>
          <w:tcPr>
            <w:tcW w:w="1550" w:type="dxa"/>
            <w:tcBorders>
              <w:top w:val="nil"/>
              <w:left w:val="nil"/>
              <w:bottom w:val="nil"/>
              <w:right w:val="nil"/>
            </w:tcBorders>
            <w:shd w:val="clear" w:color="auto" w:fill="auto"/>
            <w:noWrap/>
            <w:hideMark/>
          </w:tcPr>
          <w:p w:rsidR="001E5AA8" w:rsidRPr="00D27870" w:rsidRDefault="001E5AA8" w:rsidP="001E5AA8"/>
        </w:tc>
        <w:tc>
          <w:tcPr>
            <w:tcW w:w="1363" w:type="dxa"/>
            <w:tcBorders>
              <w:top w:val="nil"/>
              <w:left w:val="nil"/>
              <w:bottom w:val="nil"/>
              <w:right w:val="nil"/>
            </w:tcBorders>
            <w:shd w:val="clear" w:color="auto" w:fill="auto"/>
            <w:noWrap/>
            <w:hideMark/>
          </w:tcPr>
          <w:p w:rsidR="001E5AA8" w:rsidRPr="00D27870" w:rsidRDefault="001E5AA8" w:rsidP="001E5AA8"/>
        </w:tc>
        <w:tc>
          <w:tcPr>
            <w:tcW w:w="997" w:type="dxa"/>
            <w:tcBorders>
              <w:top w:val="nil"/>
              <w:left w:val="nil"/>
              <w:bottom w:val="nil"/>
              <w:right w:val="nil"/>
            </w:tcBorders>
            <w:shd w:val="clear" w:color="auto" w:fill="auto"/>
            <w:noWrap/>
            <w:hideMark/>
          </w:tcPr>
          <w:p w:rsidR="001E5AA8" w:rsidRPr="00D27870" w:rsidRDefault="001E5AA8" w:rsidP="001E5AA8"/>
        </w:tc>
        <w:tc>
          <w:tcPr>
            <w:tcW w:w="1577" w:type="dxa"/>
            <w:tcBorders>
              <w:top w:val="nil"/>
              <w:left w:val="nil"/>
              <w:bottom w:val="nil"/>
              <w:right w:val="nil"/>
            </w:tcBorders>
            <w:shd w:val="clear" w:color="auto" w:fill="auto"/>
            <w:noWrap/>
            <w:hideMark/>
          </w:tcPr>
          <w:p w:rsidR="001E5AA8" w:rsidRPr="00D27870" w:rsidRDefault="001E5AA8" w:rsidP="001E5AA8"/>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828" w:type="dxa"/>
            <w:tcBorders>
              <w:top w:val="nil"/>
              <w:left w:val="nil"/>
              <w:bottom w:val="nil"/>
              <w:right w:val="nil"/>
            </w:tcBorders>
            <w:shd w:val="clear" w:color="auto" w:fill="auto"/>
            <w:noWrap/>
            <w:hideMark/>
          </w:tcPr>
          <w:p w:rsidR="001E5AA8" w:rsidRPr="00D27870" w:rsidRDefault="001E5AA8" w:rsidP="001E5AA8"/>
        </w:tc>
        <w:tc>
          <w:tcPr>
            <w:tcW w:w="4668" w:type="dxa"/>
            <w:gridSpan w:val="3"/>
            <w:tcBorders>
              <w:top w:val="nil"/>
              <w:left w:val="nil"/>
              <w:bottom w:val="nil"/>
              <w:right w:val="nil"/>
            </w:tcBorders>
            <w:shd w:val="clear" w:color="auto" w:fill="auto"/>
            <w:noWrap/>
            <w:hideMark/>
          </w:tcPr>
          <w:p w:rsidR="001E5AA8" w:rsidRPr="00D27870" w:rsidRDefault="001E5AA8" w:rsidP="001E5AA8">
            <w:pPr>
              <w:rPr>
                <w:b/>
                <w:bCs/>
              </w:rPr>
            </w:pPr>
            <w:r w:rsidRPr="00D27870">
              <w:rPr>
                <w:b/>
                <w:bCs/>
              </w:rPr>
              <w:t>RANGE OF REASONABLENESS</w:t>
            </w:r>
          </w:p>
        </w:tc>
        <w:tc>
          <w:tcPr>
            <w:tcW w:w="1363" w:type="dxa"/>
            <w:tcBorders>
              <w:top w:val="nil"/>
              <w:left w:val="nil"/>
              <w:bottom w:val="nil"/>
              <w:right w:val="nil"/>
            </w:tcBorders>
            <w:shd w:val="clear" w:color="auto" w:fill="auto"/>
            <w:noWrap/>
            <w:hideMark/>
          </w:tcPr>
          <w:p w:rsidR="001E5AA8" w:rsidRPr="00D27870" w:rsidRDefault="001E5AA8" w:rsidP="001E5AA8">
            <w:pPr>
              <w:rPr>
                <w:b/>
                <w:bCs/>
                <w:u w:val="single"/>
              </w:rPr>
            </w:pPr>
            <w:r w:rsidRPr="00D27870">
              <w:rPr>
                <w:b/>
                <w:bCs/>
                <w:u w:val="single"/>
              </w:rPr>
              <w:t>LOW</w:t>
            </w:r>
          </w:p>
        </w:tc>
        <w:tc>
          <w:tcPr>
            <w:tcW w:w="997" w:type="dxa"/>
            <w:tcBorders>
              <w:top w:val="nil"/>
              <w:left w:val="nil"/>
              <w:bottom w:val="nil"/>
              <w:right w:val="nil"/>
            </w:tcBorders>
            <w:shd w:val="clear" w:color="auto" w:fill="auto"/>
            <w:noWrap/>
            <w:hideMark/>
          </w:tcPr>
          <w:p w:rsidR="001E5AA8" w:rsidRPr="00D27870" w:rsidRDefault="001E5AA8" w:rsidP="001E5AA8">
            <w:pPr>
              <w:rPr>
                <w:b/>
                <w:bCs/>
                <w:u w:val="single"/>
              </w:rPr>
            </w:pPr>
            <w:r w:rsidRPr="00D27870">
              <w:rPr>
                <w:b/>
                <w:bCs/>
                <w:u w:val="single"/>
              </w:rPr>
              <w:t>HIGH</w:t>
            </w:r>
          </w:p>
        </w:tc>
        <w:tc>
          <w:tcPr>
            <w:tcW w:w="1577" w:type="dxa"/>
            <w:tcBorders>
              <w:top w:val="nil"/>
              <w:left w:val="nil"/>
              <w:bottom w:val="nil"/>
              <w:right w:val="nil"/>
            </w:tcBorders>
            <w:shd w:val="clear" w:color="auto" w:fill="auto"/>
            <w:noWrap/>
            <w:hideMark/>
          </w:tcPr>
          <w:p w:rsidR="001E5AA8" w:rsidRPr="00D27870" w:rsidRDefault="001E5AA8" w:rsidP="001E5AA8"/>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828" w:type="dxa"/>
            <w:tcBorders>
              <w:top w:val="nil"/>
              <w:left w:val="nil"/>
              <w:bottom w:val="nil"/>
              <w:right w:val="nil"/>
            </w:tcBorders>
            <w:shd w:val="clear" w:color="auto" w:fill="auto"/>
            <w:noWrap/>
            <w:hideMark/>
          </w:tcPr>
          <w:p w:rsidR="001E5AA8" w:rsidRPr="00D27870" w:rsidRDefault="001E5AA8" w:rsidP="001E5AA8"/>
        </w:tc>
        <w:tc>
          <w:tcPr>
            <w:tcW w:w="3118" w:type="dxa"/>
            <w:gridSpan w:val="2"/>
            <w:tcBorders>
              <w:top w:val="nil"/>
              <w:left w:val="nil"/>
              <w:bottom w:val="nil"/>
              <w:right w:val="nil"/>
            </w:tcBorders>
            <w:shd w:val="clear" w:color="auto" w:fill="auto"/>
            <w:noWrap/>
            <w:hideMark/>
          </w:tcPr>
          <w:p w:rsidR="001E5AA8" w:rsidRPr="00D27870" w:rsidRDefault="001E5AA8" w:rsidP="001E5AA8">
            <w:r w:rsidRPr="00D27870">
              <w:t xml:space="preserve">    RETURN ON EQUITY</w:t>
            </w:r>
          </w:p>
        </w:tc>
        <w:tc>
          <w:tcPr>
            <w:tcW w:w="1550" w:type="dxa"/>
            <w:tcBorders>
              <w:top w:val="nil"/>
              <w:left w:val="nil"/>
              <w:bottom w:val="nil"/>
              <w:right w:val="nil"/>
            </w:tcBorders>
            <w:shd w:val="clear" w:color="auto" w:fill="auto"/>
            <w:noWrap/>
            <w:hideMark/>
          </w:tcPr>
          <w:p w:rsidR="001E5AA8" w:rsidRPr="00D27870" w:rsidRDefault="001E5AA8" w:rsidP="001E5AA8"/>
        </w:tc>
        <w:tc>
          <w:tcPr>
            <w:tcW w:w="1363" w:type="dxa"/>
            <w:tcBorders>
              <w:top w:val="nil"/>
              <w:left w:val="nil"/>
              <w:bottom w:val="nil"/>
              <w:right w:val="nil"/>
            </w:tcBorders>
            <w:shd w:val="clear" w:color="auto" w:fill="auto"/>
            <w:noWrap/>
            <w:hideMark/>
          </w:tcPr>
          <w:p w:rsidR="001E5AA8" w:rsidRPr="00D27870" w:rsidRDefault="001E5AA8" w:rsidP="001E5AA8">
            <w:pPr>
              <w:rPr>
                <w:u w:val="double"/>
              </w:rPr>
            </w:pPr>
            <w:r w:rsidRPr="00D27870">
              <w:rPr>
                <w:u w:val="double"/>
              </w:rPr>
              <w:t>8.27%</w:t>
            </w:r>
          </w:p>
        </w:tc>
        <w:tc>
          <w:tcPr>
            <w:tcW w:w="997" w:type="dxa"/>
            <w:tcBorders>
              <w:top w:val="nil"/>
              <w:left w:val="nil"/>
              <w:bottom w:val="nil"/>
              <w:right w:val="nil"/>
            </w:tcBorders>
            <w:shd w:val="clear" w:color="auto" w:fill="auto"/>
            <w:noWrap/>
            <w:hideMark/>
          </w:tcPr>
          <w:p w:rsidR="001E5AA8" w:rsidRPr="00D27870" w:rsidRDefault="001E5AA8" w:rsidP="001E5AA8">
            <w:pPr>
              <w:rPr>
                <w:u w:val="double"/>
              </w:rPr>
            </w:pPr>
            <w:r w:rsidRPr="00D27870">
              <w:rPr>
                <w:u w:val="double"/>
              </w:rPr>
              <w:t>10.27%</w:t>
            </w:r>
          </w:p>
        </w:tc>
        <w:tc>
          <w:tcPr>
            <w:tcW w:w="1577" w:type="dxa"/>
            <w:tcBorders>
              <w:top w:val="nil"/>
              <w:left w:val="nil"/>
              <w:bottom w:val="nil"/>
              <w:right w:val="nil"/>
            </w:tcBorders>
            <w:shd w:val="clear" w:color="auto" w:fill="auto"/>
            <w:noWrap/>
            <w:hideMark/>
          </w:tcPr>
          <w:p w:rsidR="001E5AA8" w:rsidRPr="00D27870" w:rsidRDefault="001E5AA8" w:rsidP="001E5AA8"/>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nil"/>
              <w:right w:val="nil"/>
            </w:tcBorders>
            <w:shd w:val="clear" w:color="auto" w:fill="auto"/>
            <w:noWrap/>
            <w:hideMark/>
          </w:tcPr>
          <w:p w:rsidR="001E5AA8" w:rsidRPr="00D27870" w:rsidRDefault="001E5AA8" w:rsidP="001E5AA8">
            <w:r w:rsidRPr="00D27870">
              <w:t> </w:t>
            </w:r>
          </w:p>
        </w:tc>
        <w:tc>
          <w:tcPr>
            <w:tcW w:w="3828" w:type="dxa"/>
            <w:tcBorders>
              <w:top w:val="nil"/>
              <w:left w:val="nil"/>
              <w:bottom w:val="nil"/>
              <w:right w:val="nil"/>
            </w:tcBorders>
            <w:shd w:val="clear" w:color="auto" w:fill="auto"/>
            <w:noWrap/>
            <w:hideMark/>
          </w:tcPr>
          <w:p w:rsidR="001E5AA8" w:rsidRPr="00D27870" w:rsidRDefault="001E5AA8" w:rsidP="001E5AA8"/>
        </w:tc>
        <w:tc>
          <w:tcPr>
            <w:tcW w:w="4668" w:type="dxa"/>
            <w:gridSpan w:val="3"/>
            <w:tcBorders>
              <w:top w:val="nil"/>
              <w:left w:val="nil"/>
              <w:bottom w:val="nil"/>
              <w:right w:val="nil"/>
            </w:tcBorders>
            <w:shd w:val="clear" w:color="auto" w:fill="auto"/>
            <w:noWrap/>
            <w:hideMark/>
          </w:tcPr>
          <w:p w:rsidR="001E5AA8" w:rsidRPr="00D27870" w:rsidRDefault="001E5AA8" w:rsidP="001E5AA8">
            <w:r w:rsidRPr="00D27870">
              <w:t xml:space="preserve">    OVERALL RATE OF RETURN</w:t>
            </w:r>
          </w:p>
        </w:tc>
        <w:tc>
          <w:tcPr>
            <w:tcW w:w="1363" w:type="dxa"/>
            <w:tcBorders>
              <w:top w:val="nil"/>
              <w:left w:val="nil"/>
              <w:bottom w:val="nil"/>
              <w:right w:val="nil"/>
            </w:tcBorders>
            <w:shd w:val="clear" w:color="auto" w:fill="auto"/>
            <w:noWrap/>
            <w:hideMark/>
          </w:tcPr>
          <w:p w:rsidR="001E5AA8" w:rsidRPr="00D27870" w:rsidRDefault="001E5AA8" w:rsidP="001E5AA8">
            <w:pPr>
              <w:rPr>
                <w:u w:val="double"/>
              </w:rPr>
            </w:pPr>
            <w:r w:rsidRPr="00D27870">
              <w:rPr>
                <w:u w:val="double"/>
              </w:rPr>
              <w:t>7.15%</w:t>
            </w:r>
          </w:p>
        </w:tc>
        <w:tc>
          <w:tcPr>
            <w:tcW w:w="997" w:type="dxa"/>
            <w:tcBorders>
              <w:top w:val="nil"/>
              <w:left w:val="nil"/>
              <w:bottom w:val="nil"/>
              <w:right w:val="nil"/>
            </w:tcBorders>
            <w:shd w:val="clear" w:color="auto" w:fill="auto"/>
            <w:noWrap/>
            <w:hideMark/>
          </w:tcPr>
          <w:p w:rsidR="001E5AA8" w:rsidRPr="00D27870" w:rsidRDefault="001E5AA8" w:rsidP="001E5AA8">
            <w:pPr>
              <w:rPr>
                <w:u w:val="double"/>
              </w:rPr>
            </w:pPr>
            <w:r w:rsidRPr="00D27870">
              <w:rPr>
                <w:u w:val="double"/>
              </w:rPr>
              <w:t>8.63%</w:t>
            </w:r>
          </w:p>
        </w:tc>
        <w:tc>
          <w:tcPr>
            <w:tcW w:w="1577" w:type="dxa"/>
            <w:tcBorders>
              <w:top w:val="nil"/>
              <w:left w:val="nil"/>
              <w:bottom w:val="nil"/>
              <w:right w:val="nil"/>
            </w:tcBorders>
            <w:shd w:val="clear" w:color="auto" w:fill="auto"/>
            <w:noWrap/>
            <w:hideMark/>
          </w:tcPr>
          <w:p w:rsidR="001E5AA8" w:rsidRPr="00D27870" w:rsidRDefault="001E5AA8" w:rsidP="001E5AA8"/>
        </w:tc>
        <w:tc>
          <w:tcPr>
            <w:tcW w:w="31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396" w:type="dxa"/>
            <w:tcBorders>
              <w:top w:val="nil"/>
              <w:left w:val="single" w:sz="4" w:space="0" w:color="auto"/>
              <w:bottom w:val="single" w:sz="4" w:space="0" w:color="auto"/>
              <w:right w:val="nil"/>
            </w:tcBorders>
            <w:shd w:val="clear" w:color="auto" w:fill="auto"/>
            <w:noWrap/>
            <w:hideMark/>
          </w:tcPr>
          <w:p w:rsidR="001E5AA8" w:rsidRPr="00D27870" w:rsidRDefault="001E5AA8" w:rsidP="001E5AA8">
            <w:r w:rsidRPr="00D27870">
              <w:t> </w:t>
            </w:r>
          </w:p>
        </w:tc>
        <w:tc>
          <w:tcPr>
            <w:tcW w:w="3828"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450"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668"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550"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363"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997"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577"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31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bl>
    <w:p w:rsidR="001E5AA8" w:rsidRPr="00D27870" w:rsidRDefault="001E5AA8" w:rsidP="001E5AA8">
      <w:pPr>
        <w:pStyle w:val="BodyText"/>
        <w:ind w:left="360"/>
        <w:sectPr w:rsidR="001E5AA8" w:rsidRPr="00D27870" w:rsidSect="001E5AA8">
          <w:pgSz w:w="15840" w:h="12240" w:orient="landscape" w:code="1"/>
          <w:pgMar w:top="1440" w:right="1440" w:bottom="1440" w:left="1440" w:header="720" w:footer="720" w:gutter="0"/>
          <w:cols w:space="720"/>
          <w:titlePg/>
          <w:docGrid w:linePitch="360"/>
        </w:sectPr>
      </w:pPr>
      <w:r w:rsidRPr="00D27870">
        <w:t xml:space="preserve">*Pro rata adjustment to reconcile rate base and capital structure of $40,136, plus $14,582 added to equity for pro forma plant, </w:t>
      </w:r>
      <w:r w:rsidR="00781250" w:rsidRPr="00D27870">
        <w:t>for a</w:t>
      </w:r>
      <w:r w:rsidRPr="00D27870">
        <w:t xml:space="preserve"> total adjustment of $54,718</w:t>
      </w:r>
    </w:p>
    <w:tbl>
      <w:tblPr>
        <w:tblW w:w="13051" w:type="dxa"/>
        <w:jc w:val="center"/>
        <w:tblLook w:val="04A0" w:firstRow="1" w:lastRow="0" w:firstColumn="1" w:lastColumn="0" w:noHBand="0" w:noVBand="1"/>
      </w:tblPr>
      <w:tblGrid>
        <w:gridCol w:w="466"/>
        <w:gridCol w:w="3348"/>
        <w:gridCol w:w="1728"/>
        <w:gridCol w:w="1923"/>
        <w:gridCol w:w="1750"/>
        <w:gridCol w:w="1398"/>
        <w:gridCol w:w="2050"/>
        <w:gridCol w:w="388"/>
      </w:tblGrid>
      <w:tr w:rsidR="00DB646D" w:rsidRPr="00D27870" w:rsidTr="00DB646D">
        <w:trPr>
          <w:trHeight w:val="300"/>
          <w:jc w:val="center"/>
        </w:trPr>
        <w:tc>
          <w:tcPr>
            <w:tcW w:w="3814" w:type="dxa"/>
            <w:gridSpan w:val="2"/>
            <w:tcBorders>
              <w:top w:val="single" w:sz="4" w:space="0" w:color="auto"/>
              <w:left w:val="single" w:sz="4" w:space="0" w:color="auto"/>
              <w:bottom w:val="nil"/>
              <w:right w:val="nil"/>
            </w:tcBorders>
            <w:shd w:val="clear" w:color="auto" w:fill="auto"/>
            <w:noWrap/>
            <w:vAlign w:val="bottom"/>
            <w:hideMark/>
          </w:tcPr>
          <w:p w:rsidR="00DB646D" w:rsidRPr="00D27870" w:rsidRDefault="00DB646D" w:rsidP="001E5AA8">
            <w:pPr>
              <w:rPr>
                <w:b/>
                <w:bCs/>
              </w:rPr>
            </w:pPr>
            <w:bookmarkStart w:id="15" w:name="RANGE!A1:H28"/>
            <w:r w:rsidRPr="00D27870">
              <w:lastRenderedPageBreak/>
              <w:t> </w:t>
            </w:r>
            <w:bookmarkEnd w:id="15"/>
            <w:r w:rsidRPr="00D27870">
              <w:rPr>
                <w:b/>
                <w:bCs/>
                <w:color w:val="000000"/>
              </w:rPr>
              <w:t>LP WATERWORKS, INC.</w:t>
            </w:r>
          </w:p>
        </w:tc>
        <w:tc>
          <w:tcPr>
            <w:tcW w:w="1728" w:type="dxa"/>
            <w:tcBorders>
              <w:top w:val="single" w:sz="4" w:space="0" w:color="auto"/>
              <w:left w:val="nil"/>
              <w:bottom w:val="nil"/>
              <w:right w:val="nil"/>
            </w:tcBorders>
            <w:shd w:val="clear" w:color="auto" w:fill="auto"/>
            <w:noWrap/>
            <w:vAlign w:val="bottom"/>
            <w:hideMark/>
          </w:tcPr>
          <w:p w:rsidR="00DB646D" w:rsidRPr="00D27870" w:rsidRDefault="00DB646D" w:rsidP="001E5AA8">
            <w:r w:rsidRPr="00D27870">
              <w:t> </w:t>
            </w:r>
          </w:p>
        </w:tc>
        <w:tc>
          <w:tcPr>
            <w:tcW w:w="1923" w:type="dxa"/>
            <w:tcBorders>
              <w:top w:val="single" w:sz="4" w:space="0" w:color="auto"/>
              <w:left w:val="nil"/>
              <w:bottom w:val="nil"/>
              <w:right w:val="nil"/>
            </w:tcBorders>
            <w:shd w:val="clear" w:color="auto" w:fill="auto"/>
            <w:noWrap/>
            <w:vAlign w:val="bottom"/>
            <w:hideMark/>
          </w:tcPr>
          <w:p w:rsidR="00DB646D" w:rsidRPr="00D27870" w:rsidRDefault="00DB646D" w:rsidP="001E5AA8">
            <w:r w:rsidRPr="00D27870">
              <w:t> </w:t>
            </w:r>
          </w:p>
        </w:tc>
        <w:tc>
          <w:tcPr>
            <w:tcW w:w="1750" w:type="dxa"/>
            <w:tcBorders>
              <w:top w:val="single" w:sz="4" w:space="0" w:color="auto"/>
              <w:left w:val="nil"/>
              <w:bottom w:val="nil"/>
              <w:right w:val="nil"/>
            </w:tcBorders>
            <w:shd w:val="clear" w:color="auto" w:fill="auto"/>
            <w:noWrap/>
            <w:vAlign w:val="bottom"/>
            <w:hideMark/>
          </w:tcPr>
          <w:p w:rsidR="00DB646D" w:rsidRPr="00D27870" w:rsidRDefault="00DB646D" w:rsidP="001E5AA8">
            <w:r w:rsidRPr="00D27870">
              <w:t> </w:t>
            </w:r>
          </w:p>
        </w:tc>
        <w:tc>
          <w:tcPr>
            <w:tcW w:w="3836" w:type="dxa"/>
            <w:gridSpan w:val="3"/>
            <w:tcBorders>
              <w:top w:val="single" w:sz="4" w:space="0" w:color="auto"/>
              <w:left w:val="nil"/>
              <w:bottom w:val="nil"/>
              <w:right w:val="single" w:sz="4" w:space="0" w:color="auto"/>
            </w:tcBorders>
            <w:shd w:val="clear" w:color="auto" w:fill="auto"/>
            <w:noWrap/>
            <w:vAlign w:val="bottom"/>
            <w:hideMark/>
          </w:tcPr>
          <w:p w:rsidR="00DB646D" w:rsidRPr="00D27870" w:rsidRDefault="00DB646D" w:rsidP="00183EE0">
            <w:r>
              <w:rPr>
                <w:b/>
                <w:bCs/>
              </w:rPr>
              <w:t xml:space="preserve">         </w:t>
            </w:r>
            <w:r w:rsidRPr="00D27870">
              <w:rPr>
                <w:b/>
                <w:bCs/>
              </w:rPr>
              <w:t>SCHEDULE NO. 3-A</w:t>
            </w:r>
            <w:r w:rsidRPr="00D27870">
              <w:t> </w:t>
            </w:r>
          </w:p>
        </w:tc>
      </w:tr>
      <w:tr w:rsidR="00DB646D" w:rsidRPr="00D27870" w:rsidTr="00DB646D">
        <w:trPr>
          <w:trHeight w:val="300"/>
          <w:jc w:val="center"/>
        </w:trPr>
        <w:tc>
          <w:tcPr>
            <w:tcW w:w="3814" w:type="dxa"/>
            <w:gridSpan w:val="2"/>
            <w:tcBorders>
              <w:top w:val="nil"/>
              <w:left w:val="single" w:sz="4" w:space="0" w:color="auto"/>
              <w:bottom w:val="nil"/>
              <w:right w:val="nil"/>
            </w:tcBorders>
            <w:shd w:val="clear" w:color="auto" w:fill="auto"/>
            <w:noWrap/>
            <w:vAlign w:val="bottom"/>
            <w:hideMark/>
          </w:tcPr>
          <w:p w:rsidR="00DB646D" w:rsidRPr="00D27870" w:rsidRDefault="00DB646D" w:rsidP="001E5AA8">
            <w:pPr>
              <w:rPr>
                <w:b/>
                <w:bCs/>
              </w:rPr>
            </w:pPr>
            <w:r w:rsidRPr="00D27870">
              <w:t> </w:t>
            </w:r>
            <w:r w:rsidRPr="00D27870">
              <w:rPr>
                <w:b/>
                <w:bCs/>
              </w:rPr>
              <w:t>TEST YEAR ENDED  08/31/2016</w:t>
            </w:r>
          </w:p>
        </w:tc>
        <w:tc>
          <w:tcPr>
            <w:tcW w:w="1728" w:type="dxa"/>
            <w:tcBorders>
              <w:top w:val="nil"/>
              <w:left w:val="nil"/>
              <w:bottom w:val="nil"/>
              <w:right w:val="nil"/>
            </w:tcBorders>
            <w:shd w:val="clear" w:color="auto" w:fill="auto"/>
            <w:noWrap/>
            <w:vAlign w:val="bottom"/>
            <w:hideMark/>
          </w:tcPr>
          <w:p w:rsidR="00DB646D" w:rsidRPr="00D27870" w:rsidRDefault="00DB646D" w:rsidP="001E5AA8"/>
        </w:tc>
        <w:tc>
          <w:tcPr>
            <w:tcW w:w="1923" w:type="dxa"/>
            <w:tcBorders>
              <w:top w:val="nil"/>
              <w:left w:val="nil"/>
              <w:bottom w:val="nil"/>
              <w:right w:val="nil"/>
            </w:tcBorders>
            <w:shd w:val="clear" w:color="auto" w:fill="auto"/>
            <w:noWrap/>
            <w:vAlign w:val="bottom"/>
            <w:hideMark/>
          </w:tcPr>
          <w:p w:rsidR="00DB646D" w:rsidRPr="00D27870" w:rsidRDefault="00DB646D" w:rsidP="001E5AA8"/>
        </w:tc>
        <w:tc>
          <w:tcPr>
            <w:tcW w:w="1750" w:type="dxa"/>
            <w:tcBorders>
              <w:top w:val="nil"/>
              <w:left w:val="nil"/>
              <w:bottom w:val="nil"/>
              <w:right w:val="nil"/>
            </w:tcBorders>
            <w:shd w:val="clear" w:color="auto" w:fill="auto"/>
            <w:noWrap/>
            <w:vAlign w:val="bottom"/>
            <w:hideMark/>
          </w:tcPr>
          <w:p w:rsidR="00DB646D" w:rsidRPr="00D27870" w:rsidRDefault="00DB646D" w:rsidP="001E5AA8"/>
        </w:tc>
        <w:tc>
          <w:tcPr>
            <w:tcW w:w="3836" w:type="dxa"/>
            <w:gridSpan w:val="3"/>
            <w:tcBorders>
              <w:top w:val="nil"/>
              <w:left w:val="nil"/>
              <w:bottom w:val="nil"/>
              <w:right w:val="single" w:sz="4" w:space="0" w:color="auto"/>
            </w:tcBorders>
            <w:shd w:val="clear" w:color="auto" w:fill="auto"/>
            <w:noWrap/>
            <w:vAlign w:val="center"/>
            <w:hideMark/>
          </w:tcPr>
          <w:p w:rsidR="00DB646D" w:rsidRPr="00D27870" w:rsidRDefault="00DB646D" w:rsidP="00183EE0">
            <w:r>
              <w:rPr>
                <w:b/>
                <w:bCs/>
              </w:rPr>
              <w:t xml:space="preserve">         </w:t>
            </w:r>
            <w:r w:rsidRPr="00D27870">
              <w:rPr>
                <w:b/>
                <w:bCs/>
              </w:rPr>
              <w:t xml:space="preserve">DOCKET NO. </w:t>
            </w:r>
            <w:r>
              <w:rPr>
                <w:b/>
                <w:bCs/>
              </w:rPr>
              <w:t>20</w:t>
            </w:r>
            <w:r w:rsidRPr="00D27870">
              <w:rPr>
                <w:b/>
                <w:bCs/>
              </w:rPr>
              <w:t>160222-WS</w:t>
            </w:r>
            <w:r w:rsidRPr="00D27870">
              <w:t> </w:t>
            </w:r>
          </w:p>
        </w:tc>
      </w:tr>
      <w:tr w:rsidR="001E5AA8" w:rsidRPr="00D27870" w:rsidTr="00ED5960">
        <w:trPr>
          <w:trHeight w:val="300"/>
          <w:jc w:val="center"/>
        </w:trPr>
        <w:tc>
          <w:tcPr>
            <w:tcW w:w="7465" w:type="dxa"/>
            <w:gridSpan w:val="4"/>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rPr>
                <w:b/>
                <w:bCs/>
              </w:rPr>
            </w:pPr>
            <w:r w:rsidRPr="00D27870">
              <w:t> </w:t>
            </w:r>
            <w:r w:rsidRPr="00D27870">
              <w:rPr>
                <w:b/>
                <w:bCs/>
              </w:rPr>
              <w:t>SCHEDULE OF WATER OPERATING INCOME</w:t>
            </w:r>
          </w:p>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single" w:sz="4" w:space="0" w:color="auto"/>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single" w:sz="4" w:space="0" w:color="auto"/>
              <w:left w:val="nil"/>
              <w:bottom w:val="nil"/>
              <w:right w:val="nil"/>
            </w:tcBorders>
            <w:shd w:val="clear" w:color="auto" w:fill="auto"/>
            <w:noWrap/>
            <w:vAlign w:val="bottom"/>
            <w:hideMark/>
          </w:tcPr>
          <w:p w:rsidR="001E5AA8" w:rsidRPr="00D27870" w:rsidRDefault="001E5AA8" w:rsidP="001E5AA8">
            <w:r w:rsidRPr="00D27870">
              <w:t> </w:t>
            </w:r>
          </w:p>
        </w:tc>
        <w:tc>
          <w:tcPr>
            <w:tcW w:w="1728" w:type="dxa"/>
            <w:tcBorders>
              <w:top w:val="single" w:sz="4" w:space="0" w:color="auto"/>
              <w:left w:val="nil"/>
              <w:bottom w:val="nil"/>
              <w:right w:val="nil"/>
            </w:tcBorders>
            <w:shd w:val="clear" w:color="auto" w:fill="auto"/>
            <w:noWrap/>
            <w:vAlign w:val="bottom"/>
            <w:hideMark/>
          </w:tcPr>
          <w:p w:rsidR="001E5AA8" w:rsidRPr="00D27870" w:rsidRDefault="001E5AA8" w:rsidP="001E5AA8">
            <w:r w:rsidRPr="00D27870">
              <w:t> </w:t>
            </w:r>
          </w:p>
        </w:tc>
        <w:tc>
          <w:tcPr>
            <w:tcW w:w="1923" w:type="dxa"/>
            <w:tcBorders>
              <w:top w:val="single" w:sz="4" w:space="0" w:color="auto"/>
              <w:left w:val="nil"/>
              <w:bottom w:val="nil"/>
              <w:right w:val="nil"/>
            </w:tcBorders>
            <w:shd w:val="clear" w:color="auto" w:fill="auto"/>
            <w:noWrap/>
            <w:vAlign w:val="bottom"/>
            <w:hideMark/>
          </w:tcPr>
          <w:p w:rsidR="001E5AA8" w:rsidRPr="00D27870" w:rsidRDefault="001E5AA8" w:rsidP="001E5AA8">
            <w:r w:rsidRPr="00D27870">
              <w:t> </w:t>
            </w:r>
          </w:p>
        </w:tc>
        <w:tc>
          <w:tcPr>
            <w:tcW w:w="1750" w:type="dxa"/>
            <w:tcBorders>
              <w:top w:val="single" w:sz="4" w:space="0" w:color="000000"/>
              <w:left w:val="nil"/>
              <w:bottom w:val="nil"/>
              <w:right w:val="nil"/>
            </w:tcBorders>
            <w:shd w:val="clear" w:color="auto" w:fill="auto"/>
            <w:noWrap/>
            <w:vAlign w:val="bottom"/>
            <w:hideMark/>
          </w:tcPr>
          <w:p w:rsidR="001E5AA8" w:rsidRPr="00D27870" w:rsidRDefault="00B34E64" w:rsidP="00B34E64">
            <w:pPr>
              <w:jc w:val="center"/>
            </w:pPr>
            <w:r>
              <w:t>COMMISSION</w:t>
            </w:r>
          </w:p>
        </w:tc>
        <w:tc>
          <w:tcPr>
            <w:tcW w:w="1398"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pPr>
            <w:r w:rsidRPr="00D27870">
              <w:t>ADJUST.</w:t>
            </w:r>
          </w:p>
        </w:tc>
        <w:tc>
          <w:tcPr>
            <w:tcW w:w="2050"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388" w:type="dxa"/>
            <w:tcBorders>
              <w:top w:val="single" w:sz="4" w:space="0" w:color="000000"/>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TEST YEAR</w:t>
            </w:r>
          </w:p>
        </w:tc>
        <w:tc>
          <w:tcPr>
            <w:tcW w:w="1923" w:type="dxa"/>
            <w:tcBorders>
              <w:top w:val="nil"/>
              <w:left w:val="nil"/>
              <w:bottom w:val="nil"/>
              <w:right w:val="nil"/>
            </w:tcBorders>
            <w:shd w:val="clear" w:color="auto" w:fill="auto"/>
            <w:noWrap/>
            <w:vAlign w:val="bottom"/>
            <w:hideMark/>
          </w:tcPr>
          <w:p w:rsidR="001E5AA8" w:rsidRPr="00D27870" w:rsidRDefault="00B34E64" w:rsidP="00B34E64">
            <w:pPr>
              <w:jc w:val="center"/>
            </w:pPr>
            <w:r>
              <w:t>COMMISSION</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ADJUSTED</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FOR</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REVENUE</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PER UTILITY</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ADJUSTMENTS</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TEST YEAR</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INCREASE</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REQUIREMENT</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single" w:sz="4" w:space="0" w:color="000000"/>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728"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923"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750"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398"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2050"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388" w:type="dxa"/>
            <w:tcBorders>
              <w:top w:val="single" w:sz="4" w:space="0" w:color="000000"/>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1.</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 xml:space="preserve">OPERATING REVENUES               </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$107,183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($2,118)</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$105,065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$14,616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$119,681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13.91%</w:t>
            </w:r>
          </w:p>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OPERATING EXPENSES:</w:t>
            </w:r>
          </w:p>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2.</w:t>
            </w:r>
          </w:p>
        </w:tc>
        <w:tc>
          <w:tcPr>
            <w:tcW w:w="3348" w:type="dxa"/>
            <w:tcBorders>
              <w:top w:val="nil"/>
              <w:left w:val="nil"/>
              <w:bottom w:val="nil"/>
              <w:right w:val="nil"/>
            </w:tcBorders>
            <w:shd w:val="clear" w:color="auto" w:fill="auto"/>
            <w:noWrap/>
            <w:vAlign w:val="bottom"/>
            <w:hideMark/>
          </w:tcPr>
          <w:p w:rsidR="001E5AA8" w:rsidRPr="00D27870" w:rsidRDefault="001E5AA8" w:rsidP="001E5AA8">
            <w:r w:rsidRPr="00D27870">
              <w:t xml:space="preserve">  OPERATION &amp; MAINTENANCE</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$93,242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($1,198)</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$92,044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$0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$92,044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3.</w:t>
            </w:r>
          </w:p>
        </w:tc>
        <w:tc>
          <w:tcPr>
            <w:tcW w:w="3348" w:type="dxa"/>
            <w:tcBorders>
              <w:top w:val="nil"/>
              <w:left w:val="nil"/>
              <w:bottom w:val="nil"/>
              <w:right w:val="nil"/>
            </w:tcBorders>
            <w:shd w:val="clear" w:color="auto" w:fill="auto"/>
            <w:noWrap/>
            <w:vAlign w:val="bottom"/>
            <w:hideMark/>
          </w:tcPr>
          <w:p w:rsidR="001E5AA8" w:rsidRPr="00D27870" w:rsidRDefault="001E5AA8" w:rsidP="001E5AA8">
            <w:r w:rsidRPr="00D27870">
              <w:t xml:space="preserve">  DEPRECIATION (NET)</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9,650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40</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9,690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0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9,690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4.</w:t>
            </w:r>
          </w:p>
        </w:tc>
        <w:tc>
          <w:tcPr>
            <w:tcW w:w="3348" w:type="dxa"/>
            <w:tcBorders>
              <w:top w:val="nil"/>
              <w:left w:val="nil"/>
              <w:bottom w:val="nil"/>
              <w:right w:val="nil"/>
            </w:tcBorders>
            <w:shd w:val="clear" w:color="auto" w:fill="auto"/>
            <w:noWrap/>
            <w:vAlign w:val="bottom"/>
            <w:hideMark/>
          </w:tcPr>
          <w:p w:rsidR="001E5AA8" w:rsidRPr="00D27870" w:rsidRDefault="001E5AA8" w:rsidP="001E5AA8">
            <w:r w:rsidRPr="00D27870">
              <w:t xml:space="preserve">  TAXES OTHER THAN INCOME</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7,605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1,034 </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8,639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658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9,296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pPr>
              <w:jc w:val="center"/>
            </w:pPr>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5.</w:t>
            </w:r>
          </w:p>
        </w:tc>
        <w:tc>
          <w:tcPr>
            <w:tcW w:w="3348" w:type="dxa"/>
            <w:tcBorders>
              <w:top w:val="nil"/>
              <w:left w:val="nil"/>
              <w:bottom w:val="nil"/>
              <w:right w:val="nil"/>
            </w:tcBorders>
            <w:shd w:val="clear" w:color="auto" w:fill="auto"/>
            <w:noWrap/>
            <w:vAlign w:val="bottom"/>
            <w:hideMark/>
          </w:tcPr>
          <w:p w:rsidR="001E5AA8" w:rsidRPr="00D27870" w:rsidRDefault="001E5AA8" w:rsidP="001E5AA8">
            <w:r w:rsidRPr="00D27870">
              <w:t xml:space="preserve">  INCOME TAXES</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6.</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 xml:space="preserve">TOTAL OPERATING EXPENSES    </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$110,497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($124) </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$110,373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$658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$111,031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pPr>
              <w:rPr>
                <w:u w:val="double"/>
              </w:rPr>
            </w:pP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7.</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 xml:space="preserve">OPERATING INCOME/(LOSS)        </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($3,314)</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rPr>
                <w:u w:val="double"/>
              </w:rPr>
            </w:pP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($5,308)</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rPr>
                <w:u w:val="double"/>
              </w:rPr>
            </w:pP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$8,650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8.</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 xml:space="preserve">WATER RATE BASE           </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$92,830 </w:t>
            </w:r>
          </w:p>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$109,632 </w:t>
            </w:r>
          </w:p>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$109,632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466" w:type="dxa"/>
            <w:tcBorders>
              <w:top w:val="nil"/>
              <w:left w:val="single" w:sz="4" w:space="0" w:color="auto"/>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right w:val="nil"/>
            </w:tcBorders>
            <w:shd w:val="clear" w:color="auto" w:fill="auto"/>
            <w:noWrap/>
            <w:vAlign w:val="bottom"/>
            <w:hideMark/>
          </w:tcPr>
          <w:p w:rsidR="001E5AA8" w:rsidRPr="00D27870" w:rsidRDefault="001E5AA8" w:rsidP="001E5AA8"/>
        </w:tc>
        <w:tc>
          <w:tcPr>
            <w:tcW w:w="1728" w:type="dxa"/>
            <w:tcBorders>
              <w:top w:val="nil"/>
              <w:left w:val="nil"/>
              <w:right w:val="nil"/>
            </w:tcBorders>
            <w:shd w:val="clear" w:color="auto" w:fill="auto"/>
            <w:noWrap/>
            <w:vAlign w:val="bottom"/>
            <w:hideMark/>
          </w:tcPr>
          <w:p w:rsidR="001E5AA8" w:rsidRPr="00D27870" w:rsidRDefault="001E5AA8" w:rsidP="001E5AA8"/>
        </w:tc>
        <w:tc>
          <w:tcPr>
            <w:tcW w:w="1923" w:type="dxa"/>
            <w:tcBorders>
              <w:top w:val="nil"/>
              <w:left w:val="nil"/>
              <w:right w:val="nil"/>
            </w:tcBorders>
            <w:shd w:val="clear" w:color="auto" w:fill="auto"/>
            <w:noWrap/>
            <w:vAlign w:val="bottom"/>
            <w:hideMark/>
          </w:tcPr>
          <w:p w:rsidR="001E5AA8" w:rsidRPr="00D27870" w:rsidRDefault="001E5AA8" w:rsidP="001E5AA8"/>
        </w:tc>
        <w:tc>
          <w:tcPr>
            <w:tcW w:w="1750" w:type="dxa"/>
            <w:tcBorders>
              <w:top w:val="nil"/>
              <w:left w:val="nil"/>
              <w:right w:val="nil"/>
            </w:tcBorders>
            <w:shd w:val="clear" w:color="auto" w:fill="auto"/>
            <w:noWrap/>
            <w:vAlign w:val="bottom"/>
            <w:hideMark/>
          </w:tcPr>
          <w:p w:rsidR="001E5AA8" w:rsidRPr="00D27870" w:rsidRDefault="001E5AA8" w:rsidP="001E5AA8"/>
        </w:tc>
        <w:tc>
          <w:tcPr>
            <w:tcW w:w="1398" w:type="dxa"/>
            <w:tcBorders>
              <w:top w:val="nil"/>
              <w:left w:val="nil"/>
              <w:right w:val="nil"/>
            </w:tcBorders>
            <w:shd w:val="clear" w:color="auto" w:fill="auto"/>
            <w:noWrap/>
            <w:vAlign w:val="bottom"/>
            <w:hideMark/>
          </w:tcPr>
          <w:p w:rsidR="001E5AA8" w:rsidRPr="00D27870" w:rsidRDefault="001E5AA8" w:rsidP="001E5AA8"/>
        </w:tc>
        <w:tc>
          <w:tcPr>
            <w:tcW w:w="2050" w:type="dxa"/>
            <w:tcBorders>
              <w:top w:val="nil"/>
              <w:left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DB646D">
        <w:trPr>
          <w:trHeight w:val="300"/>
          <w:jc w:val="center"/>
        </w:trPr>
        <w:tc>
          <w:tcPr>
            <w:tcW w:w="466" w:type="dxa"/>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jc w:val="right"/>
            </w:pPr>
            <w:r w:rsidRPr="00D27870">
              <w:t>9.</w:t>
            </w:r>
          </w:p>
        </w:tc>
        <w:tc>
          <w:tcPr>
            <w:tcW w:w="3348" w:type="dxa"/>
            <w:tcBorders>
              <w:top w:val="nil"/>
              <w:left w:val="nil"/>
              <w:bottom w:val="single" w:sz="4" w:space="0" w:color="auto"/>
              <w:right w:val="nil"/>
            </w:tcBorders>
            <w:shd w:val="clear" w:color="auto" w:fill="auto"/>
            <w:noWrap/>
            <w:vAlign w:val="bottom"/>
            <w:hideMark/>
          </w:tcPr>
          <w:p w:rsidR="001E5AA8" w:rsidRPr="00D27870" w:rsidRDefault="001E5AA8" w:rsidP="001E5AA8">
            <w:pPr>
              <w:rPr>
                <w:b/>
                <w:bCs/>
              </w:rPr>
            </w:pPr>
            <w:r w:rsidRPr="00D27870">
              <w:rPr>
                <w:b/>
                <w:bCs/>
              </w:rPr>
              <w:t>RATE OF RETURN</w:t>
            </w:r>
          </w:p>
        </w:tc>
        <w:tc>
          <w:tcPr>
            <w:tcW w:w="1728"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right"/>
              <w:rPr>
                <w:u w:val="double"/>
              </w:rPr>
            </w:pPr>
            <w:r w:rsidRPr="00D27870">
              <w:rPr>
                <w:u w:val="double"/>
              </w:rPr>
              <w:t>-3.57%</w:t>
            </w:r>
          </w:p>
        </w:tc>
        <w:tc>
          <w:tcPr>
            <w:tcW w:w="1923" w:type="dxa"/>
            <w:tcBorders>
              <w:top w:val="nil"/>
              <w:left w:val="nil"/>
              <w:bottom w:val="single" w:sz="4" w:space="0" w:color="auto"/>
              <w:right w:val="nil"/>
            </w:tcBorders>
            <w:shd w:val="clear" w:color="auto" w:fill="auto"/>
            <w:noWrap/>
            <w:vAlign w:val="bottom"/>
            <w:hideMark/>
          </w:tcPr>
          <w:p w:rsidR="001E5AA8" w:rsidRPr="00D27870" w:rsidRDefault="001E5AA8" w:rsidP="001E5AA8"/>
        </w:tc>
        <w:tc>
          <w:tcPr>
            <w:tcW w:w="1750"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right"/>
              <w:rPr>
                <w:u w:val="double"/>
              </w:rPr>
            </w:pPr>
            <w:r w:rsidRPr="00D27870">
              <w:rPr>
                <w:u w:val="double"/>
              </w:rPr>
              <w:t>-4.84%</w:t>
            </w:r>
          </w:p>
        </w:tc>
        <w:tc>
          <w:tcPr>
            <w:tcW w:w="1398" w:type="dxa"/>
            <w:tcBorders>
              <w:top w:val="nil"/>
              <w:left w:val="nil"/>
              <w:bottom w:val="single" w:sz="4" w:space="0" w:color="auto"/>
              <w:right w:val="nil"/>
            </w:tcBorders>
            <w:shd w:val="clear" w:color="auto" w:fill="auto"/>
            <w:noWrap/>
            <w:vAlign w:val="bottom"/>
            <w:hideMark/>
          </w:tcPr>
          <w:p w:rsidR="001E5AA8" w:rsidRPr="00D27870" w:rsidRDefault="001E5AA8" w:rsidP="001E5AA8"/>
        </w:tc>
        <w:tc>
          <w:tcPr>
            <w:tcW w:w="2050"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right"/>
              <w:rPr>
                <w:u w:val="double"/>
              </w:rPr>
            </w:pPr>
            <w:r w:rsidRPr="00D27870">
              <w:rPr>
                <w:u w:val="double"/>
              </w:rPr>
              <w:t>7.89%</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bl>
    <w:p w:rsidR="001E5AA8" w:rsidRPr="00D27870" w:rsidRDefault="001E5AA8" w:rsidP="001E5AA8">
      <w:pPr>
        <w:jc w:val="both"/>
        <w:sectPr w:rsidR="001E5AA8" w:rsidRPr="00D27870" w:rsidSect="001E5AA8">
          <w:pgSz w:w="15840" w:h="12240" w:orient="landscape" w:code="1"/>
          <w:pgMar w:top="1440" w:right="1440" w:bottom="1440" w:left="1440" w:header="720" w:footer="720" w:gutter="0"/>
          <w:cols w:space="720"/>
          <w:titlePg/>
          <w:docGrid w:linePitch="360"/>
        </w:sectPr>
      </w:pPr>
    </w:p>
    <w:tbl>
      <w:tblPr>
        <w:tblW w:w="13051" w:type="dxa"/>
        <w:jc w:val="center"/>
        <w:tblLook w:val="04A0" w:firstRow="1" w:lastRow="0" w:firstColumn="1" w:lastColumn="0" w:noHBand="0" w:noVBand="1"/>
      </w:tblPr>
      <w:tblGrid>
        <w:gridCol w:w="466"/>
        <w:gridCol w:w="3348"/>
        <w:gridCol w:w="1728"/>
        <w:gridCol w:w="1923"/>
        <w:gridCol w:w="1750"/>
        <w:gridCol w:w="1398"/>
        <w:gridCol w:w="2050"/>
        <w:gridCol w:w="388"/>
      </w:tblGrid>
      <w:tr w:rsidR="00183EE0" w:rsidRPr="00D27870" w:rsidTr="00E734AC">
        <w:trPr>
          <w:trHeight w:val="300"/>
          <w:jc w:val="center"/>
        </w:trPr>
        <w:tc>
          <w:tcPr>
            <w:tcW w:w="3814" w:type="dxa"/>
            <w:gridSpan w:val="2"/>
            <w:tcBorders>
              <w:top w:val="single" w:sz="4" w:space="0" w:color="auto"/>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lastRenderedPageBreak/>
              <w:t> </w:t>
            </w:r>
            <w:r w:rsidRPr="00D27870">
              <w:rPr>
                <w:b/>
                <w:bCs/>
                <w:color w:val="000000"/>
              </w:rPr>
              <w:t>LP WATERWORKS, INC.</w:t>
            </w:r>
          </w:p>
        </w:tc>
        <w:tc>
          <w:tcPr>
            <w:tcW w:w="1728" w:type="dxa"/>
            <w:tcBorders>
              <w:top w:val="single" w:sz="4" w:space="0" w:color="auto"/>
              <w:left w:val="nil"/>
              <w:bottom w:val="nil"/>
              <w:right w:val="nil"/>
            </w:tcBorders>
            <w:shd w:val="clear" w:color="auto" w:fill="auto"/>
            <w:noWrap/>
            <w:vAlign w:val="bottom"/>
            <w:hideMark/>
          </w:tcPr>
          <w:p w:rsidR="00183EE0" w:rsidRPr="00D27870" w:rsidRDefault="00183EE0" w:rsidP="001E5AA8">
            <w:r w:rsidRPr="00D27870">
              <w:t> </w:t>
            </w:r>
          </w:p>
        </w:tc>
        <w:tc>
          <w:tcPr>
            <w:tcW w:w="1923" w:type="dxa"/>
            <w:tcBorders>
              <w:top w:val="single" w:sz="4" w:space="0" w:color="auto"/>
              <w:left w:val="nil"/>
              <w:bottom w:val="nil"/>
              <w:right w:val="nil"/>
            </w:tcBorders>
            <w:shd w:val="clear" w:color="auto" w:fill="auto"/>
            <w:noWrap/>
            <w:vAlign w:val="bottom"/>
            <w:hideMark/>
          </w:tcPr>
          <w:p w:rsidR="00183EE0" w:rsidRPr="00D27870" w:rsidRDefault="00183EE0" w:rsidP="001E5AA8">
            <w:r w:rsidRPr="00D27870">
              <w:t> </w:t>
            </w:r>
          </w:p>
        </w:tc>
        <w:tc>
          <w:tcPr>
            <w:tcW w:w="1750" w:type="dxa"/>
            <w:tcBorders>
              <w:top w:val="single" w:sz="4" w:space="0" w:color="auto"/>
              <w:left w:val="nil"/>
              <w:bottom w:val="nil"/>
              <w:right w:val="nil"/>
            </w:tcBorders>
            <w:shd w:val="clear" w:color="auto" w:fill="auto"/>
            <w:noWrap/>
            <w:vAlign w:val="bottom"/>
            <w:hideMark/>
          </w:tcPr>
          <w:p w:rsidR="00183EE0" w:rsidRPr="00D27870" w:rsidRDefault="00183EE0" w:rsidP="001E5AA8">
            <w:r w:rsidRPr="00D27870">
              <w:t> </w:t>
            </w:r>
          </w:p>
        </w:tc>
        <w:tc>
          <w:tcPr>
            <w:tcW w:w="3836" w:type="dxa"/>
            <w:gridSpan w:val="3"/>
            <w:tcBorders>
              <w:top w:val="single" w:sz="4" w:space="0" w:color="auto"/>
              <w:left w:val="nil"/>
              <w:bottom w:val="nil"/>
              <w:right w:val="single" w:sz="4" w:space="0" w:color="auto"/>
            </w:tcBorders>
            <w:shd w:val="clear" w:color="auto" w:fill="auto"/>
            <w:noWrap/>
            <w:vAlign w:val="bottom"/>
            <w:hideMark/>
          </w:tcPr>
          <w:p w:rsidR="00183EE0" w:rsidRPr="00D27870" w:rsidRDefault="00183EE0" w:rsidP="00183EE0">
            <w:r>
              <w:rPr>
                <w:b/>
                <w:bCs/>
              </w:rPr>
              <w:t xml:space="preserve">          </w:t>
            </w:r>
            <w:r w:rsidRPr="00D27870">
              <w:rPr>
                <w:b/>
                <w:bCs/>
              </w:rPr>
              <w:t>SCHEDULE NO. 3-B</w:t>
            </w:r>
            <w:r w:rsidRPr="00D27870">
              <w:t> </w:t>
            </w:r>
          </w:p>
        </w:tc>
      </w:tr>
      <w:tr w:rsidR="00183EE0" w:rsidRPr="00D27870" w:rsidTr="009C1480">
        <w:trPr>
          <w:trHeight w:val="300"/>
          <w:jc w:val="center"/>
        </w:trPr>
        <w:tc>
          <w:tcPr>
            <w:tcW w:w="3814" w:type="dxa"/>
            <w:gridSpan w:val="2"/>
            <w:tcBorders>
              <w:top w:val="nil"/>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t> </w:t>
            </w:r>
            <w:r w:rsidRPr="00D27870">
              <w:rPr>
                <w:b/>
                <w:bCs/>
              </w:rPr>
              <w:t>TEST YEAR ENDED  08/31/2016</w:t>
            </w:r>
          </w:p>
        </w:tc>
        <w:tc>
          <w:tcPr>
            <w:tcW w:w="1728" w:type="dxa"/>
            <w:tcBorders>
              <w:top w:val="nil"/>
              <w:left w:val="nil"/>
              <w:bottom w:val="nil"/>
              <w:right w:val="nil"/>
            </w:tcBorders>
            <w:shd w:val="clear" w:color="auto" w:fill="auto"/>
            <w:noWrap/>
            <w:vAlign w:val="bottom"/>
            <w:hideMark/>
          </w:tcPr>
          <w:p w:rsidR="00183EE0" w:rsidRPr="00D27870" w:rsidRDefault="00183EE0" w:rsidP="001E5AA8"/>
        </w:tc>
        <w:tc>
          <w:tcPr>
            <w:tcW w:w="1923" w:type="dxa"/>
            <w:tcBorders>
              <w:top w:val="nil"/>
              <w:left w:val="nil"/>
              <w:bottom w:val="nil"/>
              <w:right w:val="nil"/>
            </w:tcBorders>
            <w:shd w:val="clear" w:color="auto" w:fill="auto"/>
            <w:noWrap/>
            <w:vAlign w:val="bottom"/>
            <w:hideMark/>
          </w:tcPr>
          <w:p w:rsidR="00183EE0" w:rsidRPr="00D27870" w:rsidRDefault="00183EE0" w:rsidP="001E5AA8"/>
        </w:tc>
        <w:tc>
          <w:tcPr>
            <w:tcW w:w="1750" w:type="dxa"/>
            <w:tcBorders>
              <w:top w:val="nil"/>
              <w:left w:val="nil"/>
              <w:bottom w:val="nil"/>
              <w:right w:val="nil"/>
            </w:tcBorders>
            <w:shd w:val="clear" w:color="auto" w:fill="auto"/>
            <w:noWrap/>
            <w:vAlign w:val="bottom"/>
            <w:hideMark/>
          </w:tcPr>
          <w:p w:rsidR="00183EE0" w:rsidRPr="00D27870" w:rsidRDefault="00183EE0" w:rsidP="001E5AA8"/>
        </w:tc>
        <w:tc>
          <w:tcPr>
            <w:tcW w:w="3836" w:type="dxa"/>
            <w:gridSpan w:val="3"/>
            <w:tcBorders>
              <w:top w:val="nil"/>
              <w:left w:val="nil"/>
              <w:bottom w:val="nil"/>
            </w:tcBorders>
            <w:shd w:val="clear" w:color="auto" w:fill="auto"/>
            <w:noWrap/>
            <w:vAlign w:val="center"/>
            <w:hideMark/>
          </w:tcPr>
          <w:p w:rsidR="00183EE0" w:rsidRPr="00D27870" w:rsidRDefault="00183EE0" w:rsidP="00183EE0">
            <w:r>
              <w:rPr>
                <w:b/>
                <w:bCs/>
              </w:rPr>
              <w:t xml:space="preserve">         </w:t>
            </w:r>
            <w:r w:rsidRPr="00D27870">
              <w:rPr>
                <w:b/>
                <w:bCs/>
              </w:rPr>
              <w:t xml:space="preserve">DOCKET NO. </w:t>
            </w:r>
            <w:r>
              <w:rPr>
                <w:b/>
                <w:bCs/>
              </w:rPr>
              <w:t>20</w:t>
            </w:r>
            <w:r w:rsidRPr="00D27870">
              <w:rPr>
                <w:b/>
                <w:bCs/>
              </w:rPr>
              <w:t>160222-WS</w:t>
            </w:r>
            <w:r w:rsidRPr="00D27870">
              <w:t> </w:t>
            </w:r>
          </w:p>
        </w:tc>
      </w:tr>
      <w:tr w:rsidR="001E5AA8" w:rsidRPr="00D27870" w:rsidTr="00ED5960">
        <w:trPr>
          <w:trHeight w:val="300"/>
          <w:jc w:val="center"/>
        </w:trPr>
        <w:tc>
          <w:tcPr>
            <w:tcW w:w="7465" w:type="dxa"/>
            <w:gridSpan w:val="4"/>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rPr>
                <w:b/>
                <w:bCs/>
              </w:rPr>
            </w:pPr>
            <w:r w:rsidRPr="00D27870">
              <w:t> </w:t>
            </w:r>
            <w:r w:rsidRPr="00D27870">
              <w:rPr>
                <w:b/>
                <w:bCs/>
              </w:rPr>
              <w:t>SCHEDULE OF WASTEWATER OPERATING INCOME</w:t>
            </w:r>
          </w:p>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single" w:sz="4" w:space="0" w:color="auto"/>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single" w:sz="4" w:space="0" w:color="auto"/>
              <w:left w:val="nil"/>
              <w:bottom w:val="nil"/>
              <w:right w:val="nil"/>
            </w:tcBorders>
            <w:shd w:val="clear" w:color="auto" w:fill="auto"/>
            <w:noWrap/>
            <w:vAlign w:val="bottom"/>
            <w:hideMark/>
          </w:tcPr>
          <w:p w:rsidR="001E5AA8" w:rsidRPr="00D27870" w:rsidRDefault="001E5AA8" w:rsidP="001E5AA8">
            <w:r w:rsidRPr="00D27870">
              <w:t> </w:t>
            </w:r>
          </w:p>
        </w:tc>
        <w:tc>
          <w:tcPr>
            <w:tcW w:w="1728" w:type="dxa"/>
            <w:tcBorders>
              <w:top w:val="single" w:sz="4" w:space="0" w:color="auto"/>
              <w:left w:val="nil"/>
              <w:bottom w:val="nil"/>
              <w:right w:val="nil"/>
            </w:tcBorders>
            <w:shd w:val="clear" w:color="auto" w:fill="auto"/>
            <w:noWrap/>
            <w:vAlign w:val="bottom"/>
            <w:hideMark/>
          </w:tcPr>
          <w:p w:rsidR="001E5AA8" w:rsidRPr="00D27870" w:rsidRDefault="001E5AA8" w:rsidP="001E5AA8">
            <w:r w:rsidRPr="00D27870">
              <w:t> </w:t>
            </w:r>
          </w:p>
        </w:tc>
        <w:tc>
          <w:tcPr>
            <w:tcW w:w="1923" w:type="dxa"/>
            <w:tcBorders>
              <w:top w:val="single" w:sz="4" w:space="0" w:color="auto"/>
              <w:left w:val="nil"/>
              <w:bottom w:val="nil"/>
              <w:right w:val="nil"/>
            </w:tcBorders>
            <w:shd w:val="clear" w:color="auto" w:fill="auto"/>
            <w:noWrap/>
            <w:vAlign w:val="bottom"/>
            <w:hideMark/>
          </w:tcPr>
          <w:p w:rsidR="001E5AA8" w:rsidRPr="00D27870" w:rsidRDefault="001E5AA8" w:rsidP="001E5AA8">
            <w:pPr>
              <w:jc w:val="center"/>
            </w:pPr>
            <w:r w:rsidRPr="00D27870">
              <w:t> </w:t>
            </w:r>
          </w:p>
        </w:tc>
        <w:tc>
          <w:tcPr>
            <w:tcW w:w="1750" w:type="dxa"/>
            <w:tcBorders>
              <w:top w:val="single" w:sz="4" w:space="0" w:color="000000"/>
              <w:left w:val="nil"/>
              <w:bottom w:val="nil"/>
              <w:right w:val="nil"/>
            </w:tcBorders>
            <w:shd w:val="clear" w:color="auto" w:fill="auto"/>
            <w:noWrap/>
            <w:vAlign w:val="bottom"/>
            <w:hideMark/>
          </w:tcPr>
          <w:p w:rsidR="001E5AA8" w:rsidRPr="00D27870" w:rsidRDefault="00B34E64" w:rsidP="001E5AA8">
            <w:pPr>
              <w:jc w:val="center"/>
            </w:pPr>
            <w:r>
              <w:t>COMMISSION</w:t>
            </w:r>
          </w:p>
        </w:tc>
        <w:tc>
          <w:tcPr>
            <w:tcW w:w="1398"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pPr>
            <w:r w:rsidRPr="00D27870">
              <w:t>ADJUST.</w:t>
            </w:r>
          </w:p>
        </w:tc>
        <w:tc>
          <w:tcPr>
            <w:tcW w:w="2050"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388" w:type="dxa"/>
            <w:tcBorders>
              <w:top w:val="single" w:sz="4" w:space="0" w:color="000000"/>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TEST YEAR</w:t>
            </w:r>
          </w:p>
        </w:tc>
        <w:tc>
          <w:tcPr>
            <w:tcW w:w="1923" w:type="dxa"/>
            <w:tcBorders>
              <w:top w:val="nil"/>
              <w:left w:val="nil"/>
              <w:bottom w:val="nil"/>
              <w:right w:val="nil"/>
            </w:tcBorders>
            <w:shd w:val="clear" w:color="auto" w:fill="auto"/>
            <w:noWrap/>
            <w:vAlign w:val="bottom"/>
            <w:hideMark/>
          </w:tcPr>
          <w:p w:rsidR="001E5AA8" w:rsidRPr="00D27870" w:rsidRDefault="00B34E64" w:rsidP="001E5AA8">
            <w:pPr>
              <w:jc w:val="center"/>
            </w:pPr>
            <w:r>
              <w:t>COMMISSION</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ADJUSTED</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FOR</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REVENUE</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PER UTILITY</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ADJUSTMENTS</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TEST YEAR</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INCREASE</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center"/>
            </w:pPr>
            <w:r w:rsidRPr="00D27870">
              <w:t>REQUIREMENT</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single" w:sz="4" w:space="0" w:color="000000"/>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728"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923"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750"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1398"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2050" w:type="dxa"/>
            <w:tcBorders>
              <w:top w:val="single" w:sz="4" w:space="0" w:color="000000"/>
              <w:left w:val="nil"/>
              <w:bottom w:val="nil"/>
              <w:right w:val="nil"/>
            </w:tcBorders>
            <w:shd w:val="clear" w:color="auto" w:fill="auto"/>
            <w:noWrap/>
            <w:vAlign w:val="bottom"/>
            <w:hideMark/>
          </w:tcPr>
          <w:p w:rsidR="001E5AA8" w:rsidRPr="00D27870" w:rsidRDefault="001E5AA8" w:rsidP="001E5AA8">
            <w:r w:rsidRPr="00D27870">
              <w:t> </w:t>
            </w:r>
          </w:p>
        </w:tc>
        <w:tc>
          <w:tcPr>
            <w:tcW w:w="388" w:type="dxa"/>
            <w:tcBorders>
              <w:top w:val="single" w:sz="4" w:space="0" w:color="000000"/>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1.</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 xml:space="preserve">OPERATING REVENUES               </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$84,240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$1,419 </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$85,659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$24,222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$109,881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28.28%</w:t>
            </w:r>
          </w:p>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OPERATING EXPENSES:</w:t>
            </w:r>
          </w:p>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2.</w:t>
            </w:r>
          </w:p>
        </w:tc>
        <w:tc>
          <w:tcPr>
            <w:tcW w:w="3348" w:type="dxa"/>
            <w:tcBorders>
              <w:top w:val="nil"/>
              <w:left w:val="nil"/>
              <w:bottom w:val="nil"/>
              <w:right w:val="nil"/>
            </w:tcBorders>
            <w:shd w:val="clear" w:color="auto" w:fill="auto"/>
            <w:noWrap/>
            <w:vAlign w:val="bottom"/>
            <w:hideMark/>
          </w:tcPr>
          <w:p w:rsidR="001E5AA8" w:rsidRPr="00D27870" w:rsidRDefault="001E5AA8" w:rsidP="001E5AA8">
            <w:r w:rsidRPr="00D27870">
              <w:t xml:space="preserve">  OPERATION &amp; MAINTENANCE</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$75,203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$1,092 </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$76,295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$0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$76,295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3.</w:t>
            </w:r>
          </w:p>
        </w:tc>
        <w:tc>
          <w:tcPr>
            <w:tcW w:w="3348" w:type="dxa"/>
            <w:tcBorders>
              <w:top w:val="nil"/>
              <w:left w:val="nil"/>
              <w:bottom w:val="nil"/>
              <w:right w:val="nil"/>
            </w:tcBorders>
            <w:shd w:val="clear" w:color="auto" w:fill="auto"/>
            <w:noWrap/>
            <w:vAlign w:val="bottom"/>
            <w:hideMark/>
          </w:tcPr>
          <w:p w:rsidR="001E5AA8" w:rsidRPr="00D27870" w:rsidRDefault="001E5AA8" w:rsidP="001E5AA8">
            <w:r w:rsidRPr="00D27870">
              <w:t xml:space="preserve">  DEPRECIATION (NET)</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12,922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(602)</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12,390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0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12,390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4.</w:t>
            </w:r>
          </w:p>
        </w:tc>
        <w:tc>
          <w:tcPr>
            <w:tcW w:w="3348" w:type="dxa"/>
            <w:tcBorders>
              <w:top w:val="nil"/>
              <w:left w:val="nil"/>
              <w:bottom w:val="nil"/>
              <w:right w:val="nil"/>
            </w:tcBorders>
            <w:shd w:val="clear" w:color="auto" w:fill="auto"/>
            <w:noWrap/>
            <w:vAlign w:val="bottom"/>
            <w:hideMark/>
          </w:tcPr>
          <w:p w:rsidR="001E5AA8" w:rsidRPr="00D27870" w:rsidRDefault="001E5AA8" w:rsidP="001E5AA8">
            <w:r w:rsidRPr="00D27870">
              <w:t xml:space="preserve">  TAXES OTHER THAN INCOME</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8,190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(1,087)</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7,103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1,090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pPr>
            <w:r w:rsidRPr="00D27870">
              <w:t xml:space="preserve">8,193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pPr>
              <w:jc w:val="center"/>
            </w:pPr>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5.</w:t>
            </w:r>
          </w:p>
        </w:tc>
        <w:tc>
          <w:tcPr>
            <w:tcW w:w="3348" w:type="dxa"/>
            <w:tcBorders>
              <w:top w:val="nil"/>
              <w:left w:val="nil"/>
              <w:bottom w:val="nil"/>
              <w:right w:val="nil"/>
            </w:tcBorders>
            <w:shd w:val="clear" w:color="auto" w:fill="auto"/>
            <w:noWrap/>
            <w:vAlign w:val="bottom"/>
            <w:hideMark/>
          </w:tcPr>
          <w:p w:rsidR="001E5AA8" w:rsidRPr="00D27870" w:rsidRDefault="001E5AA8" w:rsidP="001E5AA8">
            <w:r w:rsidRPr="00D27870">
              <w:t xml:space="preserve">  INCOME TAXES</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single"/>
              </w:rPr>
            </w:pPr>
            <w:r w:rsidRPr="00D27870">
              <w:rPr>
                <w:u w:val="single"/>
              </w:rPr>
              <w:t xml:space="preserve">0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6.</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 xml:space="preserve">TOTAL OPERATING EXPENSES    </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$96,385 </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($597) </w:t>
            </w: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$95,788 </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$1,090 </w:t>
            </w: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$96,878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7.</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 xml:space="preserve">OPERATING INCOME/(LOSS)        </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($12,145)</w:t>
            </w:r>
          </w:p>
        </w:tc>
        <w:tc>
          <w:tcPr>
            <w:tcW w:w="1923" w:type="dxa"/>
            <w:tcBorders>
              <w:top w:val="nil"/>
              <w:left w:val="nil"/>
              <w:bottom w:val="nil"/>
              <w:right w:val="nil"/>
            </w:tcBorders>
            <w:shd w:val="clear" w:color="auto" w:fill="auto"/>
            <w:noWrap/>
            <w:vAlign w:val="bottom"/>
            <w:hideMark/>
          </w:tcPr>
          <w:p w:rsidR="001E5AA8" w:rsidRPr="00D27870" w:rsidRDefault="001E5AA8" w:rsidP="001E5AA8">
            <w:pPr>
              <w:rPr>
                <w:u w:val="double"/>
              </w:rPr>
            </w:pPr>
          </w:p>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($10,129)</w:t>
            </w:r>
          </w:p>
        </w:tc>
        <w:tc>
          <w:tcPr>
            <w:tcW w:w="1398" w:type="dxa"/>
            <w:tcBorders>
              <w:top w:val="nil"/>
              <w:left w:val="nil"/>
              <w:bottom w:val="nil"/>
              <w:right w:val="nil"/>
            </w:tcBorders>
            <w:shd w:val="clear" w:color="auto" w:fill="auto"/>
            <w:noWrap/>
            <w:vAlign w:val="bottom"/>
            <w:hideMark/>
          </w:tcPr>
          <w:p w:rsidR="001E5AA8" w:rsidRPr="00D27870" w:rsidRDefault="001E5AA8" w:rsidP="001E5AA8">
            <w:pPr>
              <w:rPr>
                <w:u w:val="double"/>
              </w:rPr>
            </w:pPr>
          </w:p>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$13,003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bottom w:val="nil"/>
              <w:right w:val="nil"/>
            </w:tcBorders>
            <w:shd w:val="clear" w:color="auto" w:fill="auto"/>
            <w:noWrap/>
            <w:vAlign w:val="bottom"/>
            <w:hideMark/>
          </w:tcPr>
          <w:p w:rsidR="001E5AA8" w:rsidRPr="00D27870" w:rsidRDefault="001E5AA8" w:rsidP="001E5AA8"/>
        </w:tc>
        <w:tc>
          <w:tcPr>
            <w:tcW w:w="1728" w:type="dxa"/>
            <w:tcBorders>
              <w:top w:val="nil"/>
              <w:left w:val="nil"/>
              <w:bottom w:val="nil"/>
              <w:right w:val="nil"/>
            </w:tcBorders>
            <w:shd w:val="clear" w:color="auto" w:fill="auto"/>
            <w:noWrap/>
            <w:vAlign w:val="bottom"/>
            <w:hideMark/>
          </w:tcPr>
          <w:p w:rsidR="001E5AA8" w:rsidRPr="00D27870" w:rsidRDefault="001E5AA8" w:rsidP="001E5AA8"/>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ED5960">
        <w:trPr>
          <w:trHeight w:val="300"/>
          <w:jc w:val="center"/>
        </w:trPr>
        <w:tc>
          <w:tcPr>
            <w:tcW w:w="46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right"/>
            </w:pPr>
            <w:r w:rsidRPr="00D27870">
              <w:t>8.</w:t>
            </w:r>
          </w:p>
        </w:tc>
        <w:tc>
          <w:tcPr>
            <w:tcW w:w="3348" w:type="dxa"/>
            <w:tcBorders>
              <w:top w:val="nil"/>
              <w:left w:val="nil"/>
              <w:bottom w:val="nil"/>
              <w:right w:val="nil"/>
            </w:tcBorders>
            <w:shd w:val="clear" w:color="auto" w:fill="auto"/>
            <w:noWrap/>
            <w:vAlign w:val="bottom"/>
            <w:hideMark/>
          </w:tcPr>
          <w:p w:rsidR="001E5AA8" w:rsidRPr="00D27870" w:rsidRDefault="001E5AA8" w:rsidP="001E5AA8">
            <w:pPr>
              <w:rPr>
                <w:b/>
                <w:bCs/>
              </w:rPr>
            </w:pPr>
            <w:r w:rsidRPr="00D27870">
              <w:rPr>
                <w:b/>
                <w:bCs/>
              </w:rPr>
              <w:t xml:space="preserve">WASTEWATER RATE BASE           </w:t>
            </w:r>
          </w:p>
        </w:tc>
        <w:tc>
          <w:tcPr>
            <w:tcW w:w="1728"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$128,478 </w:t>
            </w:r>
          </w:p>
        </w:tc>
        <w:tc>
          <w:tcPr>
            <w:tcW w:w="1923" w:type="dxa"/>
            <w:tcBorders>
              <w:top w:val="nil"/>
              <w:left w:val="nil"/>
              <w:bottom w:val="nil"/>
              <w:right w:val="nil"/>
            </w:tcBorders>
            <w:shd w:val="clear" w:color="auto" w:fill="auto"/>
            <w:noWrap/>
            <w:vAlign w:val="bottom"/>
            <w:hideMark/>
          </w:tcPr>
          <w:p w:rsidR="001E5AA8" w:rsidRPr="00D27870" w:rsidRDefault="001E5AA8" w:rsidP="001E5AA8"/>
        </w:tc>
        <w:tc>
          <w:tcPr>
            <w:tcW w:w="17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$164,803 </w:t>
            </w:r>
          </w:p>
        </w:tc>
        <w:tc>
          <w:tcPr>
            <w:tcW w:w="1398" w:type="dxa"/>
            <w:tcBorders>
              <w:top w:val="nil"/>
              <w:left w:val="nil"/>
              <w:bottom w:val="nil"/>
              <w:right w:val="nil"/>
            </w:tcBorders>
            <w:shd w:val="clear" w:color="auto" w:fill="auto"/>
            <w:noWrap/>
            <w:vAlign w:val="bottom"/>
            <w:hideMark/>
          </w:tcPr>
          <w:p w:rsidR="001E5AA8" w:rsidRPr="00D27870" w:rsidRDefault="001E5AA8" w:rsidP="001E5AA8"/>
        </w:tc>
        <w:tc>
          <w:tcPr>
            <w:tcW w:w="2050"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$164,803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2215A7">
        <w:trPr>
          <w:trHeight w:val="300"/>
          <w:jc w:val="center"/>
        </w:trPr>
        <w:tc>
          <w:tcPr>
            <w:tcW w:w="466" w:type="dxa"/>
            <w:tcBorders>
              <w:top w:val="nil"/>
              <w:left w:val="single" w:sz="4" w:space="0" w:color="auto"/>
              <w:right w:val="nil"/>
            </w:tcBorders>
            <w:shd w:val="clear" w:color="auto" w:fill="auto"/>
            <w:noWrap/>
            <w:vAlign w:val="bottom"/>
            <w:hideMark/>
          </w:tcPr>
          <w:p w:rsidR="001E5AA8" w:rsidRPr="00D27870" w:rsidRDefault="001E5AA8" w:rsidP="001E5AA8">
            <w:r w:rsidRPr="00D27870">
              <w:t> </w:t>
            </w:r>
          </w:p>
        </w:tc>
        <w:tc>
          <w:tcPr>
            <w:tcW w:w="3348" w:type="dxa"/>
            <w:tcBorders>
              <w:top w:val="nil"/>
              <w:left w:val="nil"/>
              <w:right w:val="nil"/>
            </w:tcBorders>
            <w:shd w:val="clear" w:color="auto" w:fill="auto"/>
            <w:noWrap/>
            <w:vAlign w:val="bottom"/>
            <w:hideMark/>
          </w:tcPr>
          <w:p w:rsidR="001E5AA8" w:rsidRPr="00D27870" w:rsidRDefault="001E5AA8" w:rsidP="001E5AA8"/>
        </w:tc>
        <w:tc>
          <w:tcPr>
            <w:tcW w:w="1728" w:type="dxa"/>
            <w:tcBorders>
              <w:top w:val="nil"/>
              <w:left w:val="nil"/>
              <w:right w:val="nil"/>
            </w:tcBorders>
            <w:shd w:val="clear" w:color="auto" w:fill="auto"/>
            <w:noWrap/>
            <w:vAlign w:val="bottom"/>
            <w:hideMark/>
          </w:tcPr>
          <w:p w:rsidR="001E5AA8" w:rsidRPr="00D27870" w:rsidRDefault="001E5AA8" w:rsidP="001E5AA8"/>
        </w:tc>
        <w:tc>
          <w:tcPr>
            <w:tcW w:w="1923" w:type="dxa"/>
            <w:tcBorders>
              <w:top w:val="nil"/>
              <w:left w:val="nil"/>
              <w:right w:val="nil"/>
            </w:tcBorders>
            <w:shd w:val="clear" w:color="auto" w:fill="auto"/>
            <w:noWrap/>
            <w:vAlign w:val="bottom"/>
            <w:hideMark/>
          </w:tcPr>
          <w:p w:rsidR="001E5AA8" w:rsidRPr="00D27870" w:rsidRDefault="001E5AA8" w:rsidP="001E5AA8"/>
        </w:tc>
        <w:tc>
          <w:tcPr>
            <w:tcW w:w="1750" w:type="dxa"/>
            <w:tcBorders>
              <w:top w:val="nil"/>
              <w:left w:val="nil"/>
              <w:right w:val="nil"/>
            </w:tcBorders>
            <w:shd w:val="clear" w:color="auto" w:fill="auto"/>
            <w:noWrap/>
            <w:vAlign w:val="bottom"/>
            <w:hideMark/>
          </w:tcPr>
          <w:p w:rsidR="001E5AA8" w:rsidRPr="00D27870" w:rsidRDefault="001E5AA8" w:rsidP="001E5AA8"/>
        </w:tc>
        <w:tc>
          <w:tcPr>
            <w:tcW w:w="1398" w:type="dxa"/>
            <w:tcBorders>
              <w:top w:val="nil"/>
              <w:left w:val="nil"/>
              <w:right w:val="nil"/>
            </w:tcBorders>
            <w:shd w:val="clear" w:color="auto" w:fill="auto"/>
            <w:noWrap/>
            <w:vAlign w:val="bottom"/>
            <w:hideMark/>
          </w:tcPr>
          <w:p w:rsidR="001E5AA8" w:rsidRPr="00D27870" w:rsidRDefault="001E5AA8" w:rsidP="001E5AA8"/>
        </w:tc>
        <w:tc>
          <w:tcPr>
            <w:tcW w:w="2050" w:type="dxa"/>
            <w:tcBorders>
              <w:top w:val="nil"/>
              <w:left w:val="nil"/>
              <w:right w:val="nil"/>
            </w:tcBorders>
            <w:shd w:val="clear" w:color="auto" w:fill="auto"/>
            <w:noWrap/>
            <w:vAlign w:val="bottom"/>
            <w:hideMark/>
          </w:tcPr>
          <w:p w:rsidR="001E5AA8" w:rsidRPr="00D27870" w:rsidRDefault="001E5AA8" w:rsidP="001E5AA8"/>
        </w:tc>
        <w:tc>
          <w:tcPr>
            <w:tcW w:w="388" w:type="dxa"/>
            <w:tcBorders>
              <w:top w:val="nil"/>
              <w:left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2215A7">
        <w:trPr>
          <w:trHeight w:val="300"/>
          <w:jc w:val="center"/>
        </w:trPr>
        <w:tc>
          <w:tcPr>
            <w:tcW w:w="466" w:type="dxa"/>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jc w:val="right"/>
            </w:pPr>
            <w:r w:rsidRPr="00D27870">
              <w:t>9.</w:t>
            </w:r>
          </w:p>
        </w:tc>
        <w:tc>
          <w:tcPr>
            <w:tcW w:w="3348" w:type="dxa"/>
            <w:tcBorders>
              <w:top w:val="nil"/>
              <w:left w:val="nil"/>
              <w:bottom w:val="single" w:sz="4" w:space="0" w:color="auto"/>
              <w:right w:val="nil"/>
            </w:tcBorders>
            <w:shd w:val="clear" w:color="auto" w:fill="auto"/>
            <w:noWrap/>
            <w:vAlign w:val="bottom"/>
            <w:hideMark/>
          </w:tcPr>
          <w:p w:rsidR="001E5AA8" w:rsidRPr="00D27870" w:rsidRDefault="001E5AA8" w:rsidP="001E5AA8">
            <w:pPr>
              <w:rPr>
                <w:b/>
                <w:bCs/>
              </w:rPr>
            </w:pPr>
            <w:r w:rsidRPr="00D27870">
              <w:rPr>
                <w:b/>
                <w:bCs/>
              </w:rPr>
              <w:t>RATE OF RETURN</w:t>
            </w:r>
          </w:p>
        </w:tc>
        <w:tc>
          <w:tcPr>
            <w:tcW w:w="1728"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right"/>
              <w:rPr>
                <w:u w:val="double"/>
              </w:rPr>
            </w:pPr>
            <w:r w:rsidRPr="00D27870">
              <w:rPr>
                <w:u w:val="double"/>
              </w:rPr>
              <w:t>-9.45%</w:t>
            </w:r>
          </w:p>
        </w:tc>
        <w:tc>
          <w:tcPr>
            <w:tcW w:w="1923" w:type="dxa"/>
            <w:tcBorders>
              <w:top w:val="nil"/>
              <w:left w:val="nil"/>
              <w:bottom w:val="single" w:sz="4" w:space="0" w:color="auto"/>
              <w:right w:val="nil"/>
            </w:tcBorders>
            <w:shd w:val="clear" w:color="auto" w:fill="auto"/>
            <w:noWrap/>
            <w:vAlign w:val="bottom"/>
            <w:hideMark/>
          </w:tcPr>
          <w:p w:rsidR="001E5AA8" w:rsidRPr="00D27870" w:rsidRDefault="001E5AA8" w:rsidP="001E5AA8">
            <w:pPr>
              <w:rPr>
                <w:u w:val="double"/>
              </w:rPr>
            </w:pPr>
          </w:p>
        </w:tc>
        <w:tc>
          <w:tcPr>
            <w:tcW w:w="1750"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right"/>
              <w:rPr>
                <w:u w:val="double"/>
              </w:rPr>
            </w:pPr>
            <w:r w:rsidRPr="00D27870">
              <w:rPr>
                <w:u w:val="double"/>
              </w:rPr>
              <w:t>-6.15%</w:t>
            </w:r>
          </w:p>
        </w:tc>
        <w:tc>
          <w:tcPr>
            <w:tcW w:w="1398" w:type="dxa"/>
            <w:tcBorders>
              <w:top w:val="nil"/>
              <w:left w:val="nil"/>
              <w:bottom w:val="single" w:sz="4" w:space="0" w:color="auto"/>
              <w:right w:val="nil"/>
            </w:tcBorders>
            <w:shd w:val="clear" w:color="auto" w:fill="auto"/>
            <w:noWrap/>
            <w:vAlign w:val="bottom"/>
            <w:hideMark/>
          </w:tcPr>
          <w:p w:rsidR="001E5AA8" w:rsidRPr="00D27870" w:rsidRDefault="001E5AA8" w:rsidP="001E5AA8">
            <w:pPr>
              <w:rPr>
                <w:u w:val="double"/>
              </w:rPr>
            </w:pPr>
          </w:p>
        </w:tc>
        <w:tc>
          <w:tcPr>
            <w:tcW w:w="2050"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right"/>
              <w:rPr>
                <w:u w:val="double"/>
              </w:rPr>
            </w:pPr>
            <w:r w:rsidRPr="00D27870">
              <w:rPr>
                <w:u w:val="double"/>
              </w:rPr>
              <w:t>7.89%</w:t>
            </w:r>
          </w:p>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bl>
    <w:p w:rsidR="001E5AA8" w:rsidRPr="00D27870" w:rsidRDefault="001E5AA8" w:rsidP="001E5AA8">
      <w:pPr>
        <w:jc w:val="both"/>
        <w:sectPr w:rsidR="001E5AA8" w:rsidRPr="00D27870" w:rsidSect="001E5AA8">
          <w:pgSz w:w="15840" w:h="12240" w:orient="landscape" w:code="1"/>
          <w:pgMar w:top="1440" w:right="1440" w:bottom="1440" w:left="1440" w:header="720" w:footer="720" w:gutter="0"/>
          <w:cols w:space="720"/>
          <w:titlePg/>
          <w:docGrid w:linePitch="360"/>
        </w:sectPr>
      </w:pPr>
    </w:p>
    <w:tbl>
      <w:tblPr>
        <w:tblW w:w="9710" w:type="dxa"/>
        <w:jc w:val="center"/>
        <w:tblLook w:val="04A0" w:firstRow="1" w:lastRow="0" w:firstColumn="1" w:lastColumn="0" w:noHBand="0" w:noVBand="1"/>
      </w:tblPr>
      <w:tblGrid>
        <w:gridCol w:w="468"/>
        <w:gridCol w:w="5736"/>
        <w:gridCol w:w="1123"/>
        <w:gridCol w:w="2048"/>
        <w:gridCol w:w="388"/>
      </w:tblGrid>
      <w:tr w:rsidR="00183EE0" w:rsidRPr="00D27870" w:rsidTr="00183EE0">
        <w:trPr>
          <w:trHeight w:val="302"/>
          <w:jc w:val="center"/>
        </w:trPr>
        <w:tc>
          <w:tcPr>
            <w:tcW w:w="6204" w:type="dxa"/>
            <w:gridSpan w:val="2"/>
            <w:tcBorders>
              <w:top w:val="single" w:sz="4" w:space="0" w:color="auto"/>
              <w:left w:val="single" w:sz="4" w:space="0" w:color="auto"/>
              <w:bottom w:val="nil"/>
              <w:right w:val="nil"/>
            </w:tcBorders>
            <w:shd w:val="clear" w:color="auto" w:fill="auto"/>
            <w:noWrap/>
            <w:vAlign w:val="bottom"/>
            <w:hideMark/>
          </w:tcPr>
          <w:p w:rsidR="00183EE0" w:rsidRPr="00D27870" w:rsidRDefault="00183EE0" w:rsidP="001E5AA8">
            <w:pPr>
              <w:rPr>
                <w:b/>
                <w:color w:val="000000"/>
              </w:rPr>
            </w:pPr>
            <w:r w:rsidRPr="00D27870">
              <w:rPr>
                <w:b/>
                <w:bCs/>
                <w:color w:val="000000"/>
              </w:rPr>
              <w:lastRenderedPageBreak/>
              <w:t>LP WATERWORKS, INC.</w:t>
            </w:r>
          </w:p>
        </w:tc>
        <w:tc>
          <w:tcPr>
            <w:tcW w:w="3506" w:type="dxa"/>
            <w:gridSpan w:val="3"/>
            <w:tcBorders>
              <w:top w:val="single" w:sz="4" w:space="0" w:color="auto"/>
              <w:left w:val="nil"/>
              <w:bottom w:val="nil"/>
              <w:right w:val="single" w:sz="4" w:space="0" w:color="auto"/>
            </w:tcBorders>
            <w:shd w:val="clear" w:color="auto" w:fill="auto"/>
            <w:noWrap/>
            <w:vAlign w:val="bottom"/>
            <w:hideMark/>
          </w:tcPr>
          <w:p w:rsidR="00183EE0" w:rsidRPr="00D27870" w:rsidRDefault="00183EE0" w:rsidP="00183EE0">
            <w:pPr>
              <w:rPr>
                <w:color w:val="000000"/>
              </w:rPr>
            </w:pPr>
            <w:r>
              <w:rPr>
                <w:b/>
                <w:color w:val="000000"/>
              </w:rPr>
              <w:t xml:space="preserve">    </w:t>
            </w:r>
            <w:r w:rsidRPr="00D27870">
              <w:rPr>
                <w:b/>
                <w:color w:val="000000"/>
              </w:rPr>
              <w:t>SCHEDULE NO. 3-C</w:t>
            </w:r>
            <w:r w:rsidRPr="00D27870">
              <w:rPr>
                <w:color w:val="000000"/>
              </w:rPr>
              <w:t> </w:t>
            </w:r>
          </w:p>
        </w:tc>
      </w:tr>
      <w:tr w:rsidR="00183EE0" w:rsidRPr="00D27870" w:rsidTr="00D31A28">
        <w:trPr>
          <w:trHeight w:val="302"/>
          <w:jc w:val="center"/>
        </w:trPr>
        <w:tc>
          <w:tcPr>
            <w:tcW w:w="6204" w:type="dxa"/>
            <w:gridSpan w:val="2"/>
            <w:tcBorders>
              <w:top w:val="nil"/>
              <w:left w:val="single" w:sz="4" w:space="0" w:color="auto"/>
              <w:bottom w:val="nil"/>
              <w:right w:val="nil"/>
            </w:tcBorders>
            <w:shd w:val="clear" w:color="auto" w:fill="auto"/>
            <w:noWrap/>
            <w:vAlign w:val="bottom"/>
            <w:hideMark/>
          </w:tcPr>
          <w:p w:rsidR="00183EE0" w:rsidRPr="00D27870" w:rsidRDefault="00183EE0" w:rsidP="001E5AA8">
            <w:pPr>
              <w:rPr>
                <w:b/>
                <w:color w:val="000000"/>
              </w:rPr>
            </w:pPr>
            <w:r w:rsidRPr="00D27870">
              <w:rPr>
                <w:b/>
                <w:color w:val="000000"/>
              </w:rPr>
              <w:t>TEST YEAR ENDED  08/31/2016</w:t>
            </w:r>
          </w:p>
        </w:tc>
        <w:tc>
          <w:tcPr>
            <w:tcW w:w="3506" w:type="dxa"/>
            <w:gridSpan w:val="3"/>
            <w:tcBorders>
              <w:top w:val="nil"/>
              <w:left w:val="nil"/>
              <w:bottom w:val="nil"/>
              <w:right w:val="single" w:sz="4" w:space="0" w:color="auto"/>
            </w:tcBorders>
            <w:shd w:val="clear" w:color="auto" w:fill="auto"/>
            <w:noWrap/>
            <w:vAlign w:val="bottom"/>
            <w:hideMark/>
          </w:tcPr>
          <w:p w:rsidR="00183EE0" w:rsidRPr="00D27870" w:rsidRDefault="00183EE0" w:rsidP="00183EE0">
            <w:pPr>
              <w:rPr>
                <w:b/>
                <w:color w:val="000000"/>
              </w:rPr>
            </w:pPr>
            <w:r>
              <w:rPr>
                <w:b/>
                <w:color w:val="000000"/>
              </w:rPr>
              <w:t xml:space="preserve">    </w:t>
            </w:r>
            <w:r w:rsidRPr="00D27870">
              <w:rPr>
                <w:b/>
                <w:color w:val="000000"/>
              </w:rPr>
              <w:t xml:space="preserve">DOCKET NO. </w:t>
            </w:r>
            <w:r>
              <w:rPr>
                <w:b/>
                <w:color w:val="000000"/>
              </w:rPr>
              <w:t>20</w:t>
            </w:r>
            <w:r w:rsidRPr="00D27870">
              <w:rPr>
                <w:b/>
                <w:color w:val="000000"/>
              </w:rPr>
              <w:t>160222-WS</w:t>
            </w:r>
          </w:p>
          <w:p w:rsidR="00183EE0" w:rsidRPr="00D27870" w:rsidRDefault="00183EE0" w:rsidP="00183EE0">
            <w:pPr>
              <w:rPr>
                <w:color w:val="000000"/>
              </w:rPr>
            </w:pPr>
            <w:r w:rsidRPr="00D27870">
              <w:rPr>
                <w:color w:val="000000"/>
              </w:rPr>
              <w:t> </w:t>
            </w:r>
          </w:p>
        </w:tc>
      </w:tr>
      <w:tr w:rsidR="001E5AA8" w:rsidRPr="00D27870" w:rsidTr="00183EE0">
        <w:trPr>
          <w:trHeight w:val="302"/>
          <w:jc w:val="center"/>
        </w:trPr>
        <w:tc>
          <w:tcPr>
            <w:tcW w:w="6204" w:type="dxa"/>
            <w:gridSpan w:val="2"/>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rPr>
                <w:b/>
                <w:color w:val="000000"/>
              </w:rPr>
            </w:pPr>
            <w:r w:rsidRPr="00D27870">
              <w:rPr>
                <w:b/>
                <w:color w:val="000000"/>
              </w:rPr>
              <w:t>ADJUSTMENTS TO OPERATING INCOME</w:t>
            </w:r>
          </w:p>
        </w:tc>
        <w:tc>
          <w:tcPr>
            <w:tcW w:w="3118" w:type="dxa"/>
            <w:gridSpan w:val="2"/>
            <w:tcBorders>
              <w:top w:val="nil"/>
              <w:left w:val="nil"/>
              <w:bottom w:val="single" w:sz="4" w:space="0" w:color="auto"/>
              <w:right w:val="nil"/>
            </w:tcBorders>
            <w:shd w:val="clear" w:color="auto" w:fill="auto"/>
            <w:noWrap/>
            <w:vAlign w:val="bottom"/>
            <w:hideMark/>
          </w:tcPr>
          <w:p w:rsidR="001E5AA8" w:rsidRPr="00D27870" w:rsidRDefault="001E5AA8" w:rsidP="001E5AA8">
            <w:pPr>
              <w:jc w:val="right"/>
              <w:rPr>
                <w:b/>
                <w:color w:val="000000"/>
              </w:rPr>
            </w:pPr>
            <w:r w:rsidRPr="00D27870">
              <w:rPr>
                <w:b/>
                <w:color w:val="000000"/>
              </w:rPr>
              <w:t>Page 1 of 2</w:t>
            </w:r>
          </w:p>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rPr>
                <w:color w:val="000000"/>
              </w:rPr>
            </w:pPr>
            <w:r w:rsidRPr="00D27870">
              <w:rPr>
                <w:color w:val="000000"/>
              </w:rPr>
              <w:t> </w:t>
            </w: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color w:val="000000"/>
              </w:rPr>
            </w:pPr>
            <w:r w:rsidRPr="00D27870">
              <w:rPr>
                <w:color w:val="000000"/>
              </w:rPr>
              <w:t> </w:t>
            </w:r>
          </w:p>
        </w:tc>
        <w:tc>
          <w:tcPr>
            <w:tcW w:w="5736" w:type="dxa"/>
            <w:tcBorders>
              <w:top w:val="nil"/>
              <w:left w:val="nil"/>
              <w:bottom w:val="nil"/>
              <w:right w:val="nil"/>
            </w:tcBorders>
            <w:shd w:val="clear" w:color="auto" w:fill="auto"/>
            <w:vAlign w:val="bottom"/>
            <w:hideMark/>
          </w:tcPr>
          <w:p w:rsidR="001E5AA8" w:rsidRPr="00D27870" w:rsidRDefault="001E5AA8" w:rsidP="001E5AA8">
            <w:pPr>
              <w:rPr>
                <w:color w:val="000000"/>
              </w:rPr>
            </w:pPr>
            <w:r w:rsidRPr="00D27870">
              <w:rPr>
                <w:color w:val="000000"/>
              </w:rPr>
              <w:t> </w:t>
            </w:r>
          </w:p>
        </w:tc>
        <w:tc>
          <w:tcPr>
            <w:tcW w:w="1070" w:type="dxa"/>
            <w:tcBorders>
              <w:top w:val="nil"/>
              <w:left w:val="nil"/>
              <w:bottom w:val="nil"/>
              <w:right w:val="nil"/>
            </w:tcBorders>
            <w:shd w:val="clear" w:color="auto" w:fill="auto"/>
            <w:noWrap/>
            <w:vAlign w:val="bottom"/>
            <w:hideMark/>
          </w:tcPr>
          <w:p w:rsidR="001E5AA8" w:rsidRPr="00D27870" w:rsidRDefault="001E5AA8" w:rsidP="001E5AA8">
            <w:pPr>
              <w:rPr>
                <w:color w:val="000000"/>
              </w:rPr>
            </w:pPr>
            <w:r w:rsidRPr="00D27870">
              <w:rPr>
                <w:color w:val="000000"/>
              </w:rPr>
              <w:t> </w:t>
            </w:r>
          </w:p>
        </w:tc>
        <w:tc>
          <w:tcPr>
            <w:tcW w:w="2048" w:type="dxa"/>
            <w:tcBorders>
              <w:top w:val="nil"/>
              <w:left w:val="nil"/>
              <w:bottom w:val="nil"/>
              <w:right w:val="nil"/>
            </w:tcBorders>
            <w:shd w:val="clear" w:color="auto" w:fill="auto"/>
            <w:noWrap/>
            <w:vAlign w:val="bottom"/>
            <w:hideMark/>
          </w:tcPr>
          <w:p w:rsidR="001E5AA8" w:rsidRPr="00D27870" w:rsidRDefault="001E5AA8" w:rsidP="001E5AA8">
            <w:pPr>
              <w:rPr>
                <w:color w:val="000000"/>
              </w:rPr>
            </w:pPr>
            <w:r w:rsidRPr="00D27870">
              <w:rPr>
                <w:color w:val="000000"/>
              </w:rPr>
              <w:t>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pPr>
              <w:rPr>
                <w:color w:val="000000"/>
              </w:rPr>
            </w:pPr>
            <w:r w:rsidRPr="00D27870">
              <w:rPr>
                <w:color w:val="000000"/>
              </w:rPr>
              <w:t> </w:t>
            </w:r>
          </w:p>
        </w:tc>
      </w:tr>
      <w:tr w:rsidR="001E5AA8" w:rsidRPr="00D27870" w:rsidTr="00183EE0">
        <w:trPr>
          <w:trHeight w:val="302"/>
          <w:jc w:val="center"/>
        </w:trPr>
        <w:tc>
          <w:tcPr>
            <w:tcW w:w="468" w:type="dxa"/>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jc w:val="center"/>
              <w:rPr>
                <w:color w:val="000000"/>
              </w:rPr>
            </w:pPr>
            <w:r w:rsidRPr="00D27870">
              <w:rPr>
                <w:color w:val="000000"/>
              </w:rPr>
              <w:t> </w:t>
            </w:r>
          </w:p>
        </w:tc>
        <w:tc>
          <w:tcPr>
            <w:tcW w:w="5736" w:type="dxa"/>
            <w:tcBorders>
              <w:top w:val="nil"/>
              <w:left w:val="nil"/>
              <w:bottom w:val="single" w:sz="4" w:space="0" w:color="auto"/>
              <w:right w:val="nil"/>
            </w:tcBorders>
            <w:shd w:val="clear" w:color="auto" w:fill="auto"/>
            <w:vAlign w:val="bottom"/>
            <w:hideMark/>
          </w:tcPr>
          <w:p w:rsidR="001E5AA8" w:rsidRPr="00D27870" w:rsidRDefault="001E5AA8" w:rsidP="001E5AA8">
            <w:pPr>
              <w:jc w:val="center"/>
              <w:rPr>
                <w:color w:val="000000"/>
              </w:rPr>
            </w:pPr>
            <w:r w:rsidRPr="00D27870">
              <w:rPr>
                <w:color w:val="000000"/>
              </w:rPr>
              <w:t> </w:t>
            </w:r>
          </w:p>
        </w:tc>
        <w:tc>
          <w:tcPr>
            <w:tcW w:w="1070" w:type="dxa"/>
            <w:tcBorders>
              <w:top w:val="nil"/>
              <w:left w:val="nil"/>
              <w:bottom w:val="single" w:sz="4" w:space="0" w:color="auto"/>
              <w:right w:val="nil"/>
            </w:tcBorders>
            <w:shd w:val="clear" w:color="auto" w:fill="auto"/>
            <w:noWrap/>
            <w:vAlign w:val="bottom"/>
            <w:hideMark/>
          </w:tcPr>
          <w:p w:rsidR="001E5AA8" w:rsidRPr="00183EE0" w:rsidRDefault="001E5AA8" w:rsidP="001E5AA8">
            <w:pPr>
              <w:jc w:val="center"/>
              <w:rPr>
                <w:b/>
                <w:color w:val="000000"/>
              </w:rPr>
            </w:pPr>
            <w:r w:rsidRPr="00183EE0">
              <w:rPr>
                <w:b/>
                <w:color w:val="000000"/>
              </w:rPr>
              <w:t>WATER</w:t>
            </w:r>
          </w:p>
        </w:tc>
        <w:tc>
          <w:tcPr>
            <w:tcW w:w="2048" w:type="dxa"/>
            <w:tcBorders>
              <w:top w:val="nil"/>
              <w:left w:val="nil"/>
              <w:bottom w:val="single" w:sz="4" w:space="0" w:color="auto"/>
              <w:right w:val="nil"/>
            </w:tcBorders>
            <w:shd w:val="clear" w:color="auto" w:fill="auto"/>
            <w:noWrap/>
            <w:vAlign w:val="bottom"/>
            <w:hideMark/>
          </w:tcPr>
          <w:p w:rsidR="001E5AA8" w:rsidRPr="00183EE0" w:rsidRDefault="001E5AA8" w:rsidP="001E5AA8">
            <w:pPr>
              <w:jc w:val="center"/>
              <w:rPr>
                <w:b/>
                <w:color w:val="000000"/>
              </w:rPr>
            </w:pPr>
            <w:r w:rsidRPr="00183EE0">
              <w:rPr>
                <w:b/>
                <w:color w:val="000000"/>
              </w:rPr>
              <w:t>WASTEWATER</w:t>
            </w:r>
          </w:p>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jc w:val="center"/>
              <w:rPr>
                <w:color w:val="000000"/>
              </w:rPr>
            </w:pPr>
            <w:r w:rsidRPr="00D27870">
              <w:rPr>
                <w:color w:val="000000"/>
              </w:rPr>
              <w:t> </w:t>
            </w: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tcPr>
          <w:p w:rsidR="001E5AA8" w:rsidRPr="00D27870" w:rsidRDefault="001E5AA8" w:rsidP="001E5AA8">
            <w:pPr>
              <w:rPr>
                <w:color w:val="000000"/>
              </w:rPr>
            </w:pPr>
          </w:p>
        </w:tc>
        <w:tc>
          <w:tcPr>
            <w:tcW w:w="5736" w:type="dxa"/>
            <w:tcBorders>
              <w:top w:val="nil"/>
              <w:left w:val="nil"/>
              <w:bottom w:val="nil"/>
              <w:right w:val="nil"/>
            </w:tcBorders>
            <w:shd w:val="clear" w:color="auto" w:fill="auto"/>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OPERATING REVENUES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1.</w:t>
            </w: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the appropriate amount of service revenues.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($1,063)</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($12)</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2.</w:t>
            </w: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the appropriate amount of miscellaneous revenues.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(1,055)</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1,431</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 xml:space="preserve">    Subtotal</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($2,118)</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$1,419</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OPERATION AND MAINTENANCE EXPENSES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1.</w:t>
            </w: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Purchase</w:t>
            </w:r>
            <w:r w:rsidR="00595BC9">
              <w:rPr>
                <w:color w:val="000000"/>
              </w:rPr>
              <w:t>d</w:t>
            </w:r>
            <w:r w:rsidRPr="00D27870">
              <w:rPr>
                <w:color w:val="000000"/>
              </w:rPr>
              <w:t xml:space="preserve"> Power (615/715)</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a. To reflect actual amount per auditor.</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$99</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$323</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b. To reflect 24 percent excessive unaccounted for water.</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(689)</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0</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 xml:space="preserve">    Subtotal</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($590)</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$323</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2.</w:t>
            </w: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Chemicals (618/718)</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24 percent excessive unaccounted for water.</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($156)</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$0</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3.</w:t>
            </w: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Contractual Services - Accounting (632/732)</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auditor's adjustments.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$638</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$613</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4.</w:t>
            </w: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Contractual Services – Legal Fees (633/733)</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a. To reflect removal of out-of-period expenses</w:t>
            </w:r>
          </w:p>
        </w:tc>
        <w:tc>
          <w:tcPr>
            <w:tcW w:w="1070" w:type="dxa"/>
            <w:tcBorders>
              <w:top w:val="nil"/>
              <w:left w:val="nil"/>
              <w:bottom w:val="nil"/>
              <w:right w:val="nil"/>
            </w:tcBorders>
            <w:shd w:val="clear" w:color="auto" w:fill="auto"/>
            <w:noWrap/>
          </w:tcPr>
          <w:p w:rsidR="001E5AA8" w:rsidRPr="00D27870" w:rsidRDefault="001E5AA8" w:rsidP="001E5AA8">
            <w:pPr>
              <w:jc w:val="right"/>
              <w:rPr>
                <w:color w:val="000000"/>
              </w:rPr>
            </w:pPr>
            <w:r w:rsidRPr="00D27870">
              <w:rPr>
                <w:color w:val="000000"/>
              </w:rPr>
              <w:t>($1,808)</w:t>
            </w:r>
          </w:p>
        </w:tc>
        <w:tc>
          <w:tcPr>
            <w:tcW w:w="2048" w:type="dxa"/>
            <w:tcBorders>
              <w:top w:val="nil"/>
              <w:left w:val="nil"/>
              <w:bottom w:val="nil"/>
              <w:right w:val="nil"/>
            </w:tcBorders>
            <w:shd w:val="clear" w:color="auto" w:fill="auto"/>
            <w:noWrap/>
          </w:tcPr>
          <w:p w:rsidR="001E5AA8" w:rsidRPr="00D27870" w:rsidRDefault="001E5AA8" w:rsidP="001E5AA8">
            <w:pPr>
              <w:jc w:val="right"/>
              <w:rPr>
                <w:color w:val="000000"/>
              </w:rPr>
            </w:pPr>
            <w:r w:rsidRPr="00D27870">
              <w:rPr>
                <w:color w:val="000000"/>
              </w:rPr>
              <w:t>($195)</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tcPr>
          <w:p w:rsidR="001E5AA8" w:rsidRPr="00D27870" w:rsidRDefault="001E5AA8" w:rsidP="001E5AA8">
            <w:pPr>
              <w:rPr>
                <w:color w:val="000000"/>
              </w:rPr>
            </w:pPr>
          </w:p>
        </w:tc>
        <w:tc>
          <w:tcPr>
            <w:tcW w:w="5736" w:type="dxa"/>
            <w:tcBorders>
              <w:top w:val="nil"/>
              <w:left w:val="nil"/>
              <w:bottom w:val="nil"/>
              <w:right w:val="nil"/>
            </w:tcBorders>
            <w:shd w:val="clear" w:color="auto" w:fill="auto"/>
          </w:tcPr>
          <w:p w:rsidR="001E5AA8" w:rsidRPr="00D27870" w:rsidRDefault="001E5AA8" w:rsidP="001E5AA8">
            <w:pPr>
              <w:rPr>
                <w:color w:val="000000"/>
              </w:rPr>
            </w:pPr>
            <w:r w:rsidRPr="00D27870">
              <w:rPr>
                <w:color w:val="000000"/>
              </w:rPr>
              <w:t>b. To reflect non-recurring legal fees.</w:t>
            </w:r>
          </w:p>
        </w:tc>
        <w:tc>
          <w:tcPr>
            <w:tcW w:w="1070" w:type="dxa"/>
            <w:tcBorders>
              <w:top w:val="nil"/>
              <w:left w:val="nil"/>
              <w:bottom w:val="nil"/>
              <w:right w:val="nil"/>
            </w:tcBorders>
            <w:shd w:val="clear" w:color="auto" w:fill="auto"/>
            <w:noWrap/>
          </w:tcPr>
          <w:p w:rsidR="001E5AA8" w:rsidRPr="00D27870" w:rsidRDefault="001E5AA8" w:rsidP="001E5AA8">
            <w:pPr>
              <w:jc w:val="right"/>
              <w:rPr>
                <w:color w:val="000000"/>
                <w:u w:val="single"/>
              </w:rPr>
            </w:pPr>
            <w:r w:rsidRPr="00D27870">
              <w:rPr>
                <w:color w:val="000000"/>
                <w:u w:val="single"/>
              </w:rPr>
              <w:t>(384)</w:t>
            </w:r>
          </w:p>
        </w:tc>
        <w:tc>
          <w:tcPr>
            <w:tcW w:w="2048" w:type="dxa"/>
            <w:tcBorders>
              <w:top w:val="nil"/>
              <w:left w:val="nil"/>
              <w:bottom w:val="nil"/>
              <w:right w:val="nil"/>
            </w:tcBorders>
            <w:shd w:val="clear" w:color="auto" w:fill="auto"/>
            <w:noWrap/>
          </w:tcPr>
          <w:p w:rsidR="001E5AA8" w:rsidRPr="00D27870" w:rsidRDefault="001E5AA8" w:rsidP="001E5AA8">
            <w:pPr>
              <w:jc w:val="right"/>
              <w:rPr>
                <w:color w:val="000000"/>
                <w:u w:val="single"/>
              </w:rPr>
            </w:pPr>
            <w:r w:rsidRPr="00D27870">
              <w:rPr>
                <w:color w:val="000000"/>
                <w:u w:val="single"/>
              </w:rPr>
              <w:t>(320)</w:t>
            </w:r>
          </w:p>
        </w:tc>
        <w:tc>
          <w:tcPr>
            <w:tcW w:w="388" w:type="dxa"/>
            <w:tcBorders>
              <w:top w:val="nil"/>
              <w:left w:val="nil"/>
              <w:bottom w:val="nil"/>
              <w:right w:val="single" w:sz="4" w:space="0" w:color="auto"/>
            </w:tcBorders>
            <w:shd w:val="clear" w:color="auto" w:fill="auto"/>
            <w:noWrap/>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tcPr>
          <w:p w:rsidR="001E5AA8" w:rsidRPr="00D27870" w:rsidRDefault="001E5AA8" w:rsidP="001E5AA8">
            <w:pPr>
              <w:rPr>
                <w:color w:val="000000"/>
              </w:rPr>
            </w:pPr>
          </w:p>
        </w:tc>
        <w:tc>
          <w:tcPr>
            <w:tcW w:w="5736" w:type="dxa"/>
            <w:tcBorders>
              <w:top w:val="nil"/>
              <w:left w:val="nil"/>
              <w:bottom w:val="nil"/>
              <w:right w:val="nil"/>
            </w:tcBorders>
            <w:shd w:val="clear" w:color="auto" w:fill="auto"/>
          </w:tcPr>
          <w:p w:rsidR="001E5AA8" w:rsidRPr="00D27870" w:rsidRDefault="001E5AA8" w:rsidP="001E5AA8">
            <w:pPr>
              <w:rPr>
                <w:color w:val="000000"/>
              </w:rPr>
            </w:pPr>
            <w:r w:rsidRPr="00D27870">
              <w:rPr>
                <w:color w:val="000000"/>
              </w:rPr>
              <w:t xml:space="preserve">    Subtotal</w:t>
            </w:r>
          </w:p>
        </w:tc>
        <w:tc>
          <w:tcPr>
            <w:tcW w:w="1070" w:type="dxa"/>
            <w:tcBorders>
              <w:top w:val="nil"/>
              <w:left w:val="nil"/>
              <w:bottom w:val="nil"/>
              <w:right w:val="nil"/>
            </w:tcBorders>
            <w:shd w:val="clear" w:color="auto" w:fill="auto"/>
            <w:noWrap/>
          </w:tcPr>
          <w:p w:rsidR="001E5AA8" w:rsidRPr="00D27870" w:rsidRDefault="001E5AA8" w:rsidP="001E5AA8">
            <w:pPr>
              <w:jc w:val="right"/>
              <w:rPr>
                <w:color w:val="000000"/>
                <w:u w:val="double"/>
              </w:rPr>
            </w:pPr>
            <w:r w:rsidRPr="00D27870">
              <w:rPr>
                <w:color w:val="000000"/>
                <w:u w:val="double"/>
              </w:rPr>
              <w:t>($2,192)</w:t>
            </w:r>
          </w:p>
        </w:tc>
        <w:tc>
          <w:tcPr>
            <w:tcW w:w="2048" w:type="dxa"/>
            <w:tcBorders>
              <w:top w:val="nil"/>
              <w:left w:val="nil"/>
              <w:bottom w:val="nil"/>
              <w:right w:val="nil"/>
            </w:tcBorders>
            <w:shd w:val="clear" w:color="auto" w:fill="auto"/>
            <w:noWrap/>
          </w:tcPr>
          <w:p w:rsidR="001E5AA8" w:rsidRPr="00D27870" w:rsidRDefault="001E5AA8" w:rsidP="001E5AA8">
            <w:pPr>
              <w:jc w:val="right"/>
              <w:rPr>
                <w:color w:val="000000"/>
                <w:u w:val="double"/>
              </w:rPr>
            </w:pPr>
            <w:r w:rsidRPr="00D27870">
              <w:rPr>
                <w:color w:val="000000"/>
                <w:u w:val="double"/>
              </w:rPr>
              <w:t>($515)</w:t>
            </w:r>
          </w:p>
        </w:tc>
        <w:tc>
          <w:tcPr>
            <w:tcW w:w="388" w:type="dxa"/>
            <w:tcBorders>
              <w:top w:val="nil"/>
              <w:left w:val="nil"/>
              <w:bottom w:val="nil"/>
              <w:right w:val="single" w:sz="4" w:space="0" w:color="auto"/>
            </w:tcBorders>
            <w:shd w:val="clear" w:color="auto" w:fill="auto"/>
            <w:noWrap/>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5.</w:t>
            </w: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Contractual Services - Other (636/736)</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a. To reflect CPI adjustment to contractual services - other.</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$557</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$424</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595BC9">
            <w:pPr>
              <w:rPr>
                <w:color w:val="000000"/>
              </w:rPr>
            </w:pPr>
            <w:r w:rsidRPr="00D27870">
              <w:rPr>
                <w:color w:val="000000"/>
              </w:rPr>
              <w:t xml:space="preserve">b. To reflect removal of overtime for </w:t>
            </w:r>
            <w:r w:rsidR="00595BC9">
              <w:rPr>
                <w:color w:val="000000"/>
              </w:rPr>
              <w:t>s</w:t>
            </w:r>
            <w:r w:rsidRPr="00D27870">
              <w:rPr>
                <w:color w:val="000000"/>
              </w:rPr>
              <w:t xml:space="preserve">alaried </w:t>
            </w:r>
            <w:r w:rsidR="00595BC9">
              <w:rPr>
                <w:color w:val="000000"/>
              </w:rPr>
              <w:t>e</w:t>
            </w:r>
            <w:r w:rsidRPr="00D27870">
              <w:rPr>
                <w:color w:val="000000"/>
              </w:rPr>
              <w:t>mployees.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(1,278)</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(747)</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 xml:space="preserve">    Subtotal</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($721)</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($323)</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6.</w:t>
            </w: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Rent Expense (640)</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auditor's adjustments.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($220)</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$0</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468" w:type="dxa"/>
            <w:tcBorders>
              <w:top w:val="nil"/>
              <w:left w:val="single" w:sz="4" w:space="0" w:color="auto"/>
              <w:bottom w:val="single" w:sz="4" w:space="0" w:color="auto"/>
              <w:right w:val="nil"/>
            </w:tcBorders>
            <w:shd w:val="clear" w:color="auto" w:fill="auto"/>
            <w:noWrap/>
            <w:hideMark/>
          </w:tcPr>
          <w:p w:rsidR="001E5AA8" w:rsidRPr="00D27870" w:rsidRDefault="001E5AA8" w:rsidP="001E5AA8">
            <w:pPr>
              <w:rPr>
                <w:color w:val="000000"/>
              </w:rPr>
            </w:pPr>
          </w:p>
        </w:tc>
        <w:tc>
          <w:tcPr>
            <w:tcW w:w="5736" w:type="dxa"/>
            <w:tcBorders>
              <w:top w:val="nil"/>
              <w:left w:val="nil"/>
              <w:bottom w:val="single" w:sz="4" w:space="0" w:color="auto"/>
              <w:right w:val="nil"/>
            </w:tcBorders>
            <w:shd w:val="clear" w:color="auto" w:fill="auto"/>
            <w:hideMark/>
          </w:tcPr>
          <w:p w:rsidR="001E5AA8" w:rsidRPr="00D27870" w:rsidRDefault="001E5AA8" w:rsidP="001E5AA8">
            <w:pPr>
              <w:rPr>
                <w:color w:val="000000"/>
              </w:rPr>
            </w:pPr>
          </w:p>
        </w:tc>
        <w:tc>
          <w:tcPr>
            <w:tcW w:w="1070" w:type="dxa"/>
            <w:tcBorders>
              <w:top w:val="nil"/>
              <w:left w:val="nil"/>
              <w:bottom w:val="single" w:sz="4" w:space="0" w:color="auto"/>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single" w:sz="4" w:space="0" w:color="auto"/>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single" w:sz="4" w:space="0" w:color="auto"/>
              <w:right w:val="single" w:sz="4" w:space="0" w:color="auto"/>
            </w:tcBorders>
            <w:shd w:val="clear" w:color="auto" w:fill="auto"/>
            <w:noWrap/>
            <w:hideMark/>
          </w:tcPr>
          <w:p w:rsidR="001E5AA8" w:rsidRPr="00D27870" w:rsidRDefault="001E5AA8" w:rsidP="001E5AA8">
            <w:pPr>
              <w:jc w:val="right"/>
              <w:rPr>
                <w:color w:val="000000"/>
              </w:rPr>
            </w:pPr>
          </w:p>
        </w:tc>
      </w:tr>
    </w:tbl>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tbl>
      <w:tblPr>
        <w:tblW w:w="9870" w:type="dxa"/>
        <w:jc w:val="center"/>
        <w:tblLook w:val="04A0" w:firstRow="1" w:lastRow="0" w:firstColumn="1" w:lastColumn="0" w:noHBand="0" w:noVBand="1"/>
      </w:tblPr>
      <w:tblGrid>
        <w:gridCol w:w="516"/>
        <w:gridCol w:w="5848"/>
        <w:gridCol w:w="1123"/>
        <w:gridCol w:w="2048"/>
        <w:gridCol w:w="388"/>
      </w:tblGrid>
      <w:tr w:rsidR="00183EE0" w:rsidRPr="00D27870" w:rsidTr="00183EE0">
        <w:trPr>
          <w:trHeight w:val="302"/>
          <w:jc w:val="center"/>
        </w:trPr>
        <w:tc>
          <w:tcPr>
            <w:tcW w:w="6364" w:type="dxa"/>
            <w:gridSpan w:val="2"/>
            <w:tcBorders>
              <w:top w:val="single" w:sz="4" w:space="0" w:color="auto"/>
              <w:left w:val="single" w:sz="4" w:space="0" w:color="auto"/>
              <w:bottom w:val="nil"/>
              <w:right w:val="nil"/>
            </w:tcBorders>
            <w:shd w:val="clear" w:color="auto" w:fill="auto"/>
            <w:noWrap/>
            <w:vAlign w:val="bottom"/>
            <w:hideMark/>
          </w:tcPr>
          <w:p w:rsidR="00183EE0" w:rsidRPr="00D27870" w:rsidRDefault="00183EE0" w:rsidP="001E5AA8">
            <w:pPr>
              <w:rPr>
                <w:b/>
                <w:color w:val="000000"/>
              </w:rPr>
            </w:pPr>
            <w:r w:rsidRPr="00D27870">
              <w:rPr>
                <w:b/>
                <w:bCs/>
                <w:color w:val="000000"/>
              </w:rPr>
              <w:t>LP WATERWORKS, INC.</w:t>
            </w:r>
          </w:p>
        </w:tc>
        <w:tc>
          <w:tcPr>
            <w:tcW w:w="3506" w:type="dxa"/>
            <w:gridSpan w:val="3"/>
            <w:tcBorders>
              <w:top w:val="single" w:sz="4" w:space="0" w:color="auto"/>
              <w:left w:val="nil"/>
              <w:bottom w:val="nil"/>
              <w:right w:val="single" w:sz="4" w:space="0" w:color="auto"/>
            </w:tcBorders>
            <w:shd w:val="clear" w:color="auto" w:fill="auto"/>
            <w:noWrap/>
            <w:vAlign w:val="bottom"/>
            <w:hideMark/>
          </w:tcPr>
          <w:p w:rsidR="00183EE0" w:rsidRPr="00D27870" w:rsidRDefault="00183EE0" w:rsidP="00183EE0">
            <w:pPr>
              <w:rPr>
                <w:color w:val="000000"/>
              </w:rPr>
            </w:pPr>
            <w:r>
              <w:rPr>
                <w:b/>
                <w:color w:val="000000"/>
              </w:rPr>
              <w:t xml:space="preserve">    </w:t>
            </w:r>
            <w:r w:rsidRPr="00D27870">
              <w:rPr>
                <w:b/>
                <w:color w:val="000000"/>
              </w:rPr>
              <w:t>SCHEDULE NO. 3-C</w:t>
            </w:r>
            <w:r w:rsidRPr="00D27870">
              <w:rPr>
                <w:color w:val="000000"/>
              </w:rPr>
              <w:t> </w:t>
            </w:r>
          </w:p>
        </w:tc>
      </w:tr>
      <w:tr w:rsidR="00183EE0" w:rsidRPr="00D27870" w:rsidTr="00967F95">
        <w:trPr>
          <w:trHeight w:val="302"/>
          <w:jc w:val="center"/>
        </w:trPr>
        <w:tc>
          <w:tcPr>
            <w:tcW w:w="6364" w:type="dxa"/>
            <w:gridSpan w:val="2"/>
            <w:tcBorders>
              <w:top w:val="nil"/>
              <w:left w:val="single" w:sz="4" w:space="0" w:color="auto"/>
              <w:bottom w:val="nil"/>
              <w:right w:val="nil"/>
            </w:tcBorders>
            <w:shd w:val="clear" w:color="auto" w:fill="auto"/>
            <w:noWrap/>
            <w:vAlign w:val="bottom"/>
            <w:hideMark/>
          </w:tcPr>
          <w:p w:rsidR="00183EE0" w:rsidRPr="00D27870" w:rsidRDefault="00183EE0" w:rsidP="001E5AA8">
            <w:pPr>
              <w:rPr>
                <w:b/>
                <w:color w:val="000000"/>
              </w:rPr>
            </w:pPr>
            <w:r w:rsidRPr="00D27870">
              <w:rPr>
                <w:b/>
                <w:color w:val="000000"/>
              </w:rPr>
              <w:t>TEST YEAR ENDED  08/31/2016</w:t>
            </w:r>
          </w:p>
        </w:tc>
        <w:tc>
          <w:tcPr>
            <w:tcW w:w="3506" w:type="dxa"/>
            <w:gridSpan w:val="3"/>
            <w:tcBorders>
              <w:top w:val="nil"/>
              <w:left w:val="nil"/>
              <w:bottom w:val="nil"/>
              <w:right w:val="single" w:sz="4" w:space="0" w:color="auto"/>
            </w:tcBorders>
            <w:shd w:val="clear" w:color="auto" w:fill="auto"/>
            <w:noWrap/>
            <w:vAlign w:val="bottom"/>
            <w:hideMark/>
          </w:tcPr>
          <w:p w:rsidR="00183EE0" w:rsidRPr="00D27870" w:rsidRDefault="00183EE0" w:rsidP="00183EE0">
            <w:pPr>
              <w:rPr>
                <w:b/>
                <w:color w:val="000000"/>
              </w:rPr>
            </w:pPr>
            <w:r>
              <w:rPr>
                <w:b/>
                <w:color w:val="000000"/>
              </w:rPr>
              <w:t xml:space="preserve">    </w:t>
            </w:r>
            <w:r w:rsidRPr="00D27870">
              <w:rPr>
                <w:b/>
                <w:color w:val="000000"/>
              </w:rPr>
              <w:t>DOCKET NO.</w:t>
            </w:r>
            <w:r>
              <w:rPr>
                <w:b/>
                <w:color w:val="000000"/>
              </w:rPr>
              <w:t xml:space="preserve"> 2</w:t>
            </w:r>
            <w:r w:rsidRPr="00D27870">
              <w:rPr>
                <w:b/>
                <w:color w:val="000000"/>
              </w:rPr>
              <w:t>0160222-WS</w:t>
            </w:r>
          </w:p>
          <w:p w:rsidR="00183EE0" w:rsidRPr="00D27870" w:rsidRDefault="00183EE0" w:rsidP="00183EE0">
            <w:pPr>
              <w:rPr>
                <w:color w:val="000000"/>
              </w:rPr>
            </w:pPr>
            <w:r w:rsidRPr="00D27870">
              <w:rPr>
                <w:color w:val="000000"/>
              </w:rPr>
              <w:t> </w:t>
            </w:r>
          </w:p>
        </w:tc>
      </w:tr>
      <w:tr w:rsidR="001E5AA8" w:rsidRPr="00D27870" w:rsidTr="00183EE0">
        <w:trPr>
          <w:trHeight w:val="302"/>
          <w:jc w:val="center"/>
        </w:trPr>
        <w:tc>
          <w:tcPr>
            <w:tcW w:w="6364" w:type="dxa"/>
            <w:gridSpan w:val="2"/>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rPr>
                <w:b/>
                <w:color w:val="000000"/>
              </w:rPr>
            </w:pPr>
            <w:r w:rsidRPr="00D27870">
              <w:rPr>
                <w:b/>
                <w:color w:val="000000"/>
              </w:rPr>
              <w:t>ADJUSTMENTS TO OPERATING INCOME</w:t>
            </w:r>
          </w:p>
        </w:tc>
        <w:tc>
          <w:tcPr>
            <w:tcW w:w="3118" w:type="dxa"/>
            <w:gridSpan w:val="2"/>
            <w:tcBorders>
              <w:top w:val="nil"/>
              <w:left w:val="nil"/>
              <w:bottom w:val="single" w:sz="4" w:space="0" w:color="auto"/>
              <w:right w:val="nil"/>
            </w:tcBorders>
            <w:shd w:val="clear" w:color="auto" w:fill="auto"/>
            <w:noWrap/>
            <w:vAlign w:val="bottom"/>
            <w:hideMark/>
          </w:tcPr>
          <w:p w:rsidR="001E5AA8" w:rsidRPr="00D27870" w:rsidRDefault="001E5AA8" w:rsidP="001E5AA8">
            <w:pPr>
              <w:jc w:val="right"/>
              <w:rPr>
                <w:b/>
                <w:color w:val="000000"/>
              </w:rPr>
            </w:pPr>
            <w:r w:rsidRPr="00D27870">
              <w:rPr>
                <w:b/>
                <w:color w:val="000000"/>
              </w:rPr>
              <w:t>Page 2 of 2</w:t>
            </w:r>
          </w:p>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color w:val="000000"/>
              </w:rPr>
            </w:pPr>
            <w:r w:rsidRPr="00D27870">
              <w:rPr>
                <w:color w:val="000000"/>
              </w:rPr>
              <w:t> </w:t>
            </w:r>
          </w:p>
        </w:tc>
        <w:tc>
          <w:tcPr>
            <w:tcW w:w="5848" w:type="dxa"/>
            <w:tcBorders>
              <w:top w:val="nil"/>
              <w:left w:val="nil"/>
              <w:bottom w:val="nil"/>
              <w:right w:val="nil"/>
            </w:tcBorders>
            <w:shd w:val="clear" w:color="auto" w:fill="auto"/>
            <w:vAlign w:val="bottom"/>
            <w:hideMark/>
          </w:tcPr>
          <w:p w:rsidR="001E5AA8" w:rsidRPr="00D27870" w:rsidRDefault="001E5AA8" w:rsidP="001E5AA8">
            <w:pPr>
              <w:rPr>
                <w:color w:val="000000"/>
              </w:rPr>
            </w:pPr>
            <w:r w:rsidRPr="00D27870">
              <w:rPr>
                <w:color w:val="000000"/>
              </w:rPr>
              <w:t> </w:t>
            </w:r>
          </w:p>
        </w:tc>
        <w:tc>
          <w:tcPr>
            <w:tcW w:w="1070" w:type="dxa"/>
            <w:tcBorders>
              <w:top w:val="nil"/>
              <w:left w:val="nil"/>
              <w:bottom w:val="nil"/>
              <w:right w:val="nil"/>
            </w:tcBorders>
            <w:shd w:val="clear" w:color="auto" w:fill="auto"/>
            <w:noWrap/>
            <w:vAlign w:val="bottom"/>
            <w:hideMark/>
          </w:tcPr>
          <w:p w:rsidR="001E5AA8" w:rsidRPr="00D27870" w:rsidRDefault="001E5AA8" w:rsidP="001E5AA8">
            <w:pPr>
              <w:rPr>
                <w:color w:val="000000"/>
              </w:rPr>
            </w:pPr>
            <w:r w:rsidRPr="00D27870">
              <w:rPr>
                <w:color w:val="000000"/>
              </w:rPr>
              <w:t> </w:t>
            </w:r>
          </w:p>
        </w:tc>
        <w:tc>
          <w:tcPr>
            <w:tcW w:w="2048" w:type="dxa"/>
            <w:tcBorders>
              <w:top w:val="nil"/>
              <w:left w:val="nil"/>
              <w:bottom w:val="nil"/>
              <w:right w:val="nil"/>
            </w:tcBorders>
            <w:shd w:val="clear" w:color="auto" w:fill="auto"/>
            <w:noWrap/>
            <w:vAlign w:val="bottom"/>
            <w:hideMark/>
          </w:tcPr>
          <w:p w:rsidR="001E5AA8" w:rsidRPr="00D27870" w:rsidRDefault="001E5AA8" w:rsidP="001E5AA8">
            <w:pPr>
              <w:rPr>
                <w:color w:val="000000"/>
              </w:rPr>
            </w:pPr>
            <w:r w:rsidRPr="00D27870">
              <w:rPr>
                <w:color w:val="000000"/>
              </w:rPr>
              <w:t> </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pPr>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jc w:val="center"/>
              <w:rPr>
                <w:color w:val="000000"/>
              </w:rPr>
            </w:pPr>
            <w:r w:rsidRPr="00D27870">
              <w:rPr>
                <w:color w:val="000000"/>
              </w:rPr>
              <w:t> </w:t>
            </w:r>
          </w:p>
        </w:tc>
        <w:tc>
          <w:tcPr>
            <w:tcW w:w="5848" w:type="dxa"/>
            <w:tcBorders>
              <w:top w:val="nil"/>
              <w:left w:val="nil"/>
              <w:bottom w:val="single" w:sz="4" w:space="0" w:color="auto"/>
              <w:right w:val="nil"/>
            </w:tcBorders>
            <w:shd w:val="clear" w:color="auto" w:fill="auto"/>
            <w:vAlign w:val="bottom"/>
            <w:hideMark/>
          </w:tcPr>
          <w:p w:rsidR="001E5AA8" w:rsidRPr="00D27870" w:rsidRDefault="001E5AA8" w:rsidP="001E5AA8">
            <w:pPr>
              <w:jc w:val="center"/>
              <w:rPr>
                <w:color w:val="000000"/>
              </w:rPr>
            </w:pPr>
            <w:r w:rsidRPr="00D27870">
              <w:rPr>
                <w:color w:val="000000"/>
              </w:rPr>
              <w:t> </w:t>
            </w:r>
          </w:p>
        </w:tc>
        <w:tc>
          <w:tcPr>
            <w:tcW w:w="1070" w:type="dxa"/>
            <w:tcBorders>
              <w:top w:val="nil"/>
              <w:left w:val="nil"/>
              <w:bottom w:val="single" w:sz="4" w:space="0" w:color="auto"/>
              <w:right w:val="nil"/>
            </w:tcBorders>
            <w:shd w:val="clear" w:color="auto" w:fill="auto"/>
            <w:noWrap/>
            <w:vAlign w:val="bottom"/>
            <w:hideMark/>
          </w:tcPr>
          <w:p w:rsidR="001E5AA8" w:rsidRPr="00183EE0" w:rsidRDefault="001E5AA8" w:rsidP="001E5AA8">
            <w:pPr>
              <w:jc w:val="center"/>
              <w:rPr>
                <w:b/>
                <w:color w:val="000000"/>
              </w:rPr>
            </w:pPr>
            <w:r w:rsidRPr="00183EE0">
              <w:rPr>
                <w:b/>
                <w:color w:val="000000"/>
              </w:rPr>
              <w:t>WATER</w:t>
            </w:r>
          </w:p>
        </w:tc>
        <w:tc>
          <w:tcPr>
            <w:tcW w:w="2048" w:type="dxa"/>
            <w:tcBorders>
              <w:top w:val="nil"/>
              <w:left w:val="nil"/>
              <w:bottom w:val="single" w:sz="4" w:space="0" w:color="auto"/>
              <w:right w:val="nil"/>
            </w:tcBorders>
            <w:shd w:val="clear" w:color="auto" w:fill="auto"/>
            <w:noWrap/>
            <w:vAlign w:val="bottom"/>
            <w:hideMark/>
          </w:tcPr>
          <w:p w:rsidR="001E5AA8" w:rsidRPr="00183EE0" w:rsidRDefault="001E5AA8" w:rsidP="001E5AA8">
            <w:pPr>
              <w:jc w:val="center"/>
              <w:rPr>
                <w:b/>
                <w:color w:val="000000"/>
              </w:rPr>
            </w:pPr>
            <w:r w:rsidRPr="00183EE0">
              <w:rPr>
                <w:b/>
                <w:color w:val="000000"/>
              </w:rPr>
              <w:t>WASTEWATER</w:t>
            </w:r>
          </w:p>
        </w:tc>
        <w:tc>
          <w:tcPr>
            <w:tcW w:w="38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jc w:val="center"/>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tcPr>
          <w:p w:rsidR="001E5AA8" w:rsidRPr="00D27870" w:rsidRDefault="001E5AA8" w:rsidP="001E5AA8">
            <w:pPr>
              <w:rPr>
                <w:color w:val="000000"/>
              </w:rPr>
            </w:pPr>
          </w:p>
        </w:tc>
        <w:tc>
          <w:tcPr>
            <w:tcW w:w="5848" w:type="dxa"/>
            <w:tcBorders>
              <w:top w:val="nil"/>
              <w:left w:val="nil"/>
              <w:bottom w:val="nil"/>
              <w:right w:val="nil"/>
            </w:tcBorders>
            <w:shd w:val="clear" w:color="auto" w:fill="auto"/>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tcPr>
          <w:p w:rsidR="001E5AA8" w:rsidRPr="00D27870" w:rsidRDefault="001E5AA8" w:rsidP="001E5AA8">
            <w:pPr>
              <w:jc w:val="right"/>
              <w:rPr>
                <w:color w:val="000000"/>
              </w:rPr>
            </w:pP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7.</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Insurance Expense (655/755)</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781250">
            <w:pPr>
              <w:rPr>
                <w:color w:val="000000"/>
              </w:rPr>
            </w:pPr>
            <w:r w:rsidRPr="00D27870">
              <w:rPr>
                <w:color w:val="000000"/>
              </w:rPr>
              <w:t>To reflect adjustments.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$26 </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$26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8.</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Regulatory Commission Expense (665/765)</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a. To reflect the 4-year amortization of current RCE.</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($9)</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($79)</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b. To reflect 1 year of amortized prior rate case expense.</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 xml:space="preserve">347 </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 xml:space="preserve">347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 xml:space="preserve">    Subtotal</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$338 </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$268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9.</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Bad Debt Expense (670/770)</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1 percent of test year revenue.</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$1,459 </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$700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10.</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Miscellaneous Expense (675)</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Reclassification of Rent Expense per audit adjustment.</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$220 </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TOTAL OPERATING &amp; MAINTENANCE ADJUSTMENTS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($1,198)</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$1,092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DEPRECIATION EXPENSE (NET)</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1.</w:t>
            </w:r>
          </w:p>
        </w:tc>
        <w:tc>
          <w:tcPr>
            <w:tcW w:w="5848" w:type="dxa"/>
            <w:tcBorders>
              <w:top w:val="nil"/>
              <w:left w:val="nil"/>
              <w:bottom w:val="nil"/>
              <w:right w:val="nil"/>
            </w:tcBorders>
            <w:shd w:val="clear" w:color="auto" w:fill="auto"/>
            <w:hideMark/>
          </w:tcPr>
          <w:p w:rsidR="001E5AA8" w:rsidRPr="00D27870" w:rsidRDefault="001E5AA8" w:rsidP="00781250">
            <w:pPr>
              <w:rPr>
                <w:color w:val="000000"/>
              </w:rPr>
            </w:pPr>
            <w:r w:rsidRPr="00D27870">
              <w:rPr>
                <w:color w:val="000000"/>
              </w:rPr>
              <w:t>To reflect adjustments.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 xml:space="preserve">$0 </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($895)</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2.</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Pro forma Plant Addition Projects Depreciation Expense.</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40</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single"/>
              </w:rPr>
            </w:pPr>
            <w:r w:rsidRPr="00D27870">
              <w:rPr>
                <w:color w:val="000000"/>
                <w:u w:val="single"/>
              </w:rPr>
              <w:t>293</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 xml:space="preserve">    Total</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$40</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($602)</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TAXES OTHER THAN INCOME</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tcPr>
          <w:p w:rsidR="001E5AA8" w:rsidRPr="00D27870" w:rsidRDefault="001E5AA8" w:rsidP="001E5AA8">
            <w:pPr>
              <w:rPr>
                <w:color w:val="000000"/>
              </w:rPr>
            </w:pPr>
            <w:r w:rsidRPr="00D27870">
              <w:rPr>
                <w:color w:val="000000"/>
              </w:rPr>
              <w:t>1.</w:t>
            </w:r>
          </w:p>
        </w:tc>
        <w:tc>
          <w:tcPr>
            <w:tcW w:w="5848" w:type="dxa"/>
            <w:tcBorders>
              <w:top w:val="nil"/>
              <w:left w:val="nil"/>
              <w:bottom w:val="nil"/>
              <w:right w:val="nil"/>
            </w:tcBorders>
            <w:shd w:val="clear" w:color="auto" w:fill="auto"/>
          </w:tcPr>
          <w:p w:rsidR="001E5AA8" w:rsidRPr="00D27870" w:rsidRDefault="001E5AA8" w:rsidP="001E5AA8">
            <w:pPr>
              <w:rPr>
                <w:color w:val="000000"/>
              </w:rPr>
            </w:pPr>
            <w:r w:rsidRPr="00D27870">
              <w:rPr>
                <w:color w:val="000000"/>
              </w:rPr>
              <w:t>To reflect appropriate Test Year RAFs.</w:t>
            </w:r>
          </w:p>
        </w:tc>
        <w:tc>
          <w:tcPr>
            <w:tcW w:w="1070" w:type="dxa"/>
            <w:tcBorders>
              <w:top w:val="nil"/>
              <w:left w:val="nil"/>
              <w:bottom w:val="nil"/>
              <w:right w:val="nil"/>
            </w:tcBorders>
            <w:shd w:val="clear" w:color="auto" w:fill="auto"/>
            <w:noWrap/>
          </w:tcPr>
          <w:p w:rsidR="001E5AA8" w:rsidRPr="00D27870" w:rsidRDefault="001E5AA8" w:rsidP="001E5AA8">
            <w:pPr>
              <w:jc w:val="right"/>
              <w:rPr>
                <w:color w:val="000000"/>
              </w:rPr>
            </w:pPr>
            <w:r w:rsidRPr="00D27870">
              <w:rPr>
                <w:color w:val="000000"/>
              </w:rPr>
              <w:t>(95)</w:t>
            </w:r>
          </w:p>
        </w:tc>
        <w:tc>
          <w:tcPr>
            <w:tcW w:w="2048" w:type="dxa"/>
            <w:tcBorders>
              <w:top w:val="nil"/>
              <w:left w:val="nil"/>
              <w:bottom w:val="nil"/>
              <w:right w:val="nil"/>
            </w:tcBorders>
            <w:shd w:val="clear" w:color="auto" w:fill="auto"/>
            <w:noWrap/>
          </w:tcPr>
          <w:p w:rsidR="001E5AA8" w:rsidRPr="00D27870" w:rsidRDefault="001E5AA8" w:rsidP="001E5AA8">
            <w:pPr>
              <w:jc w:val="right"/>
              <w:rPr>
                <w:color w:val="000000"/>
              </w:rPr>
            </w:pPr>
            <w:r w:rsidRPr="00D27870">
              <w:rPr>
                <w:color w:val="000000"/>
              </w:rPr>
              <w:t xml:space="preserve">64 </w:t>
            </w:r>
          </w:p>
        </w:tc>
        <w:tc>
          <w:tcPr>
            <w:tcW w:w="388" w:type="dxa"/>
            <w:tcBorders>
              <w:top w:val="nil"/>
              <w:left w:val="nil"/>
              <w:bottom w:val="nil"/>
              <w:right w:val="single" w:sz="4" w:space="0" w:color="auto"/>
            </w:tcBorders>
            <w:shd w:val="clear" w:color="auto" w:fill="auto"/>
            <w:noWrap/>
          </w:tcPr>
          <w:p w:rsidR="001E5AA8" w:rsidRPr="00D27870" w:rsidRDefault="001E5AA8" w:rsidP="001E5AA8">
            <w:pPr>
              <w:jc w:val="right"/>
              <w:rPr>
                <w:color w:val="000000"/>
              </w:rPr>
            </w:pP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2.</w:t>
            </w:r>
          </w:p>
        </w:tc>
        <w:tc>
          <w:tcPr>
            <w:tcW w:w="5848" w:type="dxa"/>
            <w:tcBorders>
              <w:top w:val="nil"/>
              <w:left w:val="nil"/>
              <w:bottom w:val="nil"/>
              <w:right w:val="nil"/>
            </w:tcBorders>
            <w:shd w:val="clear" w:color="auto" w:fill="auto"/>
            <w:hideMark/>
          </w:tcPr>
          <w:p w:rsidR="001E5AA8" w:rsidRPr="00D27870" w:rsidRDefault="001E5AA8" w:rsidP="00595BC9">
            <w:pPr>
              <w:rPr>
                <w:color w:val="000000"/>
              </w:rPr>
            </w:pPr>
            <w:r w:rsidRPr="00D27870">
              <w:rPr>
                <w:color w:val="000000"/>
              </w:rPr>
              <w:t xml:space="preserve">To </w:t>
            </w:r>
            <w:r w:rsidR="00595BC9">
              <w:rPr>
                <w:color w:val="000000"/>
              </w:rPr>
              <w:t>r</w:t>
            </w:r>
            <w:r w:rsidRPr="00D27870">
              <w:rPr>
                <w:color w:val="000000"/>
              </w:rPr>
              <w:t>eflect appropriate Test Year Property Tax per Audit Finding 6.</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$1,125</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($1,258)</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r w:rsidRPr="00D27870">
              <w:rPr>
                <w:color w:val="000000"/>
              </w:rPr>
              <w:t>3.</w:t>
            </w: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To reflect property taxes associated with pro forma plant additions.</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4</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rPr>
            </w:pPr>
            <w:r w:rsidRPr="00D27870">
              <w:rPr>
                <w:color w:val="000000"/>
              </w:rPr>
              <w:t>146</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tcPr>
          <w:p w:rsidR="001E5AA8" w:rsidRPr="00D27870" w:rsidRDefault="001E5AA8" w:rsidP="001E5AA8">
            <w:pPr>
              <w:rPr>
                <w:color w:val="000000"/>
              </w:rPr>
            </w:pPr>
            <w:r w:rsidRPr="00D27870">
              <w:rPr>
                <w:color w:val="000000"/>
              </w:rPr>
              <w:t>4.</w:t>
            </w:r>
          </w:p>
        </w:tc>
        <w:tc>
          <w:tcPr>
            <w:tcW w:w="5848" w:type="dxa"/>
            <w:tcBorders>
              <w:top w:val="nil"/>
              <w:left w:val="nil"/>
              <w:bottom w:val="nil"/>
              <w:right w:val="nil"/>
            </w:tcBorders>
            <w:shd w:val="clear" w:color="auto" w:fill="auto"/>
          </w:tcPr>
          <w:p w:rsidR="001E5AA8" w:rsidRPr="00D27870" w:rsidRDefault="001E5AA8" w:rsidP="001E5AA8">
            <w:pPr>
              <w:rPr>
                <w:color w:val="000000"/>
              </w:rPr>
            </w:pPr>
            <w:r w:rsidRPr="00D27870">
              <w:rPr>
                <w:color w:val="000000"/>
              </w:rPr>
              <w:t>To reflect reduction to property taxes related to wastewater plant retirements.</w:t>
            </w:r>
          </w:p>
        </w:tc>
        <w:tc>
          <w:tcPr>
            <w:tcW w:w="1070" w:type="dxa"/>
            <w:tcBorders>
              <w:top w:val="nil"/>
              <w:left w:val="nil"/>
              <w:bottom w:val="nil"/>
              <w:right w:val="nil"/>
            </w:tcBorders>
            <w:shd w:val="clear" w:color="auto" w:fill="auto"/>
            <w:noWrap/>
          </w:tcPr>
          <w:p w:rsidR="001E5AA8" w:rsidRPr="00D27870" w:rsidRDefault="001E5AA8" w:rsidP="001E5AA8">
            <w:pPr>
              <w:jc w:val="right"/>
              <w:rPr>
                <w:color w:val="000000"/>
                <w:u w:val="single"/>
              </w:rPr>
            </w:pPr>
            <w:r w:rsidRPr="00D27870">
              <w:rPr>
                <w:color w:val="000000"/>
                <w:u w:val="single"/>
              </w:rPr>
              <w:t>$0</w:t>
            </w:r>
          </w:p>
        </w:tc>
        <w:tc>
          <w:tcPr>
            <w:tcW w:w="2048" w:type="dxa"/>
            <w:tcBorders>
              <w:top w:val="nil"/>
              <w:left w:val="nil"/>
              <w:bottom w:val="nil"/>
              <w:right w:val="nil"/>
            </w:tcBorders>
            <w:shd w:val="clear" w:color="auto" w:fill="auto"/>
            <w:noWrap/>
          </w:tcPr>
          <w:p w:rsidR="001E5AA8" w:rsidRPr="00D27870" w:rsidRDefault="001E5AA8" w:rsidP="001E5AA8">
            <w:pPr>
              <w:jc w:val="right"/>
              <w:rPr>
                <w:color w:val="000000"/>
                <w:u w:val="single"/>
              </w:rPr>
            </w:pPr>
            <w:r w:rsidRPr="00D27870">
              <w:rPr>
                <w:color w:val="000000"/>
                <w:u w:val="single"/>
              </w:rPr>
              <w:t>($39)</w:t>
            </w:r>
          </w:p>
        </w:tc>
        <w:tc>
          <w:tcPr>
            <w:tcW w:w="388" w:type="dxa"/>
            <w:tcBorders>
              <w:top w:val="nil"/>
              <w:left w:val="nil"/>
              <w:bottom w:val="nil"/>
              <w:right w:val="single" w:sz="4" w:space="0" w:color="auto"/>
            </w:tcBorders>
            <w:shd w:val="clear" w:color="auto" w:fill="auto"/>
            <w:noWrap/>
          </w:tcPr>
          <w:p w:rsidR="001E5AA8" w:rsidRPr="00D27870" w:rsidRDefault="001E5AA8" w:rsidP="001E5AA8">
            <w:pPr>
              <w:jc w:val="right"/>
              <w:rPr>
                <w:color w:val="000000"/>
              </w:rPr>
            </w:pPr>
          </w:p>
        </w:tc>
      </w:tr>
      <w:tr w:rsidR="001E5AA8" w:rsidRPr="00D27870" w:rsidTr="00183EE0">
        <w:trPr>
          <w:trHeight w:val="302"/>
          <w:jc w:val="center"/>
        </w:trPr>
        <w:tc>
          <w:tcPr>
            <w:tcW w:w="516" w:type="dxa"/>
            <w:tcBorders>
              <w:top w:val="nil"/>
              <w:left w:val="single" w:sz="4" w:space="0" w:color="auto"/>
              <w:bottom w:val="nil"/>
              <w:right w:val="nil"/>
            </w:tcBorders>
            <w:shd w:val="clear" w:color="auto" w:fill="auto"/>
            <w:noWrap/>
            <w:hideMark/>
          </w:tcPr>
          <w:p w:rsidR="001E5AA8" w:rsidRPr="00D27870" w:rsidRDefault="001E5AA8" w:rsidP="001E5AA8">
            <w:pPr>
              <w:rPr>
                <w:color w:val="000000"/>
              </w:rPr>
            </w:pPr>
          </w:p>
        </w:tc>
        <w:tc>
          <w:tcPr>
            <w:tcW w:w="5848" w:type="dxa"/>
            <w:tcBorders>
              <w:top w:val="nil"/>
              <w:left w:val="nil"/>
              <w:bottom w:val="nil"/>
              <w:right w:val="nil"/>
            </w:tcBorders>
            <w:shd w:val="clear" w:color="auto" w:fill="auto"/>
            <w:hideMark/>
          </w:tcPr>
          <w:p w:rsidR="001E5AA8" w:rsidRPr="00D27870" w:rsidRDefault="001E5AA8" w:rsidP="001E5AA8">
            <w:pPr>
              <w:rPr>
                <w:color w:val="000000"/>
              </w:rPr>
            </w:pPr>
            <w:r w:rsidRPr="00D27870">
              <w:rPr>
                <w:color w:val="000000"/>
              </w:rPr>
              <w:t xml:space="preserve">    Total</w:t>
            </w:r>
          </w:p>
        </w:tc>
        <w:tc>
          <w:tcPr>
            <w:tcW w:w="1070"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 xml:space="preserve">$1,034 </w:t>
            </w:r>
          </w:p>
        </w:tc>
        <w:tc>
          <w:tcPr>
            <w:tcW w:w="2048" w:type="dxa"/>
            <w:tcBorders>
              <w:top w:val="nil"/>
              <w:left w:val="nil"/>
              <w:bottom w:val="nil"/>
              <w:right w:val="nil"/>
            </w:tcBorders>
            <w:shd w:val="clear" w:color="auto" w:fill="auto"/>
            <w:noWrap/>
            <w:hideMark/>
          </w:tcPr>
          <w:p w:rsidR="001E5AA8" w:rsidRPr="00D27870" w:rsidRDefault="001E5AA8" w:rsidP="001E5AA8">
            <w:pPr>
              <w:jc w:val="right"/>
              <w:rPr>
                <w:color w:val="000000"/>
                <w:u w:val="double"/>
              </w:rPr>
            </w:pPr>
            <w:r w:rsidRPr="00D27870">
              <w:rPr>
                <w:color w:val="000000"/>
                <w:u w:val="double"/>
              </w:rPr>
              <w:t>($1,087)</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r w:rsidR="001E5AA8" w:rsidRPr="00D27870" w:rsidTr="00183EE0">
        <w:trPr>
          <w:trHeight w:val="302"/>
          <w:jc w:val="center"/>
        </w:trPr>
        <w:tc>
          <w:tcPr>
            <w:tcW w:w="516" w:type="dxa"/>
            <w:tcBorders>
              <w:top w:val="nil"/>
              <w:left w:val="single" w:sz="4" w:space="0" w:color="auto"/>
              <w:bottom w:val="single" w:sz="4" w:space="0" w:color="auto"/>
              <w:right w:val="nil"/>
            </w:tcBorders>
            <w:shd w:val="clear" w:color="auto" w:fill="auto"/>
            <w:noWrap/>
            <w:hideMark/>
          </w:tcPr>
          <w:p w:rsidR="001E5AA8" w:rsidRPr="00D27870" w:rsidRDefault="001E5AA8" w:rsidP="001E5AA8">
            <w:pPr>
              <w:rPr>
                <w:color w:val="000000"/>
              </w:rPr>
            </w:pPr>
            <w:r w:rsidRPr="00D27870">
              <w:rPr>
                <w:color w:val="000000"/>
              </w:rPr>
              <w:t> </w:t>
            </w:r>
          </w:p>
        </w:tc>
        <w:tc>
          <w:tcPr>
            <w:tcW w:w="5848" w:type="dxa"/>
            <w:tcBorders>
              <w:top w:val="nil"/>
              <w:left w:val="nil"/>
              <w:bottom w:val="single" w:sz="4" w:space="0" w:color="auto"/>
              <w:right w:val="nil"/>
            </w:tcBorders>
            <w:shd w:val="clear" w:color="auto" w:fill="auto"/>
            <w:hideMark/>
          </w:tcPr>
          <w:p w:rsidR="001E5AA8" w:rsidRPr="00D27870" w:rsidRDefault="001E5AA8" w:rsidP="001E5AA8">
            <w:pPr>
              <w:rPr>
                <w:color w:val="000000"/>
              </w:rPr>
            </w:pPr>
            <w:r w:rsidRPr="00D27870">
              <w:rPr>
                <w:color w:val="000000"/>
              </w:rPr>
              <w:t> </w:t>
            </w:r>
          </w:p>
        </w:tc>
        <w:tc>
          <w:tcPr>
            <w:tcW w:w="1070" w:type="dxa"/>
            <w:tcBorders>
              <w:top w:val="nil"/>
              <w:left w:val="nil"/>
              <w:bottom w:val="single" w:sz="4" w:space="0" w:color="auto"/>
              <w:right w:val="nil"/>
            </w:tcBorders>
            <w:shd w:val="clear" w:color="auto" w:fill="auto"/>
            <w:noWrap/>
            <w:hideMark/>
          </w:tcPr>
          <w:p w:rsidR="001E5AA8" w:rsidRPr="00D27870" w:rsidRDefault="001E5AA8" w:rsidP="001E5AA8">
            <w:pPr>
              <w:jc w:val="right"/>
              <w:rPr>
                <w:color w:val="000000"/>
              </w:rPr>
            </w:pPr>
            <w:r w:rsidRPr="00D27870">
              <w:rPr>
                <w:color w:val="000000"/>
              </w:rPr>
              <w:t> </w:t>
            </w:r>
          </w:p>
        </w:tc>
        <w:tc>
          <w:tcPr>
            <w:tcW w:w="2048" w:type="dxa"/>
            <w:tcBorders>
              <w:top w:val="nil"/>
              <w:left w:val="nil"/>
              <w:bottom w:val="single" w:sz="4" w:space="0" w:color="auto"/>
              <w:right w:val="nil"/>
            </w:tcBorders>
            <w:shd w:val="clear" w:color="auto" w:fill="auto"/>
            <w:noWrap/>
            <w:hideMark/>
          </w:tcPr>
          <w:p w:rsidR="001E5AA8" w:rsidRPr="00D27870" w:rsidRDefault="001E5AA8" w:rsidP="001E5AA8">
            <w:pPr>
              <w:jc w:val="right"/>
              <w:rPr>
                <w:color w:val="000000"/>
              </w:rPr>
            </w:pPr>
            <w:r w:rsidRPr="00D27870">
              <w:rPr>
                <w:color w:val="000000"/>
              </w:rPr>
              <w:t> </w:t>
            </w:r>
          </w:p>
        </w:tc>
        <w:tc>
          <w:tcPr>
            <w:tcW w:w="388" w:type="dxa"/>
            <w:tcBorders>
              <w:top w:val="nil"/>
              <w:left w:val="nil"/>
              <w:bottom w:val="single" w:sz="4" w:space="0" w:color="auto"/>
              <w:right w:val="single" w:sz="4" w:space="0" w:color="auto"/>
            </w:tcBorders>
            <w:shd w:val="clear" w:color="auto" w:fill="auto"/>
            <w:noWrap/>
            <w:hideMark/>
          </w:tcPr>
          <w:p w:rsidR="001E5AA8" w:rsidRPr="00D27870" w:rsidRDefault="001E5AA8" w:rsidP="001E5AA8">
            <w:pPr>
              <w:jc w:val="right"/>
              <w:rPr>
                <w:color w:val="000000"/>
              </w:rPr>
            </w:pPr>
            <w:r w:rsidRPr="00D27870">
              <w:rPr>
                <w:color w:val="000000"/>
              </w:rPr>
              <w:t> </w:t>
            </w:r>
          </w:p>
        </w:tc>
      </w:tr>
    </w:tbl>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tbl>
      <w:tblPr>
        <w:tblW w:w="10520" w:type="dxa"/>
        <w:jc w:val="center"/>
        <w:tblLook w:val="04A0" w:firstRow="1" w:lastRow="0" w:firstColumn="1" w:lastColumn="0" w:noHBand="0" w:noVBand="1"/>
      </w:tblPr>
      <w:tblGrid>
        <w:gridCol w:w="1030"/>
        <w:gridCol w:w="4706"/>
        <w:gridCol w:w="1468"/>
        <w:gridCol w:w="1600"/>
        <w:gridCol w:w="1328"/>
        <w:gridCol w:w="388"/>
      </w:tblGrid>
      <w:tr w:rsidR="00183EE0" w:rsidRPr="00D27870" w:rsidTr="00E81D65">
        <w:trPr>
          <w:trHeight w:val="302"/>
          <w:jc w:val="center"/>
        </w:trPr>
        <w:tc>
          <w:tcPr>
            <w:tcW w:w="5736" w:type="dxa"/>
            <w:gridSpan w:val="2"/>
            <w:tcBorders>
              <w:top w:val="single" w:sz="4" w:space="0" w:color="auto"/>
              <w:left w:val="single" w:sz="4" w:space="0" w:color="auto"/>
              <w:bottom w:val="nil"/>
              <w:right w:val="nil"/>
            </w:tcBorders>
            <w:shd w:val="clear" w:color="auto" w:fill="auto"/>
            <w:noWrap/>
            <w:vAlign w:val="bottom"/>
            <w:hideMark/>
          </w:tcPr>
          <w:p w:rsidR="00183EE0" w:rsidRPr="00D27870" w:rsidRDefault="00183EE0" w:rsidP="001E5AA8">
            <w:pPr>
              <w:rPr>
                <w:b/>
                <w:bCs/>
              </w:rPr>
            </w:pPr>
            <w:bookmarkStart w:id="16" w:name="RANGE!A1:F24"/>
            <w:r w:rsidRPr="00D27870">
              <w:t> </w:t>
            </w:r>
            <w:bookmarkEnd w:id="16"/>
            <w:r w:rsidRPr="00D27870">
              <w:rPr>
                <w:b/>
                <w:bCs/>
                <w:color w:val="000000"/>
              </w:rPr>
              <w:t>LP WATERWORKS, INC.</w:t>
            </w:r>
          </w:p>
        </w:tc>
        <w:tc>
          <w:tcPr>
            <w:tcW w:w="1468" w:type="dxa"/>
            <w:tcBorders>
              <w:top w:val="single" w:sz="4" w:space="0" w:color="auto"/>
              <w:left w:val="nil"/>
              <w:bottom w:val="nil"/>
              <w:right w:val="nil"/>
            </w:tcBorders>
            <w:shd w:val="clear" w:color="auto" w:fill="auto"/>
            <w:noWrap/>
            <w:vAlign w:val="bottom"/>
            <w:hideMark/>
          </w:tcPr>
          <w:p w:rsidR="00183EE0" w:rsidRPr="00D27870" w:rsidRDefault="00183EE0" w:rsidP="001E5AA8">
            <w:r w:rsidRPr="00D27870">
              <w:t> </w:t>
            </w:r>
          </w:p>
        </w:tc>
        <w:tc>
          <w:tcPr>
            <w:tcW w:w="3316" w:type="dxa"/>
            <w:gridSpan w:val="3"/>
            <w:tcBorders>
              <w:top w:val="single" w:sz="4" w:space="0" w:color="auto"/>
              <w:left w:val="nil"/>
              <w:bottom w:val="nil"/>
              <w:right w:val="single" w:sz="4" w:space="0" w:color="auto"/>
            </w:tcBorders>
            <w:shd w:val="clear" w:color="auto" w:fill="auto"/>
            <w:noWrap/>
            <w:vAlign w:val="bottom"/>
            <w:hideMark/>
          </w:tcPr>
          <w:p w:rsidR="00183EE0" w:rsidRPr="00D27870" w:rsidRDefault="00183EE0" w:rsidP="00183EE0">
            <w:r w:rsidRPr="00D27870">
              <w:rPr>
                <w:b/>
                <w:bCs/>
              </w:rPr>
              <w:t>SCHEDULE NO. 3-D</w:t>
            </w:r>
            <w:r w:rsidRPr="00D27870">
              <w:t> </w:t>
            </w:r>
          </w:p>
        </w:tc>
      </w:tr>
      <w:tr w:rsidR="00183EE0" w:rsidRPr="00D27870" w:rsidTr="00F5395A">
        <w:trPr>
          <w:trHeight w:val="302"/>
          <w:jc w:val="center"/>
        </w:trPr>
        <w:tc>
          <w:tcPr>
            <w:tcW w:w="5736" w:type="dxa"/>
            <w:gridSpan w:val="2"/>
            <w:tcBorders>
              <w:top w:val="nil"/>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rPr>
                <w:b/>
                <w:bCs/>
              </w:rPr>
              <w:t>TEST YEAR ENDED  08/31/2016</w:t>
            </w:r>
          </w:p>
        </w:tc>
        <w:tc>
          <w:tcPr>
            <w:tcW w:w="4784" w:type="dxa"/>
            <w:gridSpan w:val="4"/>
            <w:tcBorders>
              <w:top w:val="nil"/>
              <w:left w:val="nil"/>
              <w:bottom w:val="nil"/>
              <w:right w:val="single" w:sz="4" w:space="0" w:color="auto"/>
            </w:tcBorders>
            <w:shd w:val="clear" w:color="auto" w:fill="auto"/>
            <w:noWrap/>
            <w:vAlign w:val="bottom"/>
            <w:hideMark/>
          </w:tcPr>
          <w:p w:rsidR="00183EE0" w:rsidRPr="00D27870" w:rsidRDefault="00183EE0" w:rsidP="00183EE0">
            <w:pPr>
              <w:rPr>
                <w:b/>
                <w:bCs/>
              </w:rPr>
            </w:pPr>
            <w:r>
              <w:rPr>
                <w:b/>
                <w:bCs/>
              </w:rPr>
              <w:t xml:space="preserve">                        </w:t>
            </w:r>
            <w:r w:rsidRPr="00D27870">
              <w:rPr>
                <w:b/>
                <w:bCs/>
              </w:rPr>
              <w:t xml:space="preserve">DOCKET NO. </w:t>
            </w:r>
            <w:r>
              <w:rPr>
                <w:b/>
                <w:bCs/>
              </w:rPr>
              <w:t>20</w:t>
            </w:r>
            <w:r w:rsidRPr="00D27870">
              <w:rPr>
                <w:b/>
                <w:bCs/>
              </w:rPr>
              <w:t>160222-WS</w:t>
            </w:r>
          </w:p>
          <w:p w:rsidR="00183EE0" w:rsidRPr="00D27870" w:rsidRDefault="00183EE0" w:rsidP="00183EE0">
            <w:r w:rsidRPr="00D27870">
              <w:t> </w:t>
            </w:r>
          </w:p>
        </w:tc>
      </w:tr>
      <w:tr w:rsidR="001E5AA8" w:rsidRPr="00D27870" w:rsidTr="001E5AA8">
        <w:trPr>
          <w:trHeight w:val="302"/>
          <w:jc w:val="center"/>
        </w:trPr>
        <w:tc>
          <w:tcPr>
            <w:tcW w:w="7204" w:type="dxa"/>
            <w:gridSpan w:val="3"/>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rPr>
                <w:b/>
                <w:bCs/>
              </w:rPr>
              <w:t>ANALYSIS OF WATER OPERATION AND MAINTENANCE EXPENSE</w:t>
            </w:r>
          </w:p>
        </w:tc>
        <w:tc>
          <w:tcPr>
            <w:tcW w:w="1600" w:type="dxa"/>
            <w:tcBorders>
              <w:top w:val="nil"/>
              <w:left w:val="nil"/>
              <w:bottom w:val="nil"/>
              <w:right w:val="nil"/>
            </w:tcBorders>
            <w:shd w:val="clear" w:color="auto" w:fill="auto"/>
            <w:noWrap/>
            <w:vAlign w:val="bottom"/>
            <w:hideMark/>
          </w:tcPr>
          <w:p w:rsidR="001E5AA8" w:rsidRPr="00D27870" w:rsidRDefault="001E5AA8" w:rsidP="001E5AA8"/>
        </w:tc>
        <w:tc>
          <w:tcPr>
            <w:tcW w:w="1328" w:type="dxa"/>
            <w:tcBorders>
              <w:top w:val="nil"/>
              <w:left w:val="nil"/>
              <w:bottom w:val="nil"/>
              <w:right w:val="nil"/>
            </w:tcBorders>
            <w:shd w:val="clear" w:color="auto" w:fill="auto"/>
            <w:noWrap/>
            <w:vAlign w:val="bottom"/>
            <w:hideMark/>
          </w:tcPr>
          <w:p w:rsidR="001E5AA8" w:rsidRPr="00D27870" w:rsidRDefault="001E5AA8" w:rsidP="001E5AA8"/>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E5AA8">
        <w:trPr>
          <w:trHeight w:val="302"/>
          <w:jc w:val="center"/>
        </w:trPr>
        <w:tc>
          <w:tcPr>
            <w:tcW w:w="1030" w:type="dxa"/>
            <w:vMerge w:val="restart"/>
            <w:tcBorders>
              <w:top w:val="single" w:sz="4" w:space="0" w:color="000000"/>
              <w:left w:val="single" w:sz="4" w:space="0" w:color="auto"/>
              <w:right w:val="nil"/>
            </w:tcBorders>
            <w:shd w:val="clear" w:color="auto" w:fill="auto"/>
            <w:noWrap/>
            <w:vAlign w:val="bottom"/>
            <w:hideMark/>
          </w:tcPr>
          <w:p w:rsidR="001E5AA8" w:rsidRPr="00D27870" w:rsidRDefault="001E5AA8" w:rsidP="001E5AA8">
            <w:pPr>
              <w:jc w:val="center"/>
            </w:pPr>
            <w:r w:rsidRPr="00D27870">
              <w:rPr>
                <w:b/>
              </w:rPr>
              <w:t>ACCT. #</w:t>
            </w:r>
          </w:p>
        </w:tc>
        <w:tc>
          <w:tcPr>
            <w:tcW w:w="4706" w:type="dxa"/>
            <w:vMerge w:val="restart"/>
            <w:tcBorders>
              <w:top w:val="single" w:sz="4" w:space="0" w:color="000000"/>
              <w:left w:val="nil"/>
              <w:right w:val="nil"/>
            </w:tcBorders>
            <w:shd w:val="clear" w:color="auto" w:fill="auto"/>
            <w:noWrap/>
            <w:vAlign w:val="bottom"/>
            <w:hideMark/>
          </w:tcPr>
          <w:p w:rsidR="001E5AA8" w:rsidRPr="00D27870" w:rsidRDefault="001E5AA8" w:rsidP="001E5AA8">
            <w:pPr>
              <w:jc w:val="center"/>
            </w:pPr>
            <w:r w:rsidRPr="00D27870">
              <w:rPr>
                <w:b/>
              </w:rPr>
              <w:t>DESCRIPTION</w:t>
            </w:r>
          </w:p>
        </w:tc>
        <w:tc>
          <w:tcPr>
            <w:tcW w:w="1468"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TOTAL</w:t>
            </w:r>
          </w:p>
        </w:tc>
        <w:tc>
          <w:tcPr>
            <w:tcW w:w="1600" w:type="dxa"/>
            <w:tcBorders>
              <w:top w:val="single" w:sz="4" w:space="0" w:color="000000"/>
              <w:left w:val="nil"/>
              <w:bottom w:val="nil"/>
              <w:right w:val="nil"/>
            </w:tcBorders>
            <w:shd w:val="clear" w:color="auto" w:fill="auto"/>
            <w:noWrap/>
            <w:vAlign w:val="bottom"/>
            <w:hideMark/>
          </w:tcPr>
          <w:p w:rsidR="001E5AA8" w:rsidRPr="00D27870" w:rsidRDefault="00B34E64" w:rsidP="00B34E64">
            <w:pPr>
              <w:jc w:val="center"/>
              <w:rPr>
                <w:b/>
                <w:bCs/>
              </w:rPr>
            </w:pPr>
            <w:r>
              <w:rPr>
                <w:b/>
                <w:bCs/>
              </w:rPr>
              <w:t>COMM</w:t>
            </w:r>
          </w:p>
        </w:tc>
        <w:tc>
          <w:tcPr>
            <w:tcW w:w="1328"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TOTAL</w:t>
            </w:r>
          </w:p>
        </w:tc>
        <w:tc>
          <w:tcPr>
            <w:tcW w:w="388" w:type="dxa"/>
            <w:tcBorders>
              <w:top w:val="single" w:sz="4" w:space="0" w:color="000000"/>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E5AA8">
        <w:trPr>
          <w:trHeight w:val="302"/>
          <w:jc w:val="center"/>
        </w:trPr>
        <w:tc>
          <w:tcPr>
            <w:tcW w:w="1030" w:type="dxa"/>
            <w:vMerge/>
            <w:tcBorders>
              <w:left w:val="single" w:sz="4" w:space="0" w:color="auto"/>
              <w:right w:val="nil"/>
            </w:tcBorders>
            <w:shd w:val="clear" w:color="auto" w:fill="auto"/>
            <w:noWrap/>
            <w:vAlign w:val="bottom"/>
            <w:hideMark/>
          </w:tcPr>
          <w:p w:rsidR="001E5AA8" w:rsidRPr="00D27870" w:rsidRDefault="001E5AA8" w:rsidP="001E5AA8"/>
        </w:tc>
        <w:tc>
          <w:tcPr>
            <w:tcW w:w="4706" w:type="dxa"/>
            <w:vMerge/>
            <w:tcBorders>
              <w:left w:val="nil"/>
              <w:right w:val="nil"/>
            </w:tcBorders>
            <w:shd w:val="clear" w:color="auto" w:fill="auto"/>
            <w:noWrap/>
            <w:vAlign w:val="bottom"/>
            <w:hideMark/>
          </w:tcPr>
          <w:p w:rsidR="001E5AA8" w:rsidRPr="00D27870" w:rsidRDefault="001E5AA8" w:rsidP="001E5AA8">
            <w:pPr>
              <w:jc w:val="center"/>
            </w:pPr>
          </w:p>
        </w:tc>
        <w:tc>
          <w:tcPr>
            <w:tcW w:w="1468"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1600"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ADJUST-</w:t>
            </w:r>
          </w:p>
        </w:tc>
        <w:tc>
          <w:tcPr>
            <w:tcW w:w="1328"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E5AA8">
        <w:trPr>
          <w:trHeight w:val="302"/>
          <w:jc w:val="center"/>
        </w:trPr>
        <w:tc>
          <w:tcPr>
            <w:tcW w:w="1030" w:type="dxa"/>
            <w:vMerge/>
            <w:tcBorders>
              <w:left w:val="single" w:sz="4" w:space="0" w:color="auto"/>
              <w:bottom w:val="nil"/>
              <w:right w:val="nil"/>
            </w:tcBorders>
            <w:shd w:val="clear" w:color="auto" w:fill="auto"/>
            <w:noWrap/>
            <w:vAlign w:val="bottom"/>
            <w:hideMark/>
          </w:tcPr>
          <w:p w:rsidR="001E5AA8" w:rsidRPr="00D27870" w:rsidRDefault="001E5AA8" w:rsidP="001E5AA8">
            <w:pPr>
              <w:rPr>
                <w:b/>
              </w:rPr>
            </w:pPr>
          </w:p>
        </w:tc>
        <w:tc>
          <w:tcPr>
            <w:tcW w:w="4706" w:type="dxa"/>
            <w:vMerge/>
            <w:tcBorders>
              <w:left w:val="nil"/>
              <w:bottom w:val="nil"/>
              <w:right w:val="nil"/>
            </w:tcBorders>
            <w:shd w:val="clear" w:color="auto" w:fill="auto"/>
            <w:noWrap/>
            <w:vAlign w:val="bottom"/>
            <w:hideMark/>
          </w:tcPr>
          <w:p w:rsidR="001E5AA8" w:rsidRPr="00D27870" w:rsidRDefault="001E5AA8" w:rsidP="001E5AA8">
            <w:pPr>
              <w:jc w:val="center"/>
              <w:rPr>
                <w:b/>
              </w:rPr>
            </w:pPr>
          </w:p>
        </w:tc>
        <w:tc>
          <w:tcPr>
            <w:tcW w:w="1468"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UTILITY</w:t>
            </w:r>
          </w:p>
        </w:tc>
        <w:tc>
          <w:tcPr>
            <w:tcW w:w="1600"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MENT</w:t>
            </w:r>
          </w:p>
        </w:tc>
        <w:tc>
          <w:tcPr>
            <w:tcW w:w="1328" w:type="dxa"/>
            <w:tcBorders>
              <w:top w:val="nil"/>
              <w:left w:val="nil"/>
              <w:bottom w:val="nil"/>
              <w:right w:val="nil"/>
            </w:tcBorders>
            <w:shd w:val="clear" w:color="auto" w:fill="auto"/>
            <w:noWrap/>
            <w:vAlign w:val="bottom"/>
            <w:hideMark/>
          </w:tcPr>
          <w:p w:rsidR="001E5AA8" w:rsidRPr="00D27870" w:rsidRDefault="00B34E64" w:rsidP="00B34E64">
            <w:pPr>
              <w:jc w:val="center"/>
              <w:rPr>
                <w:b/>
                <w:bCs/>
              </w:rPr>
            </w:pPr>
            <w:r>
              <w:rPr>
                <w:b/>
                <w:bCs/>
              </w:rPr>
              <w:t>COMM.</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E5AA8">
        <w:trPr>
          <w:trHeight w:val="302"/>
          <w:jc w:val="center"/>
        </w:trPr>
        <w:tc>
          <w:tcPr>
            <w:tcW w:w="1030" w:type="dxa"/>
            <w:tcBorders>
              <w:top w:val="single" w:sz="4" w:space="0" w:color="000000"/>
              <w:left w:val="single" w:sz="4" w:space="0" w:color="auto"/>
              <w:bottom w:val="nil"/>
              <w:right w:val="nil"/>
            </w:tcBorders>
            <w:shd w:val="clear" w:color="auto" w:fill="auto"/>
            <w:noWrap/>
            <w:hideMark/>
          </w:tcPr>
          <w:p w:rsidR="001E5AA8" w:rsidRPr="00D27870" w:rsidRDefault="001E5AA8" w:rsidP="001E5AA8">
            <w:pPr>
              <w:jc w:val="center"/>
            </w:pPr>
          </w:p>
        </w:tc>
        <w:tc>
          <w:tcPr>
            <w:tcW w:w="4706" w:type="dxa"/>
            <w:tcBorders>
              <w:top w:val="single" w:sz="4" w:space="0" w:color="000000"/>
              <w:left w:val="nil"/>
              <w:bottom w:val="nil"/>
              <w:right w:val="nil"/>
            </w:tcBorders>
            <w:shd w:val="clear" w:color="auto" w:fill="auto"/>
            <w:noWrap/>
            <w:hideMark/>
          </w:tcPr>
          <w:p w:rsidR="001E5AA8" w:rsidRPr="00D27870" w:rsidRDefault="001E5AA8" w:rsidP="001E5AA8">
            <w:r w:rsidRPr="00D27870">
              <w:t> </w:t>
            </w:r>
          </w:p>
        </w:tc>
        <w:tc>
          <w:tcPr>
            <w:tcW w:w="1468"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1600"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1328"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388" w:type="dxa"/>
            <w:tcBorders>
              <w:top w:val="single" w:sz="4" w:space="0" w:color="000000"/>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603</w:t>
            </w:r>
          </w:p>
        </w:tc>
        <w:tc>
          <w:tcPr>
            <w:tcW w:w="4706" w:type="dxa"/>
            <w:tcBorders>
              <w:top w:val="nil"/>
              <w:left w:val="nil"/>
              <w:bottom w:val="nil"/>
              <w:right w:val="nil"/>
            </w:tcBorders>
            <w:shd w:val="clear" w:color="auto" w:fill="auto"/>
            <w:noWrap/>
            <w:hideMark/>
          </w:tcPr>
          <w:p w:rsidR="001E5AA8" w:rsidRPr="00D27870" w:rsidRDefault="001E5AA8" w:rsidP="001E5AA8">
            <w:r w:rsidRPr="00D27870">
              <w:t>Salaries and Wages - Officers, Directors</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$6,120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$6,120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615</w:t>
            </w:r>
          </w:p>
        </w:tc>
        <w:tc>
          <w:tcPr>
            <w:tcW w:w="4706" w:type="dxa"/>
            <w:tcBorders>
              <w:top w:val="nil"/>
              <w:left w:val="nil"/>
              <w:bottom w:val="nil"/>
              <w:right w:val="nil"/>
            </w:tcBorders>
            <w:shd w:val="clear" w:color="auto" w:fill="auto"/>
            <w:noWrap/>
            <w:hideMark/>
          </w:tcPr>
          <w:p w:rsidR="001E5AA8" w:rsidRPr="00D27870" w:rsidRDefault="001E5AA8" w:rsidP="001E5AA8">
            <w:r w:rsidRPr="00D27870">
              <w:t>Purchase</w:t>
            </w:r>
            <w:r w:rsidR="00595BC9">
              <w:t>d</w:t>
            </w:r>
            <w:r w:rsidRPr="00D27870">
              <w:t xml:space="preserve"> Power</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2,770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(590)</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2,180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618</w:t>
            </w:r>
          </w:p>
        </w:tc>
        <w:tc>
          <w:tcPr>
            <w:tcW w:w="4706" w:type="dxa"/>
            <w:tcBorders>
              <w:top w:val="nil"/>
              <w:left w:val="nil"/>
              <w:bottom w:val="nil"/>
              <w:right w:val="nil"/>
            </w:tcBorders>
            <w:shd w:val="clear" w:color="auto" w:fill="auto"/>
            <w:noWrap/>
            <w:hideMark/>
          </w:tcPr>
          <w:p w:rsidR="001E5AA8" w:rsidRPr="00D27870" w:rsidRDefault="001E5AA8" w:rsidP="001E5AA8">
            <w:r w:rsidRPr="00D27870">
              <w:t>Chemicals</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650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(156)</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494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632</w:t>
            </w:r>
          </w:p>
        </w:tc>
        <w:tc>
          <w:tcPr>
            <w:tcW w:w="4706" w:type="dxa"/>
            <w:tcBorders>
              <w:top w:val="nil"/>
              <w:left w:val="nil"/>
              <w:bottom w:val="nil"/>
              <w:right w:val="nil"/>
            </w:tcBorders>
            <w:shd w:val="clear" w:color="auto" w:fill="auto"/>
            <w:noWrap/>
            <w:hideMark/>
          </w:tcPr>
          <w:p w:rsidR="001E5AA8" w:rsidRPr="00D27870" w:rsidRDefault="001E5AA8" w:rsidP="001E5AA8">
            <w:r w:rsidRPr="00D27870">
              <w:t xml:space="preserve">Contractual Services - Accounting </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(638)</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638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633</w:t>
            </w:r>
          </w:p>
        </w:tc>
        <w:tc>
          <w:tcPr>
            <w:tcW w:w="4706" w:type="dxa"/>
            <w:tcBorders>
              <w:top w:val="nil"/>
              <w:left w:val="nil"/>
              <w:bottom w:val="nil"/>
              <w:right w:val="nil"/>
            </w:tcBorders>
            <w:shd w:val="clear" w:color="auto" w:fill="auto"/>
            <w:noWrap/>
            <w:hideMark/>
          </w:tcPr>
          <w:p w:rsidR="001E5AA8" w:rsidRPr="00D27870" w:rsidRDefault="001E5AA8" w:rsidP="001E5AA8">
            <w:r w:rsidRPr="00D27870">
              <w:t xml:space="preserve">Legal Fees </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2,575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(2,192)</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383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636</w:t>
            </w:r>
          </w:p>
        </w:tc>
        <w:tc>
          <w:tcPr>
            <w:tcW w:w="4706" w:type="dxa"/>
            <w:tcBorders>
              <w:top w:val="nil"/>
              <w:left w:val="nil"/>
              <w:bottom w:val="nil"/>
              <w:right w:val="nil"/>
            </w:tcBorders>
            <w:shd w:val="clear" w:color="auto" w:fill="auto"/>
            <w:noWrap/>
            <w:hideMark/>
          </w:tcPr>
          <w:p w:rsidR="001E5AA8" w:rsidRPr="00D27870" w:rsidRDefault="001E5AA8" w:rsidP="001E5AA8">
            <w:r w:rsidRPr="00D27870">
              <w:t>Contractual Services - Other</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79,598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(721)</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78,877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640</w:t>
            </w:r>
          </w:p>
        </w:tc>
        <w:tc>
          <w:tcPr>
            <w:tcW w:w="4706" w:type="dxa"/>
            <w:tcBorders>
              <w:top w:val="nil"/>
              <w:left w:val="nil"/>
              <w:bottom w:val="nil"/>
              <w:right w:val="nil"/>
            </w:tcBorders>
            <w:shd w:val="clear" w:color="auto" w:fill="auto"/>
            <w:noWrap/>
            <w:hideMark/>
          </w:tcPr>
          <w:p w:rsidR="001E5AA8" w:rsidRPr="00D27870" w:rsidRDefault="001E5AA8" w:rsidP="001E5AA8">
            <w:r w:rsidRPr="00D27870">
              <w:t xml:space="preserve">Rent </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220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(220)</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655</w:t>
            </w:r>
          </w:p>
        </w:tc>
        <w:tc>
          <w:tcPr>
            <w:tcW w:w="4706" w:type="dxa"/>
            <w:tcBorders>
              <w:top w:val="nil"/>
              <w:left w:val="nil"/>
              <w:bottom w:val="nil"/>
              <w:right w:val="nil"/>
            </w:tcBorders>
            <w:shd w:val="clear" w:color="auto" w:fill="auto"/>
            <w:noWrap/>
            <w:hideMark/>
          </w:tcPr>
          <w:p w:rsidR="001E5AA8" w:rsidRPr="00D27870" w:rsidRDefault="001E5AA8" w:rsidP="001E5AA8">
            <w:r w:rsidRPr="00D27870">
              <w:t xml:space="preserve">Insurance Expense </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619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26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645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665</w:t>
            </w:r>
          </w:p>
        </w:tc>
        <w:tc>
          <w:tcPr>
            <w:tcW w:w="4706" w:type="dxa"/>
            <w:tcBorders>
              <w:top w:val="nil"/>
              <w:left w:val="nil"/>
              <w:bottom w:val="nil"/>
              <w:right w:val="nil"/>
            </w:tcBorders>
            <w:shd w:val="clear" w:color="auto" w:fill="auto"/>
            <w:noWrap/>
            <w:hideMark/>
          </w:tcPr>
          <w:p w:rsidR="001E5AA8" w:rsidRPr="00D27870" w:rsidRDefault="001E5AA8" w:rsidP="001E5AA8">
            <w:r w:rsidRPr="00D27870">
              <w:t xml:space="preserve">Regulatory Commission Expense </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430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338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768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670</w:t>
            </w:r>
          </w:p>
        </w:tc>
        <w:tc>
          <w:tcPr>
            <w:tcW w:w="4706" w:type="dxa"/>
            <w:tcBorders>
              <w:top w:val="nil"/>
              <w:left w:val="nil"/>
              <w:bottom w:val="nil"/>
              <w:right w:val="nil"/>
            </w:tcBorders>
            <w:shd w:val="clear" w:color="auto" w:fill="auto"/>
            <w:noWrap/>
            <w:hideMark/>
          </w:tcPr>
          <w:p w:rsidR="001E5AA8" w:rsidRPr="00D27870" w:rsidRDefault="001E5AA8" w:rsidP="001E5AA8">
            <w:r w:rsidRPr="00D27870">
              <w:t xml:space="preserve">Bad Debt Expense </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(408)</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1,459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1,051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675</w:t>
            </w:r>
          </w:p>
        </w:tc>
        <w:tc>
          <w:tcPr>
            <w:tcW w:w="4706" w:type="dxa"/>
            <w:tcBorders>
              <w:top w:val="nil"/>
              <w:left w:val="nil"/>
              <w:bottom w:val="nil"/>
              <w:right w:val="nil"/>
            </w:tcBorders>
            <w:shd w:val="clear" w:color="auto" w:fill="auto"/>
            <w:noWrap/>
            <w:hideMark/>
          </w:tcPr>
          <w:p w:rsidR="001E5AA8" w:rsidRPr="00D27870" w:rsidRDefault="001E5AA8" w:rsidP="001E5AA8">
            <w:r w:rsidRPr="00D27870">
              <w:t>Miscellaneous Expense</w:t>
            </w:r>
          </w:p>
        </w:tc>
        <w:tc>
          <w:tcPr>
            <w:tcW w:w="1468"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1,306 </w:t>
            </w:r>
          </w:p>
        </w:tc>
        <w:tc>
          <w:tcPr>
            <w:tcW w:w="1600"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220 </w:t>
            </w:r>
          </w:p>
        </w:tc>
        <w:tc>
          <w:tcPr>
            <w:tcW w:w="1328"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1,526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p>
        </w:tc>
        <w:tc>
          <w:tcPr>
            <w:tcW w:w="4706"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600" w:type="dxa"/>
            <w:tcBorders>
              <w:top w:val="nil"/>
              <w:left w:val="nil"/>
              <w:bottom w:val="nil"/>
              <w:right w:val="nil"/>
            </w:tcBorders>
            <w:shd w:val="clear" w:color="auto" w:fill="auto"/>
            <w:noWrap/>
            <w:hideMark/>
          </w:tcPr>
          <w:p w:rsidR="001E5AA8" w:rsidRPr="00D27870" w:rsidRDefault="001E5AA8" w:rsidP="001E5AA8">
            <w:pPr>
              <w:jc w:val="right"/>
            </w:pPr>
          </w:p>
        </w:tc>
        <w:tc>
          <w:tcPr>
            <w:tcW w:w="1328"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nil"/>
              <w:right w:val="nil"/>
            </w:tcBorders>
            <w:shd w:val="clear" w:color="auto" w:fill="auto"/>
            <w:noWrap/>
            <w:hideMark/>
          </w:tcPr>
          <w:p w:rsidR="001E5AA8" w:rsidRPr="00D27870" w:rsidRDefault="001E5AA8" w:rsidP="001E5AA8">
            <w:pPr>
              <w:jc w:val="center"/>
            </w:pPr>
          </w:p>
        </w:tc>
        <w:tc>
          <w:tcPr>
            <w:tcW w:w="4706" w:type="dxa"/>
            <w:tcBorders>
              <w:top w:val="nil"/>
              <w:left w:val="nil"/>
              <w:bottom w:val="nil"/>
              <w:right w:val="nil"/>
            </w:tcBorders>
            <w:shd w:val="clear" w:color="auto" w:fill="auto"/>
            <w:noWrap/>
            <w:hideMark/>
          </w:tcPr>
          <w:p w:rsidR="001E5AA8" w:rsidRPr="00D27870" w:rsidRDefault="001E5AA8" w:rsidP="001E5AA8">
            <w:r w:rsidRPr="00D27870">
              <w:t xml:space="preserve">Total O &amp; M Expense </w:t>
            </w:r>
          </w:p>
        </w:tc>
        <w:tc>
          <w:tcPr>
            <w:tcW w:w="1468"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$93,242 </w:t>
            </w:r>
          </w:p>
        </w:tc>
        <w:tc>
          <w:tcPr>
            <w:tcW w:w="1600"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($1,198)</w:t>
            </w:r>
          </w:p>
        </w:tc>
        <w:tc>
          <w:tcPr>
            <w:tcW w:w="1328"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$92,044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30" w:type="dxa"/>
            <w:tcBorders>
              <w:top w:val="nil"/>
              <w:left w:val="single" w:sz="4" w:space="0" w:color="auto"/>
              <w:bottom w:val="single" w:sz="4" w:space="0" w:color="auto"/>
              <w:right w:val="nil"/>
            </w:tcBorders>
            <w:shd w:val="clear" w:color="auto" w:fill="auto"/>
            <w:noWrap/>
            <w:hideMark/>
          </w:tcPr>
          <w:p w:rsidR="001E5AA8" w:rsidRPr="00D27870" w:rsidRDefault="001E5AA8" w:rsidP="001E5AA8">
            <w:pPr>
              <w:jc w:val="center"/>
            </w:pPr>
          </w:p>
        </w:tc>
        <w:tc>
          <w:tcPr>
            <w:tcW w:w="4706"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468"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1600"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1328"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388" w:type="dxa"/>
            <w:tcBorders>
              <w:top w:val="nil"/>
              <w:left w:val="nil"/>
              <w:bottom w:val="single" w:sz="4" w:space="0" w:color="auto"/>
              <w:right w:val="single" w:sz="4" w:space="0" w:color="auto"/>
            </w:tcBorders>
            <w:shd w:val="clear" w:color="auto" w:fill="auto"/>
            <w:noWrap/>
            <w:hideMark/>
          </w:tcPr>
          <w:p w:rsidR="001E5AA8" w:rsidRPr="00D27870" w:rsidRDefault="001E5AA8" w:rsidP="001E5AA8">
            <w:pPr>
              <w:jc w:val="right"/>
            </w:pPr>
            <w:r w:rsidRPr="00D27870">
              <w:t> </w:t>
            </w:r>
          </w:p>
        </w:tc>
      </w:tr>
    </w:tbl>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Default="001E5AA8" w:rsidP="001E5AA8">
      <w:pPr>
        <w:jc w:val="both"/>
      </w:pPr>
    </w:p>
    <w:p w:rsidR="008F6153" w:rsidRDefault="008F6153" w:rsidP="001E5AA8">
      <w:pPr>
        <w:jc w:val="both"/>
      </w:pPr>
    </w:p>
    <w:p w:rsidR="008F6153" w:rsidRPr="00D27870" w:rsidRDefault="008F6153"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tbl>
      <w:tblPr>
        <w:tblW w:w="10483" w:type="dxa"/>
        <w:jc w:val="center"/>
        <w:tblLook w:val="04A0" w:firstRow="1" w:lastRow="0" w:firstColumn="1" w:lastColumn="0" w:noHBand="0" w:noVBand="1"/>
      </w:tblPr>
      <w:tblGrid>
        <w:gridCol w:w="1012"/>
        <w:gridCol w:w="4687"/>
        <w:gridCol w:w="1468"/>
        <w:gridCol w:w="1600"/>
        <w:gridCol w:w="1328"/>
        <w:gridCol w:w="388"/>
      </w:tblGrid>
      <w:tr w:rsidR="00183EE0" w:rsidRPr="00D27870" w:rsidTr="00DD4D98">
        <w:trPr>
          <w:trHeight w:val="302"/>
          <w:jc w:val="center"/>
        </w:trPr>
        <w:tc>
          <w:tcPr>
            <w:tcW w:w="5699" w:type="dxa"/>
            <w:gridSpan w:val="2"/>
            <w:tcBorders>
              <w:top w:val="single" w:sz="4" w:space="0" w:color="auto"/>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t> </w:t>
            </w:r>
            <w:r w:rsidRPr="00D27870">
              <w:rPr>
                <w:b/>
                <w:bCs/>
                <w:color w:val="000000"/>
              </w:rPr>
              <w:t>LP WATERWORKS, INC.</w:t>
            </w:r>
          </w:p>
        </w:tc>
        <w:tc>
          <w:tcPr>
            <w:tcW w:w="1468" w:type="dxa"/>
            <w:tcBorders>
              <w:top w:val="single" w:sz="4" w:space="0" w:color="auto"/>
              <w:left w:val="nil"/>
              <w:bottom w:val="nil"/>
              <w:right w:val="nil"/>
            </w:tcBorders>
            <w:shd w:val="clear" w:color="auto" w:fill="auto"/>
            <w:noWrap/>
            <w:vAlign w:val="bottom"/>
            <w:hideMark/>
          </w:tcPr>
          <w:p w:rsidR="00183EE0" w:rsidRPr="00D27870" w:rsidRDefault="00183EE0" w:rsidP="001E5AA8">
            <w:pPr>
              <w:rPr>
                <w:b/>
                <w:bCs/>
              </w:rPr>
            </w:pPr>
            <w:r w:rsidRPr="00D27870">
              <w:rPr>
                <w:b/>
                <w:bCs/>
              </w:rPr>
              <w:t> </w:t>
            </w:r>
          </w:p>
        </w:tc>
        <w:tc>
          <w:tcPr>
            <w:tcW w:w="3316" w:type="dxa"/>
            <w:gridSpan w:val="3"/>
            <w:tcBorders>
              <w:top w:val="single" w:sz="4" w:space="0" w:color="auto"/>
              <w:left w:val="nil"/>
              <w:bottom w:val="nil"/>
              <w:right w:val="single" w:sz="4" w:space="0" w:color="auto"/>
            </w:tcBorders>
            <w:shd w:val="clear" w:color="auto" w:fill="auto"/>
            <w:noWrap/>
            <w:vAlign w:val="bottom"/>
            <w:hideMark/>
          </w:tcPr>
          <w:p w:rsidR="00183EE0" w:rsidRPr="00D27870" w:rsidRDefault="00183EE0" w:rsidP="00183EE0">
            <w:r>
              <w:rPr>
                <w:b/>
                <w:bCs/>
              </w:rPr>
              <w:t xml:space="preserve">  </w:t>
            </w:r>
            <w:r w:rsidRPr="00D27870">
              <w:rPr>
                <w:b/>
                <w:bCs/>
              </w:rPr>
              <w:t>SCHEDULE NO. 3-E</w:t>
            </w:r>
            <w:r w:rsidRPr="00D27870">
              <w:t> </w:t>
            </w:r>
          </w:p>
        </w:tc>
      </w:tr>
      <w:tr w:rsidR="00183EE0" w:rsidRPr="00D27870" w:rsidTr="00D750B9">
        <w:trPr>
          <w:trHeight w:val="302"/>
          <w:jc w:val="center"/>
        </w:trPr>
        <w:tc>
          <w:tcPr>
            <w:tcW w:w="5699" w:type="dxa"/>
            <w:gridSpan w:val="2"/>
            <w:tcBorders>
              <w:top w:val="nil"/>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rPr>
                <w:b/>
                <w:bCs/>
              </w:rPr>
              <w:t>TEST YEAR ENDED  08/31/2016</w:t>
            </w:r>
          </w:p>
        </w:tc>
        <w:tc>
          <w:tcPr>
            <w:tcW w:w="4784" w:type="dxa"/>
            <w:gridSpan w:val="4"/>
            <w:tcBorders>
              <w:top w:val="nil"/>
              <w:left w:val="nil"/>
              <w:bottom w:val="nil"/>
              <w:right w:val="single" w:sz="4" w:space="0" w:color="auto"/>
            </w:tcBorders>
            <w:shd w:val="clear" w:color="auto" w:fill="auto"/>
            <w:noWrap/>
            <w:vAlign w:val="bottom"/>
            <w:hideMark/>
          </w:tcPr>
          <w:p w:rsidR="00183EE0" w:rsidRPr="00D27870" w:rsidRDefault="00183EE0" w:rsidP="00813BFF">
            <w:pPr>
              <w:jc w:val="right"/>
              <w:rPr>
                <w:b/>
                <w:bCs/>
              </w:rPr>
            </w:pPr>
            <w:r w:rsidRPr="00D27870">
              <w:rPr>
                <w:b/>
                <w:bCs/>
              </w:rPr>
              <w:t xml:space="preserve">DOCKET NO. </w:t>
            </w:r>
            <w:r>
              <w:rPr>
                <w:b/>
                <w:bCs/>
              </w:rPr>
              <w:t>20</w:t>
            </w:r>
            <w:r w:rsidRPr="00D27870">
              <w:rPr>
                <w:b/>
                <w:bCs/>
              </w:rPr>
              <w:t>160222-WS</w:t>
            </w:r>
          </w:p>
          <w:p w:rsidR="00183EE0" w:rsidRPr="00D27870" w:rsidRDefault="00183EE0" w:rsidP="001E5AA8">
            <w:r w:rsidRPr="00D27870">
              <w:t> </w:t>
            </w:r>
          </w:p>
        </w:tc>
      </w:tr>
      <w:tr w:rsidR="001E5AA8" w:rsidRPr="00D27870" w:rsidTr="001E5AA8">
        <w:trPr>
          <w:trHeight w:val="302"/>
          <w:jc w:val="center"/>
        </w:trPr>
        <w:tc>
          <w:tcPr>
            <w:tcW w:w="8767" w:type="dxa"/>
            <w:gridSpan w:val="4"/>
            <w:tcBorders>
              <w:top w:val="nil"/>
              <w:left w:val="single" w:sz="4" w:space="0" w:color="auto"/>
              <w:bottom w:val="nil"/>
              <w:right w:val="nil"/>
            </w:tcBorders>
            <w:shd w:val="clear" w:color="auto" w:fill="auto"/>
            <w:noWrap/>
            <w:vAlign w:val="bottom"/>
            <w:hideMark/>
          </w:tcPr>
          <w:p w:rsidR="001E5AA8" w:rsidRPr="00D27870" w:rsidRDefault="001E5AA8" w:rsidP="001E5AA8">
            <w:pPr>
              <w:rPr>
                <w:b/>
                <w:bCs/>
              </w:rPr>
            </w:pPr>
            <w:r w:rsidRPr="00D27870">
              <w:rPr>
                <w:b/>
                <w:bCs/>
              </w:rPr>
              <w:t xml:space="preserve">ANALYSIS OF WASTEWATER OPERATION AND MAINTENANCE </w:t>
            </w:r>
            <w:r w:rsidR="006841F8">
              <w:rPr>
                <w:b/>
                <w:bCs/>
              </w:rPr>
              <w:t xml:space="preserve">  </w:t>
            </w:r>
            <w:r w:rsidRPr="00D27870">
              <w:rPr>
                <w:b/>
                <w:bCs/>
              </w:rPr>
              <w:t>EXPENSE</w:t>
            </w:r>
          </w:p>
        </w:tc>
        <w:tc>
          <w:tcPr>
            <w:tcW w:w="1328" w:type="dxa"/>
            <w:tcBorders>
              <w:top w:val="nil"/>
              <w:left w:val="nil"/>
              <w:bottom w:val="nil"/>
              <w:right w:val="nil"/>
            </w:tcBorders>
            <w:shd w:val="clear" w:color="auto" w:fill="auto"/>
            <w:noWrap/>
            <w:vAlign w:val="bottom"/>
            <w:hideMark/>
          </w:tcPr>
          <w:p w:rsidR="001E5AA8" w:rsidRPr="00D27870" w:rsidRDefault="001E5AA8" w:rsidP="001E5AA8">
            <w:pPr>
              <w:rPr>
                <w:b/>
                <w:bCs/>
              </w:rPr>
            </w:pP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E5AA8">
        <w:trPr>
          <w:trHeight w:val="302"/>
          <w:jc w:val="center"/>
        </w:trPr>
        <w:tc>
          <w:tcPr>
            <w:tcW w:w="1012" w:type="dxa"/>
            <w:tcBorders>
              <w:top w:val="single" w:sz="4" w:space="0" w:color="000000"/>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4687" w:type="dxa"/>
            <w:tcBorders>
              <w:top w:val="single" w:sz="4" w:space="0" w:color="000000"/>
              <w:left w:val="nil"/>
              <w:bottom w:val="nil"/>
              <w:right w:val="nil"/>
            </w:tcBorders>
            <w:shd w:val="clear" w:color="auto" w:fill="auto"/>
            <w:noWrap/>
            <w:vAlign w:val="bottom"/>
            <w:hideMark/>
          </w:tcPr>
          <w:p w:rsidR="001E5AA8" w:rsidRPr="00D27870" w:rsidRDefault="001E5AA8" w:rsidP="001E5AA8">
            <w:pPr>
              <w:rPr>
                <w:b/>
                <w:bCs/>
              </w:rPr>
            </w:pPr>
            <w:r w:rsidRPr="00D27870">
              <w:rPr>
                <w:b/>
                <w:bCs/>
              </w:rPr>
              <w:t> </w:t>
            </w:r>
          </w:p>
        </w:tc>
        <w:tc>
          <w:tcPr>
            <w:tcW w:w="1468"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TOTAL</w:t>
            </w:r>
          </w:p>
        </w:tc>
        <w:tc>
          <w:tcPr>
            <w:tcW w:w="1600" w:type="dxa"/>
            <w:tcBorders>
              <w:top w:val="single" w:sz="4" w:space="0" w:color="000000"/>
              <w:left w:val="nil"/>
              <w:bottom w:val="nil"/>
              <w:right w:val="nil"/>
            </w:tcBorders>
            <w:shd w:val="clear" w:color="auto" w:fill="auto"/>
            <w:noWrap/>
            <w:vAlign w:val="bottom"/>
            <w:hideMark/>
          </w:tcPr>
          <w:p w:rsidR="001E5AA8" w:rsidRPr="00D27870" w:rsidRDefault="00B34E64" w:rsidP="001E5AA8">
            <w:pPr>
              <w:jc w:val="center"/>
              <w:rPr>
                <w:b/>
                <w:bCs/>
              </w:rPr>
            </w:pPr>
            <w:r>
              <w:rPr>
                <w:b/>
                <w:bCs/>
              </w:rPr>
              <w:t>COMM.</w:t>
            </w:r>
          </w:p>
        </w:tc>
        <w:tc>
          <w:tcPr>
            <w:tcW w:w="1328" w:type="dxa"/>
            <w:tcBorders>
              <w:top w:val="single" w:sz="4" w:space="0" w:color="000000"/>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TOTAL</w:t>
            </w:r>
          </w:p>
        </w:tc>
        <w:tc>
          <w:tcPr>
            <w:tcW w:w="388" w:type="dxa"/>
            <w:tcBorders>
              <w:top w:val="single" w:sz="4" w:space="0" w:color="000000"/>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4687" w:type="dxa"/>
            <w:tcBorders>
              <w:top w:val="nil"/>
              <w:left w:val="nil"/>
              <w:bottom w:val="nil"/>
              <w:right w:val="nil"/>
            </w:tcBorders>
            <w:shd w:val="clear" w:color="auto" w:fill="auto"/>
            <w:noWrap/>
            <w:vAlign w:val="bottom"/>
            <w:hideMark/>
          </w:tcPr>
          <w:p w:rsidR="001E5AA8" w:rsidRPr="00D27870" w:rsidRDefault="001E5AA8" w:rsidP="001E5AA8">
            <w:pPr>
              <w:rPr>
                <w:b/>
                <w:bCs/>
              </w:rPr>
            </w:pPr>
          </w:p>
        </w:tc>
        <w:tc>
          <w:tcPr>
            <w:tcW w:w="1468"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1600"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ADJUST-</w:t>
            </w:r>
          </w:p>
        </w:tc>
        <w:tc>
          <w:tcPr>
            <w:tcW w:w="1328"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vAlign w:val="bottom"/>
            <w:hideMark/>
          </w:tcPr>
          <w:p w:rsidR="001E5AA8" w:rsidRPr="00D27870" w:rsidRDefault="001E5AA8" w:rsidP="001E5AA8">
            <w:pPr>
              <w:rPr>
                <w:b/>
              </w:rPr>
            </w:pPr>
            <w:r w:rsidRPr="00D27870">
              <w:rPr>
                <w:b/>
              </w:rPr>
              <w:t>ACCT. #</w:t>
            </w:r>
          </w:p>
        </w:tc>
        <w:tc>
          <w:tcPr>
            <w:tcW w:w="4687" w:type="dxa"/>
            <w:tcBorders>
              <w:top w:val="nil"/>
              <w:left w:val="nil"/>
              <w:bottom w:val="nil"/>
              <w:right w:val="nil"/>
            </w:tcBorders>
            <w:shd w:val="clear" w:color="auto" w:fill="auto"/>
            <w:noWrap/>
            <w:vAlign w:val="bottom"/>
            <w:hideMark/>
          </w:tcPr>
          <w:p w:rsidR="001E5AA8" w:rsidRPr="00D27870" w:rsidRDefault="001E5AA8" w:rsidP="001E5AA8">
            <w:pPr>
              <w:jc w:val="center"/>
              <w:rPr>
                <w:b/>
              </w:rPr>
            </w:pPr>
            <w:r w:rsidRPr="00D27870">
              <w:rPr>
                <w:b/>
              </w:rPr>
              <w:t>DESCRIPTION</w:t>
            </w:r>
          </w:p>
        </w:tc>
        <w:tc>
          <w:tcPr>
            <w:tcW w:w="1468"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UTILITY</w:t>
            </w:r>
          </w:p>
        </w:tc>
        <w:tc>
          <w:tcPr>
            <w:tcW w:w="1600"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MENT</w:t>
            </w:r>
          </w:p>
        </w:tc>
        <w:tc>
          <w:tcPr>
            <w:tcW w:w="1328" w:type="dxa"/>
            <w:tcBorders>
              <w:top w:val="nil"/>
              <w:left w:val="nil"/>
              <w:bottom w:val="nil"/>
              <w:right w:val="nil"/>
            </w:tcBorders>
            <w:shd w:val="clear" w:color="auto" w:fill="auto"/>
            <w:noWrap/>
            <w:vAlign w:val="bottom"/>
            <w:hideMark/>
          </w:tcPr>
          <w:p w:rsidR="001E5AA8" w:rsidRPr="00D27870" w:rsidRDefault="00B34E64" w:rsidP="00B34E64">
            <w:pPr>
              <w:jc w:val="center"/>
              <w:rPr>
                <w:b/>
                <w:bCs/>
              </w:rPr>
            </w:pPr>
            <w:r>
              <w:rPr>
                <w:b/>
                <w:bCs/>
              </w:rPr>
              <w:t>COMM.</w:t>
            </w:r>
          </w:p>
        </w:tc>
        <w:tc>
          <w:tcPr>
            <w:tcW w:w="388"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E5AA8">
        <w:trPr>
          <w:trHeight w:val="302"/>
          <w:jc w:val="center"/>
        </w:trPr>
        <w:tc>
          <w:tcPr>
            <w:tcW w:w="1012" w:type="dxa"/>
            <w:tcBorders>
              <w:top w:val="single" w:sz="4" w:space="0" w:color="000000"/>
              <w:left w:val="single" w:sz="4" w:space="0" w:color="auto"/>
              <w:bottom w:val="nil"/>
              <w:right w:val="nil"/>
            </w:tcBorders>
            <w:shd w:val="clear" w:color="auto" w:fill="auto"/>
            <w:noWrap/>
            <w:hideMark/>
          </w:tcPr>
          <w:p w:rsidR="001E5AA8" w:rsidRPr="00D27870" w:rsidRDefault="001E5AA8" w:rsidP="001E5AA8">
            <w:pPr>
              <w:jc w:val="center"/>
            </w:pPr>
          </w:p>
        </w:tc>
        <w:tc>
          <w:tcPr>
            <w:tcW w:w="4687" w:type="dxa"/>
            <w:tcBorders>
              <w:top w:val="single" w:sz="4" w:space="0" w:color="000000"/>
              <w:left w:val="nil"/>
              <w:bottom w:val="nil"/>
              <w:right w:val="nil"/>
            </w:tcBorders>
            <w:shd w:val="clear" w:color="auto" w:fill="auto"/>
            <w:noWrap/>
            <w:hideMark/>
          </w:tcPr>
          <w:p w:rsidR="001E5AA8" w:rsidRPr="00D27870" w:rsidRDefault="001E5AA8" w:rsidP="001E5AA8">
            <w:r w:rsidRPr="00D27870">
              <w:t> </w:t>
            </w:r>
          </w:p>
        </w:tc>
        <w:tc>
          <w:tcPr>
            <w:tcW w:w="1468"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1600"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1328" w:type="dxa"/>
            <w:tcBorders>
              <w:top w:val="single" w:sz="4" w:space="0" w:color="000000"/>
              <w:left w:val="nil"/>
              <w:bottom w:val="nil"/>
              <w:right w:val="nil"/>
            </w:tcBorders>
            <w:shd w:val="clear" w:color="auto" w:fill="auto"/>
            <w:noWrap/>
            <w:hideMark/>
          </w:tcPr>
          <w:p w:rsidR="001E5AA8" w:rsidRPr="00D27870" w:rsidRDefault="001E5AA8" w:rsidP="001E5AA8">
            <w:pPr>
              <w:jc w:val="right"/>
            </w:pPr>
            <w:r w:rsidRPr="00D27870">
              <w:t> </w:t>
            </w:r>
          </w:p>
        </w:tc>
        <w:tc>
          <w:tcPr>
            <w:tcW w:w="388" w:type="dxa"/>
            <w:tcBorders>
              <w:top w:val="single" w:sz="4" w:space="0" w:color="000000"/>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703</w:t>
            </w:r>
          </w:p>
        </w:tc>
        <w:tc>
          <w:tcPr>
            <w:tcW w:w="4687" w:type="dxa"/>
            <w:tcBorders>
              <w:top w:val="nil"/>
              <w:left w:val="nil"/>
              <w:bottom w:val="nil"/>
              <w:right w:val="nil"/>
            </w:tcBorders>
            <w:shd w:val="clear" w:color="auto" w:fill="auto"/>
            <w:noWrap/>
            <w:hideMark/>
          </w:tcPr>
          <w:p w:rsidR="001E5AA8" w:rsidRPr="00D27870" w:rsidRDefault="001E5AA8" w:rsidP="001E5AA8">
            <w:r w:rsidRPr="00D27870">
              <w:t>Salaries and Wages - Officers, Directors</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$5,880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$5,880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711</w:t>
            </w:r>
          </w:p>
        </w:tc>
        <w:tc>
          <w:tcPr>
            <w:tcW w:w="4687" w:type="dxa"/>
            <w:tcBorders>
              <w:top w:val="nil"/>
              <w:left w:val="nil"/>
              <w:bottom w:val="nil"/>
              <w:right w:val="nil"/>
            </w:tcBorders>
            <w:shd w:val="clear" w:color="auto" w:fill="auto"/>
            <w:noWrap/>
            <w:hideMark/>
          </w:tcPr>
          <w:p w:rsidR="001E5AA8" w:rsidRPr="00D27870" w:rsidRDefault="001E5AA8" w:rsidP="001E5AA8">
            <w:r w:rsidRPr="00D27870">
              <w:t>Sludge Removal</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2,312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2,312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715</w:t>
            </w:r>
          </w:p>
        </w:tc>
        <w:tc>
          <w:tcPr>
            <w:tcW w:w="4687" w:type="dxa"/>
            <w:tcBorders>
              <w:top w:val="nil"/>
              <w:left w:val="nil"/>
              <w:bottom w:val="nil"/>
              <w:right w:val="nil"/>
            </w:tcBorders>
            <w:shd w:val="clear" w:color="auto" w:fill="auto"/>
            <w:noWrap/>
            <w:hideMark/>
          </w:tcPr>
          <w:p w:rsidR="001E5AA8" w:rsidRPr="00D27870" w:rsidRDefault="001E5AA8" w:rsidP="001E5AA8">
            <w:r w:rsidRPr="00D27870">
              <w:t>Purchase</w:t>
            </w:r>
            <w:r w:rsidR="00595BC9">
              <w:t>d</w:t>
            </w:r>
            <w:r w:rsidRPr="00D27870">
              <w:t xml:space="preserve"> Power</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4,528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323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4,851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718</w:t>
            </w:r>
          </w:p>
        </w:tc>
        <w:tc>
          <w:tcPr>
            <w:tcW w:w="4687" w:type="dxa"/>
            <w:tcBorders>
              <w:top w:val="nil"/>
              <w:left w:val="nil"/>
              <w:bottom w:val="nil"/>
              <w:right w:val="nil"/>
            </w:tcBorders>
            <w:shd w:val="clear" w:color="auto" w:fill="auto"/>
            <w:noWrap/>
            <w:hideMark/>
          </w:tcPr>
          <w:p w:rsidR="001E5AA8" w:rsidRPr="00D27870" w:rsidRDefault="001E5AA8" w:rsidP="001E5AA8">
            <w:r w:rsidRPr="00D27870">
              <w:t xml:space="preserve">Chemicals </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525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525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732</w:t>
            </w:r>
          </w:p>
        </w:tc>
        <w:tc>
          <w:tcPr>
            <w:tcW w:w="4687" w:type="dxa"/>
            <w:tcBorders>
              <w:top w:val="nil"/>
              <w:left w:val="nil"/>
              <w:bottom w:val="nil"/>
              <w:right w:val="nil"/>
            </w:tcBorders>
            <w:shd w:val="clear" w:color="auto" w:fill="auto"/>
            <w:noWrap/>
            <w:hideMark/>
          </w:tcPr>
          <w:p w:rsidR="001E5AA8" w:rsidRPr="00D27870" w:rsidRDefault="001E5AA8" w:rsidP="001E5AA8">
            <w:r w:rsidRPr="00D27870">
              <w:t>Contractual Services - Accounting</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(613)</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613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733</w:t>
            </w:r>
          </w:p>
        </w:tc>
        <w:tc>
          <w:tcPr>
            <w:tcW w:w="4687" w:type="dxa"/>
            <w:tcBorders>
              <w:top w:val="nil"/>
              <w:left w:val="nil"/>
              <w:bottom w:val="nil"/>
              <w:right w:val="nil"/>
            </w:tcBorders>
            <w:shd w:val="clear" w:color="auto" w:fill="auto"/>
            <w:noWrap/>
            <w:hideMark/>
          </w:tcPr>
          <w:p w:rsidR="001E5AA8" w:rsidRPr="00D27870" w:rsidRDefault="001E5AA8" w:rsidP="001E5AA8">
            <w:r w:rsidRPr="00D27870">
              <w:t>Legal Fees</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835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(515)</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320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736</w:t>
            </w:r>
          </w:p>
        </w:tc>
        <w:tc>
          <w:tcPr>
            <w:tcW w:w="4687" w:type="dxa"/>
            <w:tcBorders>
              <w:top w:val="nil"/>
              <w:left w:val="nil"/>
              <w:bottom w:val="nil"/>
              <w:right w:val="nil"/>
            </w:tcBorders>
            <w:shd w:val="clear" w:color="auto" w:fill="auto"/>
            <w:noWrap/>
            <w:hideMark/>
          </w:tcPr>
          <w:p w:rsidR="001E5AA8" w:rsidRPr="00D27870" w:rsidRDefault="001E5AA8" w:rsidP="001E5AA8">
            <w:r w:rsidRPr="00D27870">
              <w:t>Contractual Services - Other</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60,530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(323)</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60,207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755</w:t>
            </w:r>
          </w:p>
        </w:tc>
        <w:tc>
          <w:tcPr>
            <w:tcW w:w="4687" w:type="dxa"/>
            <w:tcBorders>
              <w:top w:val="nil"/>
              <w:left w:val="nil"/>
              <w:bottom w:val="nil"/>
              <w:right w:val="nil"/>
            </w:tcBorders>
            <w:shd w:val="clear" w:color="auto" w:fill="auto"/>
            <w:noWrap/>
            <w:hideMark/>
          </w:tcPr>
          <w:p w:rsidR="001E5AA8" w:rsidRPr="00D27870" w:rsidRDefault="001E5AA8" w:rsidP="001E5AA8">
            <w:r w:rsidRPr="00D27870">
              <w:t>Insurance Expense</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619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26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645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765</w:t>
            </w:r>
          </w:p>
        </w:tc>
        <w:tc>
          <w:tcPr>
            <w:tcW w:w="4687" w:type="dxa"/>
            <w:tcBorders>
              <w:top w:val="nil"/>
              <w:left w:val="nil"/>
              <w:bottom w:val="nil"/>
              <w:right w:val="nil"/>
            </w:tcBorders>
            <w:shd w:val="clear" w:color="auto" w:fill="auto"/>
            <w:noWrap/>
            <w:hideMark/>
          </w:tcPr>
          <w:p w:rsidR="001E5AA8" w:rsidRPr="00D27870" w:rsidRDefault="001E5AA8" w:rsidP="001E5AA8">
            <w:r w:rsidRPr="00D27870">
              <w:t>Regulatory Commission Expense</w:t>
            </w:r>
          </w:p>
        </w:tc>
        <w:tc>
          <w:tcPr>
            <w:tcW w:w="146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430 </w:t>
            </w:r>
          </w:p>
        </w:tc>
        <w:tc>
          <w:tcPr>
            <w:tcW w:w="1600"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268 </w:t>
            </w:r>
          </w:p>
        </w:tc>
        <w:tc>
          <w:tcPr>
            <w:tcW w:w="1328"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698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770</w:t>
            </w:r>
          </w:p>
        </w:tc>
        <w:tc>
          <w:tcPr>
            <w:tcW w:w="4687" w:type="dxa"/>
            <w:tcBorders>
              <w:top w:val="nil"/>
              <w:left w:val="nil"/>
              <w:bottom w:val="nil"/>
              <w:right w:val="nil"/>
            </w:tcBorders>
            <w:shd w:val="clear" w:color="auto" w:fill="auto"/>
            <w:noWrap/>
            <w:hideMark/>
          </w:tcPr>
          <w:p w:rsidR="001E5AA8" w:rsidRPr="00D27870" w:rsidRDefault="001E5AA8" w:rsidP="001E5AA8">
            <w:r w:rsidRPr="00D27870">
              <w:t>Bad Debt Expense</w:t>
            </w:r>
          </w:p>
        </w:tc>
        <w:tc>
          <w:tcPr>
            <w:tcW w:w="1468"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157 </w:t>
            </w:r>
          </w:p>
        </w:tc>
        <w:tc>
          <w:tcPr>
            <w:tcW w:w="1600"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700 </w:t>
            </w:r>
          </w:p>
        </w:tc>
        <w:tc>
          <w:tcPr>
            <w:tcW w:w="1328"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857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p>
        </w:tc>
        <w:tc>
          <w:tcPr>
            <w:tcW w:w="4687" w:type="dxa"/>
            <w:tcBorders>
              <w:top w:val="nil"/>
              <w:left w:val="nil"/>
              <w:bottom w:val="nil"/>
              <w:right w:val="nil"/>
            </w:tcBorders>
            <w:shd w:val="clear" w:color="auto" w:fill="auto"/>
            <w:noWrap/>
            <w:hideMark/>
          </w:tcPr>
          <w:p w:rsidR="001E5AA8" w:rsidRPr="00D27870" w:rsidRDefault="001E5AA8" w:rsidP="001E5AA8"/>
        </w:tc>
        <w:tc>
          <w:tcPr>
            <w:tcW w:w="1468" w:type="dxa"/>
            <w:tcBorders>
              <w:top w:val="nil"/>
              <w:left w:val="nil"/>
              <w:bottom w:val="nil"/>
              <w:right w:val="nil"/>
            </w:tcBorders>
            <w:shd w:val="clear" w:color="auto" w:fill="auto"/>
            <w:noWrap/>
            <w:hideMark/>
          </w:tcPr>
          <w:p w:rsidR="001E5AA8" w:rsidRPr="00D27870" w:rsidRDefault="001E5AA8" w:rsidP="001E5AA8">
            <w:pPr>
              <w:jc w:val="right"/>
            </w:pPr>
          </w:p>
        </w:tc>
        <w:tc>
          <w:tcPr>
            <w:tcW w:w="1600" w:type="dxa"/>
            <w:tcBorders>
              <w:top w:val="nil"/>
              <w:left w:val="nil"/>
              <w:bottom w:val="nil"/>
              <w:right w:val="nil"/>
            </w:tcBorders>
            <w:shd w:val="clear" w:color="auto" w:fill="auto"/>
            <w:noWrap/>
            <w:hideMark/>
          </w:tcPr>
          <w:p w:rsidR="001E5AA8" w:rsidRPr="00D27870" w:rsidRDefault="001E5AA8" w:rsidP="001E5AA8">
            <w:pPr>
              <w:jc w:val="right"/>
            </w:pPr>
          </w:p>
        </w:tc>
        <w:tc>
          <w:tcPr>
            <w:tcW w:w="1328" w:type="dxa"/>
            <w:tcBorders>
              <w:top w:val="nil"/>
              <w:left w:val="nil"/>
              <w:bottom w:val="nil"/>
              <w:right w:val="nil"/>
            </w:tcBorders>
            <w:shd w:val="clear" w:color="auto" w:fill="auto"/>
            <w:noWrap/>
            <w:hideMark/>
          </w:tcPr>
          <w:p w:rsidR="001E5AA8" w:rsidRPr="00D27870" w:rsidRDefault="001E5AA8" w:rsidP="001E5AA8">
            <w:pPr>
              <w:jc w:val="right"/>
            </w:pP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nil"/>
              <w:right w:val="nil"/>
            </w:tcBorders>
            <w:shd w:val="clear" w:color="auto" w:fill="auto"/>
            <w:noWrap/>
            <w:hideMark/>
          </w:tcPr>
          <w:p w:rsidR="001E5AA8" w:rsidRPr="00D27870" w:rsidRDefault="001E5AA8" w:rsidP="001E5AA8">
            <w:pPr>
              <w:jc w:val="center"/>
            </w:pPr>
          </w:p>
        </w:tc>
        <w:tc>
          <w:tcPr>
            <w:tcW w:w="4687" w:type="dxa"/>
            <w:tcBorders>
              <w:top w:val="nil"/>
              <w:left w:val="nil"/>
              <w:bottom w:val="nil"/>
              <w:right w:val="nil"/>
            </w:tcBorders>
            <w:shd w:val="clear" w:color="auto" w:fill="auto"/>
            <w:noWrap/>
            <w:hideMark/>
          </w:tcPr>
          <w:p w:rsidR="001E5AA8" w:rsidRPr="00D27870" w:rsidRDefault="001E5AA8" w:rsidP="001E5AA8">
            <w:r w:rsidRPr="00D27870">
              <w:t xml:space="preserve">Total O &amp; M Expense </w:t>
            </w:r>
          </w:p>
        </w:tc>
        <w:tc>
          <w:tcPr>
            <w:tcW w:w="1468"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$75,203 </w:t>
            </w:r>
          </w:p>
        </w:tc>
        <w:tc>
          <w:tcPr>
            <w:tcW w:w="1600"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$1,092 </w:t>
            </w:r>
          </w:p>
        </w:tc>
        <w:tc>
          <w:tcPr>
            <w:tcW w:w="1328"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$76,295 </w:t>
            </w:r>
          </w:p>
        </w:tc>
        <w:tc>
          <w:tcPr>
            <w:tcW w:w="388" w:type="dxa"/>
            <w:tcBorders>
              <w:top w:val="nil"/>
              <w:left w:val="nil"/>
              <w:bottom w:val="nil"/>
              <w:right w:val="single" w:sz="4" w:space="0" w:color="auto"/>
            </w:tcBorders>
            <w:shd w:val="clear" w:color="auto" w:fill="auto"/>
            <w:noWrap/>
            <w:hideMark/>
          </w:tcPr>
          <w:p w:rsidR="001E5AA8" w:rsidRPr="00D27870" w:rsidRDefault="001E5AA8" w:rsidP="001E5AA8">
            <w:pPr>
              <w:jc w:val="right"/>
            </w:pPr>
            <w:r w:rsidRPr="00D27870">
              <w:t> </w:t>
            </w:r>
          </w:p>
        </w:tc>
      </w:tr>
      <w:tr w:rsidR="001E5AA8" w:rsidRPr="00D27870" w:rsidTr="001E5AA8">
        <w:trPr>
          <w:trHeight w:val="302"/>
          <w:jc w:val="center"/>
        </w:trPr>
        <w:tc>
          <w:tcPr>
            <w:tcW w:w="1012" w:type="dxa"/>
            <w:tcBorders>
              <w:top w:val="nil"/>
              <w:left w:val="single" w:sz="4" w:space="0" w:color="auto"/>
              <w:bottom w:val="single" w:sz="4" w:space="0" w:color="auto"/>
              <w:right w:val="nil"/>
            </w:tcBorders>
            <w:shd w:val="clear" w:color="auto" w:fill="auto"/>
            <w:noWrap/>
            <w:hideMark/>
          </w:tcPr>
          <w:p w:rsidR="001E5AA8" w:rsidRPr="00D27870" w:rsidRDefault="001E5AA8" w:rsidP="001E5AA8">
            <w:pPr>
              <w:jc w:val="center"/>
            </w:pPr>
          </w:p>
        </w:tc>
        <w:tc>
          <w:tcPr>
            <w:tcW w:w="4687" w:type="dxa"/>
            <w:tcBorders>
              <w:top w:val="nil"/>
              <w:left w:val="nil"/>
              <w:bottom w:val="single" w:sz="4" w:space="0" w:color="auto"/>
              <w:right w:val="nil"/>
            </w:tcBorders>
            <w:shd w:val="clear" w:color="auto" w:fill="auto"/>
            <w:noWrap/>
            <w:hideMark/>
          </w:tcPr>
          <w:p w:rsidR="001E5AA8" w:rsidRPr="00D27870" w:rsidRDefault="001E5AA8" w:rsidP="001E5AA8">
            <w:r w:rsidRPr="00D27870">
              <w:t> </w:t>
            </w:r>
          </w:p>
        </w:tc>
        <w:tc>
          <w:tcPr>
            <w:tcW w:w="1468"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1600"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1328" w:type="dxa"/>
            <w:tcBorders>
              <w:top w:val="nil"/>
              <w:left w:val="nil"/>
              <w:bottom w:val="single" w:sz="4" w:space="0" w:color="auto"/>
              <w:right w:val="nil"/>
            </w:tcBorders>
            <w:shd w:val="clear" w:color="auto" w:fill="auto"/>
            <w:noWrap/>
            <w:hideMark/>
          </w:tcPr>
          <w:p w:rsidR="001E5AA8" w:rsidRPr="00D27870" w:rsidRDefault="001E5AA8" w:rsidP="001E5AA8">
            <w:pPr>
              <w:jc w:val="right"/>
            </w:pPr>
            <w:r w:rsidRPr="00D27870">
              <w:t> </w:t>
            </w:r>
          </w:p>
        </w:tc>
        <w:tc>
          <w:tcPr>
            <w:tcW w:w="388" w:type="dxa"/>
            <w:tcBorders>
              <w:top w:val="nil"/>
              <w:left w:val="nil"/>
              <w:bottom w:val="single" w:sz="4" w:space="0" w:color="auto"/>
              <w:right w:val="single" w:sz="4" w:space="0" w:color="auto"/>
            </w:tcBorders>
            <w:shd w:val="clear" w:color="auto" w:fill="auto"/>
            <w:noWrap/>
            <w:hideMark/>
          </w:tcPr>
          <w:p w:rsidR="001E5AA8" w:rsidRPr="00D27870" w:rsidRDefault="001E5AA8" w:rsidP="001E5AA8">
            <w:pPr>
              <w:jc w:val="right"/>
            </w:pPr>
            <w:r w:rsidRPr="00D27870">
              <w:t> </w:t>
            </w:r>
          </w:p>
        </w:tc>
      </w:tr>
    </w:tbl>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Default="001E5AA8" w:rsidP="001E5AA8">
      <w:pPr>
        <w:jc w:val="both"/>
      </w:pPr>
    </w:p>
    <w:p w:rsidR="000A1470" w:rsidRPr="00D27870" w:rsidRDefault="000A1470" w:rsidP="001E5AA8">
      <w:pPr>
        <w:jc w:val="both"/>
      </w:pPr>
    </w:p>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p w:rsidR="001E5AA8" w:rsidRDefault="001E5AA8" w:rsidP="001E5AA8">
      <w:pPr>
        <w:jc w:val="both"/>
      </w:pPr>
    </w:p>
    <w:p w:rsidR="000A1470" w:rsidRDefault="000A1470" w:rsidP="001E5AA8">
      <w:pPr>
        <w:jc w:val="both"/>
      </w:pPr>
    </w:p>
    <w:p w:rsidR="000A1470" w:rsidRDefault="000A1470" w:rsidP="001E5AA8">
      <w:pPr>
        <w:jc w:val="both"/>
      </w:pPr>
    </w:p>
    <w:p w:rsidR="000A1470" w:rsidRDefault="000A1470" w:rsidP="001E5AA8">
      <w:pPr>
        <w:jc w:val="both"/>
      </w:pPr>
    </w:p>
    <w:p w:rsidR="000A1470" w:rsidRDefault="000A1470" w:rsidP="001E5AA8">
      <w:pPr>
        <w:jc w:val="both"/>
      </w:pPr>
    </w:p>
    <w:p w:rsidR="000A1470" w:rsidRDefault="000A1470" w:rsidP="001E5AA8">
      <w:pPr>
        <w:jc w:val="both"/>
      </w:pPr>
    </w:p>
    <w:p w:rsidR="000A1470" w:rsidRDefault="000A1470" w:rsidP="001E5AA8">
      <w:pPr>
        <w:jc w:val="both"/>
      </w:pPr>
    </w:p>
    <w:p w:rsidR="000A1470" w:rsidRDefault="000A1470" w:rsidP="001E5AA8">
      <w:pPr>
        <w:jc w:val="both"/>
      </w:pPr>
    </w:p>
    <w:p w:rsidR="000A1470" w:rsidRDefault="000A1470" w:rsidP="001E5AA8">
      <w:pPr>
        <w:jc w:val="both"/>
      </w:pPr>
    </w:p>
    <w:p w:rsidR="008F6153" w:rsidRDefault="008F6153" w:rsidP="001E5AA8">
      <w:pPr>
        <w:jc w:val="both"/>
      </w:pPr>
    </w:p>
    <w:p w:rsidR="000A1470" w:rsidRPr="00D27870" w:rsidRDefault="000A1470" w:rsidP="001E5AA8">
      <w:pPr>
        <w:jc w:val="both"/>
      </w:pPr>
    </w:p>
    <w:p w:rsidR="001E5AA8" w:rsidRPr="00D27870" w:rsidRDefault="001E5AA8" w:rsidP="001E5AA8">
      <w:pPr>
        <w:jc w:val="both"/>
      </w:pPr>
    </w:p>
    <w:p w:rsidR="001E5AA8" w:rsidRPr="00D27870" w:rsidRDefault="001E5AA8" w:rsidP="001E5AA8">
      <w:pPr>
        <w:jc w:val="both"/>
      </w:pPr>
    </w:p>
    <w:tbl>
      <w:tblPr>
        <w:tblW w:w="9848" w:type="dxa"/>
        <w:jc w:val="center"/>
        <w:tblInd w:w="93" w:type="dxa"/>
        <w:tblLook w:val="04A0" w:firstRow="1" w:lastRow="0" w:firstColumn="1" w:lastColumn="0" w:noHBand="0" w:noVBand="1"/>
      </w:tblPr>
      <w:tblGrid>
        <w:gridCol w:w="4082"/>
        <w:gridCol w:w="1775"/>
        <w:gridCol w:w="2191"/>
        <w:gridCol w:w="1800"/>
      </w:tblGrid>
      <w:tr w:rsidR="008F6A77" w:rsidRPr="008F6A77" w:rsidTr="00692129">
        <w:trPr>
          <w:trHeight w:val="301"/>
          <w:jc w:val="center"/>
        </w:trPr>
        <w:tc>
          <w:tcPr>
            <w:tcW w:w="4082" w:type="dxa"/>
            <w:tcBorders>
              <w:top w:val="single" w:sz="4" w:space="0" w:color="auto"/>
              <w:left w:val="single" w:sz="4" w:space="0" w:color="auto"/>
              <w:bottom w:val="nil"/>
              <w:right w:val="nil"/>
            </w:tcBorders>
            <w:shd w:val="clear" w:color="auto" w:fill="auto"/>
            <w:noWrap/>
            <w:vAlign w:val="bottom"/>
            <w:hideMark/>
          </w:tcPr>
          <w:p w:rsidR="008F6A77" w:rsidRPr="008F6A77" w:rsidRDefault="008F6A77" w:rsidP="008F6A77">
            <w:pPr>
              <w:rPr>
                <w:b/>
                <w:bCs/>
                <w:color w:val="000000"/>
                <w:sz w:val="20"/>
                <w:szCs w:val="20"/>
              </w:rPr>
            </w:pPr>
            <w:r w:rsidRPr="008F6A77">
              <w:rPr>
                <w:b/>
                <w:bCs/>
                <w:color w:val="000000"/>
                <w:sz w:val="20"/>
                <w:szCs w:val="20"/>
              </w:rPr>
              <w:t>LP WATERWORKS, INC.</w:t>
            </w:r>
          </w:p>
        </w:tc>
        <w:tc>
          <w:tcPr>
            <w:tcW w:w="1775" w:type="dxa"/>
            <w:tcBorders>
              <w:top w:val="single" w:sz="4" w:space="0" w:color="auto"/>
              <w:left w:val="nil"/>
              <w:bottom w:val="nil"/>
              <w:right w:val="nil"/>
            </w:tcBorders>
            <w:shd w:val="clear" w:color="auto" w:fill="auto"/>
            <w:noWrap/>
            <w:vAlign w:val="bottom"/>
            <w:hideMark/>
          </w:tcPr>
          <w:p w:rsidR="008F6A77" w:rsidRPr="008F6A77" w:rsidRDefault="008F6A77" w:rsidP="008F6A77">
            <w:r w:rsidRPr="008F6A77">
              <w:t> </w:t>
            </w:r>
          </w:p>
        </w:tc>
        <w:tc>
          <w:tcPr>
            <w:tcW w:w="3991" w:type="dxa"/>
            <w:gridSpan w:val="2"/>
            <w:tcBorders>
              <w:top w:val="single" w:sz="4" w:space="0" w:color="auto"/>
              <w:left w:val="nil"/>
              <w:bottom w:val="nil"/>
              <w:right w:val="single" w:sz="4" w:space="0" w:color="auto"/>
            </w:tcBorders>
            <w:shd w:val="clear" w:color="auto" w:fill="auto"/>
            <w:noWrap/>
            <w:vAlign w:val="bottom"/>
            <w:hideMark/>
          </w:tcPr>
          <w:p w:rsidR="008F6A77" w:rsidRPr="006F3F98" w:rsidRDefault="008F6A77" w:rsidP="006F3F98">
            <w:pPr>
              <w:rPr>
                <w:sz w:val="22"/>
                <w:szCs w:val="22"/>
              </w:rPr>
            </w:pPr>
            <w:r w:rsidRPr="008F6A77">
              <w:t> </w:t>
            </w:r>
            <w:r w:rsidR="00183EE0">
              <w:t xml:space="preserve">                </w:t>
            </w:r>
            <w:r w:rsidRPr="006F3F98">
              <w:rPr>
                <w:b/>
                <w:bCs/>
                <w:sz w:val="22"/>
                <w:szCs w:val="22"/>
              </w:rPr>
              <w:t>SCHEDULE NO. 4-A</w:t>
            </w: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hideMark/>
          </w:tcPr>
          <w:p w:rsidR="008F6A77" w:rsidRPr="008F6A77" w:rsidRDefault="008F6A77" w:rsidP="008F6A77">
            <w:pPr>
              <w:rPr>
                <w:b/>
                <w:bCs/>
                <w:color w:val="000000"/>
                <w:sz w:val="20"/>
                <w:szCs w:val="20"/>
              </w:rPr>
            </w:pPr>
            <w:r w:rsidRPr="008F6A77">
              <w:rPr>
                <w:b/>
                <w:bCs/>
                <w:color w:val="000000"/>
                <w:sz w:val="20"/>
                <w:szCs w:val="20"/>
              </w:rPr>
              <w:t>TEST YEAR ENDED AUGUST 31, 2016</w:t>
            </w:r>
          </w:p>
        </w:tc>
        <w:tc>
          <w:tcPr>
            <w:tcW w:w="1775" w:type="dxa"/>
            <w:tcBorders>
              <w:top w:val="nil"/>
              <w:left w:val="nil"/>
              <w:bottom w:val="nil"/>
              <w:right w:val="nil"/>
            </w:tcBorders>
            <w:shd w:val="clear" w:color="auto" w:fill="auto"/>
            <w:noWrap/>
            <w:vAlign w:val="bottom"/>
            <w:hideMark/>
          </w:tcPr>
          <w:p w:rsidR="008F6A77" w:rsidRPr="008F6A77" w:rsidRDefault="008F6A77" w:rsidP="008F6A77">
            <w:pPr>
              <w:rPr>
                <w:b/>
                <w:bCs/>
                <w:color w:val="000000"/>
                <w:sz w:val="20"/>
                <w:szCs w:val="20"/>
              </w:rPr>
            </w:pPr>
          </w:p>
        </w:tc>
        <w:tc>
          <w:tcPr>
            <w:tcW w:w="3991" w:type="dxa"/>
            <w:gridSpan w:val="2"/>
            <w:tcBorders>
              <w:top w:val="nil"/>
              <w:left w:val="nil"/>
              <w:bottom w:val="nil"/>
              <w:right w:val="single" w:sz="4" w:space="0" w:color="auto"/>
            </w:tcBorders>
            <w:shd w:val="clear" w:color="auto" w:fill="auto"/>
            <w:noWrap/>
            <w:vAlign w:val="bottom"/>
            <w:hideMark/>
          </w:tcPr>
          <w:p w:rsidR="008F6A77" w:rsidRPr="006F3F98" w:rsidRDefault="00183EE0" w:rsidP="006F3F98">
            <w:pPr>
              <w:rPr>
                <w:b/>
                <w:bCs/>
                <w:color w:val="000000"/>
                <w:sz w:val="22"/>
                <w:szCs w:val="22"/>
              </w:rPr>
            </w:pPr>
            <w:r>
              <w:rPr>
                <w:b/>
                <w:bCs/>
                <w:color w:val="000000"/>
                <w:sz w:val="20"/>
                <w:szCs w:val="20"/>
              </w:rPr>
              <w:t xml:space="preserve">                  </w:t>
            </w:r>
            <w:r w:rsidRPr="006F3F98">
              <w:rPr>
                <w:b/>
                <w:bCs/>
                <w:color w:val="000000"/>
                <w:sz w:val="22"/>
                <w:szCs w:val="22"/>
              </w:rPr>
              <w:t xml:space="preserve">  </w:t>
            </w:r>
            <w:r w:rsidR="008F6A77" w:rsidRPr="006F3F98">
              <w:rPr>
                <w:b/>
                <w:bCs/>
                <w:color w:val="000000"/>
                <w:sz w:val="22"/>
                <w:szCs w:val="22"/>
              </w:rPr>
              <w:t xml:space="preserve">DOCKET NO. </w:t>
            </w:r>
            <w:r w:rsidRPr="006F3F98">
              <w:rPr>
                <w:b/>
                <w:bCs/>
                <w:color w:val="000000"/>
                <w:sz w:val="22"/>
                <w:szCs w:val="22"/>
              </w:rPr>
              <w:t>20</w:t>
            </w:r>
            <w:r w:rsidR="008F6A77" w:rsidRPr="006F3F98">
              <w:rPr>
                <w:b/>
                <w:bCs/>
                <w:color w:val="000000"/>
                <w:sz w:val="22"/>
                <w:szCs w:val="22"/>
              </w:rPr>
              <w:t>160222-WS</w:t>
            </w:r>
          </w:p>
        </w:tc>
      </w:tr>
      <w:tr w:rsidR="008F6A77" w:rsidRPr="008F6A77" w:rsidTr="00692129">
        <w:trPr>
          <w:trHeight w:val="301"/>
          <w:jc w:val="center"/>
        </w:trPr>
        <w:tc>
          <w:tcPr>
            <w:tcW w:w="4082" w:type="dxa"/>
            <w:tcBorders>
              <w:top w:val="nil"/>
              <w:left w:val="single" w:sz="4" w:space="0" w:color="auto"/>
              <w:bottom w:val="single" w:sz="8" w:space="0" w:color="000000"/>
              <w:right w:val="nil"/>
            </w:tcBorders>
            <w:shd w:val="clear" w:color="auto" w:fill="auto"/>
            <w:noWrap/>
            <w:vAlign w:val="bottom"/>
            <w:hideMark/>
          </w:tcPr>
          <w:p w:rsidR="008F6A77" w:rsidRPr="008F6A77" w:rsidRDefault="008F6A77" w:rsidP="008F6A77">
            <w:pPr>
              <w:rPr>
                <w:b/>
                <w:bCs/>
                <w:color w:val="000000"/>
                <w:sz w:val="20"/>
                <w:szCs w:val="20"/>
              </w:rPr>
            </w:pPr>
            <w:r w:rsidRPr="008F6A77">
              <w:rPr>
                <w:b/>
                <w:bCs/>
                <w:color w:val="000000"/>
                <w:sz w:val="20"/>
                <w:szCs w:val="20"/>
              </w:rPr>
              <w:t>MONTHLY WATER RATES</w:t>
            </w:r>
          </w:p>
        </w:tc>
        <w:tc>
          <w:tcPr>
            <w:tcW w:w="1775" w:type="dxa"/>
            <w:tcBorders>
              <w:top w:val="nil"/>
              <w:left w:val="nil"/>
              <w:bottom w:val="single" w:sz="8" w:space="0" w:color="000000"/>
              <w:right w:val="nil"/>
            </w:tcBorders>
            <w:shd w:val="clear" w:color="auto" w:fill="auto"/>
            <w:noWrap/>
            <w:vAlign w:val="bottom"/>
            <w:hideMark/>
          </w:tcPr>
          <w:p w:rsidR="008F6A77" w:rsidRPr="008F6A77" w:rsidRDefault="008F6A77" w:rsidP="008F6A77">
            <w:pPr>
              <w:rPr>
                <w:b/>
                <w:bCs/>
                <w:color w:val="000000"/>
                <w:sz w:val="20"/>
                <w:szCs w:val="20"/>
              </w:rPr>
            </w:pPr>
            <w:r w:rsidRPr="008F6A77">
              <w:rPr>
                <w:b/>
                <w:bCs/>
                <w:color w:val="000000"/>
                <w:sz w:val="20"/>
                <w:szCs w:val="20"/>
              </w:rPr>
              <w:t> </w:t>
            </w:r>
          </w:p>
        </w:tc>
        <w:tc>
          <w:tcPr>
            <w:tcW w:w="3991" w:type="dxa"/>
            <w:gridSpan w:val="2"/>
            <w:tcBorders>
              <w:top w:val="nil"/>
              <w:left w:val="nil"/>
              <w:bottom w:val="single" w:sz="8" w:space="0" w:color="000000"/>
              <w:right w:val="single" w:sz="4" w:space="0" w:color="auto"/>
            </w:tcBorders>
            <w:shd w:val="clear" w:color="auto" w:fill="auto"/>
            <w:noWrap/>
            <w:vAlign w:val="bottom"/>
            <w:hideMark/>
          </w:tcPr>
          <w:p w:rsidR="008F6A77" w:rsidRPr="008F6A77" w:rsidRDefault="008F6A77" w:rsidP="008F6A77">
            <w:pPr>
              <w:jc w:val="right"/>
              <w:rPr>
                <w:b/>
                <w:bCs/>
                <w:color w:val="000000"/>
                <w:sz w:val="20"/>
                <w:szCs w:val="20"/>
              </w:rPr>
            </w:pPr>
            <w:r w:rsidRPr="008F6A77">
              <w:rPr>
                <w:b/>
                <w:bCs/>
                <w:color w:val="000000"/>
                <w:sz w:val="20"/>
                <w:szCs w:val="20"/>
              </w:rPr>
              <w:t> </w:t>
            </w:r>
          </w:p>
        </w:tc>
      </w:tr>
      <w:tr w:rsidR="008F6A77" w:rsidRPr="008F6A77" w:rsidTr="00692129">
        <w:trPr>
          <w:trHeight w:val="284"/>
          <w:jc w:val="center"/>
        </w:trPr>
        <w:tc>
          <w:tcPr>
            <w:tcW w:w="4082" w:type="dxa"/>
            <w:tcBorders>
              <w:top w:val="single" w:sz="8" w:space="0" w:color="000000"/>
              <w:left w:val="single" w:sz="4" w:space="0" w:color="auto"/>
              <w:bottom w:val="nil"/>
              <w:right w:val="nil"/>
            </w:tcBorders>
            <w:shd w:val="clear" w:color="000000" w:fill="auto"/>
            <w:noWrap/>
            <w:vAlign w:val="bottom"/>
            <w:hideMark/>
          </w:tcPr>
          <w:p w:rsidR="008F6A77" w:rsidRPr="008F6A77" w:rsidRDefault="008F6A77" w:rsidP="008F6A77">
            <w:pPr>
              <w:rPr>
                <w:b/>
                <w:bCs/>
                <w:sz w:val="20"/>
                <w:szCs w:val="20"/>
              </w:rPr>
            </w:pPr>
            <w:r w:rsidRPr="008F6A77">
              <w:rPr>
                <w:b/>
                <w:bCs/>
                <w:sz w:val="20"/>
                <w:szCs w:val="20"/>
              </w:rPr>
              <w:t> </w:t>
            </w:r>
          </w:p>
        </w:tc>
        <w:tc>
          <w:tcPr>
            <w:tcW w:w="1775" w:type="dxa"/>
            <w:tcBorders>
              <w:top w:val="single" w:sz="8" w:space="0" w:color="000000"/>
              <w:left w:val="nil"/>
              <w:bottom w:val="nil"/>
              <w:right w:val="nil"/>
            </w:tcBorders>
            <w:shd w:val="clear" w:color="000000"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RATES AT</w:t>
            </w:r>
          </w:p>
        </w:tc>
        <w:tc>
          <w:tcPr>
            <w:tcW w:w="2191" w:type="dxa"/>
            <w:tcBorders>
              <w:top w:val="single" w:sz="8" w:space="0" w:color="000000"/>
              <w:left w:val="nil"/>
              <w:bottom w:val="nil"/>
            </w:tcBorders>
            <w:shd w:val="clear" w:color="000000"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STAFF</w:t>
            </w:r>
          </w:p>
        </w:tc>
        <w:tc>
          <w:tcPr>
            <w:tcW w:w="1800" w:type="dxa"/>
            <w:tcBorders>
              <w:top w:val="single" w:sz="8" w:space="0" w:color="000000"/>
              <w:bottom w:val="nil"/>
              <w:right w:val="single" w:sz="4" w:space="0" w:color="auto"/>
            </w:tcBorders>
            <w:shd w:val="clear" w:color="000000" w:fill="auto"/>
          </w:tcPr>
          <w:p w:rsidR="008F6A77" w:rsidRPr="008F6A77" w:rsidRDefault="008F6A77" w:rsidP="008F6A77">
            <w:pPr>
              <w:jc w:val="center"/>
              <w:rPr>
                <w:b/>
                <w:bCs/>
                <w:color w:val="000000"/>
                <w:sz w:val="20"/>
                <w:szCs w:val="20"/>
              </w:rPr>
            </w:pPr>
            <w:r w:rsidRPr="008F6A77">
              <w:rPr>
                <w:b/>
                <w:bCs/>
                <w:color w:val="000000"/>
                <w:sz w:val="20"/>
                <w:szCs w:val="20"/>
              </w:rPr>
              <w:t>4 YEAR</w:t>
            </w:r>
          </w:p>
        </w:tc>
      </w:tr>
      <w:tr w:rsidR="008F6A77" w:rsidRPr="008F6A77" w:rsidTr="00692129">
        <w:trPr>
          <w:trHeight w:val="286"/>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
                <w:bCs/>
                <w:sz w:val="20"/>
                <w:szCs w:val="20"/>
                <w:u w:val="single"/>
              </w:rPr>
            </w:pPr>
          </w:p>
        </w:tc>
        <w:tc>
          <w:tcPr>
            <w:tcW w:w="1775" w:type="dxa"/>
            <w:tcBorders>
              <w:top w:val="nil"/>
              <w:left w:val="nil"/>
              <w:right w:val="nil"/>
            </w:tcBorders>
            <w:shd w:val="clear" w:color="000000"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TIME OF</w:t>
            </w:r>
          </w:p>
        </w:tc>
        <w:tc>
          <w:tcPr>
            <w:tcW w:w="2191" w:type="dxa"/>
            <w:tcBorders>
              <w:top w:val="nil"/>
              <w:left w:val="nil"/>
            </w:tcBorders>
            <w:shd w:val="clear" w:color="000000"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RECOMMENDED</w:t>
            </w:r>
          </w:p>
        </w:tc>
        <w:tc>
          <w:tcPr>
            <w:tcW w:w="1800" w:type="dxa"/>
            <w:tcBorders>
              <w:top w:val="nil"/>
              <w:right w:val="single" w:sz="4" w:space="0" w:color="auto"/>
            </w:tcBorders>
            <w:shd w:val="clear" w:color="000000" w:fill="auto"/>
          </w:tcPr>
          <w:p w:rsidR="008F6A77" w:rsidRPr="008F6A77" w:rsidRDefault="008F6A77" w:rsidP="008F6A77">
            <w:pPr>
              <w:jc w:val="center"/>
              <w:rPr>
                <w:b/>
                <w:bCs/>
                <w:color w:val="000000"/>
                <w:sz w:val="20"/>
                <w:szCs w:val="20"/>
              </w:rPr>
            </w:pPr>
            <w:r w:rsidRPr="008F6A77">
              <w:rPr>
                <w:b/>
                <w:bCs/>
                <w:color w:val="000000"/>
                <w:sz w:val="20"/>
                <w:szCs w:val="20"/>
              </w:rPr>
              <w:t>RATE</w:t>
            </w:r>
          </w:p>
        </w:tc>
      </w:tr>
      <w:tr w:rsidR="008F6A77" w:rsidRPr="008F6A77" w:rsidTr="00692129">
        <w:trPr>
          <w:trHeight w:val="301"/>
          <w:jc w:val="center"/>
        </w:trPr>
        <w:tc>
          <w:tcPr>
            <w:tcW w:w="4082" w:type="dxa"/>
            <w:tcBorders>
              <w:top w:val="nil"/>
              <w:left w:val="single" w:sz="4" w:space="0" w:color="auto"/>
              <w:bottom w:val="single" w:sz="4" w:space="0" w:color="auto"/>
              <w:right w:val="nil"/>
            </w:tcBorders>
            <w:shd w:val="clear" w:color="000000" w:fill="auto"/>
            <w:noWrap/>
            <w:vAlign w:val="bottom"/>
            <w:hideMark/>
          </w:tcPr>
          <w:p w:rsidR="008F6A77" w:rsidRPr="008F6A77" w:rsidRDefault="008F6A77" w:rsidP="008F6A77">
            <w:pPr>
              <w:rPr>
                <w:b/>
                <w:bCs/>
                <w:sz w:val="20"/>
                <w:szCs w:val="20"/>
                <w:u w:val="single"/>
              </w:rPr>
            </w:pPr>
          </w:p>
        </w:tc>
        <w:tc>
          <w:tcPr>
            <w:tcW w:w="1775" w:type="dxa"/>
            <w:tcBorders>
              <w:top w:val="nil"/>
              <w:left w:val="nil"/>
              <w:bottom w:val="single" w:sz="4" w:space="0" w:color="auto"/>
              <w:right w:val="nil"/>
            </w:tcBorders>
            <w:shd w:val="clear" w:color="000000"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FILING</w:t>
            </w:r>
          </w:p>
        </w:tc>
        <w:tc>
          <w:tcPr>
            <w:tcW w:w="2191" w:type="dxa"/>
            <w:tcBorders>
              <w:top w:val="nil"/>
              <w:left w:val="nil"/>
              <w:bottom w:val="single" w:sz="4" w:space="0" w:color="auto"/>
            </w:tcBorders>
            <w:shd w:val="clear" w:color="000000"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RATES</w:t>
            </w:r>
          </w:p>
        </w:tc>
        <w:tc>
          <w:tcPr>
            <w:tcW w:w="1800" w:type="dxa"/>
            <w:tcBorders>
              <w:top w:val="nil"/>
              <w:bottom w:val="single" w:sz="4" w:space="0" w:color="auto"/>
              <w:right w:val="single" w:sz="4" w:space="0" w:color="auto"/>
            </w:tcBorders>
            <w:shd w:val="clear" w:color="000000" w:fill="auto"/>
          </w:tcPr>
          <w:p w:rsidR="008F6A77" w:rsidRPr="008F6A77" w:rsidRDefault="008F6A77" w:rsidP="008F6A77">
            <w:pPr>
              <w:jc w:val="center"/>
              <w:rPr>
                <w:b/>
                <w:bCs/>
                <w:color w:val="000000"/>
                <w:sz w:val="20"/>
                <w:szCs w:val="20"/>
              </w:rPr>
            </w:pPr>
            <w:r w:rsidRPr="008F6A77">
              <w:rPr>
                <w:b/>
                <w:bCs/>
                <w:color w:val="000000"/>
                <w:sz w:val="20"/>
                <w:szCs w:val="20"/>
              </w:rPr>
              <w:t>REDUCTION</w:t>
            </w:r>
          </w:p>
        </w:tc>
      </w:tr>
      <w:tr w:rsidR="008F6A77" w:rsidRPr="008F6A77" w:rsidTr="00692129">
        <w:trPr>
          <w:trHeight w:val="301"/>
          <w:jc w:val="center"/>
        </w:trPr>
        <w:tc>
          <w:tcPr>
            <w:tcW w:w="4082" w:type="dxa"/>
            <w:tcBorders>
              <w:top w:val="single" w:sz="4" w:space="0" w:color="auto"/>
              <w:left w:val="single" w:sz="4" w:space="0" w:color="auto"/>
              <w:right w:val="nil"/>
            </w:tcBorders>
            <w:shd w:val="clear" w:color="000000" w:fill="auto"/>
            <w:noWrap/>
            <w:vAlign w:val="bottom"/>
          </w:tcPr>
          <w:p w:rsidR="008F6A77" w:rsidRPr="008F6A77" w:rsidRDefault="008F6A77" w:rsidP="008F6A77">
            <w:pPr>
              <w:rPr>
                <w:b/>
                <w:bCs/>
                <w:sz w:val="20"/>
                <w:szCs w:val="20"/>
                <w:u w:val="single"/>
              </w:rPr>
            </w:pPr>
            <w:r w:rsidRPr="008F6A77">
              <w:rPr>
                <w:b/>
                <w:bCs/>
                <w:sz w:val="20"/>
                <w:szCs w:val="20"/>
                <w:u w:val="single"/>
              </w:rPr>
              <w:t>Residential and General Service</w:t>
            </w:r>
          </w:p>
        </w:tc>
        <w:tc>
          <w:tcPr>
            <w:tcW w:w="1775" w:type="dxa"/>
            <w:tcBorders>
              <w:top w:val="single" w:sz="4" w:space="0" w:color="auto"/>
              <w:left w:val="nil"/>
              <w:right w:val="nil"/>
            </w:tcBorders>
            <w:shd w:val="clear" w:color="000000" w:fill="auto"/>
            <w:noWrap/>
            <w:vAlign w:val="bottom"/>
          </w:tcPr>
          <w:p w:rsidR="008F6A77" w:rsidRPr="008F6A77" w:rsidRDefault="008F6A77" w:rsidP="008F6A77">
            <w:pPr>
              <w:jc w:val="center"/>
              <w:rPr>
                <w:bCs/>
                <w:color w:val="000000"/>
                <w:sz w:val="20"/>
                <w:szCs w:val="20"/>
              </w:rPr>
            </w:pPr>
          </w:p>
        </w:tc>
        <w:tc>
          <w:tcPr>
            <w:tcW w:w="2191" w:type="dxa"/>
            <w:tcBorders>
              <w:top w:val="single" w:sz="4" w:space="0" w:color="auto"/>
              <w:left w:val="nil"/>
            </w:tcBorders>
            <w:shd w:val="clear" w:color="000000" w:fill="auto"/>
            <w:noWrap/>
            <w:vAlign w:val="bottom"/>
          </w:tcPr>
          <w:p w:rsidR="008F6A77" w:rsidRPr="008F6A77" w:rsidRDefault="008F6A77" w:rsidP="008F6A77">
            <w:pPr>
              <w:jc w:val="center"/>
              <w:rPr>
                <w:bCs/>
                <w:color w:val="000000"/>
                <w:sz w:val="20"/>
                <w:szCs w:val="20"/>
              </w:rPr>
            </w:pPr>
          </w:p>
        </w:tc>
        <w:tc>
          <w:tcPr>
            <w:tcW w:w="1800" w:type="dxa"/>
            <w:tcBorders>
              <w:top w:val="single" w:sz="4" w:space="0" w:color="auto"/>
              <w:right w:val="single" w:sz="4" w:space="0" w:color="auto"/>
            </w:tcBorders>
            <w:shd w:val="clear" w:color="000000" w:fill="auto"/>
          </w:tcPr>
          <w:p w:rsidR="008F6A77" w:rsidRPr="008F6A77" w:rsidRDefault="008F6A77" w:rsidP="008F6A77">
            <w:pPr>
              <w:jc w:val="center"/>
              <w:rPr>
                <w:bCs/>
                <w:color w:val="000000"/>
                <w:sz w:val="20"/>
                <w:szCs w:val="20"/>
              </w:rPr>
            </w:pPr>
          </w:p>
        </w:tc>
      </w:tr>
      <w:tr w:rsidR="008F6A77" w:rsidRPr="008F6A77" w:rsidTr="00692129">
        <w:trPr>
          <w:trHeight w:val="301"/>
          <w:jc w:val="center"/>
        </w:trPr>
        <w:tc>
          <w:tcPr>
            <w:tcW w:w="4082" w:type="dxa"/>
            <w:tcBorders>
              <w:top w:val="nil"/>
              <w:left w:val="single" w:sz="4" w:space="0" w:color="auto"/>
              <w:right w:val="nil"/>
            </w:tcBorders>
            <w:shd w:val="clear" w:color="000000" w:fill="auto"/>
            <w:noWrap/>
            <w:vAlign w:val="bottom"/>
          </w:tcPr>
          <w:p w:rsidR="008F6A77" w:rsidRPr="008F6A77" w:rsidRDefault="008F6A77" w:rsidP="008F6A77">
            <w:pPr>
              <w:rPr>
                <w:b/>
                <w:bCs/>
                <w:sz w:val="20"/>
                <w:szCs w:val="20"/>
              </w:rPr>
            </w:pPr>
          </w:p>
        </w:tc>
        <w:tc>
          <w:tcPr>
            <w:tcW w:w="1775" w:type="dxa"/>
            <w:tcBorders>
              <w:top w:val="nil"/>
              <w:left w:val="nil"/>
              <w:right w:val="nil"/>
            </w:tcBorders>
            <w:shd w:val="clear" w:color="000000" w:fill="auto"/>
            <w:noWrap/>
            <w:vAlign w:val="bottom"/>
          </w:tcPr>
          <w:p w:rsidR="008F6A77" w:rsidRPr="008F6A77" w:rsidRDefault="008F6A77" w:rsidP="008F6A77">
            <w:pPr>
              <w:jc w:val="center"/>
              <w:rPr>
                <w:bCs/>
                <w:color w:val="000000"/>
                <w:sz w:val="20"/>
                <w:szCs w:val="20"/>
              </w:rPr>
            </w:pPr>
          </w:p>
        </w:tc>
        <w:tc>
          <w:tcPr>
            <w:tcW w:w="2191" w:type="dxa"/>
            <w:tcBorders>
              <w:top w:val="nil"/>
              <w:left w:val="nil"/>
            </w:tcBorders>
            <w:shd w:val="clear" w:color="000000" w:fill="auto"/>
            <w:noWrap/>
            <w:vAlign w:val="bottom"/>
          </w:tcPr>
          <w:p w:rsidR="008F6A77" w:rsidRPr="008F6A77" w:rsidRDefault="008F6A77" w:rsidP="008F6A77">
            <w:pPr>
              <w:jc w:val="center"/>
              <w:rPr>
                <w:bCs/>
                <w:color w:val="000000"/>
                <w:sz w:val="20"/>
                <w:szCs w:val="20"/>
              </w:rPr>
            </w:pPr>
          </w:p>
        </w:tc>
        <w:tc>
          <w:tcPr>
            <w:tcW w:w="1800" w:type="dxa"/>
            <w:tcBorders>
              <w:top w:val="nil"/>
              <w:right w:val="single" w:sz="4" w:space="0" w:color="auto"/>
            </w:tcBorders>
            <w:shd w:val="clear" w:color="000000" w:fill="auto"/>
          </w:tcPr>
          <w:p w:rsidR="008F6A77" w:rsidRPr="008F6A77" w:rsidRDefault="008F6A77" w:rsidP="008F6A77">
            <w:pPr>
              <w:jc w:val="center"/>
              <w:rPr>
                <w:bCs/>
                <w:color w:val="000000"/>
                <w:sz w:val="20"/>
                <w:szCs w:val="20"/>
              </w:rPr>
            </w:pPr>
          </w:p>
        </w:tc>
      </w:tr>
      <w:tr w:rsidR="008F6A77" w:rsidRPr="008F6A77" w:rsidTr="00692129">
        <w:trPr>
          <w:trHeight w:val="301"/>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
                <w:bCs/>
                <w:sz w:val="20"/>
                <w:szCs w:val="20"/>
              </w:rPr>
            </w:pPr>
            <w:r w:rsidRPr="008F6A77">
              <w:rPr>
                <w:b/>
                <w:bCs/>
                <w:sz w:val="20"/>
                <w:szCs w:val="20"/>
              </w:rPr>
              <w:t>Base Facility Charge by Meter Size</w:t>
            </w:r>
          </w:p>
        </w:tc>
        <w:tc>
          <w:tcPr>
            <w:tcW w:w="1775" w:type="dxa"/>
            <w:tcBorders>
              <w:top w:val="nil"/>
              <w:left w:val="nil"/>
              <w:right w:val="nil"/>
            </w:tcBorders>
            <w:shd w:val="clear" w:color="000000" w:fill="auto"/>
            <w:noWrap/>
            <w:vAlign w:val="bottom"/>
            <w:hideMark/>
          </w:tcPr>
          <w:p w:rsidR="008F6A77" w:rsidRPr="008F6A77" w:rsidRDefault="008F6A77" w:rsidP="008F6A77">
            <w:pPr>
              <w:jc w:val="center"/>
              <w:rPr>
                <w:bCs/>
                <w:color w:val="000000"/>
                <w:sz w:val="20"/>
                <w:szCs w:val="20"/>
              </w:rPr>
            </w:pPr>
          </w:p>
        </w:tc>
        <w:tc>
          <w:tcPr>
            <w:tcW w:w="2191" w:type="dxa"/>
            <w:tcBorders>
              <w:top w:val="nil"/>
              <w:left w:val="nil"/>
            </w:tcBorders>
            <w:shd w:val="clear" w:color="000000" w:fill="auto"/>
            <w:noWrap/>
            <w:vAlign w:val="bottom"/>
            <w:hideMark/>
          </w:tcPr>
          <w:p w:rsidR="008F6A77" w:rsidRPr="008F6A77" w:rsidRDefault="008F6A77" w:rsidP="008F6A77">
            <w:pPr>
              <w:jc w:val="center"/>
              <w:rPr>
                <w:bCs/>
                <w:color w:val="000000"/>
                <w:sz w:val="20"/>
                <w:szCs w:val="20"/>
              </w:rPr>
            </w:pPr>
          </w:p>
        </w:tc>
        <w:tc>
          <w:tcPr>
            <w:tcW w:w="1800" w:type="dxa"/>
            <w:tcBorders>
              <w:top w:val="nil"/>
              <w:right w:val="single" w:sz="4" w:space="0" w:color="auto"/>
            </w:tcBorders>
            <w:shd w:val="clear" w:color="000000" w:fill="auto"/>
          </w:tcPr>
          <w:p w:rsidR="008F6A77" w:rsidRPr="008F6A77" w:rsidRDefault="008F6A77" w:rsidP="008F6A77">
            <w:pPr>
              <w:jc w:val="center"/>
              <w:rPr>
                <w:bCs/>
                <w:color w:val="000000"/>
                <w:sz w:val="20"/>
                <w:szCs w:val="20"/>
              </w:rPr>
            </w:pPr>
            <w:r w:rsidRPr="008F6A77">
              <w:rPr>
                <w:bCs/>
                <w:color w:val="000000"/>
                <w:sz w:val="20"/>
                <w:szCs w:val="20"/>
              </w:rPr>
              <w:t> </w:t>
            </w:r>
          </w:p>
        </w:tc>
      </w:tr>
      <w:tr w:rsidR="008F6A77" w:rsidRPr="008F6A77" w:rsidTr="00692129">
        <w:trPr>
          <w:trHeight w:val="198"/>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Cs/>
                <w:sz w:val="20"/>
                <w:szCs w:val="20"/>
              </w:rPr>
            </w:pPr>
            <w:r w:rsidRPr="008F6A77">
              <w:rPr>
                <w:bCs/>
                <w:sz w:val="20"/>
                <w:szCs w:val="20"/>
              </w:rPr>
              <w:t>5/8" x 3/4"</w:t>
            </w:r>
          </w:p>
        </w:tc>
        <w:tc>
          <w:tcPr>
            <w:tcW w:w="1775" w:type="dxa"/>
            <w:tcBorders>
              <w:top w:val="nil"/>
              <w:left w:val="nil"/>
              <w:righ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$8.54</w:t>
            </w:r>
          </w:p>
        </w:tc>
        <w:tc>
          <w:tcPr>
            <w:tcW w:w="2191" w:type="dxa"/>
            <w:tcBorders>
              <w:top w:val="nil"/>
              <w:lef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$9.74</w:t>
            </w:r>
          </w:p>
        </w:tc>
        <w:tc>
          <w:tcPr>
            <w:tcW w:w="1800" w:type="dxa"/>
            <w:tcBorders>
              <w:top w:val="nil"/>
              <w:right w:val="single" w:sz="4" w:space="0" w:color="auto"/>
            </w:tcBorders>
            <w:shd w:val="clear" w:color="000000" w:fill="auto"/>
          </w:tcPr>
          <w:p w:rsidR="008F6A77" w:rsidRPr="008F6A77" w:rsidRDefault="008F6A77" w:rsidP="008F6A77">
            <w:pPr>
              <w:jc w:val="right"/>
              <w:rPr>
                <w:bCs/>
                <w:color w:val="000000"/>
                <w:sz w:val="20"/>
                <w:szCs w:val="20"/>
              </w:rPr>
            </w:pPr>
            <w:r w:rsidRPr="008F6A77">
              <w:rPr>
                <w:bCs/>
                <w:color w:val="000000"/>
                <w:sz w:val="20"/>
                <w:szCs w:val="20"/>
              </w:rPr>
              <w:t>$0.04</w:t>
            </w:r>
          </w:p>
        </w:tc>
      </w:tr>
      <w:tr w:rsidR="008F6A77" w:rsidRPr="008F6A77" w:rsidTr="00692129">
        <w:trPr>
          <w:trHeight w:val="252"/>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Cs/>
                <w:sz w:val="20"/>
                <w:szCs w:val="20"/>
              </w:rPr>
            </w:pPr>
            <w:r w:rsidRPr="008F6A77">
              <w:rPr>
                <w:bCs/>
                <w:sz w:val="20"/>
                <w:szCs w:val="20"/>
              </w:rPr>
              <w:t>3/4"</w:t>
            </w:r>
          </w:p>
        </w:tc>
        <w:tc>
          <w:tcPr>
            <w:tcW w:w="1775" w:type="dxa"/>
            <w:tcBorders>
              <w:top w:val="nil"/>
              <w:left w:val="nil"/>
              <w:righ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$12.82</w:t>
            </w:r>
          </w:p>
        </w:tc>
        <w:tc>
          <w:tcPr>
            <w:tcW w:w="2191" w:type="dxa"/>
            <w:tcBorders>
              <w:top w:val="nil"/>
              <w:lef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$14.61</w:t>
            </w:r>
          </w:p>
        </w:tc>
        <w:tc>
          <w:tcPr>
            <w:tcW w:w="1800" w:type="dxa"/>
            <w:tcBorders>
              <w:top w:val="nil"/>
              <w:right w:val="single" w:sz="4" w:space="0" w:color="auto"/>
            </w:tcBorders>
            <w:shd w:val="clear" w:color="000000" w:fill="auto"/>
          </w:tcPr>
          <w:p w:rsidR="008F6A77" w:rsidRPr="008F6A77" w:rsidRDefault="008F6A77" w:rsidP="008F6A77">
            <w:pPr>
              <w:jc w:val="right"/>
              <w:rPr>
                <w:bCs/>
                <w:color w:val="000000"/>
                <w:sz w:val="20"/>
                <w:szCs w:val="20"/>
              </w:rPr>
            </w:pPr>
            <w:r w:rsidRPr="008F6A77">
              <w:rPr>
                <w:bCs/>
                <w:color w:val="000000"/>
                <w:sz w:val="20"/>
                <w:szCs w:val="20"/>
              </w:rPr>
              <w:t>$0.06</w:t>
            </w:r>
          </w:p>
        </w:tc>
      </w:tr>
      <w:tr w:rsidR="008F6A77" w:rsidRPr="008F6A77" w:rsidTr="00692129">
        <w:trPr>
          <w:trHeight w:val="225"/>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Cs/>
                <w:sz w:val="20"/>
                <w:szCs w:val="20"/>
              </w:rPr>
            </w:pPr>
            <w:r w:rsidRPr="008F6A77">
              <w:rPr>
                <w:bCs/>
                <w:sz w:val="20"/>
                <w:szCs w:val="20"/>
              </w:rPr>
              <w:t>1"</w:t>
            </w:r>
          </w:p>
        </w:tc>
        <w:tc>
          <w:tcPr>
            <w:tcW w:w="1775" w:type="dxa"/>
            <w:tcBorders>
              <w:top w:val="nil"/>
              <w:left w:val="nil"/>
              <w:righ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$21.38</w:t>
            </w:r>
          </w:p>
        </w:tc>
        <w:tc>
          <w:tcPr>
            <w:tcW w:w="2191" w:type="dxa"/>
            <w:tcBorders>
              <w:top w:val="nil"/>
              <w:lef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$24.35</w:t>
            </w:r>
          </w:p>
        </w:tc>
        <w:tc>
          <w:tcPr>
            <w:tcW w:w="1800" w:type="dxa"/>
            <w:tcBorders>
              <w:top w:val="nil"/>
              <w:right w:val="single" w:sz="4" w:space="0" w:color="auto"/>
            </w:tcBorders>
            <w:shd w:val="clear" w:color="000000" w:fill="auto"/>
          </w:tcPr>
          <w:p w:rsidR="008F6A77" w:rsidRPr="008F6A77" w:rsidRDefault="008F6A77" w:rsidP="008F6A77">
            <w:pPr>
              <w:jc w:val="right"/>
              <w:rPr>
                <w:bCs/>
                <w:color w:val="000000"/>
                <w:sz w:val="20"/>
                <w:szCs w:val="20"/>
              </w:rPr>
            </w:pPr>
            <w:r w:rsidRPr="008F6A77">
              <w:rPr>
                <w:bCs/>
                <w:color w:val="000000"/>
                <w:sz w:val="20"/>
                <w:szCs w:val="20"/>
              </w:rPr>
              <w:t>$0.10</w:t>
            </w:r>
          </w:p>
        </w:tc>
      </w:tr>
      <w:tr w:rsidR="008F6A77" w:rsidRPr="008F6A77" w:rsidTr="00692129">
        <w:trPr>
          <w:trHeight w:val="270"/>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Cs/>
                <w:sz w:val="20"/>
                <w:szCs w:val="20"/>
              </w:rPr>
            </w:pPr>
            <w:r w:rsidRPr="008F6A77">
              <w:rPr>
                <w:bCs/>
                <w:sz w:val="20"/>
                <w:szCs w:val="20"/>
              </w:rPr>
              <w:t>1-1/2"</w:t>
            </w:r>
          </w:p>
        </w:tc>
        <w:tc>
          <w:tcPr>
            <w:tcW w:w="1775" w:type="dxa"/>
            <w:tcBorders>
              <w:top w:val="nil"/>
              <w:left w:val="nil"/>
              <w:righ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$42.74</w:t>
            </w:r>
          </w:p>
        </w:tc>
        <w:tc>
          <w:tcPr>
            <w:tcW w:w="2191" w:type="dxa"/>
            <w:tcBorders>
              <w:top w:val="nil"/>
              <w:lef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$48.70</w:t>
            </w:r>
          </w:p>
        </w:tc>
        <w:tc>
          <w:tcPr>
            <w:tcW w:w="1800" w:type="dxa"/>
            <w:tcBorders>
              <w:top w:val="nil"/>
              <w:right w:val="single" w:sz="4" w:space="0" w:color="auto"/>
            </w:tcBorders>
            <w:shd w:val="clear" w:color="000000" w:fill="auto"/>
          </w:tcPr>
          <w:p w:rsidR="008F6A77" w:rsidRPr="008F6A77" w:rsidRDefault="008F6A77" w:rsidP="008F6A77">
            <w:pPr>
              <w:jc w:val="right"/>
              <w:rPr>
                <w:bCs/>
                <w:color w:val="000000"/>
                <w:sz w:val="20"/>
                <w:szCs w:val="20"/>
              </w:rPr>
            </w:pPr>
            <w:r w:rsidRPr="008F6A77">
              <w:rPr>
                <w:bCs/>
                <w:color w:val="000000"/>
                <w:sz w:val="20"/>
                <w:szCs w:val="20"/>
              </w:rPr>
              <w:t>$0.20</w:t>
            </w:r>
          </w:p>
        </w:tc>
      </w:tr>
      <w:tr w:rsidR="008F6A77" w:rsidRPr="008F6A77" w:rsidTr="00692129">
        <w:trPr>
          <w:trHeight w:val="180"/>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Cs/>
                <w:sz w:val="20"/>
                <w:szCs w:val="20"/>
              </w:rPr>
            </w:pPr>
            <w:r w:rsidRPr="008F6A77">
              <w:rPr>
                <w:bCs/>
                <w:sz w:val="20"/>
                <w:szCs w:val="20"/>
              </w:rPr>
              <w:t>2"</w:t>
            </w:r>
          </w:p>
        </w:tc>
        <w:tc>
          <w:tcPr>
            <w:tcW w:w="1775" w:type="dxa"/>
            <w:tcBorders>
              <w:top w:val="nil"/>
              <w:left w:val="nil"/>
              <w:righ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$68.38</w:t>
            </w:r>
          </w:p>
        </w:tc>
        <w:tc>
          <w:tcPr>
            <w:tcW w:w="2191" w:type="dxa"/>
            <w:tcBorders>
              <w:top w:val="nil"/>
              <w:lef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$77.92</w:t>
            </w:r>
          </w:p>
        </w:tc>
        <w:tc>
          <w:tcPr>
            <w:tcW w:w="1800" w:type="dxa"/>
            <w:tcBorders>
              <w:top w:val="nil"/>
              <w:right w:val="single" w:sz="4" w:space="0" w:color="auto"/>
            </w:tcBorders>
            <w:shd w:val="clear" w:color="000000" w:fill="auto"/>
          </w:tcPr>
          <w:p w:rsidR="008F6A77" w:rsidRPr="008F6A77" w:rsidRDefault="008F6A77" w:rsidP="008F6A77">
            <w:pPr>
              <w:jc w:val="right"/>
              <w:rPr>
                <w:bCs/>
                <w:color w:val="000000"/>
                <w:sz w:val="20"/>
                <w:szCs w:val="20"/>
              </w:rPr>
            </w:pPr>
            <w:r w:rsidRPr="008F6A77">
              <w:rPr>
                <w:bCs/>
                <w:color w:val="000000"/>
                <w:sz w:val="20"/>
                <w:szCs w:val="20"/>
              </w:rPr>
              <w:t>$0.32</w:t>
            </w:r>
          </w:p>
        </w:tc>
      </w:tr>
      <w:tr w:rsidR="008F6A77" w:rsidRPr="008F6A77" w:rsidTr="00692129">
        <w:trPr>
          <w:trHeight w:val="243"/>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Cs/>
                <w:sz w:val="20"/>
                <w:szCs w:val="20"/>
              </w:rPr>
            </w:pPr>
            <w:r w:rsidRPr="008F6A77">
              <w:rPr>
                <w:bCs/>
                <w:sz w:val="20"/>
                <w:szCs w:val="20"/>
              </w:rPr>
              <w:t>3"</w:t>
            </w:r>
          </w:p>
        </w:tc>
        <w:tc>
          <w:tcPr>
            <w:tcW w:w="1775" w:type="dxa"/>
            <w:tcBorders>
              <w:top w:val="nil"/>
              <w:left w:val="nil"/>
              <w:righ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$136.77</w:t>
            </w:r>
          </w:p>
        </w:tc>
        <w:tc>
          <w:tcPr>
            <w:tcW w:w="2191" w:type="dxa"/>
            <w:tcBorders>
              <w:top w:val="nil"/>
              <w:lef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$155.84</w:t>
            </w:r>
          </w:p>
        </w:tc>
        <w:tc>
          <w:tcPr>
            <w:tcW w:w="1800" w:type="dxa"/>
            <w:tcBorders>
              <w:top w:val="nil"/>
              <w:right w:val="single" w:sz="4" w:space="0" w:color="auto"/>
            </w:tcBorders>
            <w:shd w:val="clear" w:color="000000" w:fill="auto"/>
          </w:tcPr>
          <w:p w:rsidR="008F6A77" w:rsidRPr="008F6A77" w:rsidRDefault="008F6A77" w:rsidP="008F6A77">
            <w:pPr>
              <w:jc w:val="right"/>
              <w:rPr>
                <w:bCs/>
                <w:color w:val="000000"/>
                <w:sz w:val="20"/>
                <w:szCs w:val="20"/>
              </w:rPr>
            </w:pPr>
            <w:r w:rsidRPr="008F6A77">
              <w:rPr>
                <w:bCs/>
                <w:color w:val="000000"/>
                <w:sz w:val="20"/>
                <w:szCs w:val="20"/>
              </w:rPr>
              <w:t>$0.64</w:t>
            </w:r>
          </w:p>
        </w:tc>
      </w:tr>
      <w:tr w:rsidR="008F6A77" w:rsidRPr="008F6A77" w:rsidTr="00692129">
        <w:trPr>
          <w:trHeight w:val="180"/>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Cs/>
                <w:sz w:val="20"/>
                <w:szCs w:val="20"/>
              </w:rPr>
            </w:pPr>
            <w:r w:rsidRPr="008F6A77">
              <w:rPr>
                <w:bCs/>
                <w:sz w:val="20"/>
                <w:szCs w:val="20"/>
              </w:rPr>
              <w:t>4"</w:t>
            </w:r>
          </w:p>
        </w:tc>
        <w:tc>
          <w:tcPr>
            <w:tcW w:w="1775" w:type="dxa"/>
            <w:tcBorders>
              <w:top w:val="nil"/>
              <w:left w:val="nil"/>
              <w:righ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$213.70</w:t>
            </w:r>
          </w:p>
        </w:tc>
        <w:tc>
          <w:tcPr>
            <w:tcW w:w="2191" w:type="dxa"/>
            <w:tcBorders>
              <w:top w:val="nil"/>
              <w:lef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$243.50</w:t>
            </w:r>
          </w:p>
        </w:tc>
        <w:tc>
          <w:tcPr>
            <w:tcW w:w="1800" w:type="dxa"/>
            <w:tcBorders>
              <w:top w:val="nil"/>
              <w:right w:val="single" w:sz="4" w:space="0" w:color="auto"/>
            </w:tcBorders>
            <w:shd w:val="clear" w:color="000000" w:fill="auto"/>
          </w:tcPr>
          <w:p w:rsidR="008F6A77" w:rsidRPr="008F6A77" w:rsidRDefault="008F6A77" w:rsidP="008F6A77">
            <w:pPr>
              <w:jc w:val="right"/>
              <w:rPr>
                <w:bCs/>
                <w:color w:val="000000"/>
                <w:sz w:val="20"/>
                <w:szCs w:val="20"/>
              </w:rPr>
            </w:pPr>
            <w:r w:rsidRPr="008F6A77">
              <w:rPr>
                <w:bCs/>
                <w:color w:val="000000"/>
                <w:sz w:val="20"/>
                <w:szCs w:val="20"/>
              </w:rPr>
              <w:t>$1.00</w:t>
            </w:r>
          </w:p>
        </w:tc>
      </w:tr>
      <w:tr w:rsidR="008F6A77" w:rsidRPr="008F6A77" w:rsidTr="00692129">
        <w:trPr>
          <w:trHeight w:val="207"/>
          <w:jc w:val="center"/>
        </w:trPr>
        <w:tc>
          <w:tcPr>
            <w:tcW w:w="4082" w:type="dxa"/>
            <w:tcBorders>
              <w:top w:val="nil"/>
              <w:left w:val="single" w:sz="4" w:space="0" w:color="auto"/>
              <w:right w:val="nil"/>
            </w:tcBorders>
            <w:shd w:val="clear" w:color="000000" w:fill="auto"/>
            <w:noWrap/>
            <w:vAlign w:val="bottom"/>
            <w:hideMark/>
          </w:tcPr>
          <w:p w:rsidR="008F6A77" w:rsidRPr="008F6A77" w:rsidRDefault="008F6A77" w:rsidP="008F6A77">
            <w:pPr>
              <w:rPr>
                <w:bCs/>
                <w:sz w:val="20"/>
                <w:szCs w:val="20"/>
              </w:rPr>
            </w:pPr>
            <w:r w:rsidRPr="008F6A77">
              <w:rPr>
                <w:bCs/>
                <w:sz w:val="20"/>
                <w:szCs w:val="20"/>
              </w:rPr>
              <w:t>6"</w:t>
            </w:r>
          </w:p>
        </w:tc>
        <w:tc>
          <w:tcPr>
            <w:tcW w:w="1775" w:type="dxa"/>
            <w:tcBorders>
              <w:top w:val="nil"/>
              <w:left w:val="nil"/>
              <w:righ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$427.40</w:t>
            </w:r>
          </w:p>
        </w:tc>
        <w:tc>
          <w:tcPr>
            <w:tcW w:w="2191" w:type="dxa"/>
            <w:tcBorders>
              <w:top w:val="nil"/>
              <w:left w:val="nil"/>
            </w:tcBorders>
            <w:shd w:val="clear" w:color="000000" w:fill="auto"/>
            <w:noWrap/>
            <w:vAlign w:val="bottom"/>
            <w:hideMark/>
          </w:tcPr>
          <w:p w:rsidR="008F6A77" w:rsidRPr="008F6A77" w:rsidRDefault="008F6A77" w:rsidP="008F6A77">
            <w:pPr>
              <w:jc w:val="right"/>
              <w:rPr>
                <w:bCs/>
                <w:color w:val="000000"/>
                <w:sz w:val="20"/>
                <w:szCs w:val="20"/>
              </w:rPr>
            </w:pPr>
            <w:r w:rsidRPr="008F6A77">
              <w:rPr>
                <w:bCs/>
                <w:color w:val="000000"/>
                <w:sz w:val="20"/>
                <w:szCs w:val="20"/>
              </w:rPr>
              <w:t>$487.00</w:t>
            </w:r>
          </w:p>
        </w:tc>
        <w:tc>
          <w:tcPr>
            <w:tcW w:w="1800" w:type="dxa"/>
            <w:tcBorders>
              <w:top w:val="nil"/>
              <w:right w:val="single" w:sz="4" w:space="0" w:color="auto"/>
            </w:tcBorders>
            <w:shd w:val="clear" w:color="000000" w:fill="auto"/>
          </w:tcPr>
          <w:p w:rsidR="008F6A77" w:rsidRPr="008F6A77" w:rsidRDefault="008F6A77" w:rsidP="008F6A77">
            <w:pPr>
              <w:jc w:val="right"/>
              <w:rPr>
                <w:bCs/>
                <w:color w:val="000000"/>
                <w:sz w:val="20"/>
                <w:szCs w:val="20"/>
              </w:rPr>
            </w:pPr>
            <w:r w:rsidRPr="008F6A77">
              <w:rPr>
                <w:bCs/>
                <w:color w:val="000000"/>
                <w:sz w:val="20"/>
                <w:szCs w:val="20"/>
              </w:rPr>
              <w:t>$2.00</w:t>
            </w: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 </w:t>
            </w:r>
          </w:p>
        </w:tc>
        <w:tc>
          <w:tcPr>
            <w:tcW w:w="1775"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color w:val="000000"/>
                <w:sz w:val="20"/>
                <w:szCs w:val="20"/>
              </w:rPr>
            </w:pPr>
            <w:r w:rsidRPr="008F6A77">
              <w:rPr>
                <w:color w:val="000000"/>
                <w:sz w:val="20"/>
                <w:szCs w:val="20"/>
              </w:rPr>
              <w:t>Charge per 1,000 Gallons- Residential Service</w:t>
            </w:r>
          </w:p>
        </w:tc>
        <w:tc>
          <w:tcPr>
            <w:tcW w:w="1775" w:type="dxa"/>
            <w:tcBorders>
              <w:top w:val="nil"/>
              <w:left w:val="nil"/>
              <w:bottom w:val="nil"/>
              <w:right w:val="nil"/>
            </w:tcBorders>
            <w:shd w:val="clear" w:color="auto" w:fill="auto"/>
            <w:noWrap/>
            <w:vAlign w:val="bottom"/>
          </w:tcPr>
          <w:p w:rsidR="008F6A77" w:rsidRPr="008F6A77" w:rsidRDefault="008F6A77" w:rsidP="008F6A77">
            <w:pPr>
              <w:jc w:val="right"/>
              <w:rPr>
                <w:color w:val="000000"/>
                <w:sz w:val="20"/>
                <w:szCs w:val="20"/>
              </w:rPr>
            </w:pP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color w:val="000000"/>
                <w:sz w:val="20"/>
                <w:szCs w:val="20"/>
              </w:rPr>
            </w:pPr>
            <w:r w:rsidRPr="008F6A77">
              <w:rPr>
                <w:color w:val="000000"/>
                <w:sz w:val="20"/>
                <w:szCs w:val="20"/>
              </w:rPr>
              <w:t>0-3,000 gallons</w:t>
            </w:r>
          </w:p>
        </w:tc>
        <w:tc>
          <w:tcPr>
            <w:tcW w:w="1775" w:type="dxa"/>
            <w:tcBorders>
              <w:top w:val="nil"/>
              <w:left w:val="nil"/>
              <w:bottom w:val="nil"/>
              <w:right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$4.91</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$5.60</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r w:rsidRPr="008F6A77">
              <w:rPr>
                <w:color w:val="000000"/>
                <w:sz w:val="20"/>
                <w:szCs w:val="20"/>
              </w:rPr>
              <w:t>$0.02</w:t>
            </w: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color w:val="000000"/>
                <w:sz w:val="20"/>
                <w:szCs w:val="20"/>
              </w:rPr>
            </w:pPr>
            <w:r w:rsidRPr="008F6A77">
              <w:rPr>
                <w:color w:val="000000"/>
                <w:sz w:val="20"/>
                <w:szCs w:val="20"/>
              </w:rPr>
              <w:t>Over 3,000 gallons</w:t>
            </w:r>
          </w:p>
        </w:tc>
        <w:tc>
          <w:tcPr>
            <w:tcW w:w="1775" w:type="dxa"/>
            <w:tcBorders>
              <w:top w:val="nil"/>
              <w:left w:val="nil"/>
              <w:bottom w:val="nil"/>
              <w:right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$7.21</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$8.23</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r w:rsidRPr="008F6A77">
              <w:rPr>
                <w:color w:val="000000"/>
                <w:sz w:val="20"/>
                <w:szCs w:val="20"/>
              </w:rPr>
              <w:t>$0.03</w:t>
            </w: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color w:val="000000"/>
                <w:sz w:val="20"/>
                <w:szCs w:val="20"/>
              </w:rPr>
            </w:pPr>
          </w:p>
        </w:tc>
        <w:tc>
          <w:tcPr>
            <w:tcW w:w="1775" w:type="dxa"/>
            <w:tcBorders>
              <w:top w:val="nil"/>
              <w:left w:val="nil"/>
              <w:bottom w:val="nil"/>
              <w:right w:val="nil"/>
            </w:tcBorders>
            <w:shd w:val="clear" w:color="auto" w:fill="auto"/>
            <w:noWrap/>
            <w:vAlign w:val="bottom"/>
          </w:tcPr>
          <w:p w:rsidR="008F6A77" w:rsidRPr="008F6A77" w:rsidRDefault="008F6A77" w:rsidP="008F6A77">
            <w:pPr>
              <w:jc w:val="right"/>
              <w:rPr>
                <w:color w:val="000000"/>
                <w:sz w:val="20"/>
                <w:szCs w:val="20"/>
              </w:rPr>
            </w:pP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color w:val="000000"/>
                <w:sz w:val="20"/>
                <w:szCs w:val="20"/>
              </w:rPr>
            </w:pPr>
            <w:r w:rsidRPr="008F6A77">
              <w:rPr>
                <w:color w:val="000000"/>
                <w:sz w:val="20"/>
                <w:szCs w:val="20"/>
              </w:rPr>
              <w:t>Charge per 1,000 Gallons- General Service</w:t>
            </w:r>
          </w:p>
        </w:tc>
        <w:tc>
          <w:tcPr>
            <w:tcW w:w="1775" w:type="dxa"/>
            <w:tcBorders>
              <w:top w:val="nil"/>
              <w:left w:val="nil"/>
              <w:bottom w:val="nil"/>
              <w:right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$5.91</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$6.74</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r w:rsidRPr="008F6A77">
              <w:rPr>
                <w:color w:val="000000"/>
                <w:sz w:val="20"/>
                <w:szCs w:val="20"/>
              </w:rPr>
              <w:t>$0.02</w:t>
            </w: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color w:val="000000"/>
                <w:sz w:val="20"/>
                <w:szCs w:val="20"/>
              </w:rPr>
            </w:pPr>
          </w:p>
        </w:tc>
        <w:tc>
          <w:tcPr>
            <w:tcW w:w="1775" w:type="dxa"/>
            <w:tcBorders>
              <w:top w:val="nil"/>
              <w:left w:val="nil"/>
              <w:bottom w:val="nil"/>
              <w:right w:val="nil"/>
            </w:tcBorders>
            <w:shd w:val="clear" w:color="auto" w:fill="auto"/>
            <w:noWrap/>
            <w:vAlign w:val="bottom"/>
          </w:tcPr>
          <w:p w:rsidR="008F6A77" w:rsidRPr="008F6A77" w:rsidRDefault="008F6A77" w:rsidP="008F6A77">
            <w:pPr>
              <w:jc w:val="center"/>
              <w:rPr>
                <w:color w:val="000000"/>
                <w:sz w:val="20"/>
                <w:szCs w:val="20"/>
              </w:rPr>
            </w:pPr>
          </w:p>
        </w:tc>
        <w:tc>
          <w:tcPr>
            <w:tcW w:w="2191" w:type="dxa"/>
            <w:tcBorders>
              <w:top w:val="nil"/>
              <w:left w:val="nil"/>
              <w:bottom w:val="nil"/>
            </w:tcBorders>
            <w:shd w:val="clear" w:color="auto" w:fill="auto"/>
            <w:noWrap/>
            <w:vAlign w:val="bottom"/>
          </w:tcPr>
          <w:p w:rsidR="008F6A77" w:rsidRPr="008F6A77" w:rsidRDefault="008F6A77" w:rsidP="008F6A77">
            <w:pPr>
              <w:jc w:val="center"/>
              <w:rPr>
                <w:color w:val="000000"/>
                <w:sz w:val="20"/>
                <w:szCs w:val="20"/>
              </w:rPr>
            </w:pPr>
          </w:p>
        </w:tc>
        <w:tc>
          <w:tcPr>
            <w:tcW w:w="1800" w:type="dxa"/>
            <w:tcBorders>
              <w:top w:val="nil"/>
              <w:bottom w:val="nil"/>
              <w:right w:val="single" w:sz="4" w:space="0" w:color="auto"/>
            </w:tcBorders>
          </w:tcPr>
          <w:p w:rsidR="008F6A77" w:rsidRPr="008F6A77" w:rsidRDefault="008F6A77" w:rsidP="008F6A77">
            <w:pPr>
              <w:jc w:val="center"/>
              <w:rPr>
                <w:color w:val="000000"/>
                <w:sz w:val="20"/>
                <w:szCs w:val="20"/>
              </w:rPr>
            </w:pPr>
          </w:p>
        </w:tc>
      </w:tr>
      <w:tr w:rsidR="008F6A77" w:rsidRPr="008F6A77" w:rsidTr="00692129">
        <w:trPr>
          <w:trHeight w:val="286"/>
          <w:jc w:val="center"/>
        </w:trPr>
        <w:tc>
          <w:tcPr>
            <w:tcW w:w="5857" w:type="dxa"/>
            <w:gridSpan w:val="2"/>
            <w:tcBorders>
              <w:top w:val="nil"/>
              <w:left w:val="single" w:sz="4" w:space="0" w:color="auto"/>
              <w:bottom w:val="nil"/>
              <w:right w:val="nil"/>
            </w:tcBorders>
            <w:shd w:val="clear" w:color="auto" w:fill="auto"/>
            <w:noWrap/>
            <w:vAlign w:val="bottom"/>
            <w:hideMark/>
          </w:tcPr>
          <w:p w:rsidR="008F6A77" w:rsidRPr="008F6A77" w:rsidRDefault="008F6A77" w:rsidP="008F6A77">
            <w:pPr>
              <w:rPr>
                <w:b/>
                <w:sz w:val="20"/>
                <w:szCs w:val="20"/>
                <w:u w:val="single"/>
              </w:rPr>
            </w:pPr>
            <w:r w:rsidRPr="008F6A77">
              <w:rPr>
                <w:b/>
                <w:sz w:val="20"/>
                <w:szCs w:val="20"/>
                <w:u w:val="single"/>
              </w:rPr>
              <w:t>Private Fire Protection Service</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5/8" x 3/4"</w:t>
            </w:r>
          </w:p>
        </w:tc>
        <w:tc>
          <w:tcPr>
            <w:tcW w:w="1775"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$0.71</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$0.81</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sz w:val="20"/>
                <w:szCs w:val="20"/>
              </w:rPr>
            </w:pPr>
            <w:r w:rsidRPr="008F6A77">
              <w:rPr>
                <w:color w:val="000000"/>
                <w:sz w:val="20"/>
                <w:szCs w:val="20"/>
              </w:rPr>
              <w:t>3/4"</w:t>
            </w:r>
          </w:p>
        </w:tc>
        <w:tc>
          <w:tcPr>
            <w:tcW w:w="1775"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$1.07</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$1.22</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sz w:val="20"/>
                <w:szCs w:val="20"/>
              </w:rPr>
            </w:pPr>
            <w:r w:rsidRPr="008F6A77">
              <w:rPr>
                <w:sz w:val="20"/>
                <w:szCs w:val="20"/>
              </w:rPr>
              <w:t>1”</w:t>
            </w:r>
          </w:p>
        </w:tc>
        <w:tc>
          <w:tcPr>
            <w:tcW w:w="1775"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$1.78</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$2.03</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1-1/2”</w:t>
            </w:r>
          </w:p>
        </w:tc>
        <w:tc>
          <w:tcPr>
            <w:tcW w:w="1775"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$3.56</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$4.06</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2”</w:t>
            </w:r>
          </w:p>
        </w:tc>
        <w:tc>
          <w:tcPr>
            <w:tcW w:w="1775"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$5.70</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$6.49</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59"/>
          <w:jc w:val="center"/>
        </w:trPr>
        <w:tc>
          <w:tcPr>
            <w:tcW w:w="4082" w:type="dxa"/>
            <w:tcBorders>
              <w:top w:val="nil"/>
              <w:left w:val="single" w:sz="4" w:space="0" w:color="auto"/>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3”</w:t>
            </w:r>
          </w:p>
        </w:tc>
        <w:tc>
          <w:tcPr>
            <w:tcW w:w="1775"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$11.40</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$12.99</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59"/>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sz w:val="20"/>
                <w:szCs w:val="20"/>
              </w:rPr>
            </w:pPr>
            <w:r w:rsidRPr="008F6A77">
              <w:rPr>
                <w:sz w:val="20"/>
                <w:szCs w:val="20"/>
              </w:rPr>
              <w:t>4”</w:t>
            </w:r>
          </w:p>
        </w:tc>
        <w:tc>
          <w:tcPr>
            <w:tcW w:w="1775" w:type="dxa"/>
            <w:tcBorders>
              <w:top w:val="nil"/>
              <w:left w:val="nil"/>
              <w:bottom w:val="nil"/>
              <w:right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$17.81</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$20.29</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59"/>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sz w:val="20"/>
                <w:szCs w:val="20"/>
              </w:rPr>
            </w:pPr>
            <w:r w:rsidRPr="008F6A77">
              <w:rPr>
                <w:sz w:val="20"/>
                <w:szCs w:val="20"/>
              </w:rPr>
              <w:t>6”</w:t>
            </w:r>
          </w:p>
        </w:tc>
        <w:tc>
          <w:tcPr>
            <w:tcW w:w="1775" w:type="dxa"/>
            <w:tcBorders>
              <w:top w:val="nil"/>
              <w:left w:val="nil"/>
              <w:bottom w:val="nil"/>
              <w:right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$35.62</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$40.58</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59"/>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sz w:val="20"/>
                <w:szCs w:val="20"/>
              </w:rPr>
            </w:pPr>
          </w:p>
        </w:tc>
        <w:tc>
          <w:tcPr>
            <w:tcW w:w="1775" w:type="dxa"/>
            <w:tcBorders>
              <w:top w:val="nil"/>
              <w:left w:val="nil"/>
              <w:bottom w:val="nil"/>
              <w:right w:val="nil"/>
            </w:tcBorders>
            <w:shd w:val="clear" w:color="auto" w:fill="auto"/>
            <w:noWrap/>
            <w:vAlign w:val="bottom"/>
          </w:tcPr>
          <w:p w:rsidR="008F6A77" w:rsidRPr="008F6A77" w:rsidRDefault="008F6A77" w:rsidP="008F6A77">
            <w:pPr>
              <w:jc w:val="right"/>
              <w:rPr>
                <w:color w:val="000000"/>
                <w:sz w:val="20"/>
                <w:szCs w:val="20"/>
              </w:rPr>
            </w:pP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5857" w:type="dxa"/>
            <w:gridSpan w:val="2"/>
            <w:tcBorders>
              <w:top w:val="nil"/>
              <w:left w:val="single" w:sz="4" w:space="0" w:color="auto"/>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b/>
                <w:bCs/>
                <w:color w:val="000000"/>
                <w:sz w:val="20"/>
                <w:szCs w:val="20"/>
                <w:u w:val="single"/>
              </w:rPr>
              <w:t>Typical Residential 5/8" x 3/4" Meter Bill Comparison</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tcPr>
          <w:p w:rsidR="008F6A77" w:rsidRPr="008F6A77" w:rsidRDefault="008F6A77" w:rsidP="008F6A77">
            <w:pPr>
              <w:rPr>
                <w:color w:val="000000"/>
                <w:sz w:val="20"/>
                <w:szCs w:val="20"/>
              </w:rPr>
            </w:pPr>
            <w:r w:rsidRPr="008F6A77">
              <w:rPr>
                <w:color w:val="000000"/>
                <w:sz w:val="20"/>
                <w:szCs w:val="20"/>
              </w:rPr>
              <w:t>3,000 Gallons</w:t>
            </w:r>
          </w:p>
        </w:tc>
        <w:tc>
          <w:tcPr>
            <w:tcW w:w="1775" w:type="dxa"/>
            <w:tcBorders>
              <w:top w:val="nil"/>
              <w:left w:val="nil"/>
              <w:right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$23.27</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$26.54</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286"/>
          <w:jc w:val="center"/>
        </w:trPr>
        <w:tc>
          <w:tcPr>
            <w:tcW w:w="4082" w:type="dxa"/>
            <w:tcBorders>
              <w:top w:val="nil"/>
              <w:left w:val="single" w:sz="4" w:space="0" w:color="auto"/>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6,000 Gallons</w:t>
            </w:r>
          </w:p>
        </w:tc>
        <w:tc>
          <w:tcPr>
            <w:tcW w:w="1775" w:type="dxa"/>
            <w:tcBorders>
              <w:top w:val="nil"/>
              <w:left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$44.90</w:t>
            </w:r>
          </w:p>
        </w:tc>
        <w:tc>
          <w:tcPr>
            <w:tcW w:w="2191" w:type="dxa"/>
            <w:tcBorders>
              <w:top w:val="nil"/>
              <w:left w:val="nil"/>
              <w:bottom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$51.23</w:t>
            </w:r>
          </w:p>
        </w:tc>
        <w:tc>
          <w:tcPr>
            <w:tcW w:w="1800" w:type="dxa"/>
            <w:tcBorders>
              <w:top w:val="nil"/>
              <w:bottom w:val="nil"/>
              <w:right w:val="single" w:sz="4" w:space="0" w:color="auto"/>
            </w:tcBorders>
          </w:tcPr>
          <w:p w:rsidR="008F6A77" w:rsidRPr="008F6A77" w:rsidRDefault="008F6A77" w:rsidP="008F6A77">
            <w:pPr>
              <w:jc w:val="right"/>
              <w:rPr>
                <w:color w:val="000000"/>
                <w:sz w:val="20"/>
                <w:szCs w:val="20"/>
              </w:rPr>
            </w:pPr>
          </w:p>
        </w:tc>
      </w:tr>
      <w:tr w:rsidR="008F6A77" w:rsidRPr="008F6A77" w:rsidTr="00692129">
        <w:trPr>
          <w:trHeight w:val="316"/>
          <w:jc w:val="center"/>
        </w:trPr>
        <w:tc>
          <w:tcPr>
            <w:tcW w:w="4082" w:type="dxa"/>
            <w:tcBorders>
              <w:top w:val="nil"/>
              <w:left w:val="single" w:sz="4" w:space="0" w:color="auto"/>
              <w:bottom w:val="single" w:sz="4" w:space="0" w:color="auto"/>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8,000 Gallons</w:t>
            </w:r>
          </w:p>
        </w:tc>
        <w:tc>
          <w:tcPr>
            <w:tcW w:w="1775" w:type="dxa"/>
            <w:tcBorders>
              <w:left w:val="nil"/>
              <w:bottom w:val="single" w:sz="4" w:space="0" w:color="auto"/>
              <w:right w:val="nil"/>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$59.32</w:t>
            </w:r>
          </w:p>
        </w:tc>
        <w:tc>
          <w:tcPr>
            <w:tcW w:w="2191" w:type="dxa"/>
            <w:tcBorders>
              <w:top w:val="nil"/>
              <w:left w:val="nil"/>
              <w:bottom w:val="single" w:sz="4" w:space="0" w:color="auto"/>
            </w:tcBorders>
            <w:shd w:val="clear" w:color="auto" w:fill="auto"/>
            <w:noWrap/>
            <w:vAlign w:val="bottom"/>
          </w:tcPr>
          <w:p w:rsidR="008F6A77" w:rsidRPr="008F6A77" w:rsidRDefault="008F6A77" w:rsidP="008F6A77">
            <w:pPr>
              <w:jc w:val="right"/>
              <w:rPr>
                <w:color w:val="000000"/>
                <w:sz w:val="20"/>
                <w:szCs w:val="20"/>
              </w:rPr>
            </w:pPr>
            <w:r w:rsidRPr="008F6A77">
              <w:rPr>
                <w:color w:val="000000"/>
                <w:sz w:val="20"/>
                <w:szCs w:val="20"/>
              </w:rPr>
              <w:t>$67.69</w:t>
            </w:r>
          </w:p>
        </w:tc>
        <w:tc>
          <w:tcPr>
            <w:tcW w:w="1800" w:type="dxa"/>
            <w:tcBorders>
              <w:top w:val="nil"/>
              <w:bottom w:val="single" w:sz="4" w:space="0" w:color="auto"/>
              <w:right w:val="single" w:sz="4" w:space="0" w:color="auto"/>
            </w:tcBorders>
          </w:tcPr>
          <w:p w:rsidR="008F6A77" w:rsidRPr="008F6A77" w:rsidRDefault="008F6A77" w:rsidP="008F6A77">
            <w:pPr>
              <w:jc w:val="right"/>
              <w:rPr>
                <w:color w:val="000000"/>
                <w:sz w:val="20"/>
                <w:szCs w:val="20"/>
              </w:rPr>
            </w:pPr>
          </w:p>
        </w:tc>
      </w:tr>
    </w:tbl>
    <w:p w:rsidR="008F6A77" w:rsidRDefault="008F6A77">
      <w:r>
        <w:br w:type="page"/>
      </w:r>
    </w:p>
    <w:p w:rsidR="001E5AA8" w:rsidRPr="00D27870" w:rsidRDefault="001E5AA8" w:rsidP="001E5AA8">
      <w:pPr>
        <w:jc w:val="both"/>
      </w:pPr>
    </w:p>
    <w:tbl>
      <w:tblPr>
        <w:tblW w:w="9859" w:type="dxa"/>
        <w:tblInd w:w="108" w:type="dxa"/>
        <w:tblLook w:val="04A0" w:firstRow="1" w:lastRow="0" w:firstColumn="1" w:lastColumn="0" w:noHBand="0" w:noVBand="1"/>
      </w:tblPr>
      <w:tblGrid>
        <w:gridCol w:w="3899"/>
        <w:gridCol w:w="1518"/>
        <w:gridCol w:w="1928"/>
        <w:gridCol w:w="2514"/>
      </w:tblGrid>
      <w:tr w:rsidR="00183EE0" w:rsidRPr="008F6A77" w:rsidTr="00B07F34">
        <w:trPr>
          <w:trHeight w:val="323"/>
        </w:trPr>
        <w:tc>
          <w:tcPr>
            <w:tcW w:w="3899" w:type="dxa"/>
            <w:tcBorders>
              <w:top w:val="single" w:sz="8" w:space="0" w:color="000000"/>
              <w:left w:val="single" w:sz="8" w:space="0" w:color="000000"/>
              <w:bottom w:val="nil"/>
              <w:right w:val="nil"/>
            </w:tcBorders>
            <w:shd w:val="clear" w:color="auto" w:fill="auto"/>
            <w:noWrap/>
            <w:vAlign w:val="bottom"/>
            <w:hideMark/>
          </w:tcPr>
          <w:p w:rsidR="00183EE0" w:rsidRPr="008F6A77" w:rsidRDefault="00183EE0" w:rsidP="008F6A77">
            <w:pPr>
              <w:rPr>
                <w:b/>
                <w:bCs/>
                <w:color w:val="000000"/>
                <w:sz w:val="20"/>
                <w:szCs w:val="20"/>
              </w:rPr>
            </w:pPr>
            <w:r w:rsidRPr="008F6A77">
              <w:rPr>
                <w:b/>
                <w:bCs/>
                <w:color w:val="000000"/>
                <w:sz w:val="20"/>
                <w:szCs w:val="20"/>
              </w:rPr>
              <w:t>LP WATERWORKS, INC.</w:t>
            </w:r>
          </w:p>
        </w:tc>
        <w:tc>
          <w:tcPr>
            <w:tcW w:w="1518" w:type="dxa"/>
            <w:tcBorders>
              <w:top w:val="single" w:sz="8" w:space="0" w:color="000000"/>
              <w:left w:val="nil"/>
              <w:bottom w:val="nil"/>
              <w:right w:val="nil"/>
            </w:tcBorders>
            <w:shd w:val="clear" w:color="auto" w:fill="auto"/>
            <w:noWrap/>
            <w:vAlign w:val="bottom"/>
            <w:hideMark/>
          </w:tcPr>
          <w:p w:rsidR="00183EE0" w:rsidRPr="008F6A77" w:rsidRDefault="00183EE0" w:rsidP="008F6A77">
            <w:r w:rsidRPr="008F6A77">
              <w:t> </w:t>
            </w:r>
          </w:p>
        </w:tc>
        <w:tc>
          <w:tcPr>
            <w:tcW w:w="4442" w:type="dxa"/>
            <w:gridSpan w:val="2"/>
            <w:tcBorders>
              <w:top w:val="single" w:sz="8" w:space="0" w:color="000000"/>
              <w:left w:val="nil"/>
              <w:bottom w:val="nil"/>
              <w:right w:val="single" w:sz="8" w:space="0" w:color="000000"/>
            </w:tcBorders>
            <w:shd w:val="clear" w:color="auto" w:fill="auto"/>
            <w:noWrap/>
            <w:vAlign w:val="bottom"/>
            <w:hideMark/>
          </w:tcPr>
          <w:p w:rsidR="00183EE0" w:rsidRPr="008F6A77" w:rsidRDefault="00183EE0" w:rsidP="00183EE0">
            <w:r w:rsidRPr="008F6A77">
              <w:t> </w:t>
            </w:r>
          </w:p>
          <w:p w:rsidR="00183EE0" w:rsidRPr="008F6A77" w:rsidRDefault="00183EE0" w:rsidP="006F3F98">
            <w:pPr>
              <w:rPr>
                <w:b/>
                <w:bCs/>
                <w:sz w:val="20"/>
                <w:szCs w:val="20"/>
              </w:rPr>
            </w:pPr>
            <w:r>
              <w:rPr>
                <w:b/>
                <w:bCs/>
                <w:sz w:val="20"/>
                <w:szCs w:val="20"/>
              </w:rPr>
              <w:t xml:space="preserve">                            </w:t>
            </w:r>
            <w:r w:rsidR="006F3F98" w:rsidRPr="006F3F98">
              <w:rPr>
                <w:b/>
                <w:bCs/>
                <w:sz w:val="22"/>
                <w:szCs w:val="22"/>
              </w:rPr>
              <w:t>S</w:t>
            </w:r>
            <w:r w:rsidRPr="006F3F98">
              <w:rPr>
                <w:b/>
                <w:bCs/>
                <w:sz w:val="22"/>
                <w:szCs w:val="22"/>
              </w:rPr>
              <w:t>CHEDULE NO. 4-B</w:t>
            </w:r>
          </w:p>
        </w:tc>
      </w:tr>
      <w:tr w:rsidR="00183EE0" w:rsidRPr="008F6A77" w:rsidTr="00D84020">
        <w:trPr>
          <w:trHeight w:val="308"/>
        </w:trPr>
        <w:tc>
          <w:tcPr>
            <w:tcW w:w="3899" w:type="dxa"/>
            <w:tcBorders>
              <w:top w:val="nil"/>
              <w:left w:val="single" w:sz="8" w:space="0" w:color="000000"/>
              <w:right w:val="nil"/>
            </w:tcBorders>
            <w:shd w:val="clear" w:color="auto" w:fill="auto"/>
            <w:noWrap/>
            <w:vAlign w:val="bottom"/>
            <w:hideMark/>
          </w:tcPr>
          <w:p w:rsidR="00183EE0" w:rsidRPr="008F6A77" w:rsidRDefault="00183EE0" w:rsidP="008F6A77">
            <w:pPr>
              <w:rPr>
                <w:b/>
                <w:bCs/>
                <w:color w:val="000000"/>
                <w:sz w:val="20"/>
                <w:szCs w:val="20"/>
              </w:rPr>
            </w:pPr>
            <w:r w:rsidRPr="008F6A77">
              <w:rPr>
                <w:b/>
                <w:bCs/>
                <w:color w:val="000000"/>
                <w:sz w:val="20"/>
                <w:szCs w:val="20"/>
              </w:rPr>
              <w:t xml:space="preserve">TEST YEAR ENDED AUGUST 31, 2016 </w:t>
            </w:r>
          </w:p>
        </w:tc>
        <w:tc>
          <w:tcPr>
            <w:tcW w:w="1518" w:type="dxa"/>
            <w:tcBorders>
              <w:top w:val="nil"/>
              <w:left w:val="nil"/>
              <w:bottom w:val="nil"/>
              <w:right w:val="nil"/>
            </w:tcBorders>
            <w:shd w:val="clear" w:color="auto" w:fill="auto"/>
            <w:noWrap/>
            <w:vAlign w:val="bottom"/>
            <w:hideMark/>
          </w:tcPr>
          <w:p w:rsidR="00183EE0" w:rsidRPr="008F6A77" w:rsidRDefault="00183EE0" w:rsidP="008F6A77">
            <w:pPr>
              <w:rPr>
                <w:b/>
                <w:bCs/>
                <w:color w:val="000000"/>
                <w:sz w:val="20"/>
                <w:szCs w:val="20"/>
              </w:rPr>
            </w:pPr>
          </w:p>
        </w:tc>
        <w:tc>
          <w:tcPr>
            <w:tcW w:w="4442" w:type="dxa"/>
            <w:gridSpan w:val="2"/>
            <w:tcBorders>
              <w:top w:val="nil"/>
              <w:left w:val="nil"/>
              <w:bottom w:val="nil"/>
              <w:right w:val="single" w:sz="8" w:space="0" w:color="auto"/>
            </w:tcBorders>
            <w:shd w:val="clear" w:color="auto" w:fill="auto"/>
            <w:noWrap/>
            <w:vAlign w:val="bottom"/>
            <w:hideMark/>
          </w:tcPr>
          <w:p w:rsidR="00183EE0" w:rsidRPr="006F3F98" w:rsidRDefault="00183EE0" w:rsidP="006F3F98">
            <w:pPr>
              <w:rPr>
                <w:b/>
                <w:bCs/>
                <w:color w:val="000000"/>
                <w:sz w:val="22"/>
                <w:szCs w:val="22"/>
              </w:rPr>
            </w:pPr>
            <w:r>
              <w:rPr>
                <w:b/>
                <w:bCs/>
                <w:color w:val="000000"/>
                <w:sz w:val="20"/>
                <w:szCs w:val="20"/>
              </w:rPr>
              <w:t xml:space="preserve">                          </w:t>
            </w:r>
            <w:r w:rsidRPr="006F3F98">
              <w:rPr>
                <w:b/>
                <w:bCs/>
                <w:color w:val="000000"/>
                <w:sz w:val="22"/>
                <w:szCs w:val="22"/>
              </w:rPr>
              <w:t xml:space="preserve">  DOCKET NO. 20160222-WS</w:t>
            </w:r>
          </w:p>
        </w:tc>
      </w:tr>
      <w:tr w:rsidR="008F6A77" w:rsidRPr="008F6A77" w:rsidTr="00692129">
        <w:trPr>
          <w:trHeight w:val="323"/>
        </w:trPr>
        <w:tc>
          <w:tcPr>
            <w:tcW w:w="3899" w:type="dxa"/>
            <w:tcBorders>
              <w:top w:val="nil"/>
              <w:left w:val="single" w:sz="8" w:space="0" w:color="000000"/>
              <w:bottom w:val="single" w:sz="4" w:space="0" w:color="auto"/>
              <w:right w:val="nil"/>
            </w:tcBorders>
            <w:shd w:val="clear" w:color="auto" w:fill="auto"/>
            <w:noWrap/>
            <w:vAlign w:val="bottom"/>
            <w:hideMark/>
          </w:tcPr>
          <w:p w:rsidR="008F6A77" w:rsidRPr="008F6A77" w:rsidRDefault="008F6A77" w:rsidP="008F6A77">
            <w:pPr>
              <w:rPr>
                <w:b/>
                <w:bCs/>
                <w:color w:val="000000"/>
                <w:sz w:val="20"/>
                <w:szCs w:val="20"/>
              </w:rPr>
            </w:pPr>
            <w:r w:rsidRPr="008F6A77">
              <w:rPr>
                <w:b/>
                <w:bCs/>
                <w:color w:val="000000"/>
                <w:sz w:val="20"/>
                <w:szCs w:val="20"/>
              </w:rPr>
              <w:t>MONTHLY WASTEWATER RATES</w:t>
            </w:r>
          </w:p>
        </w:tc>
        <w:tc>
          <w:tcPr>
            <w:tcW w:w="1518" w:type="dxa"/>
            <w:tcBorders>
              <w:top w:val="nil"/>
              <w:left w:val="nil"/>
              <w:bottom w:val="single" w:sz="8" w:space="0" w:color="auto"/>
              <w:right w:val="nil"/>
            </w:tcBorders>
            <w:shd w:val="clear" w:color="auto" w:fill="auto"/>
            <w:noWrap/>
            <w:vAlign w:val="bottom"/>
            <w:hideMark/>
          </w:tcPr>
          <w:p w:rsidR="008F6A77" w:rsidRPr="008F6A77" w:rsidRDefault="008F6A77" w:rsidP="008F6A77">
            <w:pPr>
              <w:rPr>
                <w:b/>
                <w:bCs/>
                <w:color w:val="000000"/>
                <w:sz w:val="20"/>
                <w:szCs w:val="20"/>
              </w:rPr>
            </w:pPr>
            <w:r w:rsidRPr="008F6A77">
              <w:rPr>
                <w:b/>
                <w:bCs/>
                <w:color w:val="000000"/>
                <w:sz w:val="20"/>
                <w:szCs w:val="20"/>
              </w:rPr>
              <w:t> </w:t>
            </w:r>
          </w:p>
        </w:tc>
        <w:tc>
          <w:tcPr>
            <w:tcW w:w="1928" w:type="dxa"/>
            <w:tcBorders>
              <w:top w:val="nil"/>
              <w:left w:val="nil"/>
              <w:bottom w:val="single" w:sz="8" w:space="0" w:color="auto"/>
              <w:right w:val="nil"/>
            </w:tcBorders>
            <w:shd w:val="clear" w:color="auto" w:fill="auto"/>
            <w:noWrap/>
            <w:vAlign w:val="bottom"/>
            <w:hideMark/>
          </w:tcPr>
          <w:p w:rsidR="008F6A77" w:rsidRPr="008F6A77" w:rsidRDefault="008F6A77" w:rsidP="008F6A77">
            <w:pPr>
              <w:jc w:val="right"/>
              <w:rPr>
                <w:b/>
                <w:bCs/>
                <w:color w:val="000000"/>
                <w:sz w:val="20"/>
                <w:szCs w:val="20"/>
              </w:rPr>
            </w:pPr>
            <w:r w:rsidRPr="008F6A77">
              <w:rPr>
                <w:b/>
                <w:bCs/>
                <w:color w:val="000000"/>
                <w:sz w:val="20"/>
                <w:szCs w:val="20"/>
              </w:rPr>
              <w:t> </w:t>
            </w:r>
          </w:p>
        </w:tc>
        <w:tc>
          <w:tcPr>
            <w:tcW w:w="2514" w:type="dxa"/>
            <w:tcBorders>
              <w:top w:val="nil"/>
              <w:left w:val="nil"/>
              <w:bottom w:val="single" w:sz="8" w:space="0" w:color="auto"/>
              <w:right w:val="single" w:sz="8" w:space="0" w:color="auto"/>
            </w:tcBorders>
            <w:shd w:val="clear" w:color="auto" w:fill="auto"/>
            <w:noWrap/>
            <w:vAlign w:val="bottom"/>
            <w:hideMark/>
          </w:tcPr>
          <w:p w:rsidR="008F6A77" w:rsidRPr="008F6A77" w:rsidRDefault="008F6A77" w:rsidP="008F6A77">
            <w:pPr>
              <w:jc w:val="right"/>
              <w:rPr>
                <w:b/>
                <w:bCs/>
                <w:color w:val="000000"/>
                <w:sz w:val="20"/>
                <w:szCs w:val="20"/>
              </w:rPr>
            </w:pPr>
            <w:r w:rsidRPr="008F6A77">
              <w:rPr>
                <w:b/>
                <w:bCs/>
                <w:color w:val="000000"/>
                <w:sz w:val="20"/>
                <w:szCs w:val="20"/>
              </w:rPr>
              <w:t> </w:t>
            </w:r>
          </w:p>
        </w:tc>
      </w:tr>
      <w:tr w:rsidR="008F6A77" w:rsidRPr="008F6A77" w:rsidTr="00692129">
        <w:trPr>
          <w:trHeight w:val="308"/>
        </w:trPr>
        <w:tc>
          <w:tcPr>
            <w:tcW w:w="3899" w:type="dxa"/>
            <w:tcBorders>
              <w:top w:val="single" w:sz="4" w:space="0" w:color="auto"/>
              <w:left w:val="single" w:sz="8" w:space="0" w:color="000000"/>
              <w:bottom w:val="nil"/>
              <w:right w:val="nil"/>
            </w:tcBorders>
            <w:shd w:val="clear" w:color="auto" w:fill="auto"/>
            <w:noWrap/>
            <w:vAlign w:val="bottom"/>
            <w:hideMark/>
          </w:tcPr>
          <w:p w:rsidR="008F6A77" w:rsidRPr="008F6A77" w:rsidRDefault="008F6A77" w:rsidP="008F6A77">
            <w:pPr>
              <w:rPr>
                <w:b/>
                <w:bCs/>
                <w:sz w:val="20"/>
                <w:szCs w:val="20"/>
              </w:rPr>
            </w:pPr>
            <w:r w:rsidRPr="008F6A77">
              <w:rPr>
                <w:b/>
                <w:bCs/>
                <w:sz w:val="20"/>
                <w:szCs w:val="20"/>
              </w:rPr>
              <w:t> </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RATES AT</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STAFF</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center"/>
              <w:rPr>
                <w:b/>
                <w:bCs/>
                <w:sz w:val="20"/>
                <w:szCs w:val="20"/>
              </w:rPr>
            </w:pPr>
            <w:r w:rsidRPr="008F6A77">
              <w:rPr>
                <w:b/>
                <w:bCs/>
                <w:sz w:val="20"/>
                <w:szCs w:val="20"/>
              </w:rPr>
              <w:t>4 YEAR</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b/>
                <w:bCs/>
                <w:sz w:val="20"/>
                <w:szCs w:val="20"/>
                <w:u w:val="single"/>
              </w:rPr>
            </w:pP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TIME OF</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RECOMMENDED</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center"/>
              <w:rPr>
                <w:b/>
                <w:bCs/>
                <w:sz w:val="20"/>
                <w:szCs w:val="20"/>
              </w:rPr>
            </w:pPr>
            <w:r w:rsidRPr="008F6A77">
              <w:rPr>
                <w:b/>
                <w:bCs/>
                <w:sz w:val="20"/>
                <w:szCs w:val="20"/>
              </w:rPr>
              <w:t>RATE</w:t>
            </w:r>
          </w:p>
        </w:tc>
      </w:tr>
      <w:tr w:rsidR="008F6A77" w:rsidRPr="008F6A77" w:rsidTr="00692129">
        <w:trPr>
          <w:trHeight w:val="323"/>
        </w:trPr>
        <w:tc>
          <w:tcPr>
            <w:tcW w:w="3899" w:type="dxa"/>
            <w:tcBorders>
              <w:top w:val="nil"/>
              <w:left w:val="single" w:sz="8" w:space="0" w:color="000000"/>
              <w:bottom w:val="single" w:sz="8" w:space="0" w:color="000000"/>
              <w:right w:val="nil"/>
            </w:tcBorders>
            <w:shd w:val="clear" w:color="auto" w:fill="auto"/>
            <w:noWrap/>
            <w:vAlign w:val="bottom"/>
            <w:hideMark/>
          </w:tcPr>
          <w:p w:rsidR="008F6A77" w:rsidRPr="008F6A77" w:rsidRDefault="008F6A77" w:rsidP="008F6A77">
            <w:pPr>
              <w:rPr>
                <w:b/>
                <w:bCs/>
                <w:sz w:val="20"/>
                <w:szCs w:val="20"/>
                <w:u w:val="single"/>
              </w:rPr>
            </w:pPr>
          </w:p>
        </w:tc>
        <w:tc>
          <w:tcPr>
            <w:tcW w:w="1518" w:type="dxa"/>
            <w:tcBorders>
              <w:top w:val="nil"/>
              <w:left w:val="nil"/>
              <w:bottom w:val="single" w:sz="8" w:space="0" w:color="000000"/>
              <w:right w:val="nil"/>
            </w:tcBorders>
            <w:shd w:val="clear" w:color="auto"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FILING</w:t>
            </w:r>
          </w:p>
        </w:tc>
        <w:tc>
          <w:tcPr>
            <w:tcW w:w="1928" w:type="dxa"/>
            <w:tcBorders>
              <w:top w:val="nil"/>
              <w:left w:val="nil"/>
              <w:bottom w:val="single" w:sz="8" w:space="0" w:color="000000"/>
              <w:right w:val="nil"/>
            </w:tcBorders>
            <w:shd w:val="clear" w:color="auto"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RATES</w:t>
            </w:r>
          </w:p>
        </w:tc>
        <w:tc>
          <w:tcPr>
            <w:tcW w:w="2514" w:type="dxa"/>
            <w:tcBorders>
              <w:top w:val="nil"/>
              <w:left w:val="nil"/>
              <w:bottom w:val="single" w:sz="8" w:space="0" w:color="auto"/>
              <w:right w:val="single" w:sz="8" w:space="0" w:color="auto"/>
            </w:tcBorders>
            <w:shd w:val="clear" w:color="auto" w:fill="auto"/>
            <w:noWrap/>
            <w:vAlign w:val="bottom"/>
            <w:hideMark/>
          </w:tcPr>
          <w:p w:rsidR="008F6A77" w:rsidRPr="008F6A77" w:rsidRDefault="008F6A77" w:rsidP="008F6A77">
            <w:pPr>
              <w:jc w:val="center"/>
              <w:rPr>
                <w:b/>
                <w:bCs/>
                <w:sz w:val="20"/>
                <w:szCs w:val="20"/>
              </w:rPr>
            </w:pPr>
            <w:r w:rsidRPr="008F6A77">
              <w:rPr>
                <w:b/>
                <w:bCs/>
                <w:sz w:val="20"/>
                <w:szCs w:val="20"/>
              </w:rPr>
              <w:t>REDUCTION</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b/>
                <w:bCs/>
                <w:sz w:val="20"/>
                <w:szCs w:val="20"/>
                <w:u w:val="single"/>
              </w:rPr>
            </w:pPr>
            <w:r w:rsidRPr="008F6A77">
              <w:rPr>
                <w:b/>
                <w:bCs/>
                <w:sz w:val="20"/>
                <w:szCs w:val="20"/>
                <w:u w:val="single"/>
              </w:rPr>
              <w:t>Residential</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r w:rsidRPr="008F6A77">
              <w:rPr>
                <w:b/>
                <w:bCs/>
                <w:color w:val="000000"/>
                <w:sz w:val="20"/>
                <w:szCs w:val="20"/>
              </w:rPr>
              <w:t> </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Base Facility Charge - All Meter Sizes</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xml:space="preserve">$12.27 </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$14.81</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$0.05</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 </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Charge per 1,000 gallons (8,000 gallon cap)</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$4.94</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$0.03</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Charge per 1,000 gallons (6,000 gallon cap)</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rFonts w:ascii="Arial" w:hAnsi="Arial" w:cs="Arial"/>
                <w:sz w:val="20"/>
                <w:szCs w:val="20"/>
              </w:rPr>
            </w:pPr>
            <w:r w:rsidRPr="008F6A77">
              <w:rPr>
                <w:color w:val="000000"/>
                <w:sz w:val="20"/>
                <w:szCs w:val="20"/>
              </w:rPr>
              <w:t>$7.65</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u w:val="single"/>
              </w:rPr>
            </w:pPr>
            <w:r w:rsidRPr="008F6A77">
              <w:rPr>
                <w:color w:val="000000"/>
                <w:sz w:val="20"/>
                <w:szCs w:val="20"/>
                <w:u w:val="single"/>
              </w:rPr>
              <w:t> </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b/>
                <w:bCs/>
                <w:color w:val="000000"/>
                <w:sz w:val="20"/>
                <w:szCs w:val="20"/>
                <w:u w:val="single"/>
              </w:rPr>
            </w:pPr>
            <w:r w:rsidRPr="008F6A77">
              <w:rPr>
                <w:b/>
                <w:bCs/>
                <w:color w:val="000000"/>
                <w:sz w:val="20"/>
                <w:szCs w:val="20"/>
                <w:u w:val="single"/>
              </w:rPr>
              <w:t>General Service</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center"/>
              <w:rPr>
                <w:b/>
                <w:bCs/>
                <w:color w:val="000000"/>
                <w:sz w:val="20"/>
                <w:szCs w:val="20"/>
              </w:rPr>
            </w:pP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Base Facility Charge by Meter Size</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5/8" x 3/4"</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$12.27</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$14.81</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$0.05</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3/4"</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$18.41</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$22.22</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$0.08</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1"</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$30.68</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$37.03</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$0.13</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1-1/2"</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$61.35</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$74.05</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$0.25</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2"</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$98.16</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$118.48</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$0.40</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3"</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$196.32</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$236.96</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$0.80</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4"</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$306.75</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$370.25</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$1.25</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6"</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$613.51</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$740.50</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$2.50</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 </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308"/>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 xml:space="preserve">Charge per 1,000 gallons </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$5.92</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$9.18</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sz w:val="20"/>
                <w:szCs w:val="20"/>
              </w:rPr>
            </w:pPr>
            <w:r w:rsidRPr="008F6A77">
              <w:rPr>
                <w:sz w:val="20"/>
                <w:szCs w:val="20"/>
              </w:rPr>
              <w:t>$0.03</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sz w:val="20"/>
                <w:szCs w:val="20"/>
              </w:rPr>
            </w:pPr>
            <w:r w:rsidRPr="008F6A77">
              <w:rPr>
                <w:sz w:val="20"/>
                <w:szCs w:val="20"/>
              </w:rPr>
              <w:t> </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261"/>
        </w:trPr>
        <w:tc>
          <w:tcPr>
            <w:tcW w:w="5417" w:type="dxa"/>
            <w:gridSpan w:val="2"/>
            <w:tcBorders>
              <w:top w:val="nil"/>
              <w:left w:val="single" w:sz="8" w:space="0" w:color="000000"/>
              <w:bottom w:val="nil"/>
              <w:right w:val="nil"/>
            </w:tcBorders>
            <w:shd w:val="clear" w:color="auto" w:fill="auto"/>
            <w:noWrap/>
            <w:vAlign w:val="bottom"/>
            <w:hideMark/>
          </w:tcPr>
          <w:p w:rsidR="008F6A77" w:rsidRPr="008F6A77" w:rsidRDefault="008F6A77" w:rsidP="008F6A77">
            <w:pPr>
              <w:rPr>
                <w:b/>
                <w:bCs/>
                <w:color w:val="000000"/>
                <w:sz w:val="20"/>
                <w:szCs w:val="20"/>
                <w:u w:val="single"/>
              </w:rPr>
            </w:pPr>
            <w:r w:rsidRPr="008F6A77">
              <w:rPr>
                <w:b/>
                <w:bCs/>
                <w:color w:val="000000"/>
                <w:sz w:val="20"/>
                <w:szCs w:val="20"/>
                <w:u w:val="single"/>
              </w:rPr>
              <w:t>Typical Residential 5/8" x 3/4" Meter Bill Comparison</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rPr>
                <w:sz w:val="20"/>
                <w:szCs w:val="20"/>
              </w:rPr>
            </w:pPr>
            <w:r w:rsidRPr="008F6A77">
              <w:rPr>
                <w:sz w:val="20"/>
                <w:szCs w:val="20"/>
              </w:rPr>
              <w:t> </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3,000 Gallons</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xml:space="preserve">$27.09 </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xml:space="preserve">$37.76 </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w:t>
            </w:r>
          </w:p>
        </w:tc>
      </w:tr>
      <w:tr w:rsidR="008F6A77" w:rsidRPr="008F6A77" w:rsidTr="00692129">
        <w:trPr>
          <w:trHeight w:val="261"/>
        </w:trPr>
        <w:tc>
          <w:tcPr>
            <w:tcW w:w="3899" w:type="dxa"/>
            <w:tcBorders>
              <w:top w:val="nil"/>
              <w:left w:val="single" w:sz="8" w:space="0" w:color="000000"/>
              <w:bottom w:val="nil"/>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6,000 Gallons</w:t>
            </w:r>
          </w:p>
        </w:tc>
        <w:tc>
          <w:tcPr>
            <w:tcW w:w="151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xml:space="preserve">$41.91 </w:t>
            </w:r>
          </w:p>
        </w:tc>
        <w:tc>
          <w:tcPr>
            <w:tcW w:w="1928" w:type="dxa"/>
            <w:tcBorders>
              <w:top w:val="nil"/>
              <w:left w:val="nil"/>
              <w:bottom w:val="nil"/>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xml:space="preserve">$60.71 </w:t>
            </w:r>
          </w:p>
        </w:tc>
        <w:tc>
          <w:tcPr>
            <w:tcW w:w="2514" w:type="dxa"/>
            <w:tcBorders>
              <w:top w:val="nil"/>
              <w:left w:val="nil"/>
              <w:bottom w:val="nil"/>
              <w:right w:val="single" w:sz="8" w:space="0" w:color="auto"/>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w:t>
            </w:r>
          </w:p>
        </w:tc>
      </w:tr>
      <w:tr w:rsidR="008F6A77" w:rsidRPr="008F6A77" w:rsidTr="00692129">
        <w:trPr>
          <w:trHeight w:val="276"/>
        </w:trPr>
        <w:tc>
          <w:tcPr>
            <w:tcW w:w="3899" w:type="dxa"/>
            <w:tcBorders>
              <w:top w:val="nil"/>
              <w:left w:val="single" w:sz="8" w:space="0" w:color="000000"/>
              <w:bottom w:val="single" w:sz="8" w:space="0" w:color="000000"/>
              <w:right w:val="nil"/>
            </w:tcBorders>
            <w:shd w:val="clear" w:color="auto" w:fill="auto"/>
            <w:noWrap/>
            <w:vAlign w:val="bottom"/>
            <w:hideMark/>
          </w:tcPr>
          <w:p w:rsidR="008F6A77" w:rsidRPr="008F6A77" w:rsidRDefault="008F6A77" w:rsidP="008F6A77">
            <w:pPr>
              <w:rPr>
                <w:color w:val="000000"/>
                <w:sz w:val="20"/>
                <w:szCs w:val="20"/>
              </w:rPr>
            </w:pPr>
            <w:r w:rsidRPr="008F6A77">
              <w:rPr>
                <w:color w:val="000000"/>
                <w:sz w:val="20"/>
                <w:szCs w:val="20"/>
              </w:rPr>
              <w:t>8,000 Gallons</w:t>
            </w:r>
          </w:p>
        </w:tc>
        <w:tc>
          <w:tcPr>
            <w:tcW w:w="1518" w:type="dxa"/>
            <w:tcBorders>
              <w:top w:val="nil"/>
              <w:left w:val="nil"/>
              <w:bottom w:val="single" w:sz="8" w:space="0" w:color="000000"/>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xml:space="preserve">$51.79 </w:t>
            </w:r>
          </w:p>
        </w:tc>
        <w:tc>
          <w:tcPr>
            <w:tcW w:w="1928" w:type="dxa"/>
            <w:tcBorders>
              <w:top w:val="nil"/>
              <w:left w:val="nil"/>
              <w:bottom w:val="single" w:sz="8" w:space="0" w:color="000000"/>
              <w:right w:val="nil"/>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xml:space="preserve">$60.71 </w:t>
            </w:r>
          </w:p>
        </w:tc>
        <w:tc>
          <w:tcPr>
            <w:tcW w:w="2514" w:type="dxa"/>
            <w:tcBorders>
              <w:top w:val="nil"/>
              <w:left w:val="nil"/>
              <w:bottom w:val="single" w:sz="8" w:space="0" w:color="000000"/>
              <w:right w:val="single" w:sz="8" w:space="0" w:color="auto"/>
            </w:tcBorders>
            <w:shd w:val="clear" w:color="auto" w:fill="auto"/>
            <w:noWrap/>
            <w:vAlign w:val="bottom"/>
            <w:hideMark/>
          </w:tcPr>
          <w:p w:rsidR="008F6A77" w:rsidRPr="008F6A77" w:rsidRDefault="008F6A77" w:rsidP="008F6A77">
            <w:pPr>
              <w:jc w:val="right"/>
              <w:rPr>
                <w:color w:val="000000"/>
                <w:sz w:val="20"/>
                <w:szCs w:val="20"/>
              </w:rPr>
            </w:pPr>
            <w:r w:rsidRPr="008F6A77">
              <w:rPr>
                <w:color w:val="000000"/>
                <w:sz w:val="20"/>
                <w:szCs w:val="20"/>
              </w:rPr>
              <w:t> </w:t>
            </w:r>
          </w:p>
        </w:tc>
      </w:tr>
    </w:tbl>
    <w:p w:rsidR="008F6A77" w:rsidRDefault="008F6A77">
      <w:r>
        <w:br w:type="page"/>
      </w:r>
    </w:p>
    <w:p w:rsidR="001E5AA8" w:rsidRPr="00D27870" w:rsidRDefault="001E5AA8" w:rsidP="001E5AA8">
      <w:pPr>
        <w:jc w:val="both"/>
      </w:pPr>
    </w:p>
    <w:p w:rsidR="001E5AA8" w:rsidRPr="00D27870" w:rsidRDefault="001E5AA8" w:rsidP="001E5AA8">
      <w:pPr>
        <w:jc w:val="both"/>
      </w:pPr>
    </w:p>
    <w:tbl>
      <w:tblPr>
        <w:tblW w:w="10071" w:type="dxa"/>
        <w:jc w:val="center"/>
        <w:tblLook w:val="04A0" w:firstRow="1" w:lastRow="0" w:firstColumn="1" w:lastColumn="0" w:noHBand="0" w:noVBand="1"/>
      </w:tblPr>
      <w:tblGrid>
        <w:gridCol w:w="957"/>
        <w:gridCol w:w="1292"/>
        <w:gridCol w:w="4756"/>
        <w:gridCol w:w="1243"/>
        <w:gridCol w:w="1545"/>
        <w:gridCol w:w="278"/>
      </w:tblGrid>
      <w:tr w:rsidR="00183EE0" w:rsidRPr="00D27870" w:rsidTr="00183EE0">
        <w:trPr>
          <w:trHeight w:val="302"/>
          <w:jc w:val="center"/>
        </w:trPr>
        <w:tc>
          <w:tcPr>
            <w:tcW w:w="7005" w:type="dxa"/>
            <w:gridSpan w:val="3"/>
            <w:tcBorders>
              <w:top w:val="single" w:sz="4" w:space="0" w:color="auto"/>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rPr>
                <w:b/>
                <w:bCs/>
                <w:color w:val="000000"/>
              </w:rPr>
              <w:t>LP WATERWORKS, INC.</w:t>
            </w:r>
          </w:p>
        </w:tc>
        <w:tc>
          <w:tcPr>
            <w:tcW w:w="3066" w:type="dxa"/>
            <w:gridSpan w:val="3"/>
            <w:tcBorders>
              <w:top w:val="single" w:sz="4" w:space="0" w:color="auto"/>
              <w:left w:val="nil"/>
              <w:bottom w:val="nil"/>
              <w:right w:val="single" w:sz="4" w:space="0" w:color="auto"/>
            </w:tcBorders>
            <w:shd w:val="clear" w:color="auto" w:fill="auto"/>
            <w:noWrap/>
            <w:vAlign w:val="bottom"/>
            <w:hideMark/>
          </w:tcPr>
          <w:p w:rsidR="00183EE0" w:rsidRPr="00183EE0" w:rsidRDefault="00183EE0" w:rsidP="00183EE0">
            <w:pPr>
              <w:rPr>
                <w:b/>
                <w:bCs/>
                <w:sz w:val="22"/>
                <w:szCs w:val="22"/>
              </w:rPr>
            </w:pPr>
            <w:r w:rsidRPr="00183EE0">
              <w:rPr>
                <w:b/>
                <w:bCs/>
                <w:sz w:val="22"/>
                <w:szCs w:val="22"/>
              </w:rPr>
              <w:t>SCHEDULE NO. 5-A </w:t>
            </w:r>
          </w:p>
        </w:tc>
      </w:tr>
      <w:tr w:rsidR="00183EE0" w:rsidRPr="00D27870" w:rsidTr="00F46ECA">
        <w:trPr>
          <w:trHeight w:val="302"/>
          <w:jc w:val="center"/>
        </w:trPr>
        <w:tc>
          <w:tcPr>
            <w:tcW w:w="7005" w:type="dxa"/>
            <w:gridSpan w:val="3"/>
            <w:tcBorders>
              <w:top w:val="nil"/>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rPr>
                <w:b/>
                <w:bCs/>
              </w:rPr>
              <w:t>TEST YEAR ENDED  08/31/2016</w:t>
            </w:r>
          </w:p>
        </w:tc>
        <w:tc>
          <w:tcPr>
            <w:tcW w:w="3066" w:type="dxa"/>
            <w:gridSpan w:val="3"/>
            <w:tcBorders>
              <w:top w:val="nil"/>
              <w:left w:val="nil"/>
              <w:bottom w:val="nil"/>
              <w:right w:val="single" w:sz="4" w:space="0" w:color="auto"/>
            </w:tcBorders>
            <w:shd w:val="clear" w:color="auto" w:fill="auto"/>
            <w:noWrap/>
            <w:vAlign w:val="bottom"/>
            <w:hideMark/>
          </w:tcPr>
          <w:p w:rsidR="00183EE0" w:rsidRPr="00183EE0" w:rsidRDefault="00183EE0" w:rsidP="00813BFF">
            <w:pPr>
              <w:rPr>
                <w:b/>
                <w:bCs/>
                <w:sz w:val="22"/>
                <w:szCs w:val="22"/>
              </w:rPr>
            </w:pPr>
            <w:r w:rsidRPr="00183EE0">
              <w:rPr>
                <w:b/>
                <w:bCs/>
                <w:sz w:val="22"/>
                <w:szCs w:val="22"/>
              </w:rPr>
              <w:t>DOCKET NO. 20160222-WS</w:t>
            </w:r>
          </w:p>
          <w:p w:rsidR="00183EE0" w:rsidRPr="00183EE0" w:rsidRDefault="00183EE0" w:rsidP="001E5AA8">
            <w:pPr>
              <w:rPr>
                <w:b/>
                <w:bCs/>
                <w:sz w:val="22"/>
                <w:szCs w:val="22"/>
              </w:rPr>
            </w:pPr>
            <w:r w:rsidRPr="00183EE0">
              <w:rPr>
                <w:b/>
                <w:bCs/>
                <w:sz w:val="22"/>
                <w:szCs w:val="22"/>
              </w:rPr>
              <w:t> </w:t>
            </w:r>
          </w:p>
        </w:tc>
      </w:tr>
      <w:tr w:rsidR="001E5AA8" w:rsidRPr="00D27870" w:rsidTr="00183EE0">
        <w:trPr>
          <w:trHeight w:val="302"/>
          <w:jc w:val="center"/>
        </w:trPr>
        <w:tc>
          <w:tcPr>
            <w:tcW w:w="7005" w:type="dxa"/>
            <w:gridSpan w:val="3"/>
            <w:tcBorders>
              <w:top w:val="nil"/>
              <w:left w:val="single" w:sz="4" w:space="0" w:color="auto"/>
              <w:bottom w:val="nil"/>
              <w:right w:val="nil"/>
            </w:tcBorders>
            <w:shd w:val="clear" w:color="auto" w:fill="auto"/>
            <w:noWrap/>
            <w:vAlign w:val="bottom"/>
            <w:hideMark/>
          </w:tcPr>
          <w:p w:rsidR="001E5AA8" w:rsidRPr="00D27870" w:rsidRDefault="001E5AA8" w:rsidP="001E5AA8">
            <w:pPr>
              <w:rPr>
                <w:b/>
                <w:bCs/>
              </w:rPr>
            </w:pPr>
            <w:r w:rsidRPr="00D27870">
              <w:rPr>
                <w:b/>
                <w:bCs/>
              </w:rPr>
              <w:t xml:space="preserve">SCHEDULE OF WATER PLANT, DEPRECIATION, CIAC &amp; </w:t>
            </w:r>
          </w:p>
        </w:tc>
        <w:tc>
          <w:tcPr>
            <w:tcW w:w="1243" w:type="dxa"/>
            <w:tcBorders>
              <w:top w:val="nil"/>
              <w:left w:val="nil"/>
              <w:bottom w:val="nil"/>
              <w:right w:val="nil"/>
            </w:tcBorders>
            <w:shd w:val="clear" w:color="auto" w:fill="auto"/>
            <w:noWrap/>
            <w:vAlign w:val="bottom"/>
            <w:hideMark/>
          </w:tcPr>
          <w:p w:rsidR="001E5AA8" w:rsidRPr="00D27870" w:rsidRDefault="001E5AA8" w:rsidP="001E5AA8">
            <w:pPr>
              <w:rPr>
                <w:b/>
                <w:bCs/>
              </w:rPr>
            </w:pPr>
          </w:p>
        </w:tc>
        <w:tc>
          <w:tcPr>
            <w:tcW w:w="1545" w:type="dxa"/>
            <w:tcBorders>
              <w:top w:val="nil"/>
              <w:left w:val="nil"/>
              <w:bottom w:val="nil"/>
              <w:right w:val="nil"/>
            </w:tcBorders>
            <w:shd w:val="clear" w:color="auto" w:fill="auto"/>
            <w:noWrap/>
            <w:vAlign w:val="bottom"/>
            <w:hideMark/>
          </w:tcPr>
          <w:p w:rsidR="001E5AA8" w:rsidRPr="00D27870" w:rsidRDefault="001E5AA8" w:rsidP="001E5AA8">
            <w:pPr>
              <w:rPr>
                <w:b/>
                <w:bCs/>
              </w:rPr>
            </w:pPr>
          </w:p>
        </w:tc>
        <w:tc>
          <w:tcPr>
            <w:tcW w:w="278"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7005" w:type="dxa"/>
            <w:gridSpan w:val="3"/>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rPr>
                <w:b/>
                <w:bCs/>
              </w:rPr>
            </w:pPr>
            <w:r w:rsidRPr="00D27870">
              <w:rPr>
                <w:b/>
                <w:bCs/>
              </w:rPr>
              <w:t>CIAC AMORTIZATION BALANCES</w:t>
            </w:r>
          </w:p>
        </w:tc>
        <w:tc>
          <w:tcPr>
            <w:tcW w:w="1243" w:type="dxa"/>
            <w:tcBorders>
              <w:top w:val="nil"/>
              <w:left w:val="nil"/>
              <w:bottom w:val="single" w:sz="4" w:space="0" w:color="auto"/>
              <w:right w:val="nil"/>
            </w:tcBorders>
            <w:shd w:val="clear" w:color="auto" w:fill="auto"/>
            <w:noWrap/>
            <w:vAlign w:val="bottom"/>
            <w:hideMark/>
          </w:tcPr>
          <w:p w:rsidR="001E5AA8" w:rsidRPr="00D27870" w:rsidRDefault="001E5AA8" w:rsidP="001E5AA8">
            <w:pPr>
              <w:rPr>
                <w:b/>
                <w:bCs/>
              </w:rPr>
            </w:pPr>
            <w:r w:rsidRPr="00D27870">
              <w:rPr>
                <w:b/>
                <w:bCs/>
              </w:rPr>
              <w:t> </w:t>
            </w:r>
          </w:p>
        </w:tc>
        <w:tc>
          <w:tcPr>
            <w:tcW w:w="1545" w:type="dxa"/>
            <w:tcBorders>
              <w:top w:val="nil"/>
              <w:left w:val="nil"/>
              <w:bottom w:val="single" w:sz="4" w:space="0" w:color="auto"/>
              <w:right w:val="nil"/>
            </w:tcBorders>
            <w:shd w:val="clear" w:color="auto" w:fill="auto"/>
            <w:noWrap/>
            <w:vAlign w:val="bottom"/>
            <w:hideMark/>
          </w:tcPr>
          <w:p w:rsidR="001E5AA8" w:rsidRPr="00D27870" w:rsidRDefault="001E5AA8" w:rsidP="001E5AA8">
            <w:pPr>
              <w:rPr>
                <w:b/>
                <w:bCs/>
              </w:rPr>
            </w:pPr>
            <w:r w:rsidRPr="00D27870">
              <w:rPr>
                <w:b/>
                <w:bCs/>
              </w:rPr>
              <w:t> </w:t>
            </w:r>
          </w:p>
        </w:tc>
        <w:tc>
          <w:tcPr>
            <w:tcW w:w="27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DEPR.</w:t>
            </w:r>
          </w:p>
        </w:tc>
        <w:tc>
          <w:tcPr>
            <w:tcW w:w="4756" w:type="dxa"/>
            <w:tcBorders>
              <w:top w:val="nil"/>
              <w:left w:val="nil"/>
              <w:bottom w:val="nil"/>
              <w:right w:val="nil"/>
            </w:tcBorders>
            <w:shd w:val="clear" w:color="auto" w:fill="auto"/>
            <w:noWrap/>
            <w:vAlign w:val="bottom"/>
            <w:hideMark/>
          </w:tcPr>
          <w:p w:rsidR="001E5AA8" w:rsidRPr="00D27870" w:rsidRDefault="001E5AA8" w:rsidP="001E5AA8">
            <w:r w:rsidRPr="00D27870">
              <w:t> </w:t>
            </w:r>
          </w:p>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545"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278"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RATE</w:t>
            </w:r>
          </w:p>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p>
        </w:tc>
        <w:tc>
          <w:tcPr>
            <w:tcW w:w="1545"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ACCUM.</w:t>
            </w:r>
          </w:p>
        </w:tc>
        <w:tc>
          <w:tcPr>
            <w:tcW w:w="278"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UPIS</w:t>
            </w:r>
          </w:p>
        </w:tc>
        <w:tc>
          <w:tcPr>
            <w:tcW w:w="1545"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DEPR.</w:t>
            </w:r>
          </w:p>
        </w:tc>
        <w:tc>
          <w:tcPr>
            <w:tcW w:w="278"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b/>
                <w:bCs/>
              </w:rPr>
            </w:pPr>
            <w:r w:rsidRPr="00D27870">
              <w:rPr>
                <w:b/>
                <w:bCs/>
              </w:rPr>
              <w:t>ACCT.</w:t>
            </w:r>
          </w:p>
        </w:tc>
        <w:tc>
          <w:tcPr>
            <w:tcW w:w="1292"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RULE</w:t>
            </w:r>
          </w:p>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8/31/2016</w:t>
            </w:r>
          </w:p>
        </w:tc>
        <w:tc>
          <w:tcPr>
            <w:tcW w:w="1545"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8/31/2016</w:t>
            </w:r>
          </w:p>
        </w:tc>
        <w:tc>
          <w:tcPr>
            <w:tcW w:w="278"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NO.</w:t>
            </w:r>
          </w:p>
        </w:tc>
        <w:tc>
          <w:tcPr>
            <w:tcW w:w="1292"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25-30.140</w:t>
            </w:r>
          </w:p>
        </w:tc>
        <w:tc>
          <w:tcPr>
            <w:tcW w:w="4756"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DESCRIPTION</w:t>
            </w:r>
          </w:p>
        </w:tc>
        <w:tc>
          <w:tcPr>
            <w:tcW w:w="1243"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(DEBIT)</w:t>
            </w:r>
          </w:p>
        </w:tc>
        <w:tc>
          <w:tcPr>
            <w:tcW w:w="1545"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(CREDIT)*</w:t>
            </w:r>
          </w:p>
        </w:tc>
        <w:tc>
          <w:tcPr>
            <w:tcW w:w="278"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tcPr>
          <w:p w:rsidR="001E5AA8" w:rsidRPr="00D27870" w:rsidRDefault="001E5AA8" w:rsidP="001E5AA8">
            <w:pPr>
              <w:jc w:val="center"/>
            </w:pPr>
          </w:p>
        </w:tc>
        <w:tc>
          <w:tcPr>
            <w:tcW w:w="1292" w:type="dxa"/>
            <w:tcBorders>
              <w:top w:val="nil"/>
              <w:left w:val="nil"/>
              <w:bottom w:val="nil"/>
              <w:right w:val="nil"/>
            </w:tcBorders>
            <w:shd w:val="clear" w:color="auto" w:fill="auto"/>
            <w:noWrap/>
          </w:tcPr>
          <w:p w:rsidR="001E5AA8" w:rsidRPr="00D27870" w:rsidRDefault="001E5AA8" w:rsidP="001E5AA8">
            <w:pPr>
              <w:jc w:val="center"/>
            </w:pPr>
          </w:p>
        </w:tc>
        <w:tc>
          <w:tcPr>
            <w:tcW w:w="4756" w:type="dxa"/>
            <w:tcBorders>
              <w:top w:val="nil"/>
              <w:left w:val="nil"/>
              <w:bottom w:val="nil"/>
              <w:right w:val="nil"/>
            </w:tcBorders>
            <w:shd w:val="clear" w:color="auto" w:fill="auto"/>
            <w:noWrap/>
          </w:tcPr>
          <w:p w:rsidR="001E5AA8" w:rsidRPr="00D27870" w:rsidRDefault="001E5AA8" w:rsidP="001E5AA8"/>
        </w:tc>
        <w:tc>
          <w:tcPr>
            <w:tcW w:w="1243" w:type="dxa"/>
            <w:tcBorders>
              <w:top w:val="nil"/>
              <w:left w:val="nil"/>
              <w:bottom w:val="nil"/>
              <w:right w:val="nil"/>
            </w:tcBorders>
            <w:shd w:val="clear" w:color="auto" w:fill="auto"/>
            <w:noWrap/>
          </w:tcPr>
          <w:p w:rsidR="001E5AA8" w:rsidRPr="00D27870" w:rsidRDefault="001E5AA8" w:rsidP="001E5AA8">
            <w:pPr>
              <w:jc w:val="right"/>
            </w:pPr>
          </w:p>
        </w:tc>
        <w:tc>
          <w:tcPr>
            <w:tcW w:w="1545" w:type="dxa"/>
            <w:tcBorders>
              <w:top w:val="nil"/>
              <w:left w:val="nil"/>
              <w:bottom w:val="nil"/>
              <w:right w:val="nil"/>
            </w:tcBorders>
            <w:shd w:val="clear" w:color="auto" w:fill="auto"/>
            <w:noWrap/>
          </w:tcPr>
          <w:p w:rsidR="001E5AA8" w:rsidRPr="00D27870" w:rsidRDefault="001E5AA8" w:rsidP="001E5AA8">
            <w:pPr>
              <w:jc w:val="right"/>
            </w:pPr>
          </w:p>
        </w:tc>
        <w:tc>
          <w:tcPr>
            <w:tcW w:w="278" w:type="dxa"/>
            <w:tcBorders>
              <w:top w:val="nil"/>
              <w:left w:val="nil"/>
              <w:bottom w:val="nil"/>
              <w:right w:val="single" w:sz="4" w:space="0" w:color="auto"/>
            </w:tcBorders>
            <w:shd w:val="clear" w:color="auto" w:fill="auto"/>
            <w:noWrap/>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301</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2.50%</w:t>
            </w:r>
          </w:p>
        </w:tc>
        <w:tc>
          <w:tcPr>
            <w:tcW w:w="4756" w:type="dxa"/>
            <w:tcBorders>
              <w:top w:val="nil"/>
              <w:left w:val="nil"/>
              <w:bottom w:val="nil"/>
              <w:right w:val="nil"/>
            </w:tcBorders>
            <w:shd w:val="clear" w:color="auto" w:fill="auto"/>
            <w:noWrap/>
            <w:hideMark/>
          </w:tcPr>
          <w:p w:rsidR="001E5AA8" w:rsidRPr="00D27870" w:rsidRDefault="001E5AA8" w:rsidP="001E5AA8">
            <w:r w:rsidRPr="00D27870">
              <w:t>Organization</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$471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$186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304</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3.70%</w:t>
            </w:r>
          </w:p>
        </w:tc>
        <w:tc>
          <w:tcPr>
            <w:tcW w:w="4756" w:type="dxa"/>
            <w:tcBorders>
              <w:top w:val="nil"/>
              <w:left w:val="nil"/>
              <w:bottom w:val="nil"/>
              <w:right w:val="nil"/>
            </w:tcBorders>
            <w:shd w:val="clear" w:color="auto" w:fill="auto"/>
            <w:noWrap/>
            <w:hideMark/>
          </w:tcPr>
          <w:p w:rsidR="001E5AA8" w:rsidRPr="00D27870" w:rsidRDefault="001E5AA8" w:rsidP="001E5AA8">
            <w:r w:rsidRPr="00D27870">
              <w:t>Structures and Improvements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68,986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59,965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307</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3.70%</w:t>
            </w:r>
          </w:p>
        </w:tc>
        <w:tc>
          <w:tcPr>
            <w:tcW w:w="4756" w:type="dxa"/>
            <w:tcBorders>
              <w:top w:val="nil"/>
              <w:left w:val="nil"/>
              <w:bottom w:val="nil"/>
              <w:right w:val="nil"/>
            </w:tcBorders>
            <w:shd w:val="clear" w:color="auto" w:fill="auto"/>
            <w:noWrap/>
            <w:hideMark/>
          </w:tcPr>
          <w:p w:rsidR="001E5AA8" w:rsidRPr="00D27870" w:rsidRDefault="001E5AA8" w:rsidP="001E5AA8">
            <w:r w:rsidRPr="00D27870">
              <w:t>Wells and Springs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41,707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29,852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309</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3.13%</w:t>
            </w:r>
          </w:p>
        </w:tc>
        <w:tc>
          <w:tcPr>
            <w:tcW w:w="4756" w:type="dxa"/>
            <w:tcBorders>
              <w:top w:val="nil"/>
              <w:left w:val="nil"/>
              <w:bottom w:val="nil"/>
              <w:right w:val="nil"/>
            </w:tcBorders>
            <w:shd w:val="clear" w:color="auto" w:fill="auto"/>
            <w:noWrap/>
            <w:hideMark/>
          </w:tcPr>
          <w:p w:rsidR="001E5AA8" w:rsidRPr="00D27870" w:rsidRDefault="001E5AA8" w:rsidP="001E5AA8">
            <w:r w:rsidRPr="00D27870">
              <w:t>Supply Mains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1,040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559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310</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5.88%</w:t>
            </w:r>
          </w:p>
        </w:tc>
        <w:tc>
          <w:tcPr>
            <w:tcW w:w="4756" w:type="dxa"/>
            <w:tcBorders>
              <w:top w:val="nil"/>
              <w:left w:val="nil"/>
              <w:bottom w:val="nil"/>
              <w:right w:val="nil"/>
            </w:tcBorders>
            <w:shd w:val="clear" w:color="auto" w:fill="auto"/>
            <w:noWrap/>
            <w:hideMark/>
          </w:tcPr>
          <w:p w:rsidR="001E5AA8" w:rsidRPr="00D27870" w:rsidRDefault="001E5AA8" w:rsidP="00595BC9">
            <w:r w:rsidRPr="00D27870">
              <w:t>Power Generati</w:t>
            </w:r>
            <w:r w:rsidR="00595BC9">
              <w:t>o</w:t>
            </w:r>
            <w:r w:rsidRPr="00D27870">
              <w:t>n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9,706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7,443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320</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5.88%</w:t>
            </w:r>
          </w:p>
        </w:tc>
        <w:tc>
          <w:tcPr>
            <w:tcW w:w="4756" w:type="dxa"/>
            <w:tcBorders>
              <w:top w:val="nil"/>
              <w:left w:val="nil"/>
              <w:bottom w:val="nil"/>
              <w:right w:val="nil"/>
            </w:tcBorders>
            <w:shd w:val="clear" w:color="auto" w:fill="auto"/>
            <w:noWrap/>
            <w:hideMark/>
          </w:tcPr>
          <w:p w:rsidR="001E5AA8" w:rsidRPr="00D27870" w:rsidRDefault="001E5AA8" w:rsidP="001E5AA8">
            <w:r w:rsidRPr="00D27870">
              <w:t>Water Treatment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15,542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568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330</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3.03%</w:t>
            </w:r>
          </w:p>
        </w:tc>
        <w:tc>
          <w:tcPr>
            <w:tcW w:w="4756" w:type="dxa"/>
            <w:tcBorders>
              <w:top w:val="nil"/>
              <w:left w:val="nil"/>
              <w:bottom w:val="nil"/>
              <w:right w:val="nil"/>
            </w:tcBorders>
            <w:shd w:val="clear" w:color="auto" w:fill="auto"/>
            <w:noWrap/>
            <w:hideMark/>
          </w:tcPr>
          <w:p w:rsidR="001E5AA8" w:rsidRPr="00D27870" w:rsidRDefault="001E5AA8" w:rsidP="001E5AA8">
            <w:r w:rsidRPr="00D27870">
              <w:t>Distribution Reservoirs &amp; Standpipes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32,416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25,947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331</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2.63%</w:t>
            </w:r>
          </w:p>
        </w:tc>
        <w:tc>
          <w:tcPr>
            <w:tcW w:w="4756" w:type="dxa"/>
            <w:tcBorders>
              <w:top w:val="nil"/>
              <w:left w:val="nil"/>
              <w:bottom w:val="nil"/>
              <w:right w:val="nil"/>
            </w:tcBorders>
            <w:shd w:val="clear" w:color="auto" w:fill="auto"/>
            <w:noWrap/>
            <w:hideMark/>
          </w:tcPr>
          <w:p w:rsidR="001E5AA8" w:rsidRPr="00D27870" w:rsidRDefault="001E5AA8" w:rsidP="001E5AA8">
            <w:r w:rsidRPr="00D27870">
              <w:t>Trans. &amp; Dist. Mains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206,312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123,413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333</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2.86%</w:t>
            </w:r>
          </w:p>
        </w:tc>
        <w:tc>
          <w:tcPr>
            <w:tcW w:w="4756" w:type="dxa"/>
            <w:tcBorders>
              <w:top w:val="nil"/>
              <w:left w:val="nil"/>
              <w:bottom w:val="nil"/>
              <w:right w:val="nil"/>
            </w:tcBorders>
            <w:shd w:val="clear" w:color="auto" w:fill="auto"/>
            <w:noWrap/>
            <w:hideMark/>
          </w:tcPr>
          <w:p w:rsidR="001E5AA8" w:rsidRPr="00D27870" w:rsidRDefault="001E5AA8" w:rsidP="001E5AA8">
            <w:r w:rsidRPr="00D27870">
              <w:t>Services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58,563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43,416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334</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5.88%</w:t>
            </w:r>
          </w:p>
        </w:tc>
        <w:tc>
          <w:tcPr>
            <w:tcW w:w="4756" w:type="dxa"/>
            <w:tcBorders>
              <w:top w:val="nil"/>
              <w:left w:val="nil"/>
              <w:bottom w:val="nil"/>
              <w:right w:val="nil"/>
            </w:tcBorders>
            <w:shd w:val="clear" w:color="auto" w:fill="auto"/>
            <w:noWrap/>
            <w:hideMark/>
          </w:tcPr>
          <w:p w:rsidR="001E5AA8" w:rsidRPr="00D27870" w:rsidRDefault="001E5AA8" w:rsidP="001E5AA8">
            <w:r w:rsidRPr="00D27870">
              <w:t>Meter &amp; Meter Installations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74,899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65,859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335</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2.50%</w:t>
            </w:r>
          </w:p>
        </w:tc>
        <w:tc>
          <w:tcPr>
            <w:tcW w:w="4756" w:type="dxa"/>
            <w:tcBorders>
              <w:top w:val="nil"/>
              <w:left w:val="nil"/>
              <w:bottom w:val="nil"/>
              <w:right w:val="nil"/>
            </w:tcBorders>
            <w:shd w:val="clear" w:color="auto" w:fill="auto"/>
            <w:noWrap/>
            <w:hideMark/>
          </w:tcPr>
          <w:p w:rsidR="001E5AA8" w:rsidRPr="00D27870" w:rsidRDefault="001E5AA8" w:rsidP="001E5AA8">
            <w:r w:rsidRPr="00D27870">
              <w:t>Hydrants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5,364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3,543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336</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10.00%</w:t>
            </w:r>
          </w:p>
        </w:tc>
        <w:tc>
          <w:tcPr>
            <w:tcW w:w="4756" w:type="dxa"/>
            <w:tcBorders>
              <w:top w:val="nil"/>
              <w:left w:val="nil"/>
              <w:bottom w:val="nil"/>
              <w:right w:val="nil"/>
            </w:tcBorders>
            <w:shd w:val="clear" w:color="auto" w:fill="auto"/>
            <w:noWrap/>
            <w:hideMark/>
          </w:tcPr>
          <w:p w:rsidR="001E5AA8" w:rsidRPr="00D27870" w:rsidRDefault="001E5AA8" w:rsidP="001E5AA8">
            <w:r w:rsidRPr="00D27870">
              <w:t>Backflow Prevention Devices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1,874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1,870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340</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6.67%</w:t>
            </w:r>
          </w:p>
        </w:tc>
        <w:tc>
          <w:tcPr>
            <w:tcW w:w="4756" w:type="dxa"/>
            <w:tcBorders>
              <w:top w:val="nil"/>
              <w:left w:val="nil"/>
              <w:bottom w:val="nil"/>
              <w:right w:val="nil"/>
            </w:tcBorders>
            <w:shd w:val="clear" w:color="auto" w:fill="auto"/>
            <w:noWrap/>
            <w:hideMark/>
          </w:tcPr>
          <w:p w:rsidR="001E5AA8" w:rsidRPr="00D27870" w:rsidRDefault="001E5AA8" w:rsidP="001E5AA8">
            <w:r w:rsidRPr="00D27870">
              <w:t>Office Furniture and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698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462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346</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10.00%</w:t>
            </w:r>
          </w:p>
        </w:tc>
        <w:tc>
          <w:tcPr>
            <w:tcW w:w="4756" w:type="dxa"/>
            <w:tcBorders>
              <w:top w:val="nil"/>
              <w:left w:val="nil"/>
              <w:bottom w:val="nil"/>
              <w:right w:val="nil"/>
            </w:tcBorders>
            <w:shd w:val="clear" w:color="auto" w:fill="auto"/>
            <w:noWrap/>
            <w:hideMark/>
          </w:tcPr>
          <w:p w:rsidR="001E5AA8" w:rsidRPr="00D27870" w:rsidRDefault="001E5AA8" w:rsidP="001E5AA8">
            <w:r w:rsidRPr="00D27870">
              <w:t>Communication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9,131 </w:t>
            </w:r>
          </w:p>
        </w:tc>
        <w:tc>
          <w:tcPr>
            <w:tcW w:w="1545"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1,598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347</w:t>
            </w:r>
          </w:p>
        </w:tc>
        <w:tc>
          <w:tcPr>
            <w:tcW w:w="1292" w:type="dxa"/>
            <w:tcBorders>
              <w:top w:val="nil"/>
              <w:left w:val="nil"/>
              <w:bottom w:val="nil"/>
              <w:right w:val="nil"/>
            </w:tcBorders>
            <w:shd w:val="clear" w:color="auto" w:fill="auto"/>
            <w:noWrap/>
            <w:hideMark/>
          </w:tcPr>
          <w:p w:rsidR="001E5AA8" w:rsidRPr="00D27870" w:rsidRDefault="001E5AA8" w:rsidP="001E5AA8">
            <w:pPr>
              <w:jc w:val="center"/>
            </w:pPr>
            <w:r w:rsidRPr="00D27870">
              <w:t>6.67%</w:t>
            </w:r>
          </w:p>
        </w:tc>
        <w:tc>
          <w:tcPr>
            <w:tcW w:w="4756" w:type="dxa"/>
            <w:tcBorders>
              <w:top w:val="nil"/>
              <w:left w:val="nil"/>
              <w:bottom w:val="nil"/>
              <w:right w:val="nil"/>
            </w:tcBorders>
            <w:shd w:val="clear" w:color="auto" w:fill="auto"/>
            <w:noWrap/>
            <w:hideMark/>
          </w:tcPr>
          <w:p w:rsidR="001E5AA8" w:rsidRPr="00D27870" w:rsidRDefault="001E5AA8" w:rsidP="001E5AA8">
            <w:r w:rsidRPr="00D27870">
              <w:t>Miscellaneous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726 </w:t>
            </w:r>
          </w:p>
        </w:tc>
        <w:tc>
          <w:tcPr>
            <w:tcW w:w="1545"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(2,082)</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tc>
        <w:tc>
          <w:tcPr>
            <w:tcW w:w="4756" w:type="dxa"/>
            <w:tcBorders>
              <w:top w:val="nil"/>
              <w:left w:val="nil"/>
              <w:bottom w:val="nil"/>
              <w:right w:val="nil"/>
            </w:tcBorders>
            <w:shd w:val="clear" w:color="auto" w:fill="auto"/>
            <w:noWrap/>
            <w:hideMark/>
          </w:tcPr>
          <w:p w:rsidR="001E5AA8" w:rsidRPr="00D27870" w:rsidRDefault="001E5AA8" w:rsidP="001E5AA8">
            <w:r w:rsidRPr="00D27870">
              <w:t>Total</w:t>
            </w:r>
          </w:p>
        </w:tc>
        <w:tc>
          <w:tcPr>
            <w:tcW w:w="1243"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$527,435 </w:t>
            </w:r>
          </w:p>
        </w:tc>
        <w:tc>
          <w:tcPr>
            <w:tcW w:w="1545"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$362,599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tc>
        <w:tc>
          <w:tcPr>
            <w:tcW w:w="1545" w:type="dxa"/>
            <w:tcBorders>
              <w:top w:val="nil"/>
              <w:left w:val="nil"/>
              <w:bottom w:val="nil"/>
              <w:right w:val="nil"/>
            </w:tcBorders>
            <w:shd w:val="clear" w:color="auto" w:fill="auto"/>
            <w:noWrap/>
            <w:vAlign w:val="bottom"/>
            <w:hideMark/>
          </w:tcPr>
          <w:p w:rsidR="001E5AA8" w:rsidRPr="00D27870" w:rsidRDefault="001E5AA8" w:rsidP="001E5AA8"/>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CIAC</w:t>
            </w:r>
          </w:p>
        </w:tc>
        <w:tc>
          <w:tcPr>
            <w:tcW w:w="1545" w:type="dxa"/>
            <w:tcBorders>
              <w:top w:val="nil"/>
              <w:left w:val="nil"/>
              <w:bottom w:val="nil"/>
              <w:right w:val="nil"/>
            </w:tcBorders>
            <w:shd w:val="clear" w:color="auto" w:fill="auto"/>
            <w:noWrap/>
            <w:vAlign w:val="bottom"/>
            <w:hideMark/>
          </w:tcPr>
          <w:p w:rsidR="001E5AA8" w:rsidRPr="00D27870" w:rsidRDefault="001E5AA8" w:rsidP="001E5AA8"/>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AMORT.</w:t>
            </w:r>
          </w:p>
        </w:tc>
        <w:tc>
          <w:tcPr>
            <w:tcW w:w="1545"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CIAC</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8/31/2016</w:t>
            </w:r>
          </w:p>
        </w:tc>
        <w:tc>
          <w:tcPr>
            <w:tcW w:w="1545"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8/31/2016</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u w:val="single"/>
              </w:rPr>
            </w:pPr>
            <w:r w:rsidRPr="00D27870">
              <w:rPr>
                <w:b/>
                <w:bCs/>
                <w:u w:val="single"/>
              </w:rPr>
              <w:t>(DEBIT)*</w:t>
            </w:r>
          </w:p>
        </w:tc>
        <w:tc>
          <w:tcPr>
            <w:tcW w:w="1545" w:type="dxa"/>
            <w:tcBorders>
              <w:top w:val="nil"/>
              <w:left w:val="nil"/>
              <w:bottom w:val="nil"/>
              <w:right w:val="nil"/>
            </w:tcBorders>
            <w:shd w:val="clear" w:color="auto" w:fill="auto"/>
            <w:noWrap/>
            <w:vAlign w:val="bottom"/>
            <w:hideMark/>
          </w:tcPr>
          <w:p w:rsidR="001E5AA8" w:rsidRPr="00D27870" w:rsidRDefault="001E5AA8" w:rsidP="001E5AA8">
            <w:pPr>
              <w:jc w:val="center"/>
              <w:rPr>
                <w:b/>
                <w:bCs/>
                <w:u w:val="single"/>
              </w:rPr>
            </w:pPr>
            <w:r w:rsidRPr="00D27870">
              <w:rPr>
                <w:b/>
                <w:bCs/>
                <w:u w:val="single"/>
              </w:rPr>
              <w:t>(CREDIT)</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tc>
        <w:tc>
          <w:tcPr>
            <w:tcW w:w="4756"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$167,447</w:t>
            </w:r>
          </w:p>
        </w:tc>
        <w:tc>
          <w:tcPr>
            <w:tcW w:w="1545" w:type="dxa"/>
            <w:tcBorders>
              <w:top w:val="nil"/>
              <w:left w:val="nil"/>
              <w:bottom w:val="nil"/>
              <w:right w:val="nil"/>
            </w:tcBorders>
            <w:shd w:val="clear" w:color="auto" w:fill="auto"/>
            <w:noWrap/>
            <w:vAlign w:val="bottom"/>
            <w:hideMark/>
          </w:tcPr>
          <w:p w:rsidR="001E5AA8" w:rsidRPr="00D27870" w:rsidRDefault="001E5AA8" w:rsidP="001E5AA8">
            <w:pPr>
              <w:jc w:val="right"/>
              <w:rPr>
                <w:u w:val="double"/>
              </w:rPr>
            </w:pPr>
            <w:r w:rsidRPr="00D27870">
              <w:rPr>
                <w:u w:val="double"/>
              </w:rPr>
              <w:t xml:space="preserve">$266,480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r w:rsidRPr="00D27870">
              <w:t> </w:t>
            </w:r>
          </w:p>
        </w:tc>
        <w:tc>
          <w:tcPr>
            <w:tcW w:w="1292" w:type="dxa"/>
            <w:tcBorders>
              <w:top w:val="nil"/>
              <w:left w:val="nil"/>
              <w:bottom w:val="nil"/>
              <w:right w:val="nil"/>
            </w:tcBorders>
            <w:shd w:val="clear" w:color="auto" w:fill="auto"/>
            <w:noWrap/>
            <w:vAlign w:val="bottom"/>
            <w:hideMark/>
          </w:tcPr>
          <w:p w:rsidR="001E5AA8" w:rsidRPr="00D27870" w:rsidRDefault="001E5AA8" w:rsidP="001E5AA8">
            <w:r w:rsidRPr="00D27870">
              <w:t> </w:t>
            </w:r>
          </w:p>
        </w:tc>
        <w:tc>
          <w:tcPr>
            <w:tcW w:w="4756" w:type="dxa"/>
            <w:tcBorders>
              <w:top w:val="nil"/>
              <w:left w:val="nil"/>
              <w:bottom w:val="nil"/>
              <w:right w:val="nil"/>
            </w:tcBorders>
            <w:shd w:val="clear" w:color="auto" w:fill="auto"/>
            <w:noWrap/>
            <w:vAlign w:val="bottom"/>
            <w:hideMark/>
          </w:tcPr>
          <w:p w:rsidR="001E5AA8" w:rsidRPr="00D27870" w:rsidRDefault="001E5AA8" w:rsidP="001E5AA8">
            <w:r w:rsidRPr="00D27870">
              <w:t> </w:t>
            </w:r>
          </w:p>
        </w:tc>
        <w:tc>
          <w:tcPr>
            <w:tcW w:w="1243" w:type="dxa"/>
            <w:tcBorders>
              <w:top w:val="nil"/>
              <w:left w:val="nil"/>
              <w:bottom w:val="nil"/>
              <w:right w:val="nil"/>
            </w:tcBorders>
            <w:shd w:val="clear" w:color="auto" w:fill="auto"/>
            <w:noWrap/>
            <w:vAlign w:val="bottom"/>
            <w:hideMark/>
          </w:tcPr>
          <w:p w:rsidR="001E5AA8" w:rsidRPr="00D27870" w:rsidRDefault="001E5AA8" w:rsidP="001E5AA8">
            <w:r w:rsidRPr="00D27870">
              <w:t> </w:t>
            </w:r>
          </w:p>
        </w:tc>
        <w:tc>
          <w:tcPr>
            <w:tcW w:w="1545" w:type="dxa"/>
            <w:tcBorders>
              <w:top w:val="nil"/>
              <w:left w:val="nil"/>
              <w:bottom w:val="nil"/>
              <w:right w:val="nil"/>
            </w:tcBorders>
            <w:shd w:val="clear" w:color="auto" w:fill="auto"/>
            <w:noWrap/>
            <w:vAlign w:val="bottom"/>
            <w:hideMark/>
          </w:tcPr>
          <w:p w:rsidR="001E5AA8" w:rsidRPr="00D27870" w:rsidRDefault="001E5AA8" w:rsidP="001E5AA8">
            <w:r w:rsidRPr="00D27870">
              <w:t> </w:t>
            </w:r>
          </w:p>
        </w:tc>
        <w:tc>
          <w:tcPr>
            <w:tcW w:w="278" w:type="dxa"/>
            <w:tcBorders>
              <w:top w:val="nil"/>
              <w:left w:val="nil"/>
              <w:bottom w:val="nil"/>
              <w:right w:val="single" w:sz="4" w:space="0" w:color="auto"/>
            </w:tcBorders>
            <w:shd w:val="clear" w:color="auto" w:fill="auto"/>
            <w:noWrap/>
            <w:hideMark/>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tcPr>
          <w:p w:rsidR="001E5AA8" w:rsidRPr="00D27870" w:rsidRDefault="001E5AA8" w:rsidP="001E5AA8"/>
        </w:tc>
        <w:tc>
          <w:tcPr>
            <w:tcW w:w="7291" w:type="dxa"/>
            <w:gridSpan w:val="3"/>
            <w:vMerge w:val="restart"/>
            <w:tcBorders>
              <w:top w:val="nil"/>
              <w:left w:val="nil"/>
              <w:right w:val="nil"/>
            </w:tcBorders>
            <w:shd w:val="clear" w:color="auto" w:fill="auto"/>
            <w:noWrap/>
            <w:vAlign w:val="bottom"/>
          </w:tcPr>
          <w:p w:rsidR="001E5AA8" w:rsidRPr="00D27870" w:rsidRDefault="001E5AA8" w:rsidP="00B34E64">
            <w:pPr>
              <w:jc w:val="both"/>
            </w:pPr>
            <w:r w:rsidRPr="00D27870">
              <w:t xml:space="preserve">*The plant and accumulated depreciation balances exclude the pro forma chlorine injector project. </w:t>
            </w:r>
            <w:r w:rsidR="00B34E64">
              <w:t>Commission-approved</w:t>
            </w:r>
            <w:r w:rsidRPr="00D27870">
              <w:t xml:space="preserve"> averaging adjustments that are used only for rate setting purposes are excluded and sh</w:t>
            </w:r>
            <w:r w:rsidR="00B34E64">
              <w:t>all</w:t>
            </w:r>
            <w:r w:rsidRPr="00D27870">
              <w:t xml:space="preserve"> not be reflected on the Utility’s books.</w:t>
            </w:r>
          </w:p>
        </w:tc>
        <w:tc>
          <w:tcPr>
            <w:tcW w:w="1545" w:type="dxa"/>
            <w:tcBorders>
              <w:top w:val="nil"/>
              <w:left w:val="nil"/>
              <w:bottom w:val="nil"/>
              <w:right w:val="nil"/>
            </w:tcBorders>
            <w:shd w:val="clear" w:color="auto" w:fill="auto"/>
            <w:noWrap/>
            <w:vAlign w:val="bottom"/>
          </w:tcPr>
          <w:p w:rsidR="001E5AA8" w:rsidRPr="00D27870" w:rsidRDefault="001E5AA8" w:rsidP="001E5AA8"/>
        </w:tc>
        <w:tc>
          <w:tcPr>
            <w:tcW w:w="278" w:type="dxa"/>
            <w:tcBorders>
              <w:top w:val="nil"/>
              <w:left w:val="nil"/>
              <w:bottom w:val="nil"/>
              <w:right w:val="single" w:sz="4" w:space="0" w:color="auto"/>
            </w:tcBorders>
            <w:shd w:val="clear" w:color="auto" w:fill="auto"/>
            <w:noWrap/>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tcPr>
          <w:p w:rsidR="001E5AA8" w:rsidRPr="00D27870" w:rsidRDefault="001E5AA8" w:rsidP="001E5AA8"/>
        </w:tc>
        <w:tc>
          <w:tcPr>
            <w:tcW w:w="7291" w:type="dxa"/>
            <w:gridSpan w:val="3"/>
            <w:vMerge/>
            <w:tcBorders>
              <w:left w:val="nil"/>
              <w:bottom w:val="nil"/>
              <w:right w:val="nil"/>
            </w:tcBorders>
            <w:shd w:val="clear" w:color="auto" w:fill="auto"/>
            <w:noWrap/>
            <w:vAlign w:val="bottom"/>
          </w:tcPr>
          <w:p w:rsidR="001E5AA8" w:rsidRPr="00D27870" w:rsidRDefault="001E5AA8" w:rsidP="001E5AA8"/>
        </w:tc>
        <w:tc>
          <w:tcPr>
            <w:tcW w:w="1545" w:type="dxa"/>
            <w:tcBorders>
              <w:top w:val="nil"/>
              <w:left w:val="nil"/>
              <w:bottom w:val="nil"/>
              <w:right w:val="nil"/>
            </w:tcBorders>
            <w:shd w:val="clear" w:color="auto" w:fill="auto"/>
            <w:noWrap/>
            <w:vAlign w:val="bottom"/>
          </w:tcPr>
          <w:p w:rsidR="001E5AA8" w:rsidRPr="00D27870" w:rsidRDefault="001E5AA8" w:rsidP="001E5AA8"/>
        </w:tc>
        <w:tc>
          <w:tcPr>
            <w:tcW w:w="278" w:type="dxa"/>
            <w:tcBorders>
              <w:top w:val="nil"/>
              <w:left w:val="nil"/>
              <w:bottom w:val="nil"/>
              <w:right w:val="single" w:sz="4" w:space="0" w:color="auto"/>
            </w:tcBorders>
            <w:shd w:val="clear" w:color="auto" w:fill="auto"/>
            <w:noWrap/>
          </w:tcPr>
          <w:p w:rsidR="001E5AA8" w:rsidRPr="00D27870" w:rsidRDefault="001E5AA8" w:rsidP="001E5AA8">
            <w:pPr>
              <w:jc w:val="center"/>
            </w:pPr>
          </w:p>
        </w:tc>
      </w:tr>
      <w:tr w:rsidR="001E5AA8" w:rsidRPr="00D27870" w:rsidTr="00183EE0">
        <w:trPr>
          <w:trHeight w:val="302"/>
          <w:jc w:val="center"/>
        </w:trPr>
        <w:tc>
          <w:tcPr>
            <w:tcW w:w="957" w:type="dxa"/>
            <w:tcBorders>
              <w:top w:val="nil"/>
              <w:left w:val="single" w:sz="4" w:space="0" w:color="auto"/>
              <w:bottom w:val="single" w:sz="4" w:space="0" w:color="auto"/>
              <w:right w:val="nil"/>
            </w:tcBorders>
            <w:shd w:val="clear" w:color="auto" w:fill="auto"/>
            <w:noWrap/>
            <w:vAlign w:val="bottom"/>
          </w:tcPr>
          <w:p w:rsidR="001E5AA8" w:rsidRPr="00D27870" w:rsidRDefault="001E5AA8" w:rsidP="001E5AA8"/>
        </w:tc>
        <w:tc>
          <w:tcPr>
            <w:tcW w:w="1292" w:type="dxa"/>
            <w:tcBorders>
              <w:top w:val="nil"/>
              <w:left w:val="nil"/>
              <w:bottom w:val="single" w:sz="4" w:space="0" w:color="auto"/>
              <w:right w:val="nil"/>
            </w:tcBorders>
            <w:shd w:val="clear" w:color="auto" w:fill="auto"/>
            <w:noWrap/>
            <w:vAlign w:val="bottom"/>
          </w:tcPr>
          <w:p w:rsidR="001E5AA8" w:rsidRPr="00D27870" w:rsidRDefault="001E5AA8" w:rsidP="001E5AA8"/>
        </w:tc>
        <w:tc>
          <w:tcPr>
            <w:tcW w:w="4756" w:type="dxa"/>
            <w:tcBorders>
              <w:top w:val="nil"/>
              <w:left w:val="nil"/>
              <w:bottom w:val="single" w:sz="4" w:space="0" w:color="auto"/>
              <w:right w:val="nil"/>
            </w:tcBorders>
            <w:shd w:val="clear" w:color="auto" w:fill="auto"/>
            <w:noWrap/>
            <w:vAlign w:val="bottom"/>
          </w:tcPr>
          <w:p w:rsidR="001E5AA8" w:rsidRPr="00D27870" w:rsidRDefault="001E5AA8" w:rsidP="001E5AA8"/>
        </w:tc>
        <w:tc>
          <w:tcPr>
            <w:tcW w:w="1243" w:type="dxa"/>
            <w:tcBorders>
              <w:top w:val="nil"/>
              <w:left w:val="nil"/>
              <w:bottom w:val="single" w:sz="4" w:space="0" w:color="auto"/>
              <w:right w:val="nil"/>
            </w:tcBorders>
            <w:shd w:val="clear" w:color="auto" w:fill="auto"/>
            <w:noWrap/>
            <w:vAlign w:val="bottom"/>
          </w:tcPr>
          <w:p w:rsidR="001E5AA8" w:rsidRPr="00D27870" w:rsidRDefault="001E5AA8" w:rsidP="001E5AA8"/>
        </w:tc>
        <w:tc>
          <w:tcPr>
            <w:tcW w:w="1545" w:type="dxa"/>
            <w:tcBorders>
              <w:top w:val="nil"/>
              <w:left w:val="nil"/>
              <w:bottom w:val="single" w:sz="4" w:space="0" w:color="auto"/>
              <w:right w:val="nil"/>
            </w:tcBorders>
            <w:shd w:val="clear" w:color="auto" w:fill="auto"/>
            <w:noWrap/>
            <w:vAlign w:val="bottom"/>
          </w:tcPr>
          <w:p w:rsidR="001E5AA8" w:rsidRPr="00D27870" w:rsidRDefault="001E5AA8" w:rsidP="001E5AA8"/>
        </w:tc>
        <w:tc>
          <w:tcPr>
            <w:tcW w:w="278" w:type="dxa"/>
            <w:tcBorders>
              <w:top w:val="nil"/>
              <w:left w:val="nil"/>
              <w:bottom w:val="single" w:sz="4" w:space="0" w:color="auto"/>
              <w:right w:val="single" w:sz="4" w:space="0" w:color="auto"/>
            </w:tcBorders>
            <w:shd w:val="clear" w:color="auto" w:fill="auto"/>
            <w:noWrap/>
          </w:tcPr>
          <w:p w:rsidR="001E5AA8" w:rsidRPr="00D27870" w:rsidRDefault="001E5AA8" w:rsidP="001E5AA8">
            <w:pPr>
              <w:jc w:val="center"/>
            </w:pPr>
          </w:p>
        </w:tc>
      </w:tr>
    </w:tbl>
    <w:p w:rsidR="001E5AA8" w:rsidRPr="00D27870" w:rsidRDefault="001E5AA8" w:rsidP="001E5AA8">
      <w:pPr>
        <w:jc w:val="both"/>
      </w:pPr>
    </w:p>
    <w:p w:rsidR="001E5AA8" w:rsidRPr="00D27870" w:rsidRDefault="001E5AA8" w:rsidP="001E5AA8">
      <w:pPr>
        <w:jc w:val="both"/>
      </w:pPr>
    </w:p>
    <w:p w:rsidR="001E5AA8" w:rsidRPr="00D27870" w:rsidRDefault="001E5AA8" w:rsidP="001E5AA8">
      <w:pPr>
        <w:jc w:val="both"/>
      </w:pPr>
    </w:p>
    <w:tbl>
      <w:tblPr>
        <w:tblW w:w="10711" w:type="dxa"/>
        <w:jc w:val="center"/>
        <w:tblLook w:val="04A0" w:firstRow="1" w:lastRow="0" w:firstColumn="1" w:lastColumn="0" w:noHBand="0" w:noVBand="1"/>
      </w:tblPr>
      <w:tblGrid>
        <w:gridCol w:w="957"/>
        <w:gridCol w:w="1461"/>
        <w:gridCol w:w="4974"/>
        <w:gridCol w:w="1243"/>
        <w:gridCol w:w="1711"/>
        <w:gridCol w:w="365"/>
      </w:tblGrid>
      <w:tr w:rsidR="00183EE0" w:rsidRPr="00D27870" w:rsidTr="00183EE0">
        <w:trPr>
          <w:trHeight w:val="302"/>
          <w:jc w:val="center"/>
        </w:trPr>
        <w:tc>
          <w:tcPr>
            <w:tcW w:w="7392" w:type="dxa"/>
            <w:gridSpan w:val="3"/>
            <w:tcBorders>
              <w:top w:val="single" w:sz="4" w:space="0" w:color="auto"/>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rPr>
                <w:b/>
                <w:bCs/>
                <w:color w:val="000000"/>
              </w:rPr>
              <w:t>LP WATERWORKS, INC.</w:t>
            </w:r>
          </w:p>
        </w:tc>
        <w:tc>
          <w:tcPr>
            <w:tcW w:w="3319" w:type="dxa"/>
            <w:gridSpan w:val="3"/>
            <w:tcBorders>
              <w:top w:val="single" w:sz="4" w:space="0" w:color="auto"/>
              <w:left w:val="nil"/>
              <w:bottom w:val="nil"/>
              <w:right w:val="single" w:sz="4" w:space="0" w:color="auto"/>
            </w:tcBorders>
            <w:shd w:val="clear" w:color="auto" w:fill="auto"/>
            <w:noWrap/>
            <w:vAlign w:val="bottom"/>
            <w:hideMark/>
          </w:tcPr>
          <w:p w:rsidR="00183EE0" w:rsidRPr="00D27870" w:rsidRDefault="00183EE0" w:rsidP="00183EE0">
            <w:pPr>
              <w:rPr>
                <w:b/>
                <w:bCs/>
              </w:rPr>
            </w:pPr>
            <w:r w:rsidRPr="00D27870">
              <w:rPr>
                <w:b/>
                <w:bCs/>
              </w:rPr>
              <w:t>SCHEDULE NO. 5-B </w:t>
            </w:r>
          </w:p>
        </w:tc>
      </w:tr>
      <w:tr w:rsidR="00183EE0" w:rsidRPr="00D27870" w:rsidTr="001B0E13">
        <w:trPr>
          <w:trHeight w:val="302"/>
          <w:jc w:val="center"/>
        </w:trPr>
        <w:tc>
          <w:tcPr>
            <w:tcW w:w="7392" w:type="dxa"/>
            <w:gridSpan w:val="3"/>
            <w:tcBorders>
              <w:top w:val="nil"/>
              <w:left w:val="single" w:sz="4" w:space="0" w:color="auto"/>
              <w:bottom w:val="nil"/>
              <w:right w:val="nil"/>
            </w:tcBorders>
            <w:shd w:val="clear" w:color="auto" w:fill="auto"/>
            <w:noWrap/>
            <w:vAlign w:val="bottom"/>
            <w:hideMark/>
          </w:tcPr>
          <w:p w:rsidR="00183EE0" w:rsidRPr="00D27870" w:rsidRDefault="00183EE0" w:rsidP="001E5AA8">
            <w:pPr>
              <w:rPr>
                <w:b/>
                <w:bCs/>
              </w:rPr>
            </w:pPr>
            <w:r w:rsidRPr="00D27870">
              <w:rPr>
                <w:b/>
                <w:bCs/>
              </w:rPr>
              <w:t>TEST YEAR ENDED  08/31/2016</w:t>
            </w:r>
          </w:p>
        </w:tc>
        <w:tc>
          <w:tcPr>
            <w:tcW w:w="3319" w:type="dxa"/>
            <w:gridSpan w:val="3"/>
            <w:tcBorders>
              <w:top w:val="nil"/>
              <w:left w:val="nil"/>
              <w:bottom w:val="nil"/>
              <w:right w:val="single" w:sz="4" w:space="0" w:color="auto"/>
            </w:tcBorders>
            <w:shd w:val="clear" w:color="auto" w:fill="auto"/>
            <w:noWrap/>
            <w:vAlign w:val="bottom"/>
            <w:hideMark/>
          </w:tcPr>
          <w:p w:rsidR="00183EE0" w:rsidRPr="00D27870" w:rsidRDefault="00183EE0" w:rsidP="00183EE0">
            <w:pPr>
              <w:rPr>
                <w:b/>
                <w:bCs/>
              </w:rPr>
            </w:pPr>
            <w:r w:rsidRPr="00D27870">
              <w:rPr>
                <w:b/>
                <w:bCs/>
              </w:rPr>
              <w:t xml:space="preserve">DOCKET NO. </w:t>
            </w:r>
            <w:r>
              <w:rPr>
                <w:b/>
                <w:bCs/>
              </w:rPr>
              <w:t>20</w:t>
            </w:r>
            <w:r w:rsidRPr="00D27870">
              <w:rPr>
                <w:b/>
                <w:bCs/>
              </w:rPr>
              <w:t>160222-WS</w:t>
            </w:r>
          </w:p>
          <w:p w:rsidR="00183EE0" w:rsidRPr="00D27870" w:rsidRDefault="00183EE0" w:rsidP="001E5AA8">
            <w:pPr>
              <w:rPr>
                <w:b/>
                <w:bCs/>
              </w:rPr>
            </w:pPr>
            <w:r w:rsidRPr="00D27870">
              <w:rPr>
                <w:b/>
                <w:bCs/>
              </w:rPr>
              <w:t> </w:t>
            </w:r>
          </w:p>
        </w:tc>
      </w:tr>
      <w:tr w:rsidR="001E5AA8" w:rsidRPr="00D27870" w:rsidTr="00183EE0">
        <w:trPr>
          <w:trHeight w:val="302"/>
          <w:jc w:val="center"/>
        </w:trPr>
        <w:tc>
          <w:tcPr>
            <w:tcW w:w="7392" w:type="dxa"/>
            <w:gridSpan w:val="3"/>
            <w:tcBorders>
              <w:top w:val="nil"/>
              <w:left w:val="single" w:sz="4" w:space="0" w:color="auto"/>
              <w:bottom w:val="nil"/>
              <w:right w:val="nil"/>
            </w:tcBorders>
            <w:shd w:val="clear" w:color="auto" w:fill="auto"/>
            <w:noWrap/>
            <w:vAlign w:val="bottom"/>
            <w:hideMark/>
          </w:tcPr>
          <w:p w:rsidR="001E5AA8" w:rsidRPr="00D27870" w:rsidRDefault="001E5AA8" w:rsidP="001E5AA8">
            <w:pPr>
              <w:rPr>
                <w:b/>
                <w:bCs/>
              </w:rPr>
            </w:pPr>
            <w:r w:rsidRPr="00D27870">
              <w:rPr>
                <w:b/>
                <w:bCs/>
              </w:rPr>
              <w:t>SCHEDULE OF WASTEWATER PLANT, DEPRECIATION, CIAC &amp;</w:t>
            </w:r>
          </w:p>
        </w:tc>
        <w:tc>
          <w:tcPr>
            <w:tcW w:w="1243" w:type="dxa"/>
            <w:tcBorders>
              <w:top w:val="nil"/>
              <w:left w:val="nil"/>
              <w:bottom w:val="nil"/>
              <w:right w:val="nil"/>
            </w:tcBorders>
            <w:shd w:val="clear" w:color="auto" w:fill="auto"/>
            <w:noWrap/>
            <w:vAlign w:val="bottom"/>
            <w:hideMark/>
          </w:tcPr>
          <w:p w:rsidR="001E5AA8" w:rsidRPr="00D27870" w:rsidRDefault="001E5AA8" w:rsidP="001E5AA8">
            <w:pPr>
              <w:rPr>
                <w:b/>
                <w:bCs/>
              </w:rPr>
            </w:pPr>
          </w:p>
        </w:tc>
        <w:tc>
          <w:tcPr>
            <w:tcW w:w="1711" w:type="dxa"/>
            <w:tcBorders>
              <w:top w:val="nil"/>
              <w:left w:val="nil"/>
              <w:bottom w:val="nil"/>
              <w:right w:val="nil"/>
            </w:tcBorders>
            <w:shd w:val="clear" w:color="auto" w:fill="auto"/>
            <w:noWrap/>
            <w:vAlign w:val="bottom"/>
            <w:hideMark/>
          </w:tcPr>
          <w:p w:rsidR="001E5AA8" w:rsidRPr="00D27870" w:rsidRDefault="001E5AA8" w:rsidP="001E5AA8">
            <w:pPr>
              <w:rPr>
                <w:b/>
                <w:bCs/>
              </w:rPr>
            </w:pP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7392" w:type="dxa"/>
            <w:gridSpan w:val="3"/>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rPr>
                <w:b/>
                <w:bCs/>
              </w:rPr>
            </w:pPr>
            <w:r w:rsidRPr="00D27870">
              <w:rPr>
                <w:b/>
                <w:bCs/>
              </w:rPr>
              <w:t>CIAC AMORTIZATION BALANCES</w:t>
            </w:r>
          </w:p>
        </w:tc>
        <w:tc>
          <w:tcPr>
            <w:tcW w:w="1243" w:type="dxa"/>
            <w:tcBorders>
              <w:top w:val="nil"/>
              <w:left w:val="nil"/>
              <w:bottom w:val="single" w:sz="4" w:space="0" w:color="auto"/>
              <w:right w:val="nil"/>
            </w:tcBorders>
            <w:shd w:val="clear" w:color="auto" w:fill="auto"/>
            <w:noWrap/>
            <w:vAlign w:val="bottom"/>
            <w:hideMark/>
          </w:tcPr>
          <w:p w:rsidR="001E5AA8" w:rsidRPr="00D27870" w:rsidRDefault="001E5AA8" w:rsidP="001E5AA8">
            <w:pPr>
              <w:rPr>
                <w:b/>
                <w:bCs/>
              </w:rPr>
            </w:pPr>
            <w:r w:rsidRPr="00D27870">
              <w:rPr>
                <w:b/>
                <w:bCs/>
              </w:rPr>
              <w:t> </w:t>
            </w:r>
          </w:p>
        </w:tc>
        <w:tc>
          <w:tcPr>
            <w:tcW w:w="1711" w:type="dxa"/>
            <w:tcBorders>
              <w:top w:val="nil"/>
              <w:left w:val="nil"/>
              <w:bottom w:val="single" w:sz="4" w:space="0" w:color="auto"/>
              <w:right w:val="nil"/>
            </w:tcBorders>
            <w:shd w:val="clear" w:color="auto" w:fill="auto"/>
            <w:noWrap/>
            <w:vAlign w:val="bottom"/>
            <w:hideMark/>
          </w:tcPr>
          <w:p w:rsidR="001E5AA8" w:rsidRPr="00D27870" w:rsidRDefault="001E5AA8" w:rsidP="001E5AA8">
            <w:pPr>
              <w:rPr>
                <w:b/>
                <w:bCs/>
              </w:rPr>
            </w:pPr>
            <w:r w:rsidRPr="00D27870">
              <w:rPr>
                <w:b/>
                <w:bCs/>
              </w:rPr>
              <w:t> </w:t>
            </w:r>
          </w:p>
        </w:tc>
        <w:tc>
          <w:tcPr>
            <w:tcW w:w="365"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DEPR.</w:t>
            </w:r>
          </w:p>
        </w:tc>
        <w:tc>
          <w:tcPr>
            <w:tcW w:w="4974"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71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RATE</w:t>
            </w:r>
          </w:p>
        </w:tc>
        <w:tc>
          <w:tcPr>
            <w:tcW w:w="4974"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p>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p>
        </w:tc>
        <w:tc>
          <w:tcPr>
            <w:tcW w:w="171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ACCUM.</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b/>
                <w:bCs/>
              </w:rPr>
            </w:pPr>
            <w:r w:rsidRPr="00D27870">
              <w:rPr>
                <w:b/>
                <w:bCs/>
              </w:rPr>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PER</w:t>
            </w:r>
          </w:p>
        </w:tc>
        <w:tc>
          <w:tcPr>
            <w:tcW w:w="4974"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p>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UPIS</w:t>
            </w:r>
          </w:p>
        </w:tc>
        <w:tc>
          <w:tcPr>
            <w:tcW w:w="171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DEPR.</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rPr>
                <w:b/>
                <w:bCs/>
              </w:rPr>
            </w:pPr>
            <w:r w:rsidRPr="00D27870">
              <w:rPr>
                <w:b/>
                <w:bCs/>
              </w:rPr>
              <w:t>ACCT.</w:t>
            </w:r>
          </w:p>
        </w:tc>
        <w:tc>
          <w:tcPr>
            <w:tcW w:w="146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RULE</w:t>
            </w:r>
          </w:p>
        </w:tc>
        <w:tc>
          <w:tcPr>
            <w:tcW w:w="4974"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p>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8/31/2016</w:t>
            </w:r>
          </w:p>
        </w:tc>
        <w:tc>
          <w:tcPr>
            <w:tcW w:w="171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8/31/2016</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NO.</w:t>
            </w:r>
          </w:p>
        </w:tc>
        <w:tc>
          <w:tcPr>
            <w:tcW w:w="1461"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25-30.140</w:t>
            </w:r>
          </w:p>
        </w:tc>
        <w:tc>
          <w:tcPr>
            <w:tcW w:w="4974"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DESCRIPTION</w:t>
            </w:r>
          </w:p>
        </w:tc>
        <w:tc>
          <w:tcPr>
            <w:tcW w:w="1243"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(DEBIT)</w:t>
            </w:r>
          </w:p>
        </w:tc>
        <w:tc>
          <w:tcPr>
            <w:tcW w:w="1711" w:type="dxa"/>
            <w:tcBorders>
              <w:top w:val="nil"/>
              <w:left w:val="nil"/>
              <w:bottom w:val="single" w:sz="4" w:space="0" w:color="auto"/>
              <w:right w:val="nil"/>
            </w:tcBorders>
            <w:shd w:val="clear" w:color="auto" w:fill="auto"/>
            <w:noWrap/>
            <w:vAlign w:val="bottom"/>
            <w:hideMark/>
          </w:tcPr>
          <w:p w:rsidR="001E5AA8" w:rsidRPr="00D27870" w:rsidRDefault="001E5AA8" w:rsidP="001E5AA8">
            <w:pPr>
              <w:jc w:val="center"/>
              <w:rPr>
                <w:b/>
                <w:bCs/>
              </w:rPr>
            </w:pPr>
            <w:r w:rsidRPr="00D27870">
              <w:rPr>
                <w:b/>
                <w:bCs/>
              </w:rPr>
              <w:t>(CREDIT)*</w:t>
            </w:r>
          </w:p>
        </w:tc>
        <w:tc>
          <w:tcPr>
            <w:tcW w:w="365" w:type="dxa"/>
            <w:tcBorders>
              <w:top w:val="nil"/>
              <w:left w:val="nil"/>
              <w:bottom w:val="single" w:sz="4" w:space="0" w:color="auto"/>
              <w:right w:val="single" w:sz="4" w:space="0" w:color="auto"/>
            </w:tcBorders>
            <w:shd w:val="clear" w:color="auto" w:fill="auto"/>
            <w:noWrap/>
            <w:vAlign w:val="bottom"/>
            <w:hideMark/>
          </w:tcPr>
          <w:p w:rsidR="001E5AA8" w:rsidRPr="00D27870" w:rsidRDefault="001E5AA8" w:rsidP="001E5AA8">
            <w:pPr>
              <w:rPr>
                <w:b/>
                <w:bCs/>
              </w:rPr>
            </w:pPr>
            <w:r w:rsidRPr="00D27870">
              <w:rPr>
                <w:b/>
                <w:bCs/>
              </w:rPr>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tcPr>
          <w:p w:rsidR="001E5AA8" w:rsidRPr="00D27870" w:rsidRDefault="001E5AA8" w:rsidP="001E5AA8">
            <w:pPr>
              <w:jc w:val="center"/>
            </w:pPr>
          </w:p>
        </w:tc>
        <w:tc>
          <w:tcPr>
            <w:tcW w:w="1461" w:type="dxa"/>
            <w:tcBorders>
              <w:top w:val="nil"/>
              <w:left w:val="nil"/>
              <w:bottom w:val="nil"/>
              <w:right w:val="nil"/>
            </w:tcBorders>
            <w:shd w:val="clear" w:color="auto" w:fill="auto"/>
            <w:noWrap/>
          </w:tcPr>
          <w:p w:rsidR="001E5AA8" w:rsidRPr="00D27870" w:rsidRDefault="001E5AA8" w:rsidP="001E5AA8">
            <w:pPr>
              <w:jc w:val="center"/>
            </w:pPr>
          </w:p>
        </w:tc>
        <w:tc>
          <w:tcPr>
            <w:tcW w:w="4974" w:type="dxa"/>
            <w:tcBorders>
              <w:top w:val="nil"/>
              <w:left w:val="nil"/>
              <w:bottom w:val="nil"/>
              <w:right w:val="nil"/>
            </w:tcBorders>
            <w:shd w:val="clear" w:color="auto" w:fill="auto"/>
            <w:noWrap/>
          </w:tcPr>
          <w:p w:rsidR="001E5AA8" w:rsidRPr="00D27870" w:rsidRDefault="001E5AA8" w:rsidP="001E5AA8"/>
        </w:tc>
        <w:tc>
          <w:tcPr>
            <w:tcW w:w="1243" w:type="dxa"/>
            <w:tcBorders>
              <w:top w:val="nil"/>
              <w:left w:val="nil"/>
              <w:bottom w:val="nil"/>
              <w:right w:val="nil"/>
            </w:tcBorders>
            <w:shd w:val="clear" w:color="auto" w:fill="auto"/>
            <w:noWrap/>
          </w:tcPr>
          <w:p w:rsidR="001E5AA8" w:rsidRPr="00D27870" w:rsidRDefault="001E5AA8" w:rsidP="001E5AA8">
            <w:pPr>
              <w:jc w:val="right"/>
            </w:pPr>
          </w:p>
        </w:tc>
        <w:tc>
          <w:tcPr>
            <w:tcW w:w="1711" w:type="dxa"/>
            <w:tcBorders>
              <w:top w:val="nil"/>
              <w:left w:val="nil"/>
              <w:bottom w:val="nil"/>
              <w:right w:val="nil"/>
            </w:tcBorders>
            <w:shd w:val="clear" w:color="auto" w:fill="auto"/>
            <w:noWrap/>
          </w:tcPr>
          <w:p w:rsidR="001E5AA8" w:rsidRPr="00D27870" w:rsidRDefault="001E5AA8" w:rsidP="001E5AA8">
            <w:pPr>
              <w:jc w:val="right"/>
            </w:pPr>
          </w:p>
        </w:tc>
        <w:tc>
          <w:tcPr>
            <w:tcW w:w="365" w:type="dxa"/>
            <w:tcBorders>
              <w:top w:val="nil"/>
              <w:left w:val="nil"/>
              <w:bottom w:val="nil"/>
              <w:right w:val="single" w:sz="4" w:space="0" w:color="auto"/>
            </w:tcBorders>
            <w:shd w:val="clear" w:color="auto" w:fill="auto"/>
            <w:noWrap/>
            <w:vAlign w:val="bottom"/>
          </w:tcPr>
          <w:p w:rsidR="001E5AA8" w:rsidRPr="00D27870" w:rsidRDefault="001E5AA8" w:rsidP="001E5AA8"/>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351</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2.50%</w:t>
            </w:r>
          </w:p>
        </w:tc>
        <w:tc>
          <w:tcPr>
            <w:tcW w:w="4974" w:type="dxa"/>
            <w:tcBorders>
              <w:top w:val="nil"/>
              <w:left w:val="nil"/>
              <w:bottom w:val="nil"/>
              <w:right w:val="nil"/>
            </w:tcBorders>
            <w:shd w:val="clear" w:color="auto" w:fill="auto"/>
            <w:noWrap/>
            <w:hideMark/>
          </w:tcPr>
          <w:p w:rsidR="001E5AA8" w:rsidRPr="00D27870" w:rsidRDefault="001E5AA8" w:rsidP="001E5AA8">
            <w:r w:rsidRPr="00D27870">
              <w:t>Organization</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$400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$134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354</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3.70%</w:t>
            </w:r>
          </w:p>
        </w:tc>
        <w:tc>
          <w:tcPr>
            <w:tcW w:w="4974" w:type="dxa"/>
            <w:tcBorders>
              <w:top w:val="nil"/>
              <w:left w:val="nil"/>
              <w:bottom w:val="nil"/>
              <w:right w:val="nil"/>
            </w:tcBorders>
            <w:shd w:val="clear" w:color="auto" w:fill="auto"/>
            <w:noWrap/>
            <w:hideMark/>
          </w:tcPr>
          <w:p w:rsidR="001E5AA8" w:rsidRPr="00D27870" w:rsidRDefault="001E5AA8" w:rsidP="001E5AA8">
            <w:r w:rsidRPr="00D27870">
              <w:t>Structures and Improvements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43,191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41,286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360</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3.70%</w:t>
            </w:r>
          </w:p>
        </w:tc>
        <w:tc>
          <w:tcPr>
            <w:tcW w:w="4974" w:type="dxa"/>
            <w:tcBorders>
              <w:top w:val="nil"/>
              <w:left w:val="nil"/>
              <w:bottom w:val="nil"/>
              <w:right w:val="nil"/>
            </w:tcBorders>
            <w:shd w:val="clear" w:color="auto" w:fill="auto"/>
            <w:noWrap/>
            <w:hideMark/>
          </w:tcPr>
          <w:p w:rsidR="001E5AA8" w:rsidRPr="00D27870" w:rsidRDefault="001E5AA8" w:rsidP="001E5AA8">
            <w:r w:rsidRPr="00D27870">
              <w:t>Collection Sewers - Force</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11,557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10,880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361</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2.50%</w:t>
            </w:r>
          </w:p>
        </w:tc>
        <w:tc>
          <w:tcPr>
            <w:tcW w:w="4974" w:type="dxa"/>
            <w:tcBorders>
              <w:top w:val="nil"/>
              <w:left w:val="nil"/>
              <w:bottom w:val="nil"/>
              <w:right w:val="nil"/>
            </w:tcBorders>
            <w:shd w:val="clear" w:color="auto" w:fill="auto"/>
            <w:noWrap/>
            <w:hideMark/>
          </w:tcPr>
          <w:p w:rsidR="001E5AA8" w:rsidRPr="00D27870" w:rsidRDefault="001E5AA8" w:rsidP="001E5AA8">
            <w:r w:rsidRPr="00D27870">
              <w:t>Collection Sewers - Gravity</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161,264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94,297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362</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2.70%</w:t>
            </w:r>
          </w:p>
        </w:tc>
        <w:tc>
          <w:tcPr>
            <w:tcW w:w="4974" w:type="dxa"/>
            <w:tcBorders>
              <w:top w:val="nil"/>
              <w:left w:val="nil"/>
              <w:bottom w:val="nil"/>
              <w:right w:val="nil"/>
            </w:tcBorders>
            <w:shd w:val="clear" w:color="auto" w:fill="auto"/>
            <w:noWrap/>
            <w:hideMark/>
          </w:tcPr>
          <w:p w:rsidR="001E5AA8" w:rsidRPr="00D27870" w:rsidRDefault="001E5AA8" w:rsidP="001E5AA8">
            <w:r w:rsidRPr="00D27870">
              <w:t>Special Collecting Structures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1,040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482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363</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2.86%</w:t>
            </w:r>
          </w:p>
        </w:tc>
        <w:tc>
          <w:tcPr>
            <w:tcW w:w="4974" w:type="dxa"/>
            <w:tcBorders>
              <w:top w:val="nil"/>
              <w:left w:val="nil"/>
              <w:bottom w:val="nil"/>
              <w:right w:val="nil"/>
            </w:tcBorders>
            <w:shd w:val="clear" w:color="auto" w:fill="auto"/>
            <w:noWrap/>
            <w:hideMark/>
          </w:tcPr>
          <w:p w:rsidR="001E5AA8" w:rsidRPr="00D27870" w:rsidRDefault="001E5AA8" w:rsidP="001E5AA8">
            <w:r w:rsidRPr="00D27870">
              <w:t>Service</w:t>
            </w:r>
            <w:r w:rsidR="00595BC9">
              <w:t>s</w:t>
            </w:r>
            <w:r w:rsidRPr="00D27870">
              <w:t xml:space="preserve"> to Customers</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111,860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84,434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371</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6.67%</w:t>
            </w:r>
          </w:p>
        </w:tc>
        <w:tc>
          <w:tcPr>
            <w:tcW w:w="4974" w:type="dxa"/>
            <w:tcBorders>
              <w:top w:val="nil"/>
              <w:left w:val="nil"/>
              <w:bottom w:val="nil"/>
              <w:right w:val="nil"/>
            </w:tcBorders>
            <w:shd w:val="clear" w:color="auto" w:fill="auto"/>
            <w:noWrap/>
            <w:hideMark/>
          </w:tcPr>
          <w:p w:rsidR="001E5AA8" w:rsidRPr="00D27870" w:rsidRDefault="001E5AA8" w:rsidP="001E5AA8">
            <w:r w:rsidRPr="00D27870">
              <w:t>Pumping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5,367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(12,533)</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380</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6.67%</w:t>
            </w:r>
          </w:p>
        </w:tc>
        <w:tc>
          <w:tcPr>
            <w:tcW w:w="4974" w:type="dxa"/>
            <w:tcBorders>
              <w:top w:val="nil"/>
              <w:left w:val="nil"/>
              <w:bottom w:val="nil"/>
              <w:right w:val="nil"/>
            </w:tcBorders>
            <w:shd w:val="clear" w:color="auto" w:fill="auto"/>
            <w:noWrap/>
            <w:hideMark/>
          </w:tcPr>
          <w:p w:rsidR="001E5AA8" w:rsidRPr="00D27870" w:rsidRDefault="001E5AA8" w:rsidP="001E5AA8">
            <w:r w:rsidRPr="00D27870">
              <w:t>Treatment and Disposal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87,561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67,918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390.7</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6.67%</w:t>
            </w:r>
          </w:p>
        </w:tc>
        <w:tc>
          <w:tcPr>
            <w:tcW w:w="4974" w:type="dxa"/>
            <w:tcBorders>
              <w:top w:val="nil"/>
              <w:left w:val="nil"/>
              <w:bottom w:val="nil"/>
              <w:right w:val="nil"/>
            </w:tcBorders>
            <w:shd w:val="clear" w:color="auto" w:fill="auto"/>
            <w:noWrap/>
            <w:hideMark/>
          </w:tcPr>
          <w:p w:rsidR="001E5AA8" w:rsidRPr="00D27870" w:rsidRDefault="001E5AA8" w:rsidP="001E5AA8">
            <w:r w:rsidRPr="00D27870">
              <w:t>Office Furniture and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645 </w:t>
            </w:r>
          </w:p>
        </w:tc>
        <w:tc>
          <w:tcPr>
            <w:tcW w:w="1711" w:type="dxa"/>
            <w:tcBorders>
              <w:top w:val="nil"/>
              <w:left w:val="nil"/>
              <w:bottom w:val="nil"/>
              <w:right w:val="nil"/>
            </w:tcBorders>
            <w:shd w:val="clear" w:color="auto" w:fill="auto"/>
            <w:noWrap/>
            <w:hideMark/>
          </w:tcPr>
          <w:p w:rsidR="001E5AA8" w:rsidRPr="00D27870" w:rsidRDefault="001E5AA8" w:rsidP="001E5AA8">
            <w:pPr>
              <w:jc w:val="right"/>
            </w:pPr>
            <w:r w:rsidRPr="00D27870">
              <w:t xml:space="preserve">266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hideMark/>
          </w:tcPr>
          <w:p w:rsidR="001E5AA8" w:rsidRPr="00D27870" w:rsidRDefault="001E5AA8" w:rsidP="001E5AA8">
            <w:pPr>
              <w:jc w:val="center"/>
            </w:pPr>
            <w:r w:rsidRPr="00D27870">
              <w:t>393.7</w:t>
            </w:r>
          </w:p>
        </w:tc>
        <w:tc>
          <w:tcPr>
            <w:tcW w:w="1461" w:type="dxa"/>
            <w:tcBorders>
              <w:top w:val="nil"/>
              <w:left w:val="nil"/>
              <w:bottom w:val="nil"/>
              <w:right w:val="nil"/>
            </w:tcBorders>
            <w:shd w:val="clear" w:color="auto" w:fill="auto"/>
            <w:noWrap/>
            <w:hideMark/>
          </w:tcPr>
          <w:p w:rsidR="001E5AA8" w:rsidRPr="00D27870" w:rsidRDefault="001E5AA8" w:rsidP="001E5AA8">
            <w:pPr>
              <w:jc w:val="center"/>
            </w:pPr>
            <w:r w:rsidRPr="00D27870">
              <w:t>6.67%</w:t>
            </w:r>
          </w:p>
        </w:tc>
        <w:tc>
          <w:tcPr>
            <w:tcW w:w="4974" w:type="dxa"/>
            <w:tcBorders>
              <w:top w:val="nil"/>
              <w:left w:val="nil"/>
              <w:bottom w:val="nil"/>
              <w:right w:val="nil"/>
            </w:tcBorders>
            <w:shd w:val="clear" w:color="auto" w:fill="auto"/>
            <w:noWrap/>
            <w:hideMark/>
          </w:tcPr>
          <w:p w:rsidR="001E5AA8" w:rsidRPr="00D27870" w:rsidRDefault="001E5AA8" w:rsidP="001E5AA8">
            <w:r w:rsidRPr="00D27870">
              <w:t>Tools, Shop and Garage Equipment</w:t>
            </w:r>
          </w:p>
        </w:tc>
        <w:tc>
          <w:tcPr>
            <w:tcW w:w="1243"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947 </w:t>
            </w:r>
          </w:p>
        </w:tc>
        <w:tc>
          <w:tcPr>
            <w:tcW w:w="1711" w:type="dxa"/>
            <w:tcBorders>
              <w:top w:val="nil"/>
              <w:left w:val="nil"/>
              <w:bottom w:val="nil"/>
              <w:right w:val="nil"/>
            </w:tcBorders>
            <w:shd w:val="clear" w:color="auto" w:fill="auto"/>
            <w:noWrap/>
            <w:hideMark/>
          </w:tcPr>
          <w:p w:rsidR="001E5AA8" w:rsidRPr="00D27870" w:rsidRDefault="001E5AA8" w:rsidP="001E5AA8">
            <w:pPr>
              <w:jc w:val="right"/>
              <w:rPr>
                <w:u w:val="single"/>
              </w:rPr>
            </w:pPr>
            <w:r w:rsidRPr="00D27870">
              <w:rPr>
                <w:u w:val="single"/>
              </w:rPr>
              <w:t xml:space="preserve">947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pPr>
            <w:r w:rsidRPr="00D27870">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tc>
        <w:tc>
          <w:tcPr>
            <w:tcW w:w="4974" w:type="dxa"/>
            <w:tcBorders>
              <w:top w:val="nil"/>
              <w:left w:val="nil"/>
              <w:bottom w:val="nil"/>
              <w:right w:val="nil"/>
            </w:tcBorders>
            <w:shd w:val="clear" w:color="auto" w:fill="auto"/>
            <w:noWrap/>
            <w:hideMark/>
          </w:tcPr>
          <w:p w:rsidR="001E5AA8" w:rsidRPr="00D27870" w:rsidRDefault="001E5AA8" w:rsidP="001E5AA8">
            <w:r w:rsidRPr="00D27870">
              <w:t>Total</w:t>
            </w:r>
          </w:p>
        </w:tc>
        <w:tc>
          <w:tcPr>
            <w:tcW w:w="1243"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$423,832 </w:t>
            </w:r>
          </w:p>
        </w:tc>
        <w:tc>
          <w:tcPr>
            <w:tcW w:w="1711" w:type="dxa"/>
            <w:tcBorders>
              <w:top w:val="nil"/>
              <w:left w:val="nil"/>
              <w:bottom w:val="nil"/>
              <w:right w:val="nil"/>
            </w:tcBorders>
            <w:shd w:val="clear" w:color="auto" w:fill="auto"/>
            <w:noWrap/>
            <w:hideMark/>
          </w:tcPr>
          <w:p w:rsidR="001E5AA8" w:rsidRPr="00D27870" w:rsidRDefault="001E5AA8" w:rsidP="001E5AA8">
            <w:pPr>
              <w:jc w:val="right"/>
              <w:rPr>
                <w:u w:val="double"/>
              </w:rPr>
            </w:pPr>
            <w:r w:rsidRPr="00D27870">
              <w:rPr>
                <w:u w:val="double"/>
              </w:rPr>
              <w:t xml:space="preserve">$288,111 </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pPr>
            <w:r w:rsidRPr="00D27870">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tc>
        <w:tc>
          <w:tcPr>
            <w:tcW w:w="4974"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tc>
        <w:tc>
          <w:tcPr>
            <w:tcW w:w="1711" w:type="dxa"/>
            <w:tcBorders>
              <w:top w:val="nil"/>
              <w:left w:val="nil"/>
              <w:bottom w:val="nil"/>
              <w:right w:val="nil"/>
            </w:tcBorders>
            <w:shd w:val="clear" w:color="auto" w:fill="auto"/>
            <w:noWrap/>
            <w:vAlign w:val="bottom"/>
            <w:hideMark/>
          </w:tcPr>
          <w:p w:rsidR="001E5AA8" w:rsidRPr="00D27870" w:rsidRDefault="001E5AA8" w:rsidP="001E5AA8"/>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pPr>
            <w:r w:rsidRPr="00D27870">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tc>
        <w:tc>
          <w:tcPr>
            <w:tcW w:w="4974"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CIAC</w:t>
            </w:r>
          </w:p>
        </w:tc>
        <w:tc>
          <w:tcPr>
            <w:tcW w:w="1711" w:type="dxa"/>
            <w:tcBorders>
              <w:top w:val="nil"/>
              <w:left w:val="nil"/>
              <w:bottom w:val="nil"/>
              <w:right w:val="nil"/>
            </w:tcBorders>
            <w:shd w:val="clear" w:color="auto" w:fill="auto"/>
            <w:noWrap/>
            <w:vAlign w:val="bottom"/>
            <w:hideMark/>
          </w:tcPr>
          <w:p w:rsidR="001E5AA8" w:rsidRPr="00D27870" w:rsidRDefault="001E5AA8" w:rsidP="001E5AA8"/>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pPr>
            <w:r w:rsidRPr="00D27870">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tc>
        <w:tc>
          <w:tcPr>
            <w:tcW w:w="4974"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AMORT.</w:t>
            </w:r>
          </w:p>
        </w:tc>
        <w:tc>
          <w:tcPr>
            <w:tcW w:w="171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CIAC</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pPr>
            <w:r w:rsidRPr="00D27870">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tc>
        <w:tc>
          <w:tcPr>
            <w:tcW w:w="4974"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8/31/2016</w:t>
            </w:r>
          </w:p>
        </w:tc>
        <w:tc>
          <w:tcPr>
            <w:tcW w:w="1711" w:type="dxa"/>
            <w:tcBorders>
              <w:top w:val="nil"/>
              <w:left w:val="nil"/>
              <w:bottom w:val="nil"/>
              <w:right w:val="nil"/>
            </w:tcBorders>
            <w:shd w:val="clear" w:color="auto" w:fill="auto"/>
            <w:noWrap/>
            <w:vAlign w:val="bottom"/>
            <w:hideMark/>
          </w:tcPr>
          <w:p w:rsidR="001E5AA8" w:rsidRPr="00D27870" w:rsidRDefault="001E5AA8" w:rsidP="001E5AA8">
            <w:pPr>
              <w:jc w:val="center"/>
              <w:rPr>
                <w:b/>
                <w:bCs/>
              </w:rPr>
            </w:pPr>
            <w:r w:rsidRPr="00D27870">
              <w:rPr>
                <w:b/>
                <w:bCs/>
              </w:rPr>
              <w:t>8/31/2016</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bottom w:val="nil"/>
              <w:right w:val="nil"/>
            </w:tcBorders>
            <w:shd w:val="clear" w:color="auto" w:fill="auto"/>
            <w:noWrap/>
            <w:vAlign w:val="bottom"/>
            <w:hideMark/>
          </w:tcPr>
          <w:p w:rsidR="001E5AA8" w:rsidRPr="00D27870" w:rsidRDefault="001E5AA8" w:rsidP="001E5AA8">
            <w:pPr>
              <w:jc w:val="center"/>
            </w:pPr>
            <w:r w:rsidRPr="00D27870">
              <w:t> </w:t>
            </w:r>
          </w:p>
        </w:tc>
        <w:tc>
          <w:tcPr>
            <w:tcW w:w="1461" w:type="dxa"/>
            <w:tcBorders>
              <w:top w:val="nil"/>
              <w:left w:val="nil"/>
              <w:bottom w:val="nil"/>
              <w:right w:val="nil"/>
            </w:tcBorders>
            <w:shd w:val="clear" w:color="auto" w:fill="auto"/>
            <w:noWrap/>
            <w:vAlign w:val="bottom"/>
            <w:hideMark/>
          </w:tcPr>
          <w:p w:rsidR="001E5AA8" w:rsidRPr="00D27870" w:rsidRDefault="001E5AA8" w:rsidP="001E5AA8"/>
        </w:tc>
        <w:tc>
          <w:tcPr>
            <w:tcW w:w="4974" w:type="dxa"/>
            <w:tcBorders>
              <w:top w:val="nil"/>
              <w:left w:val="nil"/>
              <w:bottom w:val="nil"/>
              <w:right w:val="nil"/>
            </w:tcBorders>
            <w:shd w:val="clear" w:color="auto" w:fill="auto"/>
            <w:noWrap/>
            <w:vAlign w:val="bottom"/>
            <w:hideMark/>
          </w:tcPr>
          <w:p w:rsidR="001E5AA8" w:rsidRPr="00D27870" w:rsidRDefault="001E5AA8" w:rsidP="001E5AA8"/>
        </w:tc>
        <w:tc>
          <w:tcPr>
            <w:tcW w:w="1243" w:type="dxa"/>
            <w:tcBorders>
              <w:top w:val="nil"/>
              <w:left w:val="nil"/>
              <w:bottom w:val="nil"/>
              <w:right w:val="nil"/>
            </w:tcBorders>
            <w:shd w:val="clear" w:color="auto" w:fill="auto"/>
            <w:noWrap/>
            <w:vAlign w:val="bottom"/>
            <w:hideMark/>
          </w:tcPr>
          <w:p w:rsidR="001E5AA8" w:rsidRPr="00D27870" w:rsidRDefault="001E5AA8" w:rsidP="001E5AA8">
            <w:pPr>
              <w:jc w:val="center"/>
              <w:rPr>
                <w:b/>
                <w:bCs/>
                <w:u w:val="single"/>
              </w:rPr>
            </w:pPr>
            <w:r w:rsidRPr="00D27870">
              <w:rPr>
                <w:b/>
                <w:bCs/>
                <w:u w:val="single"/>
              </w:rPr>
              <w:t>(DEBIT)*</w:t>
            </w:r>
          </w:p>
        </w:tc>
        <w:tc>
          <w:tcPr>
            <w:tcW w:w="1711" w:type="dxa"/>
            <w:tcBorders>
              <w:top w:val="nil"/>
              <w:left w:val="nil"/>
              <w:bottom w:val="nil"/>
              <w:right w:val="nil"/>
            </w:tcBorders>
            <w:shd w:val="clear" w:color="auto" w:fill="auto"/>
            <w:noWrap/>
            <w:vAlign w:val="bottom"/>
            <w:hideMark/>
          </w:tcPr>
          <w:p w:rsidR="001E5AA8" w:rsidRPr="00D27870" w:rsidRDefault="001E5AA8" w:rsidP="001E5AA8">
            <w:pPr>
              <w:jc w:val="center"/>
              <w:rPr>
                <w:b/>
                <w:bCs/>
                <w:u w:val="single"/>
              </w:rPr>
            </w:pPr>
            <w:r w:rsidRPr="00D27870">
              <w:rPr>
                <w:b/>
                <w:bCs/>
                <w:u w:val="single"/>
              </w:rPr>
              <w:t>(CREDIT)</w:t>
            </w:r>
          </w:p>
        </w:tc>
        <w:tc>
          <w:tcPr>
            <w:tcW w:w="365" w:type="dxa"/>
            <w:tcBorders>
              <w:top w:val="nil"/>
              <w:left w:val="nil"/>
              <w:bottom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right w:val="nil"/>
            </w:tcBorders>
            <w:shd w:val="clear" w:color="auto" w:fill="auto"/>
            <w:noWrap/>
            <w:vAlign w:val="bottom"/>
            <w:hideMark/>
          </w:tcPr>
          <w:p w:rsidR="001E5AA8" w:rsidRPr="00D27870" w:rsidRDefault="001E5AA8" w:rsidP="001E5AA8">
            <w:pPr>
              <w:jc w:val="center"/>
            </w:pPr>
            <w:r w:rsidRPr="00D27870">
              <w:t> </w:t>
            </w:r>
          </w:p>
        </w:tc>
        <w:tc>
          <w:tcPr>
            <w:tcW w:w="1461" w:type="dxa"/>
            <w:tcBorders>
              <w:top w:val="nil"/>
              <w:left w:val="nil"/>
              <w:right w:val="nil"/>
            </w:tcBorders>
            <w:shd w:val="clear" w:color="auto" w:fill="auto"/>
            <w:noWrap/>
            <w:vAlign w:val="bottom"/>
            <w:hideMark/>
          </w:tcPr>
          <w:p w:rsidR="001E5AA8" w:rsidRPr="00D27870" w:rsidRDefault="001E5AA8" w:rsidP="001E5AA8"/>
        </w:tc>
        <w:tc>
          <w:tcPr>
            <w:tcW w:w="4974" w:type="dxa"/>
            <w:tcBorders>
              <w:top w:val="nil"/>
              <w:left w:val="nil"/>
              <w:right w:val="nil"/>
            </w:tcBorders>
            <w:shd w:val="clear" w:color="auto" w:fill="auto"/>
            <w:noWrap/>
            <w:vAlign w:val="bottom"/>
            <w:hideMark/>
          </w:tcPr>
          <w:p w:rsidR="001E5AA8" w:rsidRPr="00D27870" w:rsidRDefault="001E5AA8" w:rsidP="001E5AA8"/>
        </w:tc>
        <w:tc>
          <w:tcPr>
            <w:tcW w:w="1243" w:type="dxa"/>
            <w:tcBorders>
              <w:top w:val="nil"/>
              <w:left w:val="nil"/>
              <w:right w:val="nil"/>
            </w:tcBorders>
            <w:shd w:val="clear" w:color="auto" w:fill="auto"/>
            <w:noWrap/>
            <w:vAlign w:val="bottom"/>
            <w:hideMark/>
          </w:tcPr>
          <w:p w:rsidR="001E5AA8" w:rsidRPr="00D27870" w:rsidRDefault="001E5AA8" w:rsidP="001E5AA8">
            <w:pPr>
              <w:jc w:val="right"/>
            </w:pPr>
            <w:r w:rsidRPr="00D27870">
              <w:t>$55,709</w:t>
            </w:r>
          </w:p>
        </w:tc>
        <w:tc>
          <w:tcPr>
            <w:tcW w:w="1711" w:type="dxa"/>
            <w:tcBorders>
              <w:top w:val="nil"/>
              <w:left w:val="nil"/>
              <w:right w:val="nil"/>
            </w:tcBorders>
            <w:shd w:val="clear" w:color="auto" w:fill="auto"/>
            <w:noWrap/>
            <w:vAlign w:val="bottom"/>
            <w:hideMark/>
          </w:tcPr>
          <w:p w:rsidR="001E5AA8" w:rsidRPr="00D27870" w:rsidRDefault="001E5AA8" w:rsidP="001E5AA8">
            <w:pPr>
              <w:jc w:val="right"/>
            </w:pPr>
            <w:r w:rsidRPr="00D27870">
              <w:t>$92,400</w:t>
            </w:r>
          </w:p>
        </w:tc>
        <w:tc>
          <w:tcPr>
            <w:tcW w:w="365" w:type="dxa"/>
            <w:tcBorders>
              <w:top w:val="nil"/>
              <w:left w:val="nil"/>
              <w:right w:val="single" w:sz="4" w:space="0" w:color="auto"/>
            </w:tcBorders>
            <w:shd w:val="clear" w:color="auto" w:fill="auto"/>
            <w:noWrap/>
            <w:vAlign w:val="bottom"/>
            <w:hideMark/>
          </w:tcPr>
          <w:p w:rsidR="001E5AA8" w:rsidRPr="00D27870" w:rsidRDefault="001E5AA8" w:rsidP="001E5AA8">
            <w:r w:rsidRPr="00D27870">
              <w:t> </w:t>
            </w:r>
          </w:p>
        </w:tc>
      </w:tr>
      <w:tr w:rsidR="001E5AA8" w:rsidRPr="00D27870" w:rsidTr="00183EE0">
        <w:trPr>
          <w:trHeight w:val="302"/>
          <w:jc w:val="center"/>
        </w:trPr>
        <w:tc>
          <w:tcPr>
            <w:tcW w:w="957" w:type="dxa"/>
            <w:tcBorders>
              <w:top w:val="nil"/>
              <w:left w:val="single" w:sz="4" w:space="0" w:color="auto"/>
              <w:right w:val="nil"/>
            </w:tcBorders>
            <w:shd w:val="clear" w:color="auto" w:fill="auto"/>
            <w:noWrap/>
            <w:vAlign w:val="bottom"/>
          </w:tcPr>
          <w:p w:rsidR="001E5AA8" w:rsidRPr="00D27870" w:rsidRDefault="001E5AA8" w:rsidP="001E5AA8">
            <w:pPr>
              <w:jc w:val="center"/>
            </w:pPr>
          </w:p>
        </w:tc>
        <w:tc>
          <w:tcPr>
            <w:tcW w:w="1461" w:type="dxa"/>
            <w:tcBorders>
              <w:top w:val="nil"/>
              <w:left w:val="nil"/>
              <w:right w:val="nil"/>
            </w:tcBorders>
            <w:shd w:val="clear" w:color="auto" w:fill="auto"/>
            <w:noWrap/>
            <w:vAlign w:val="bottom"/>
          </w:tcPr>
          <w:p w:rsidR="001E5AA8" w:rsidRPr="00D27870" w:rsidRDefault="001E5AA8" w:rsidP="001E5AA8"/>
        </w:tc>
        <w:tc>
          <w:tcPr>
            <w:tcW w:w="4974" w:type="dxa"/>
            <w:tcBorders>
              <w:top w:val="nil"/>
              <w:left w:val="nil"/>
              <w:right w:val="nil"/>
            </w:tcBorders>
            <w:shd w:val="clear" w:color="auto" w:fill="auto"/>
            <w:noWrap/>
            <w:vAlign w:val="bottom"/>
          </w:tcPr>
          <w:p w:rsidR="001E5AA8" w:rsidRPr="00D27870" w:rsidRDefault="001E5AA8" w:rsidP="001E5AA8"/>
        </w:tc>
        <w:tc>
          <w:tcPr>
            <w:tcW w:w="1243" w:type="dxa"/>
            <w:tcBorders>
              <w:top w:val="nil"/>
              <w:left w:val="nil"/>
              <w:right w:val="nil"/>
            </w:tcBorders>
            <w:shd w:val="clear" w:color="auto" w:fill="auto"/>
            <w:noWrap/>
            <w:vAlign w:val="bottom"/>
          </w:tcPr>
          <w:p w:rsidR="001E5AA8" w:rsidRPr="00D27870" w:rsidRDefault="001E5AA8" w:rsidP="001E5AA8"/>
        </w:tc>
        <w:tc>
          <w:tcPr>
            <w:tcW w:w="1711" w:type="dxa"/>
            <w:tcBorders>
              <w:top w:val="nil"/>
              <w:left w:val="nil"/>
              <w:right w:val="nil"/>
            </w:tcBorders>
            <w:shd w:val="clear" w:color="auto" w:fill="auto"/>
            <w:noWrap/>
            <w:vAlign w:val="bottom"/>
          </w:tcPr>
          <w:p w:rsidR="001E5AA8" w:rsidRPr="00D27870" w:rsidRDefault="001E5AA8" w:rsidP="001E5AA8"/>
        </w:tc>
        <w:tc>
          <w:tcPr>
            <w:tcW w:w="365" w:type="dxa"/>
            <w:tcBorders>
              <w:top w:val="nil"/>
              <w:left w:val="nil"/>
              <w:right w:val="single" w:sz="4" w:space="0" w:color="auto"/>
            </w:tcBorders>
            <w:shd w:val="clear" w:color="auto" w:fill="auto"/>
            <w:noWrap/>
            <w:vAlign w:val="bottom"/>
          </w:tcPr>
          <w:p w:rsidR="001E5AA8" w:rsidRPr="00D27870" w:rsidRDefault="001E5AA8" w:rsidP="001E5AA8"/>
        </w:tc>
      </w:tr>
      <w:tr w:rsidR="001E5AA8" w:rsidRPr="00D27870" w:rsidTr="00183EE0">
        <w:trPr>
          <w:trHeight w:val="302"/>
          <w:jc w:val="center"/>
        </w:trPr>
        <w:tc>
          <w:tcPr>
            <w:tcW w:w="957" w:type="dxa"/>
            <w:tcBorders>
              <w:top w:val="nil"/>
              <w:left w:val="single" w:sz="4" w:space="0" w:color="auto"/>
              <w:right w:val="nil"/>
            </w:tcBorders>
            <w:shd w:val="clear" w:color="auto" w:fill="auto"/>
            <w:noWrap/>
            <w:vAlign w:val="bottom"/>
          </w:tcPr>
          <w:p w:rsidR="001E5AA8" w:rsidRPr="00D27870" w:rsidRDefault="001E5AA8" w:rsidP="001E5AA8">
            <w:pPr>
              <w:jc w:val="center"/>
            </w:pPr>
          </w:p>
        </w:tc>
        <w:tc>
          <w:tcPr>
            <w:tcW w:w="7678" w:type="dxa"/>
            <w:gridSpan w:val="3"/>
            <w:vMerge w:val="restart"/>
            <w:tcBorders>
              <w:top w:val="nil"/>
              <w:left w:val="nil"/>
              <w:right w:val="nil"/>
            </w:tcBorders>
            <w:shd w:val="clear" w:color="auto" w:fill="auto"/>
            <w:noWrap/>
            <w:vAlign w:val="bottom"/>
          </w:tcPr>
          <w:p w:rsidR="001E5AA8" w:rsidRPr="00D27870" w:rsidRDefault="001E5AA8" w:rsidP="00B34E64">
            <w:pPr>
              <w:jc w:val="both"/>
            </w:pPr>
            <w:r w:rsidRPr="00D27870">
              <w:t xml:space="preserve">*The plant and accumulated depreciation balances exclude the pro forma projects. </w:t>
            </w:r>
            <w:r w:rsidR="00B34E64">
              <w:t>Commission-approved a</w:t>
            </w:r>
            <w:r w:rsidRPr="00D27870">
              <w:t>veraging adjustments that are used only for rate setting purposes are excluded and sh</w:t>
            </w:r>
            <w:r w:rsidR="00B34E64">
              <w:t>all</w:t>
            </w:r>
            <w:r w:rsidRPr="00D27870">
              <w:t xml:space="preserve"> not be reflected on the Utility’s books.</w:t>
            </w:r>
          </w:p>
        </w:tc>
        <w:tc>
          <w:tcPr>
            <w:tcW w:w="1711" w:type="dxa"/>
            <w:tcBorders>
              <w:top w:val="nil"/>
              <w:left w:val="nil"/>
              <w:right w:val="nil"/>
            </w:tcBorders>
            <w:shd w:val="clear" w:color="auto" w:fill="auto"/>
            <w:noWrap/>
            <w:vAlign w:val="bottom"/>
          </w:tcPr>
          <w:p w:rsidR="001E5AA8" w:rsidRPr="00D27870" w:rsidRDefault="001E5AA8" w:rsidP="001E5AA8"/>
        </w:tc>
        <w:tc>
          <w:tcPr>
            <w:tcW w:w="365" w:type="dxa"/>
            <w:tcBorders>
              <w:top w:val="nil"/>
              <w:left w:val="nil"/>
              <w:right w:val="single" w:sz="4" w:space="0" w:color="auto"/>
            </w:tcBorders>
            <w:shd w:val="clear" w:color="auto" w:fill="auto"/>
            <w:noWrap/>
            <w:vAlign w:val="bottom"/>
          </w:tcPr>
          <w:p w:rsidR="001E5AA8" w:rsidRPr="00D27870" w:rsidRDefault="001E5AA8" w:rsidP="001E5AA8"/>
        </w:tc>
      </w:tr>
      <w:tr w:rsidR="001E5AA8" w:rsidRPr="00D27870" w:rsidTr="00183EE0">
        <w:trPr>
          <w:trHeight w:val="302"/>
          <w:jc w:val="center"/>
        </w:trPr>
        <w:tc>
          <w:tcPr>
            <w:tcW w:w="957" w:type="dxa"/>
            <w:tcBorders>
              <w:top w:val="nil"/>
              <w:left w:val="single" w:sz="4" w:space="0" w:color="auto"/>
              <w:right w:val="nil"/>
            </w:tcBorders>
            <w:shd w:val="clear" w:color="auto" w:fill="auto"/>
            <w:noWrap/>
            <w:vAlign w:val="bottom"/>
          </w:tcPr>
          <w:p w:rsidR="001E5AA8" w:rsidRPr="00D27870" w:rsidRDefault="001E5AA8" w:rsidP="001E5AA8">
            <w:pPr>
              <w:jc w:val="center"/>
            </w:pPr>
          </w:p>
        </w:tc>
        <w:tc>
          <w:tcPr>
            <w:tcW w:w="7678" w:type="dxa"/>
            <w:gridSpan w:val="3"/>
            <w:vMerge/>
            <w:tcBorders>
              <w:left w:val="nil"/>
              <w:right w:val="nil"/>
            </w:tcBorders>
            <w:shd w:val="clear" w:color="auto" w:fill="auto"/>
            <w:noWrap/>
            <w:vAlign w:val="bottom"/>
          </w:tcPr>
          <w:p w:rsidR="001E5AA8" w:rsidRPr="00D27870" w:rsidRDefault="001E5AA8" w:rsidP="001E5AA8"/>
        </w:tc>
        <w:tc>
          <w:tcPr>
            <w:tcW w:w="1711" w:type="dxa"/>
            <w:tcBorders>
              <w:top w:val="nil"/>
              <w:left w:val="nil"/>
              <w:right w:val="nil"/>
            </w:tcBorders>
            <w:shd w:val="clear" w:color="auto" w:fill="auto"/>
            <w:noWrap/>
            <w:vAlign w:val="bottom"/>
          </w:tcPr>
          <w:p w:rsidR="001E5AA8" w:rsidRPr="00D27870" w:rsidRDefault="001E5AA8" w:rsidP="001E5AA8"/>
        </w:tc>
        <w:tc>
          <w:tcPr>
            <w:tcW w:w="365" w:type="dxa"/>
            <w:tcBorders>
              <w:top w:val="nil"/>
              <w:left w:val="nil"/>
              <w:right w:val="single" w:sz="4" w:space="0" w:color="auto"/>
            </w:tcBorders>
            <w:shd w:val="clear" w:color="auto" w:fill="auto"/>
            <w:noWrap/>
            <w:vAlign w:val="bottom"/>
          </w:tcPr>
          <w:p w:rsidR="001E5AA8" w:rsidRPr="00D27870" w:rsidRDefault="001E5AA8" w:rsidP="001E5AA8"/>
        </w:tc>
      </w:tr>
      <w:tr w:rsidR="001E5AA8" w:rsidRPr="00D27870" w:rsidTr="00183EE0">
        <w:trPr>
          <w:trHeight w:val="302"/>
          <w:jc w:val="center"/>
        </w:trPr>
        <w:tc>
          <w:tcPr>
            <w:tcW w:w="957" w:type="dxa"/>
            <w:tcBorders>
              <w:left w:val="single" w:sz="4" w:space="0" w:color="auto"/>
              <w:bottom w:val="single" w:sz="4" w:space="0" w:color="auto"/>
              <w:right w:val="nil"/>
            </w:tcBorders>
            <w:shd w:val="clear" w:color="auto" w:fill="auto"/>
            <w:noWrap/>
            <w:vAlign w:val="bottom"/>
            <w:hideMark/>
          </w:tcPr>
          <w:p w:rsidR="001E5AA8" w:rsidRPr="00D27870" w:rsidRDefault="001E5AA8" w:rsidP="001E5AA8">
            <w:pPr>
              <w:jc w:val="center"/>
            </w:pPr>
            <w:r w:rsidRPr="00D27870">
              <w:t> </w:t>
            </w:r>
          </w:p>
        </w:tc>
        <w:tc>
          <w:tcPr>
            <w:tcW w:w="1461" w:type="dxa"/>
            <w:tcBorders>
              <w:left w:val="nil"/>
              <w:bottom w:val="single" w:sz="4" w:space="0" w:color="auto"/>
              <w:right w:val="nil"/>
            </w:tcBorders>
            <w:shd w:val="clear" w:color="auto" w:fill="auto"/>
            <w:noWrap/>
            <w:vAlign w:val="bottom"/>
            <w:hideMark/>
          </w:tcPr>
          <w:p w:rsidR="001E5AA8" w:rsidRPr="00D27870" w:rsidRDefault="001E5AA8" w:rsidP="001E5AA8">
            <w:r w:rsidRPr="00D27870">
              <w:t> </w:t>
            </w:r>
          </w:p>
        </w:tc>
        <w:tc>
          <w:tcPr>
            <w:tcW w:w="4974" w:type="dxa"/>
            <w:tcBorders>
              <w:left w:val="nil"/>
              <w:bottom w:val="single" w:sz="4" w:space="0" w:color="auto"/>
              <w:right w:val="nil"/>
            </w:tcBorders>
            <w:shd w:val="clear" w:color="auto" w:fill="auto"/>
            <w:noWrap/>
            <w:vAlign w:val="bottom"/>
            <w:hideMark/>
          </w:tcPr>
          <w:p w:rsidR="001E5AA8" w:rsidRPr="00D27870" w:rsidRDefault="001E5AA8" w:rsidP="001E5AA8">
            <w:r w:rsidRPr="00D27870">
              <w:t> </w:t>
            </w:r>
          </w:p>
        </w:tc>
        <w:tc>
          <w:tcPr>
            <w:tcW w:w="1243" w:type="dxa"/>
            <w:tcBorders>
              <w:left w:val="nil"/>
              <w:bottom w:val="single" w:sz="4" w:space="0" w:color="auto"/>
              <w:right w:val="nil"/>
            </w:tcBorders>
            <w:shd w:val="clear" w:color="auto" w:fill="auto"/>
            <w:noWrap/>
            <w:vAlign w:val="bottom"/>
            <w:hideMark/>
          </w:tcPr>
          <w:p w:rsidR="001E5AA8" w:rsidRPr="00D27870" w:rsidRDefault="001E5AA8" w:rsidP="001E5AA8">
            <w:r w:rsidRPr="00D27870">
              <w:t> </w:t>
            </w:r>
          </w:p>
        </w:tc>
        <w:tc>
          <w:tcPr>
            <w:tcW w:w="1711" w:type="dxa"/>
            <w:tcBorders>
              <w:left w:val="nil"/>
              <w:bottom w:val="single" w:sz="4" w:space="0" w:color="auto"/>
              <w:right w:val="nil"/>
            </w:tcBorders>
            <w:shd w:val="clear" w:color="auto" w:fill="auto"/>
            <w:noWrap/>
            <w:vAlign w:val="bottom"/>
            <w:hideMark/>
          </w:tcPr>
          <w:p w:rsidR="001E5AA8" w:rsidRPr="00D27870" w:rsidRDefault="001E5AA8" w:rsidP="001E5AA8">
            <w:r w:rsidRPr="00D27870">
              <w:t> </w:t>
            </w:r>
          </w:p>
        </w:tc>
        <w:tc>
          <w:tcPr>
            <w:tcW w:w="365" w:type="dxa"/>
            <w:tcBorders>
              <w:left w:val="nil"/>
              <w:bottom w:val="single" w:sz="4" w:space="0" w:color="auto"/>
              <w:right w:val="single" w:sz="4" w:space="0" w:color="auto"/>
            </w:tcBorders>
            <w:shd w:val="clear" w:color="auto" w:fill="auto"/>
            <w:noWrap/>
            <w:vAlign w:val="bottom"/>
            <w:hideMark/>
          </w:tcPr>
          <w:p w:rsidR="001E5AA8" w:rsidRPr="00D27870" w:rsidRDefault="001E5AA8" w:rsidP="001E5AA8">
            <w:r w:rsidRPr="00D27870">
              <w:t> </w:t>
            </w:r>
          </w:p>
        </w:tc>
      </w:tr>
    </w:tbl>
    <w:p w:rsidR="001E5AA8" w:rsidRPr="00D27870" w:rsidRDefault="001E5AA8" w:rsidP="001E5AA8">
      <w:pPr>
        <w:jc w:val="both"/>
      </w:pPr>
    </w:p>
    <w:sectPr w:rsidR="001E5AA8" w:rsidRPr="00D27870" w:rsidSect="001E5AA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46D" w:rsidRDefault="00DB646D">
      <w:r>
        <w:separator/>
      </w:r>
    </w:p>
  </w:endnote>
  <w:endnote w:type="continuationSeparator" w:id="0">
    <w:p w:rsidR="00DB646D" w:rsidRDefault="00DB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46D" w:rsidRDefault="00DB646D">
    <w:pPr>
      <w:pStyle w:val="Footer"/>
    </w:pPr>
  </w:p>
  <w:p w:rsidR="00DB646D" w:rsidRDefault="00DB6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46D" w:rsidRDefault="00DB646D">
      <w:r>
        <w:separator/>
      </w:r>
    </w:p>
  </w:footnote>
  <w:footnote w:type="continuationSeparator" w:id="0">
    <w:p w:rsidR="00DB646D" w:rsidRDefault="00DB646D">
      <w:r>
        <w:continuationSeparator/>
      </w:r>
    </w:p>
  </w:footnote>
  <w:footnote w:id="1">
    <w:p w:rsidR="00DB646D" w:rsidRDefault="00DB646D" w:rsidP="003D4EBC">
      <w:pPr>
        <w:pStyle w:val="FootnoteText"/>
      </w:pPr>
      <w:r>
        <w:rPr>
          <w:rStyle w:val="FootnoteReference"/>
        </w:rPr>
        <w:footnoteRef/>
      </w:r>
      <w:r>
        <w:t xml:space="preserve">Order No. PSC-14-0130-PAA-WS, issued March 17, 2014, in Docket No. 130055-WS, </w:t>
      </w:r>
      <w:r>
        <w:rPr>
          <w:i/>
        </w:rPr>
        <w:t xml:space="preserve">In re: </w:t>
      </w:r>
      <w:r w:rsidRPr="00D05194">
        <w:rPr>
          <w:i/>
        </w:rPr>
        <w:t xml:space="preserve">Application for approval of transfer of LP Utilities Corporation's water and wastewater systems and Certificate Nos. 620-W and 533-S, to LP Waterworks, Inc., in Highlands County. </w:t>
      </w:r>
      <w:r>
        <w:t xml:space="preserve"> </w:t>
      </w:r>
    </w:p>
  </w:footnote>
  <w:footnote w:id="2">
    <w:p w:rsidR="00DB646D" w:rsidRDefault="00DB646D" w:rsidP="003D4EBC">
      <w:pPr>
        <w:pStyle w:val="FootnoteText"/>
      </w:pPr>
      <w:r>
        <w:rPr>
          <w:rStyle w:val="FootnoteReference"/>
        </w:rPr>
        <w:footnoteRef/>
      </w:r>
      <w:r w:rsidRPr="00182C36">
        <w:t xml:space="preserve">Order No. PSC-14-0413-PAA-WS, issued August 14, 2014, in Docket No. 130153-WS, </w:t>
      </w:r>
      <w:r w:rsidRPr="00182C36">
        <w:rPr>
          <w:i/>
        </w:rPr>
        <w:t>In re: Application for staff-assisted rate case in Highlands County, by L.P. Utilities Corporation c/o LP Waterworks, Inc.</w:t>
      </w:r>
      <w:r>
        <w:t xml:space="preserve"> </w:t>
      </w:r>
    </w:p>
  </w:footnote>
  <w:footnote w:id="3">
    <w:p w:rsidR="00DB646D" w:rsidRDefault="00DB646D" w:rsidP="001E5AA8">
      <w:pPr>
        <w:pStyle w:val="FootnoteText"/>
      </w:pPr>
      <w:r>
        <w:rPr>
          <w:rStyle w:val="FootnoteReference"/>
        </w:rPr>
        <w:footnoteRef/>
      </w:r>
      <w:r>
        <w:t xml:space="preserve">Order No. PSC-14-0474-CO-WS, issued September 8, 2014, in Docket No. 130153-WS, </w:t>
      </w:r>
      <w:r w:rsidRPr="00713C1A">
        <w:rPr>
          <w:i/>
        </w:rPr>
        <w:t>In re: Application for staff-assisted rate case in Highlands County.</w:t>
      </w:r>
      <w:r>
        <w:t xml:space="preserve"> </w:t>
      </w:r>
    </w:p>
  </w:footnote>
  <w:footnote w:id="4">
    <w:p w:rsidR="00DB646D" w:rsidRDefault="00DB646D" w:rsidP="001E5AA8">
      <w:pPr>
        <w:pStyle w:val="FootnoteText"/>
      </w:pPr>
      <w:r>
        <w:rPr>
          <w:rStyle w:val="FootnoteReference"/>
        </w:rPr>
        <w:footnoteRef/>
      </w:r>
      <w:r>
        <w:t xml:space="preserve"> </w:t>
      </w:r>
      <w:r w:rsidRPr="00531035">
        <w:rPr>
          <w:i/>
        </w:rPr>
        <w:t>See</w:t>
      </w:r>
      <w:r>
        <w:rPr>
          <w:i/>
        </w:rPr>
        <w:t xml:space="preserve"> e.g., </w:t>
      </w:r>
      <w:r>
        <w:t xml:space="preserve">Order No. PSC-12-0357-PAA-WU, issued July 10, 2012, in Docket No. 100048-WU, </w:t>
      </w:r>
      <w:r w:rsidRPr="00713C1A">
        <w:rPr>
          <w:i/>
        </w:rPr>
        <w:t>In re: Application for increase in water rates in Marion County by Sunshine Utilities of Central Florida, Inc.</w:t>
      </w:r>
      <w:r>
        <w:t xml:space="preserve"> </w:t>
      </w:r>
    </w:p>
  </w:footnote>
  <w:footnote w:id="5">
    <w:p w:rsidR="00DB646D" w:rsidRDefault="00DB646D" w:rsidP="001E5AA8">
      <w:pPr>
        <w:pStyle w:val="FootnoteText"/>
      </w:pPr>
      <w:r>
        <w:rPr>
          <w:rStyle w:val="FootnoteReference"/>
        </w:rPr>
        <w:footnoteRef/>
      </w:r>
      <w:r w:rsidRPr="0083436A">
        <w:rPr>
          <w:i/>
        </w:rPr>
        <w:t>See</w:t>
      </w:r>
      <w:r>
        <w:t xml:space="preserve"> Order No. PSC-17-0249-PAA-WS, issued June 26, 2017, in Docket No. 170006-WS, </w:t>
      </w:r>
      <w:r>
        <w:rPr>
          <w:i/>
        </w:rPr>
        <w:t>In Re: Water and wastewater industry annual reestablishment of authorized range of return on common equity for water and wastewater utilities pursuant to Section 367.081(4)(f), F.S.</w:t>
      </w:r>
      <w:r>
        <w:t xml:space="preserve">  </w:t>
      </w:r>
    </w:p>
  </w:footnote>
  <w:footnote w:id="6">
    <w:p w:rsidR="00DB646D" w:rsidRDefault="00DB646D" w:rsidP="001E5AA8">
      <w:pPr>
        <w:pStyle w:val="FootnoteText"/>
      </w:pPr>
      <w:r>
        <w:rPr>
          <w:rStyle w:val="FootnoteReference"/>
        </w:rPr>
        <w:footnoteRef/>
      </w:r>
      <w:r w:rsidRPr="00774C71">
        <w:t xml:space="preserve">Order No. PSC-15-0013-PAA-WS, issued January 2, 2015, in Docket No. 130194-WS, </w:t>
      </w:r>
      <w:r w:rsidRPr="00774C71">
        <w:rPr>
          <w:i/>
        </w:rPr>
        <w:t>In re: Application for staff-assisted rate case in Lake County by Lakeside Waterworks, Inc.</w:t>
      </w:r>
      <w:r w:rsidRPr="00774C71">
        <w:t xml:space="preserve">; Order No. PSC-15-0282-PAA-WS, issued July 8, 2015, in Docket No. 140158-WS, </w:t>
      </w:r>
      <w:r w:rsidRPr="00774C71">
        <w:rPr>
          <w:i/>
        </w:rPr>
        <w:t>In re: Application for increase in water/wastewater rates in Highlands County by HC Waterworks, Inc.</w:t>
      </w:r>
      <w:r w:rsidRPr="00774C71">
        <w:t xml:space="preserve">; Order No. PSC-15-0329-PAA-WU, issued August 14, 2015, in Docket No. 140186-WU, </w:t>
      </w:r>
      <w:r w:rsidRPr="00774C71">
        <w:rPr>
          <w:i/>
        </w:rPr>
        <w:t>In re: Application for staff-assisted rate case in Brevard County by Brevard Waterworks, Inc.</w:t>
      </w:r>
      <w:r w:rsidRPr="00774C71">
        <w:t xml:space="preserve">; Order No. PSC-15-0335-PAA-WS, issued August 20, 2015, in Docket No 140147-WS, </w:t>
      </w:r>
      <w:r w:rsidRPr="00774C71">
        <w:rPr>
          <w:i/>
        </w:rPr>
        <w:t>In re: Application for staff-assisted rate case in Sumter County by Jumper Creek Utility Company</w:t>
      </w:r>
      <w:r w:rsidRPr="00774C71">
        <w:t xml:space="preserve">; Order No. PSC-16-0256-PAA-WU, issued June 30, 2016, in Docket No. 150199-WU, </w:t>
      </w:r>
      <w:r w:rsidRPr="00774C71">
        <w:rPr>
          <w:i/>
        </w:rPr>
        <w:t>In re: Application for staff-assisted rate case in Lake County by Raintree Waterworks, Inc.</w:t>
      </w:r>
      <w:r>
        <w:t xml:space="preserve"> </w:t>
      </w:r>
    </w:p>
  </w:footnote>
  <w:footnote w:id="7">
    <w:p w:rsidR="00DB646D" w:rsidRDefault="00DB646D" w:rsidP="001E5AA8">
      <w:pPr>
        <w:pStyle w:val="FootnoteText"/>
      </w:pPr>
      <w:r>
        <w:rPr>
          <w:rStyle w:val="FootnoteReference"/>
        </w:rPr>
        <w:footnoteRef/>
      </w:r>
      <w:r w:rsidRPr="00182C36">
        <w:t xml:space="preserve">Order No. PSC-14-0413-PAA-WS, issued August 14, 2014, in Docket No. 130153-WS, </w:t>
      </w:r>
      <w:r w:rsidRPr="00182C36">
        <w:rPr>
          <w:i/>
        </w:rPr>
        <w:t>In re: Application for staff-assisted rate case in Highlands County, by L.P. Utilities Corporation c/o LP Waterworks, Inc.</w:t>
      </w:r>
      <w:r>
        <w:t xml:space="preserve">  </w:t>
      </w:r>
    </w:p>
  </w:footnote>
  <w:footnote w:id="8">
    <w:p w:rsidR="00DB646D" w:rsidRDefault="00DB646D" w:rsidP="001E5AA8">
      <w:pPr>
        <w:pStyle w:val="FootnoteText"/>
      </w:pPr>
      <w:r>
        <w:rPr>
          <w:rStyle w:val="FootnoteReference"/>
        </w:rPr>
        <w:footnoteRef/>
      </w:r>
      <w:r w:rsidRPr="00774C71">
        <w:t xml:space="preserve">Order No. PSC-14-0413-PAA-WS, issued August 14, 2014, in Docket No. 130153-WS, </w:t>
      </w:r>
      <w:r w:rsidRPr="00774C71">
        <w:rPr>
          <w:i/>
        </w:rPr>
        <w:t>In re: Application for staff-assisted rate case in Highlands County, by L.P. Utilities Corporation c/o LP Waterworks, Inc.</w:t>
      </w:r>
      <w:r>
        <w:t xml:space="preserve"> </w:t>
      </w:r>
    </w:p>
  </w:footnote>
  <w:footnote w:id="9">
    <w:p w:rsidR="00DB646D" w:rsidRDefault="00DB646D" w:rsidP="001E5AA8">
      <w:pPr>
        <w:pStyle w:val="FootnoteText"/>
      </w:pPr>
      <w:r>
        <w:rPr>
          <w:rStyle w:val="FootnoteReference"/>
        </w:rPr>
        <w:footnoteRef/>
      </w:r>
      <w:r w:rsidRPr="000A6948">
        <w:t>Order No.</w:t>
      </w:r>
      <w:r>
        <w:t xml:space="preserve"> </w:t>
      </w:r>
      <w:r w:rsidRPr="000A6948">
        <w:t>PSC-02-0250-PAA-WS, issued</w:t>
      </w:r>
      <w:r>
        <w:t xml:space="preserve"> </w:t>
      </w:r>
      <w:r w:rsidRPr="000A6948">
        <w:t>February 26, 2002, in Docket No. 990374-WS,</w:t>
      </w:r>
      <w:r>
        <w:t xml:space="preserve"> </w:t>
      </w:r>
      <w:r w:rsidRPr="000A6948">
        <w:rPr>
          <w:i/>
        </w:rPr>
        <w:t>In re: Application for certificates to operate a water and wastewater utility in Highlands County by the Woodlands of Lake Placid, L.P., and for deletion of portion of wastewater territory in Certificate No.361-S held by Highlands Utilities Corporation</w:t>
      </w:r>
      <w:r>
        <w:rPr>
          <w:i/>
        </w:rPr>
        <w:t>.</w:t>
      </w:r>
      <w:r>
        <w:t xml:space="preserve"> </w:t>
      </w:r>
    </w:p>
  </w:footnote>
  <w:footnote w:id="10">
    <w:p w:rsidR="00DB646D" w:rsidRDefault="00DB646D" w:rsidP="001E5AA8">
      <w:pPr>
        <w:pStyle w:val="FootnoteText"/>
      </w:pPr>
      <w:r>
        <w:rPr>
          <w:rStyle w:val="FootnoteReference"/>
        </w:rPr>
        <w:footnoteRef/>
      </w:r>
      <w:r w:rsidRPr="00BF308E">
        <w:rPr>
          <w:i/>
        </w:rPr>
        <w:t>See e.g.,</w:t>
      </w:r>
      <w:r>
        <w:t xml:space="preserve"> </w:t>
      </w:r>
      <w:r w:rsidRPr="009563FA">
        <w:t xml:space="preserve">Order Nos. PSC-14-0198-TRF-SU, issued May 2, 2014, in Docket No. 140030-SU, </w:t>
      </w:r>
      <w:r w:rsidRPr="009563FA">
        <w:rPr>
          <w:i/>
        </w:rPr>
        <w:t>In re: Request for approval to amend Miscellaneous Service charges to include all NSF charges by Environmental Protection Systems of Pine Island, Inc</w:t>
      </w:r>
      <w:r>
        <w:rPr>
          <w:i/>
        </w:rPr>
        <w:t>,</w:t>
      </w:r>
      <w:r w:rsidRPr="009563FA">
        <w:t xml:space="preserve"> </w:t>
      </w:r>
      <w:r w:rsidRPr="008C3A5C">
        <w:rPr>
          <w:i/>
        </w:rPr>
        <w:t>and</w:t>
      </w:r>
      <w:r w:rsidRPr="009563FA">
        <w:t xml:space="preserve"> PSC-</w:t>
      </w:r>
      <w:r>
        <w:t>20</w:t>
      </w:r>
      <w:r w:rsidRPr="009563FA">
        <w:t xml:space="preserve">13-0646-PAA-WU, issued December 5, 2013, in Docket No. 130025-WU, </w:t>
      </w:r>
      <w:r w:rsidRPr="009563FA">
        <w:rPr>
          <w:i/>
        </w:rPr>
        <w:t>In re: Application for increase in water rates in Highlands County by Placid Lakes Utilities, Inc</w:t>
      </w:r>
      <w:r>
        <w:rPr>
          <w:i/>
        </w:rPr>
        <w:t>.</w:t>
      </w:r>
      <w:r>
        <w:t xml:space="preserve"> </w:t>
      </w:r>
    </w:p>
  </w:footnote>
  <w:footnote w:id="11">
    <w:p w:rsidR="00DB646D" w:rsidRDefault="00DB646D" w:rsidP="001E5AA8">
      <w:pPr>
        <w:pStyle w:val="FootnoteText"/>
      </w:pPr>
      <w:r>
        <w:rPr>
          <w:rStyle w:val="FootnoteReference"/>
        </w:rPr>
        <w:footnoteRef/>
      </w:r>
      <w:r>
        <w:t xml:space="preserve"> </w:t>
      </w:r>
      <w:r w:rsidRPr="00F646C1">
        <w:t xml:space="preserve">Order No. PSC-02-0250-PAA-WS, issued February 26, 2002, in Docket No. 990374-WS, </w:t>
      </w:r>
      <w:r w:rsidRPr="00F646C1">
        <w:rPr>
          <w:i/>
        </w:rPr>
        <w:t>In re: Application for certificates to operate a water and wastewater utility in Highlands County by The Woodlands of Lake Placid, L.P., and for deletion of portion of wastewater territory in Certificate No. 361-S held by Highlands Utilities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46D" w:rsidRDefault="00DB646D">
    <w:pPr>
      <w:pStyle w:val="OrderHeader"/>
    </w:pPr>
    <w:r>
      <w:t xml:space="preserve">ORDER NO. </w:t>
    </w:r>
    <w:r w:rsidR="00762387">
      <w:fldChar w:fldCharType="begin"/>
    </w:r>
    <w:r w:rsidR="00762387">
      <w:instrText xml:space="preserve"> REF OrderNo0334 </w:instrText>
    </w:r>
    <w:r w:rsidR="00762387">
      <w:fldChar w:fldCharType="separate"/>
    </w:r>
    <w:r w:rsidR="00762387">
      <w:t>PSC-2017-0334-PAA-WS</w:t>
    </w:r>
    <w:r w:rsidR="00762387">
      <w:fldChar w:fldCharType="end"/>
    </w:r>
  </w:p>
  <w:p w:rsidR="00DB646D" w:rsidRDefault="00DB646D">
    <w:pPr>
      <w:pStyle w:val="OrderHeader"/>
    </w:pPr>
    <w:bookmarkStart w:id="7" w:name="HeaderDocketNo"/>
    <w:bookmarkEnd w:id="7"/>
    <w:r>
      <w:t>DOCKET NO. 20160222-WS</w:t>
    </w:r>
  </w:p>
  <w:p w:rsidR="00DB646D" w:rsidRDefault="00DB64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2387">
      <w:rPr>
        <w:rStyle w:val="PageNumber"/>
        <w:noProof/>
      </w:rPr>
      <w:t>46</w:t>
    </w:r>
    <w:r>
      <w:rPr>
        <w:rStyle w:val="PageNumber"/>
      </w:rPr>
      <w:fldChar w:fldCharType="end"/>
    </w:r>
  </w:p>
  <w:p w:rsidR="00DB646D" w:rsidRDefault="00DB646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46D" w:rsidRDefault="00DB646D" w:rsidP="00C1658B">
    <w:pPr>
      <w:pStyle w:val="OrderHeader"/>
    </w:pPr>
    <w:r>
      <w:t xml:space="preserve">ORDER NO. </w:t>
    </w:r>
    <w:r w:rsidR="005B6D3A">
      <w:t>PSC-2017-0334-PAA-WS</w:t>
    </w:r>
  </w:p>
  <w:p w:rsidR="00DB646D" w:rsidRDefault="00DB646D" w:rsidP="00C1658B">
    <w:pPr>
      <w:pStyle w:val="OrderHeader"/>
    </w:pPr>
    <w:r>
      <w:t>DOCKET NO. 20160222-WS</w:t>
    </w:r>
  </w:p>
  <w:p w:rsidR="00DB646D" w:rsidRDefault="00DB646D" w:rsidP="00C1658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2387">
      <w:rPr>
        <w:rStyle w:val="PageNumber"/>
        <w:noProof/>
      </w:rPr>
      <w:t>39</w:t>
    </w:r>
    <w:r>
      <w:rPr>
        <w:rStyle w:val="PageNumber"/>
      </w:rPr>
      <w:fldChar w:fldCharType="end"/>
    </w:r>
  </w:p>
  <w:p w:rsidR="00DB646D" w:rsidRDefault="00DB6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FD5"/>
    <w:multiLevelType w:val="hybridMultilevel"/>
    <w:tmpl w:val="3DE015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25D92"/>
    <w:multiLevelType w:val="hybridMultilevel"/>
    <w:tmpl w:val="F3FA6F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F81D47"/>
    <w:multiLevelType w:val="hybridMultilevel"/>
    <w:tmpl w:val="CBE0C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C873C9"/>
    <w:multiLevelType w:val="hybridMultilevel"/>
    <w:tmpl w:val="596CDC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22-WS"/>
  </w:docVars>
  <w:rsids>
    <w:rsidRoot w:val="003D4EBC"/>
    <w:rsid w:val="000022B8"/>
    <w:rsid w:val="00053AB9"/>
    <w:rsid w:val="00056229"/>
    <w:rsid w:val="00063083"/>
    <w:rsid w:val="00065FC2"/>
    <w:rsid w:val="00067685"/>
    <w:rsid w:val="00090AFC"/>
    <w:rsid w:val="000A1470"/>
    <w:rsid w:val="000D02B8"/>
    <w:rsid w:val="000D06E8"/>
    <w:rsid w:val="000E20F0"/>
    <w:rsid w:val="000E344D"/>
    <w:rsid w:val="000E6B29"/>
    <w:rsid w:val="000F3B2C"/>
    <w:rsid w:val="000F648A"/>
    <w:rsid w:val="000F7BE3"/>
    <w:rsid w:val="001107B3"/>
    <w:rsid w:val="001114B1"/>
    <w:rsid w:val="001139D8"/>
    <w:rsid w:val="00116AD3"/>
    <w:rsid w:val="00117D31"/>
    <w:rsid w:val="00121957"/>
    <w:rsid w:val="00122B90"/>
    <w:rsid w:val="00126593"/>
    <w:rsid w:val="00142A96"/>
    <w:rsid w:val="00174C5A"/>
    <w:rsid w:val="00183EE0"/>
    <w:rsid w:val="00187E32"/>
    <w:rsid w:val="00194E81"/>
    <w:rsid w:val="001A15E7"/>
    <w:rsid w:val="001A33C9"/>
    <w:rsid w:val="001A58F3"/>
    <w:rsid w:val="001D008A"/>
    <w:rsid w:val="001E0152"/>
    <w:rsid w:val="001E0FF5"/>
    <w:rsid w:val="001E5AA8"/>
    <w:rsid w:val="001F57C5"/>
    <w:rsid w:val="002002ED"/>
    <w:rsid w:val="00204828"/>
    <w:rsid w:val="002170E5"/>
    <w:rsid w:val="00220D57"/>
    <w:rsid w:val="002215A7"/>
    <w:rsid w:val="0022721A"/>
    <w:rsid w:val="00230BB9"/>
    <w:rsid w:val="00241CEF"/>
    <w:rsid w:val="00252B30"/>
    <w:rsid w:val="0026544B"/>
    <w:rsid w:val="002679F1"/>
    <w:rsid w:val="0027753F"/>
    <w:rsid w:val="00277655"/>
    <w:rsid w:val="002A11AC"/>
    <w:rsid w:val="002A6B9F"/>
    <w:rsid w:val="002A6F30"/>
    <w:rsid w:val="002B2F42"/>
    <w:rsid w:val="002B3111"/>
    <w:rsid w:val="002C7908"/>
    <w:rsid w:val="002D391B"/>
    <w:rsid w:val="002D7D15"/>
    <w:rsid w:val="002E1B2E"/>
    <w:rsid w:val="002E27EB"/>
    <w:rsid w:val="002F3C42"/>
    <w:rsid w:val="00303FDE"/>
    <w:rsid w:val="003140E8"/>
    <w:rsid w:val="003231C7"/>
    <w:rsid w:val="003270C4"/>
    <w:rsid w:val="00331ED0"/>
    <w:rsid w:val="00332B0A"/>
    <w:rsid w:val="00333A41"/>
    <w:rsid w:val="0035495B"/>
    <w:rsid w:val="003744F5"/>
    <w:rsid w:val="00390DD8"/>
    <w:rsid w:val="00394AA5"/>
    <w:rsid w:val="00394DC6"/>
    <w:rsid w:val="00397C3E"/>
    <w:rsid w:val="003A5BF1"/>
    <w:rsid w:val="003B64BD"/>
    <w:rsid w:val="003D0F5E"/>
    <w:rsid w:val="003D4CCA"/>
    <w:rsid w:val="003D4EBC"/>
    <w:rsid w:val="003D52A6"/>
    <w:rsid w:val="003D6416"/>
    <w:rsid w:val="003D6CAD"/>
    <w:rsid w:val="003E1D48"/>
    <w:rsid w:val="00402C67"/>
    <w:rsid w:val="004114BD"/>
    <w:rsid w:val="00411DF2"/>
    <w:rsid w:val="00413664"/>
    <w:rsid w:val="00416B81"/>
    <w:rsid w:val="0042527B"/>
    <w:rsid w:val="00453BAE"/>
    <w:rsid w:val="00457DC7"/>
    <w:rsid w:val="00466241"/>
    <w:rsid w:val="00472BCC"/>
    <w:rsid w:val="004931AF"/>
    <w:rsid w:val="004A25CD"/>
    <w:rsid w:val="004A26CC"/>
    <w:rsid w:val="004A7E64"/>
    <w:rsid w:val="004B2108"/>
    <w:rsid w:val="004B3A2B"/>
    <w:rsid w:val="004B4B07"/>
    <w:rsid w:val="004B70D3"/>
    <w:rsid w:val="004C312D"/>
    <w:rsid w:val="004D2D1B"/>
    <w:rsid w:val="004D3367"/>
    <w:rsid w:val="004D5067"/>
    <w:rsid w:val="004E469D"/>
    <w:rsid w:val="004F2DDE"/>
    <w:rsid w:val="0050097F"/>
    <w:rsid w:val="00505BBF"/>
    <w:rsid w:val="00513D6C"/>
    <w:rsid w:val="00514B1F"/>
    <w:rsid w:val="00525E93"/>
    <w:rsid w:val="0052671D"/>
    <w:rsid w:val="00531035"/>
    <w:rsid w:val="00556A10"/>
    <w:rsid w:val="00590845"/>
    <w:rsid w:val="00591859"/>
    <w:rsid w:val="00595BC9"/>
    <w:rsid w:val="005963C2"/>
    <w:rsid w:val="005B45F7"/>
    <w:rsid w:val="005B63EA"/>
    <w:rsid w:val="005B6D3A"/>
    <w:rsid w:val="005C1A88"/>
    <w:rsid w:val="005C4C3A"/>
    <w:rsid w:val="005C5033"/>
    <w:rsid w:val="005E31F3"/>
    <w:rsid w:val="005F2932"/>
    <w:rsid w:val="00610E73"/>
    <w:rsid w:val="00613508"/>
    <w:rsid w:val="00614D95"/>
    <w:rsid w:val="00634F57"/>
    <w:rsid w:val="00660774"/>
    <w:rsid w:val="00662AA7"/>
    <w:rsid w:val="0066389A"/>
    <w:rsid w:val="0066495C"/>
    <w:rsid w:val="00665CC7"/>
    <w:rsid w:val="00672612"/>
    <w:rsid w:val="006841F8"/>
    <w:rsid w:val="00684A32"/>
    <w:rsid w:val="00692129"/>
    <w:rsid w:val="00697A94"/>
    <w:rsid w:val="006A0BF3"/>
    <w:rsid w:val="006A1A96"/>
    <w:rsid w:val="006B0DA6"/>
    <w:rsid w:val="006C547E"/>
    <w:rsid w:val="006F3F98"/>
    <w:rsid w:val="00704C5D"/>
    <w:rsid w:val="007072BC"/>
    <w:rsid w:val="00715275"/>
    <w:rsid w:val="00733B6B"/>
    <w:rsid w:val="007467C4"/>
    <w:rsid w:val="00750F8A"/>
    <w:rsid w:val="0076170F"/>
    <w:rsid w:val="00762387"/>
    <w:rsid w:val="0076669C"/>
    <w:rsid w:val="00781250"/>
    <w:rsid w:val="007865E9"/>
    <w:rsid w:val="00792383"/>
    <w:rsid w:val="007A060F"/>
    <w:rsid w:val="007C36E3"/>
    <w:rsid w:val="007C7134"/>
    <w:rsid w:val="007D3D20"/>
    <w:rsid w:val="007E3AFD"/>
    <w:rsid w:val="00801DAD"/>
    <w:rsid w:val="00803189"/>
    <w:rsid w:val="00804E7A"/>
    <w:rsid w:val="00805FBB"/>
    <w:rsid w:val="0081034E"/>
    <w:rsid w:val="00813BFF"/>
    <w:rsid w:val="008169A4"/>
    <w:rsid w:val="008278FE"/>
    <w:rsid w:val="00832598"/>
    <w:rsid w:val="0083397E"/>
    <w:rsid w:val="0083436A"/>
    <w:rsid w:val="0083534B"/>
    <w:rsid w:val="00842602"/>
    <w:rsid w:val="00847B45"/>
    <w:rsid w:val="00863A66"/>
    <w:rsid w:val="008703D7"/>
    <w:rsid w:val="00873A14"/>
    <w:rsid w:val="00874429"/>
    <w:rsid w:val="00883D9A"/>
    <w:rsid w:val="0088675E"/>
    <w:rsid w:val="008919EF"/>
    <w:rsid w:val="00892B20"/>
    <w:rsid w:val="008A065B"/>
    <w:rsid w:val="008A12EC"/>
    <w:rsid w:val="008A7970"/>
    <w:rsid w:val="008B5EAE"/>
    <w:rsid w:val="008C034A"/>
    <w:rsid w:val="008C21C8"/>
    <w:rsid w:val="008C3A5C"/>
    <w:rsid w:val="008C6375"/>
    <w:rsid w:val="008C6A5B"/>
    <w:rsid w:val="008E26A5"/>
    <w:rsid w:val="008E42D2"/>
    <w:rsid w:val="008F6153"/>
    <w:rsid w:val="008F6A77"/>
    <w:rsid w:val="008F6EA3"/>
    <w:rsid w:val="009040EE"/>
    <w:rsid w:val="009057FD"/>
    <w:rsid w:val="00906FBA"/>
    <w:rsid w:val="009228C7"/>
    <w:rsid w:val="00922A7F"/>
    <w:rsid w:val="00923A5E"/>
    <w:rsid w:val="00931C8C"/>
    <w:rsid w:val="0094504B"/>
    <w:rsid w:val="00950375"/>
    <w:rsid w:val="00953EC5"/>
    <w:rsid w:val="009924CF"/>
    <w:rsid w:val="00994100"/>
    <w:rsid w:val="009B33BD"/>
    <w:rsid w:val="009D4C29"/>
    <w:rsid w:val="009D769E"/>
    <w:rsid w:val="00A00D8D"/>
    <w:rsid w:val="00A07A61"/>
    <w:rsid w:val="00A62DAB"/>
    <w:rsid w:val="00A726A6"/>
    <w:rsid w:val="00A97535"/>
    <w:rsid w:val="00AA73F1"/>
    <w:rsid w:val="00AB0E1A"/>
    <w:rsid w:val="00AB1A30"/>
    <w:rsid w:val="00AB555F"/>
    <w:rsid w:val="00AC0CFB"/>
    <w:rsid w:val="00AC24AB"/>
    <w:rsid w:val="00AD1ED3"/>
    <w:rsid w:val="00B0777D"/>
    <w:rsid w:val="00B209C7"/>
    <w:rsid w:val="00B34E64"/>
    <w:rsid w:val="00B4057A"/>
    <w:rsid w:val="00B40894"/>
    <w:rsid w:val="00B45743"/>
    <w:rsid w:val="00B45E75"/>
    <w:rsid w:val="00B50876"/>
    <w:rsid w:val="00B55EE5"/>
    <w:rsid w:val="00B647AF"/>
    <w:rsid w:val="00B71D1F"/>
    <w:rsid w:val="00B73DE6"/>
    <w:rsid w:val="00B86EF0"/>
    <w:rsid w:val="00B96969"/>
    <w:rsid w:val="00B97900"/>
    <w:rsid w:val="00BA1229"/>
    <w:rsid w:val="00BA44A8"/>
    <w:rsid w:val="00BF308E"/>
    <w:rsid w:val="00BF564F"/>
    <w:rsid w:val="00BF6691"/>
    <w:rsid w:val="00BF72F1"/>
    <w:rsid w:val="00C028FC"/>
    <w:rsid w:val="00C151A6"/>
    <w:rsid w:val="00C164E4"/>
    <w:rsid w:val="00C1658B"/>
    <w:rsid w:val="00C24098"/>
    <w:rsid w:val="00C30A4E"/>
    <w:rsid w:val="00C411F3"/>
    <w:rsid w:val="00C66692"/>
    <w:rsid w:val="00C91123"/>
    <w:rsid w:val="00CA71FF"/>
    <w:rsid w:val="00CB5276"/>
    <w:rsid w:val="00CB68D7"/>
    <w:rsid w:val="00CC062A"/>
    <w:rsid w:val="00CC3EB0"/>
    <w:rsid w:val="00CC7E68"/>
    <w:rsid w:val="00CD6B7E"/>
    <w:rsid w:val="00CD7132"/>
    <w:rsid w:val="00CE0E6F"/>
    <w:rsid w:val="00CE5470"/>
    <w:rsid w:val="00CE56FC"/>
    <w:rsid w:val="00CE5FF3"/>
    <w:rsid w:val="00CF4CFE"/>
    <w:rsid w:val="00D02E0F"/>
    <w:rsid w:val="00D23FEA"/>
    <w:rsid w:val="00D269CA"/>
    <w:rsid w:val="00D27870"/>
    <w:rsid w:val="00D301C3"/>
    <w:rsid w:val="00D30B48"/>
    <w:rsid w:val="00D46FAA"/>
    <w:rsid w:val="00D47A40"/>
    <w:rsid w:val="00D57BB2"/>
    <w:rsid w:val="00D57E57"/>
    <w:rsid w:val="00D70752"/>
    <w:rsid w:val="00D8560E"/>
    <w:rsid w:val="00D8758F"/>
    <w:rsid w:val="00D94F5D"/>
    <w:rsid w:val="00D97200"/>
    <w:rsid w:val="00DA6B78"/>
    <w:rsid w:val="00DB646D"/>
    <w:rsid w:val="00DC1D94"/>
    <w:rsid w:val="00DC42CF"/>
    <w:rsid w:val="00DE057F"/>
    <w:rsid w:val="00DE2082"/>
    <w:rsid w:val="00DE2289"/>
    <w:rsid w:val="00E03A76"/>
    <w:rsid w:val="00E04410"/>
    <w:rsid w:val="00E11351"/>
    <w:rsid w:val="00E22EC8"/>
    <w:rsid w:val="00E71CB4"/>
    <w:rsid w:val="00E75AE0"/>
    <w:rsid w:val="00EA172C"/>
    <w:rsid w:val="00EA259B"/>
    <w:rsid w:val="00EA35A3"/>
    <w:rsid w:val="00EA3E6A"/>
    <w:rsid w:val="00EB18EF"/>
    <w:rsid w:val="00EC4C7A"/>
    <w:rsid w:val="00ED5960"/>
    <w:rsid w:val="00EE17DF"/>
    <w:rsid w:val="00EF4621"/>
    <w:rsid w:val="00EF4E34"/>
    <w:rsid w:val="00EF6312"/>
    <w:rsid w:val="00F234A7"/>
    <w:rsid w:val="00F277B6"/>
    <w:rsid w:val="00F3676E"/>
    <w:rsid w:val="00F53E02"/>
    <w:rsid w:val="00F54380"/>
    <w:rsid w:val="00F54A23"/>
    <w:rsid w:val="00F54B47"/>
    <w:rsid w:val="00F5748B"/>
    <w:rsid w:val="00F658C8"/>
    <w:rsid w:val="00F6702E"/>
    <w:rsid w:val="00F70E84"/>
    <w:rsid w:val="00FA092B"/>
    <w:rsid w:val="00FA6EFD"/>
    <w:rsid w:val="00FB74EA"/>
    <w:rsid w:val="00FD2C9E"/>
    <w:rsid w:val="00FD4786"/>
    <w:rsid w:val="00FD616C"/>
    <w:rsid w:val="00FE3E72"/>
    <w:rsid w:val="00FE53F2"/>
    <w:rsid w:val="00FE785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D4EBC"/>
    <w:pPr>
      <w:jc w:val="center"/>
    </w:pPr>
    <w:rPr>
      <w:rFonts w:ascii="Arial" w:hAnsi="Arial"/>
      <w:b/>
    </w:rPr>
  </w:style>
  <w:style w:type="character" w:customStyle="1" w:styleId="FootnoteTextChar">
    <w:name w:val="Footnote Text Char"/>
    <w:link w:val="FootnoteText"/>
    <w:rsid w:val="003D4EBC"/>
  </w:style>
  <w:style w:type="paragraph" w:customStyle="1" w:styleId="IssueHeading">
    <w:name w:val="Issue Heading"/>
    <w:basedOn w:val="Heading1"/>
    <w:next w:val="BodyText"/>
    <w:link w:val="IssueHeadingChar"/>
    <w:qFormat/>
    <w:rsid w:val="001E5AA8"/>
    <w:pPr>
      <w:keepNext w:val="0"/>
    </w:pPr>
    <w:rPr>
      <w:rFonts w:ascii="Arial" w:hAnsi="Arial"/>
      <w:b/>
      <w:i/>
    </w:rPr>
  </w:style>
  <w:style w:type="character" w:customStyle="1" w:styleId="IssueHeadingChar">
    <w:name w:val="Issue Heading Char"/>
    <w:link w:val="IssueHeading"/>
    <w:rsid w:val="001E5AA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E5AA8"/>
    <w:pPr>
      <w:keepNext w:val="0"/>
    </w:pPr>
    <w:rPr>
      <w:rFonts w:ascii="Arial" w:hAnsi="Arial"/>
      <w:b/>
      <w:i/>
    </w:rPr>
  </w:style>
  <w:style w:type="character" w:customStyle="1" w:styleId="IssueSubsectionHeadingChar">
    <w:name w:val="Issue Subsection Heading Char"/>
    <w:link w:val="IssueSubsectionHeading"/>
    <w:rsid w:val="001E5AA8"/>
    <w:rPr>
      <w:rFonts w:ascii="Arial" w:hAnsi="Arial" w:cs="Arial"/>
      <w:b/>
      <w:bCs/>
      <w:i/>
      <w:iCs/>
      <w:sz w:val="24"/>
      <w:szCs w:val="28"/>
    </w:rPr>
  </w:style>
  <w:style w:type="paragraph" w:customStyle="1" w:styleId="First-LevelSubheading">
    <w:name w:val="First-Level Subheading"/>
    <w:basedOn w:val="IssueSubsectionHeading"/>
    <w:next w:val="BodyText"/>
    <w:qFormat/>
    <w:rsid w:val="001E5AA8"/>
    <w:pPr>
      <w:spacing w:after="0"/>
      <w:outlineLvl w:val="2"/>
    </w:pPr>
    <w:rPr>
      <w:i w:val="0"/>
    </w:rPr>
  </w:style>
  <w:style w:type="paragraph" w:customStyle="1" w:styleId="Second-LevelSubheading">
    <w:name w:val="Second-Level Subheading"/>
    <w:basedOn w:val="First-LevelSubheading"/>
    <w:next w:val="BodyText"/>
    <w:qFormat/>
    <w:rsid w:val="001E5AA8"/>
    <w:pPr>
      <w:ind w:left="720"/>
      <w:outlineLvl w:val="3"/>
    </w:pPr>
    <w:rPr>
      <w:i/>
    </w:rPr>
  </w:style>
  <w:style w:type="paragraph" w:customStyle="1" w:styleId="TableNumber">
    <w:name w:val="Table Number"/>
    <w:basedOn w:val="BodyText"/>
    <w:next w:val="BodyText"/>
    <w:qFormat/>
    <w:rsid w:val="001E5AA8"/>
    <w:pPr>
      <w:spacing w:before="480" w:after="0"/>
      <w:jc w:val="center"/>
    </w:pPr>
    <w:rPr>
      <w:rFonts w:ascii="Arial" w:hAnsi="Arial"/>
      <w:b/>
    </w:rPr>
  </w:style>
  <w:style w:type="paragraph" w:customStyle="1" w:styleId="TableTitle">
    <w:name w:val="Table Title"/>
    <w:basedOn w:val="BodyText"/>
    <w:next w:val="BodyText"/>
    <w:qFormat/>
    <w:rsid w:val="001E5AA8"/>
    <w:pPr>
      <w:spacing w:after="0"/>
      <w:jc w:val="center"/>
    </w:pPr>
    <w:rPr>
      <w:rFonts w:ascii="Arial" w:hAnsi="Arial"/>
      <w:b/>
    </w:rPr>
  </w:style>
  <w:style w:type="paragraph" w:customStyle="1" w:styleId="TableSource">
    <w:name w:val="Table Source"/>
    <w:basedOn w:val="BodyText"/>
    <w:next w:val="BodyText"/>
    <w:qFormat/>
    <w:rsid w:val="001E5AA8"/>
    <w:pPr>
      <w:spacing w:after="480"/>
      <w:jc w:val="both"/>
    </w:pPr>
  </w:style>
  <w:style w:type="paragraph" w:styleId="BalloonText">
    <w:name w:val="Balloon Text"/>
    <w:basedOn w:val="Normal"/>
    <w:link w:val="BalloonTextChar"/>
    <w:rsid w:val="008F6A77"/>
    <w:rPr>
      <w:rFonts w:ascii="Tahoma" w:hAnsi="Tahoma" w:cs="Tahoma"/>
      <w:sz w:val="16"/>
      <w:szCs w:val="16"/>
    </w:rPr>
  </w:style>
  <w:style w:type="character" w:customStyle="1" w:styleId="BalloonTextChar">
    <w:name w:val="Balloon Text Char"/>
    <w:basedOn w:val="DefaultParagraphFont"/>
    <w:link w:val="BalloonText"/>
    <w:rsid w:val="008F6A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D4EBC"/>
    <w:pPr>
      <w:jc w:val="center"/>
    </w:pPr>
    <w:rPr>
      <w:rFonts w:ascii="Arial" w:hAnsi="Arial"/>
      <w:b/>
    </w:rPr>
  </w:style>
  <w:style w:type="character" w:customStyle="1" w:styleId="FootnoteTextChar">
    <w:name w:val="Footnote Text Char"/>
    <w:link w:val="FootnoteText"/>
    <w:rsid w:val="003D4EBC"/>
  </w:style>
  <w:style w:type="paragraph" w:customStyle="1" w:styleId="IssueHeading">
    <w:name w:val="Issue Heading"/>
    <w:basedOn w:val="Heading1"/>
    <w:next w:val="BodyText"/>
    <w:link w:val="IssueHeadingChar"/>
    <w:qFormat/>
    <w:rsid w:val="001E5AA8"/>
    <w:pPr>
      <w:keepNext w:val="0"/>
    </w:pPr>
    <w:rPr>
      <w:rFonts w:ascii="Arial" w:hAnsi="Arial"/>
      <w:b/>
      <w:i/>
    </w:rPr>
  </w:style>
  <w:style w:type="character" w:customStyle="1" w:styleId="IssueHeadingChar">
    <w:name w:val="Issue Heading Char"/>
    <w:link w:val="IssueHeading"/>
    <w:rsid w:val="001E5AA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E5AA8"/>
    <w:pPr>
      <w:keepNext w:val="0"/>
    </w:pPr>
    <w:rPr>
      <w:rFonts w:ascii="Arial" w:hAnsi="Arial"/>
      <w:b/>
      <w:i/>
    </w:rPr>
  </w:style>
  <w:style w:type="character" w:customStyle="1" w:styleId="IssueSubsectionHeadingChar">
    <w:name w:val="Issue Subsection Heading Char"/>
    <w:link w:val="IssueSubsectionHeading"/>
    <w:rsid w:val="001E5AA8"/>
    <w:rPr>
      <w:rFonts w:ascii="Arial" w:hAnsi="Arial" w:cs="Arial"/>
      <w:b/>
      <w:bCs/>
      <w:i/>
      <w:iCs/>
      <w:sz w:val="24"/>
      <w:szCs w:val="28"/>
    </w:rPr>
  </w:style>
  <w:style w:type="paragraph" w:customStyle="1" w:styleId="First-LevelSubheading">
    <w:name w:val="First-Level Subheading"/>
    <w:basedOn w:val="IssueSubsectionHeading"/>
    <w:next w:val="BodyText"/>
    <w:qFormat/>
    <w:rsid w:val="001E5AA8"/>
    <w:pPr>
      <w:spacing w:after="0"/>
      <w:outlineLvl w:val="2"/>
    </w:pPr>
    <w:rPr>
      <w:i w:val="0"/>
    </w:rPr>
  </w:style>
  <w:style w:type="paragraph" w:customStyle="1" w:styleId="Second-LevelSubheading">
    <w:name w:val="Second-Level Subheading"/>
    <w:basedOn w:val="First-LevelSubheading"/>
    <w:next w:val="BodyText"/>
    <w:qFormat/>
    <w:rsid w:val="001E5AA8"/>
    <w:pPr>
      <w:ind w:left="720"/>
      <w:outlineLvl w:val="3"/>
    </w:pPr>
    <w:rPr>
      <w:i/>
    </w:rPr>
  </w:style>
  <w:style w:type="paragraph" w:customStyle="1" w:styleId="TableNumber">
    <w:name w:val="Table Number"/>
    <w:basedOn w:val="BodyText"/>
    <w:next w:val="BodyText"/>
    <w:qFormat/>
    <w:rsid w:val="001E5AA8"/>
    <w:pPr>
      <w:spacing w:before="480" w:after="0"/>
      <w:jc w:val="center"/>
    </w:pPr>
    <w:rPr>
      <w:rFonts w:ascii="Arial" w:hAnsi="Arial"/>
      <w:b/>
    </w:rPr>
  </w:style>
  <w:style w:type="paragraph" w:customStyle="1" w:styleId="TableTitle">
    <w:name w:val="Table Title"/>
    <w:basedOn w:val="BodyText"/>
    <w:next w:val="BodyText"/>
    <w:qFormat/>
    <w:rsid w:val="001E5AA8"/>
    <w:pPr>
      <w:spacing w:after="0"/>
      <w:jc w:val="center"/>
    </w:pPr>
    <w:rPr>
      <w:rFonts w:ascii="Arial" w:hAnsi="Arial"/>
      <w:b/>
    </w:rPr>
  </w:style>
  <w:style w:type="paragraph" w:customStyle="1" w:styleId="TableSource">
    <w:name w:val="Table Source"/>
    <w:basedOn w:val="BodyText"/>
    <w:next w:val="BodyText"/>
    <w:qFormat/>
    <w:rsid w:val="001E5AA8"/>
    <w:pPr>
      <w:spacing w:after="480"/>
      <w:jc w:val="both"/>
    </w:pPr>
  </w:style>
  <w:style w:type="paragraph" w:styleId="BalloonText">
    <w:name w:val="Balloon Text"/>
    <w:basedOn w:val="Normal"/>
    <w:link w:val="BalloonTextChar"/>
    <w:rsid w:val="008F6A77"/>
    <w:rPr>
      <w:rFonts w:ascii="Tahoma" w:hAnsi="Tahoma" w:cs="Tahoma"/>
      <w:sz w:val="16"/>
      <w:szCs w:val="16"/>
    </w:rPr>
  </w:style>
  <w:style w:type="character" w:customStyle="1" w:styleId="BalloonTextChar">
    <w:name w:val="Balloon Text Char"/>
    <w:basedOn w:val="DefaultParagraphFont"/>
    <w:link w:val="BalloonText"/>
    <w:rsid w:val="008F6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2650-242A-4A45-9DC1-512C48F2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46</Pages>
  <Words>14066</Words>
  <Characters>78445</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2017-08-23T18:05:00Z</dcterms:created>
  <dcterms:modified xsi:type="dcterms:W3CDTF">2017-08-23T19:00:00Z</dcterms:modified>
</cp:coreProperties>
</file>