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31184" w14:textId="77777777" w:rsidR="00CB5276" w:rsidRDefault="00806147" w:rsidP="00806147">
      <w:pPr>
        <w:pStyle w:val="OrderHeading"/>
      </w:pPr>
      <w:r>
        <w:t>BEFORE THE FLORIDA PUBLIC SERVICE COMMISSION</w:t>
      </w:r>
    </w:p>
    <w:p w14:paraId="2273E9FE" w14:textId="77777777" w:rsidR="00806147" w:rsidRDefault="00806147" w:rsidP="00806147">
      <w:pPr>
        <w:pStyle w:val="OrderBody"/>
      </w:pPr>
    </w:p>
    <w:p w14:paraId="53E48479" w14:textId="77777777" w:rsidR="00806147" w:rsidRDefault="00806147" w:rsidP="008061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6147" w:rsidRPr="00C63FCF" w14:paraId="5CC3DE49" w14:textId="77777777" w:rsidTr="00541E37">
        <w:trPr>
          <w:trHeight w:val="828"/>
        </w:trPr>
        <w:tc>
          <w:tcPr>
            <w:tcW w:w="4788" w:type="dxa"/>
            <w:tcBorders>
              <w:bottom w:val="single" w:sz="8" w:space="0" w:color="auto"/>
              <w:right w:val="double" w:sz="6" w:space="0" w:color="auto"/>
            </w:tcBorders>
            <w:shd w:val="clear" w:color="auto" w:fill="auto"/>
          </w:tcPr>
          <w:p w14:paraId="00BAEF93" w14:textId="77777777" w:rsidR="00806147" w:rsidRDefault="00806147" w:rsidP="00541E37">
            <w:pPr>
              <w:pStyle w:val="OrderBody"/>
              <w:tabs>
                <w:tab w:val="center" w:pos="4320"/>
                <w:tab w:val="right" w:pos="8640"/>
              </w:tabs>
              <w:jc w:val="left"/>
            </w:pPr>
            <w:r>
              <w:t xml:space="preserve">In re: </w:t>
            </w:r>
            <w:bookmarkStart w:id="0" w:name="SSInRe"/>
            <w:bookmarkEnd w:id="0"/>
            <w:r>
              <w:t>Petition for establishment of allowance for funds used during construction rate, Sunshine Water Services Company, effective January 1, 2025.</w:t>
            </w:r>
          </w:p>
        </w:tc>
        <w:tc>
          <w:tcPr>
            <w:tcW w:w="4788" w:type="dxa"/>
            <w:tcBorders>
              <w:left w:val="double" w:sz="6" w:space="0" w:color="auto"/>
            </w:tcBorders>
            <w:shd w:val="clear" w:color="auto" w:fill="auto"/>
          </w:tcPr>
          <w:p w14:paraId="1E85972C" w14:textId="77777777" w:rsidR="00806147" w:rsidRDefault="00806147" w:rsidP="00806147">
            <w:pPr>
              <w:pStyle w:val="OrderBody"/>
            </w:pPr>
            <w:r>
              <w:t xml:space="preserve">DOCKET NO. </w:t>
            </w:r>
            <w:bookmarkStart w:id="1" w:name="SSDocketNo"/>
            <w:bookmarkEnd w:id="1"/>
            <w:r>
              <w:t>20250120-WS</w:t>
            </w:r>
          </w:p>
          <w:p w14:paraId="06053261" w14:textId="2AF8F0AF" w:rsidR="00806147" w:rsidRDefault="00806147" w:rsidP="00541E37">
            <w:pPr>
              <w:pStyle w:val="OrderBody"/>
              <w:tabs>
                <w:tab w:val="center" w:pos="4320"/>
                <w:tab w:val="right" w:pos="8640"/>
              </w:tabs>
              <w:jc w:val="left"/>
            </w:pPr>
            <w:r>
              <w:t xml:space="preserve">ORDER NO. </w:t>
            </w:r>
            <w:bookmarkStart w:id="2" w:name="OrderNo0459"/>
            <w:r w:rsidR="005D0294">
              <w:t>PSC-2025-0459-PAA-WS</w:t>
            </w:r>
            <w:bookmarkEnd w:id="2"/>
          </w:p>
          <w:p w14:paraId="106A657B" w14:textId="1DA6FD47" w:rsidR="00806147" w:rsidRDefault="00806147" w:rsidP="00541E37">
            <w:pPr>
              <w:pStyle w:val="OrderBody"/>
              <w:tabs>
                <w:tab w:val="center" w:pos="4320"/>
                <w:tab w:val="right" w:pos="8640"/>
              </w:tabs>
              <w:jc w:val="left"/>
            </w:pPr>
            <w:r>
              <w:t xml:space="preserve">ISSUED: </w:t>
            </w:r>
            <w:r w:rsidR="005D0294">
              <w:t>December 18, 2025</w:t>
            </w:r>
          </w:p>
        </w:tc>
      </w:tr>
    </w:tbl>
    <w:p w14:paraId="61337A5C" w14:textId="77777777" w:rsidR="00806147" w:rsidRDefault="00806147" w:rsidP="00806147"/>
    <w:p w14:paraId="0EEA09DF" w14:textId="77777777" w:rsidR="00806147" w:rsidRDefault="00806147" w:rsidP="00806147"/>
    <w:p w14:paraId="43895972" w14:textId="77777777" w:rsidR="00806147" w:rsidRDefault="00806147" w:rsidP="00B67A43">
      <w:pPr>
        <w:ind w:firstLine="720"/>
        <w:jc w:val="both"/>
      </w:pPr>
      <w:bookmarkStart w:id="3" w:name="Commissioners"/>
      <w:bookmarkEnd w:id="3"/>
      <w:r>
        <w:t>The following Commissioners participated in the disposition of this matter:</w:t>
      </w:r>
    </w:p>
    <w:p w14:paraId="0739556A" w14:textId="77777777" w:rsidR="00806147" w:rsidRDefault="00806147" w:rsidP="00B67A43"/>
    <w:p w14:paraId="3D8E85AC" w14:textId="77777777" w:rsidR="00806147" w:rsidRDefault="00806147" w:rsidP="00477699">
      <w:pPr>
        <w:jc w:val="center"/>
      </w:pPr>
      <w:r>
        <w:t>MIKE LA ROSA, Chairman</w:t>
      </w:r>
    </w:p>
    <w:p w14:paraId="1FAAD9E0" w14:textId="77777777" w:rsidR="00806147" w:rsidRDefault="00806147" w:rsidP="00B67A43">
      <w:pPr>
        <w:jc w:val="center"/>
      </w:pPr>
      <w:r>
        <w:t>ART GRAHAM</w:t>
      </w:r>
    </w:p>
    <w:p w14:paraId="7875174D" w14:textId="77777777" w:rsidR="00806147" w:rsidRDefault="00806147" w:rsidP="00B67A43">
      <w:pPr>
        <w:jc w:val="center"/>
      </w:pPr>
      <w:r>
        <w:t>GARY F. CLARK</w:t>
      </w:r>
    </w:p>
    <w:p w14:paraId="3F0BD644" w14:textId="77777777" w:rsidR="00806147" w:rsidRDefault="00806147" w:rsidP="00B67A43">
      <w:pPr>
        <w:jc w:val="center"/>
      </w:pPr>
      <w:r>
        <w:t>ANDREW GILES FAY</w:t>
      </w:r>
    </w:p>
    <w:p w14:paraId="4427BAC1" w14:textId="77777777" w:rsidR="00806147" w:rsidRPr="005F2751" w:rsidRDefault="00806147" w:rsidP="00B67A43">
      <w:pPr>
        <w:jc w:val="center"/>
      </w:pPr>
      <w:r w:rsidRPr="005F2751">
        <w:rPr>
          <w:lang w:val="en"/>
        </w:rPr>
        <w:t>GABRIELLA PASSIDOMO</w:t>
      </w:r>
      <w:r>
        <w:rPr>
          <w:lang w:val="en"/>
        </w:rPr>
        <w:t xml:space="preserve"> SMITH</w:t>
      </w:r>
    </w:p>
    <w:p w14:paraId="433465F7" w14:textId="77777777" w:rsidR="00806147" w:rsidRDefault="00806147" w:rsidP="00B67A43"/>
    <w:p w14:paraId="4C388521" w14:textId="77777777" w:rsidR="00806147" w:rsidRDefault="00806147" w:rsidP="00806147">
      <w:pPr>
        <w:pStyle w:val="OrderBody"/>
      </w:pPr>
    </w:p>
    <w:bookmarkStart w:id="4" w:name="OrderText"/>
    <w:bookmarkEnd w:id="4"/>
    <w:p w14:paraId="2F581902" w14:textId="5F62DA62" w:rsidR="00541E37" w:rsidRDefault="00541E37" w:rsidP="00541E3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Pr>
          <w:u w:val="single"/>
        </w:rPr>
        <w:t xml:space="preserve"> </w:t>
      </w:r>
      <w:r w:rsidRPr="003E4B2D">
        <w:rPr>
          <w:u w:val="single"/>
        </w:rPr>
        <w:t>ORDER</w:t>
      </w:r>
      <w:bookmarkStart w:id="5" w:name="OrderTitle"/>
      <w:r>
        <w:rPr>
          <w:u w:val="single"/>
        </w:rPr>
        <w:t xml:space="preserve"> </w:t>
      </w:r>
    </w:p>
    <w:p w14:paraId="61C42948" w14:textId="77777777" w:rsidR="00541E37" w:rsidRPr="003E4B2D" w:rsidRDefault="00541E37" w:rsidP="00541E37">
      <w:pPr>
        <w:pStyle w:val="OrderBody"/>
        <w:jc w:val="center"/>
        <w:rPr>
          <w:u w:val="single"/>
        </w:rPr>
      </w:pPr>
      <w:r>
        <w:rPr>
          <w:u w:val="single"/>
        </w:rPr>
        <w:t>APPROVING ALLOWANCE FOR FUNDS USED DURING CONSTRUCTTION</w:t>
      </w:r>
      <w:bookmarkEnd w:id="5"/>
    </w:p>
    <w:p w14:paraId="3D709AE7" w14:textId="77777777" w:rsidR="00806147" w:rsidRPr="003E4B2D" w:rsidRDefault="00806147">
      <w:pPr>
        <w:pStyle w:val="OrderBody"/>
      </w:pPr>
    </w:p>
    <w:p w14:paraId="23F37167" w14:textId="77777777" w:rsidR="00806147" w:rsidRPr="003E4B2D" w:rsidRDefault="00806147">
      <w:pPr>
        <w:pStyle w:val="OrderBody"/>
      </w:pPr>
    </w:p>
    <w:p w14:paraId="4D523BF5" w14:textId="77777777" w:rsidR="00806147" w:rsidRPr="003E4B2D" w:rsidRDefault="00806147">
      <w:pPr>
        <w:pStyle w:val="OrderBody"/>
      </w:pPr>
      <w:r w:rsidRPr="003E4B2D">
        <w:t>BY THE COMMISSION:</w:t>
      </w:r>
    </w:p>
    <w:p w14:paraId="66D3010A" w14:textId="77777777" w:rsidR="00806147" w:rsidRPr="003E4B2D" w:rsidRDefault="00806147">
      <w:pPr>
        <w:pStyle w:val="OrderBody"/>
      </w:pPr>
    </w:p>
    <w:p w14:paraId="47DBD112" w14:textId="77777777" w:rsidR="00806147" w:rsidRDefault="0080614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56F083B8" w14:textId="77777777" w:rsidR="00CB5276" w:rsidRDefault="00CB5276" w:rsidP="00806147"/>
    <w:p w14:paraId="63F9FE10" w14:textId="77777777" w:rsidR="00806147" w:rsidRPr="00541E37" w:rsidRDefault="00806147" w:rsidP="00806147">
      <w:pPr>
        <w:keepNext/>
        <w:spacing w:after="240"/>
        <w:jc w:val="center"/>
        <w:outlineLvl w:val="0"/>
        <w:rPr>
          <w:bCs/>
          <w:kern w:val="32"/>
          <w:szCs w:val="32"/>
          <w:u w:val="single"/>
        </w:rPr>
      </w:pPr>
      <w:r w:rsidRPr="00541E37">
        <w:rPr>
          <w:bCs/>
          <w:kern w:val="32"/>
          <w:szCs w:val="32"/>
          <w:u w:val="single"/>
        </w:rPr>
        <w:t>Background</w:t>
      </w:r>
    </w:p>
    <w:p w14:paraId="08948BF3" w14:textId="77777777" w:rsidR="00806147" w:rsidRPr="00806147" w:rsidRDefault="00806147" w:rsidP="00806147">
      <w:pPr>
        <w:spacing w:after="240"/>
        <w:jc w:val="both"/>
      </w:pPr>
      <w:r>
        <w:tab/>
      </w:r>
      <w:r w:rsidRPr="00806147">
        <w:t>Sunshine Water Services Company’s (SWS or Company), formerly known as Utilities, Inc. of Florida (UIF), current Allowance for Funds Used During Construction (AFUDC) rate of 6.43 percent was approved by Order No. PSC-2021-0318-PAA-WS.</w:t>
      </w:r>
      <w:r w:rsidRPr="00806147">
        <w:rPr>
          <w:vertAlign w:val="superscript"/>
        </w:rPr>
        <w:footnoteReference w:id="1"/>
      </w:r>
      <w:r w:rsidRPr="00806147">
        <w:t xml:space="preserve"> Subsequently, the Company’s capital structure adjustments and return on equity (ROE) for the period effective Jun</w:t>
      </w:r>
      <w:r w:rsidR="00541E37">
        <w:t xml:space="preserve">e 1, 2025, were approved by us </w:t>
      </w:r>
      <w:r w:rsidRPr="00806147">
        <w:t>during SWS’s most recent rate case, as set forth in an order issued June 6, 2025 (2025 Order).</w:t>
      </w:r>
      <w:r w:rsidRPr="00806147">
        <w:rPr>
          <w:vertAlign w:val="superscript"/>
        </w:rPr>
        <w:footnoteReference w:id="2"/>
      </w:r>
      <w:r w:rsidRPr="00806147">
        <w:t xml:space="preserve"> A revised AFUDC rate was not requested by the Company in its 2024 rate case. Instead, on September 30, 2025, SWS filed a petition requesting to establish an AFUDC rate of 7.90 percent, effective January 1, 2025.</w:t>
      </w:r>
      <w:r w:rsidRPr="00806147">
        <w:rPr>
          <w:vertAlign w:val="superscript"/>
        </w:rPr>
        <w:footnoteReference w:id="3"/>
      </w:r>
      <w:r w:rsidRPr="00806147">
        <w:t xml:space="preserve"> </w:t>
      </w:r>
      <w:r w:rsidR="00541E37">
        <w:t>T</w:t>
      </w:r>
      <w:r w:rsidRPr="00806147">
        <w:t xml:space="preserve">he Company provided an amended petition on October 29, 2025, requesting a change in its AFUDC rate of 6.43 percent to 7.56 </w:t>
      </w:r>
      <w:r w:rsidRPr="00806147">
        <w:lastRenderedPageBreak/>
        <w:t>percent, effective January 1, 2025, through May 31, 2025. Secondly, SWS requested to change its AFUDC rate of 7.56 percent, if approved, to 8.03 percent, effective June 1, 2025.</w:t>
      </w:r>
      <w:r w:rsidRPr="00806147">
        <w:rPr>
          <w:vertAlign w:val="superscript"/>
        </w:rPr>
        <w:footnoteReference w:id="4"/>
      </w:r>
    </w:p>
    <w:p w14:paraId="45C99E7A" w14:textId="1275B01D" w:rsidR="00806147" w:rsidRPr="00806147" w:rsidRDefault="00806147" w:rsidP="00806147">
      <w:pPr>
        <w:spacing w:after="240"/>
        <w:jc w:val="both"/>
      </w:pPr>
      <w:r>
        <w:tab/>
      </w:r>
      <w:r w:rsidRPr="00806147">
        <w:t>The amended petition requests two consecutive AFUDC rates for different periods based on two separate rate case orders that approved different capital structure adjustments and ROE. The capital structure adjustments and ROE approved in the 2025 Order cannot be used to calculate the AFUDC</w:t>
      </w:r>
      <w:r w:rsidR="002E5A10">
        <w:t xml:space="preserve"> rate prior to our </w:t>
      </w:r>
      <w:r w:rsidRPr="00806147">
        <w:t>vote on May 6, 2025. SWS requested to change its AFUDC rate with an effective date of January 1, 2025. Therefore, the AFUDC rate for the period January 1, 2025, through May 31, 2025, is based on the capital structure adjustments and ROE approved by Order No. PSC-2021-0206-FOF-WS, from the Company’s 2020 rate case.</w:t>
      </w:r>
      <w:r w:rsidRPr="00806147">
        <w:rPr>
          <w:vertAlign w:val="superscript"/>
        </w:rPr>
        <w:footnoteReference w:id="5"/>
      </w:r>
      <w:r w:rsidRPr="00806147">
        <w:t xml:space="preserve"> The updated AFUDC rate of 7.56 percent reflects SWS’s authorized cost of capital for the first five months of 2025. The AFUDC rate of 8.03 percent, effective June 1, 2025, will be used until </w:t>
      </w:r>
      <w:r w:rsidR="0025692B">
        <w:t>we approve</w:t>
      </w:r>
      <w:r w:rsidRPr="00806147">
        <w:t xml:space="preserve"> a new AFUDC rate in the future.</w:t>
      </w:r>
    </w:p>
    <w:p w14:paraId="62D186CF" w14:textId="375E022D" w:rsidR="00806147" w:rsidRPr="00806147" w:rsidRDefault="00806147" w:rsidP="00806147">
      <w:pPr>
        <w:spacing w:after="240"/>
        <w:jc w:val="both"/>
      </w:pPr>
      <w:r>
        <w:tab/>
      </w:r>
      <w:r w:rsidRPr="00806147">
        <w:t>As required by Rule 25-30.116(5), F.A.C., SWS filed with its amended petition Schedules A-1, B-1, and C-1 identifying the capital structure, capital structure adjustments, and the methodology used to calculate the AFUDC rate effective January 1, 2025, through May 31, 2025. Additionally, the Company filed Schedules A-2, B-2, and C-2 identifying the capital structure, capital structure adjustments, and the methodology used to calculate the AFUDC rate effective June 1, 2025.</w:t>
      </w:r>
    </w:p>
    <w:p w14:paraId="1B2DA0E6" w14:textId="77777777" w:rsidR="000B7AD2" w:rsidRDefault="00806147" w:rsidP="00806147">
      <w:pPr>
        <w:pStyle w:val="OrderBody"/>
      </w:pPr>
      <w:r>
        <w:tab/>
      </w:r>
      <w:r w:rsidR="00F9466D">
        <w:t>We have</w:t>
      </w:r>
      <w:r w:rsidRPr="00806147">
        <w:t xml:space="preserve"> jurisdiction over this matter pursuant to Chapter 366, Florida Statutes (F.S.), including Sections 366.04, 366.05, and 366.06, F.S.</w:t>
      </w:r>
    </w:p>
    <w:p w14:paraId="40824809" w14:textId="77777777" w:rsidR="00806147" w:rsidRDefault="00806147" w:rsidP="00806147">
      <w:pPr>
        <w:pStyle w:val="OrderBody"/>
      </w:pPr>
    </w:p>
    <w:p w14:paraId="611248C0" w14:textId="77777777" w:rsidR="00806147" w:rsidRPr="00F9466D" w:rsidRDefault="00F9466D" w:rsidP="00806147">
      <w:pPr>
        <w:keepNext/>
        <w:spacing w:after="240"/>
        <w:jc w:val="center"/>
        <w:outlineLvl w:val="0"/>
        <w:rPr>
          <w:bCs/>
          <w:kern w:val="32"/>
          <w:szCs w:val="32"/>
          <w:u w:val="single"/>
        </w:rPr>
      </w:pPr>
      <w:bookmarkStart w:id="6" w:name="DiscussionOfIssues"/>
      <w:r w:rsidRPr="00F9466D">
        <w:rPr>
          <w:bCs/>
          <w:kern w:val="32"/>
          <w:szCs w:val="32"/>
          <w:u w:val="single"/>
        </w:rPr>
        <w:t>Decision</w:t>
      </w:r>
    </w:p>
    <w:bookmarkEnd w:id="6"/>
    <w:p w14:paraId="157DD288" w14:textId="77777777" w:rsidR="00806147" w:rsidRPr="00F9466D" w:rsidRDefault="00F9466D" w:rsidP="00F9466D">
      <w:pPr>
        <w:pStyle w:val="ListParagraph"/>
        <w:numPr>
          <w:ilvl w:val="0"/>
          <w:numId w:val="1"/>
        </w:numPr>
        <w:spacing w:after="240"/>
        <w:jc w:val="both"/>
        <w:rPr>
          <w:u w:val="single"/>
        </w:rPr>
      </w:pPr>
      <w:r w:rsidRPr="00F9466D">
        <w:rPr>
          <w:bCs/>
          <w:kern w:val="32"/>
          <w:szCs w:val="32"/>
          <w:u w:val="single"/>
        </w:rPr>
        <w:t xml:space="preserve">Increase </w:t>
      </w:r>
      <w:r w:rsidR="00806147" w:rsidRPr="00F9466D">
        <w:rPr>
          <w:u w:val="single"/>
        </w:rPr>
        <w:t>AFUDC rate from 6.43 percent to 7.56 percent, effective for the period Januar</w:t>
      </w:r>
      <w:r w:rsidRPr="00F9466D">
        <w:rPr>
          <w:u w:val="single"/>
        </w:rPr>
        <w:t>y 1, 2025, through May 31, 2025</w:t>
      </w:r>
    </w:p>
    <w:p w14:paraId="17026AA6" w14:textId="77777777" w:rsidR="00806147" w:rsidRPr="00806147" w:rsidRDefault="00806147" w:rsidP="00F9466D">
      <w:pPr>
        <w:spacing w:after="240"/>
        <w:ind w:firstLine="720"/>
        <w:jc w:val="both"/>
      </w:pPr>
      <w:r w:rsidRPr="00806147">
        <w:t>For the period January 1, 2025, through May 31, 2025, SWS requested an increase in its AFUDC rate from 6.43 percent to 7.56 percent. Rule 25-30.116(3), F.A.C., Allowance for Funds Used During Construction, provides the following guidance:</w:t>
      </w:r>
    </w:p>
    <w:p w14:paraId="52C22178" w14:textId="77777777" w:rsidR="00806147" w:rsidRPr="00806147" w:rsidRDefault="00806147" w:rsidP="00806147">
      <w:pPr>
        <w:spacing w:after="240"/>
        <w:ind w:left="720"/>
        <w:jc w:val="both"/>
      </w:pPr>
      <w:r w:rsidRPr="00806147">
        <w:t>(3) The applicable AFUDC rate will be determined as follows:</w:t>
      </w:r>
    </w:p>
    <w:p w14:paraId="7C8AD726" w14:textId="77777777" w:rsidR="00806147" w:rsidRPr="00806147" w:rsidRDefault="00806147" w:rsidP="00806147">
      <w:pPr>
        <w:spacing w:after="240"/>
        <w:ind w:left="720" w:right="720"/>
        <w:jc w:val="both"/>
      </w:pPr>
      <w:r w:rsidRPr="00806147">
        <w:t>(a) The most recent 12-month average embedded cost of capital, except as noted below, must be derived using all sources of capital and adjusted using adjustments consistent with those used by the Commission in the Company’s last rate case.</w:t>
      </w:r>
    </w:p>
    <w:p w14:paraId="756CD5D8" w14:textId="77777777" w:rsidR="00806147" w:rsidRPr="00806147" w:rsidRDefault="00806147" w:rsidP="00806147">
      <w:pPr>
        <w:spacing w:after="240"/>
        <w:ind w:left="720" w:right="720"/>
        <w:jc w:val="both"/>
      </w:pPr>
      <w:r w:rsidRPr="00806147">
        <w:t xml:space="preserve">(b) The cost rates for the components in the capital structure will be the midpoint of the last allowed return on common equity, the most recent 12-month average cost of short term debt and customer deposits and a zero cost rate for deferred </w:t>
      </w:r>
      <w:r w:rsidRPr="00806147">
        <w:lastRenderedPageBreak/>
        <w:t>taxes and all investment tax credits. The cost of long term debt and preferred stock will be based on end of period cost. The annual percentage rate must be calculated to two decimal places.</w:t>
      </w:r>
    </w:p>
    <w:p w14:paraId="6B54C836" w14:textId="77777777" w:rsidR="00806147" w:rsidRPr="008F51BC" w:rsidRDefault="00806147" w:rsidP="00806147">
      <w:pPr>
        <w:spacing w:after="240"/>
        <w:jc w:val="both"/>
      </w:pPr>
      <w:r>
        <w:tab/>
      </w:r>
      <w:r w:rsidRPr="00806147">
        <w:t xml:space="preserve">In support of its requested AFUDC rate of 7.56 percent, SWS provided its calculations and capital structure in Schedules A-1 and B-1 attached to its request. </w:t>
      </w:r>
      <w:r w:rsidR="00F9466D">
        <w:t>We</w:t>
      </w:r>
      <w:r w:rsidRPr="00806147">
        <w:t xml:space="preserve"> reviewed the schedules and determined that the proposed rate was calculated in accordance with Rule 25-30.116(3), F.A.C. As reflected on Schedule A-1, SWS properly included in its calculations the allowed midpoint ROE of 9.75 percent and capital structure adjustments approved by Order No. PSC-2021-0206-FOF-W</w:t>
      </w:r>
      <w:r w:rsidRPr="008F51BC">
        <w:t>S.</w:t>
      </w:r>
      <w:r w:rsidRPr="008F51BC">
        <w:rPr>
          <w:vertAlign w:val="superscript"/>
        </w:rPr>
        <w:footnoteReference w:id="6"/>
      </w:r>
      <w:r w:rsidRPr="008F51BC">
        <w:t xml:space="preserve"> SWS’s cost of capital as of December 31, 2024, supports the requested AFUDC rate of 7.56 percent. The AFUDC rate calculation and supporting capital structure are presented in Attachment 1.</w:t>
      </w:r>
    </w:p>
    <w:p w14:paraId="2E91AC7D" w14:textId="77777777" w:rsidR="00806147" w:rsidRDefault="00806147" w:rsidP="00806147">
      <w:pPr>
        <w:pStyle w:val="OrderBody"/>
      </w:pPr>
      <w:r w:rsidRPr="008F51BC">
        <w:tab/>
      </w:r>
      <w:r w:rsidR="00F9466D" w:rsidRPr="008F51BC">
        <w:t>We find that</w:t>
      </w:r>
      <w:r w:rsidRPr="008F51BC">
        <w:t xml:space="preserve"> the requested increase</w:t>
      </w:r>
      <w:r w:rsidRPr="00806147">
        <w:t xml:space="preserve"> in the AFUDC rate from 6.43 percent to 7.56 percent for the period January 1, 2025, through May 31, 2025, is appropriate, consistent with Rule 25-30.116, F.A.C., and </w:t>
      </w:r>
      <w:r w:rsidR="00F9466D">
        <w:t xml:space="preserve">shall </w:t>
      </w:r>
      <w:r w:rsidRPr="00806147">
        <w:t>be approved.</w:t>
      </w:r>
    </w:p>
    <w:p w14:paraId="25930E67" w14:textId="77777777" w:rsidR="00806147" w:rsidRDefault="00806147" w:rsidP="00806147">
      <w:pPr>
        <w:pStyle w:val="OrderBody"/>
      </w:pPr>
    </w:p>
    <w:p w14:paraId="159C5AD7" w14:textId="77777777" w:rsidR="00806147" w:rsidRPr="00F9466D" w:rsidRDefault="00F9466D" w:rsidP="00F9466D">
      <w:pPr>
        <w:pStyle w:val="ListParagraph"/>
        <w:numPr>
          <w:ilvl w:val="0"/>
          <w:numId w:val="1"/>
        </w:numPr>
        <w:spacing w:after="240"/>
        <w:jc w:val="both"/>
        <w:rPr>
          <w:u w:val="single"/>
        </w:rPr>
      </w:pPr>
      <w:r w:rsidRPr="00F9466D">
        <w:rPr>
          <w:u w:val="single"/>
        </w:rPr>
        <w:t>A</w:t>
      </w:r>
      <w:r w:rsidR="00806147" w:rsidRPr="00F9466D">
        <w:rPr>
          <w:u w:val="single"/>
        </w:rPr>
        <w:t>ppropriate monthly compounding rate for the period Januar</w:t>
      </w:r>
      <w:r>
        <w:rPr>
          <w:u w:val="single"/>
        </w:rPr>
        <w:t>y 1, 2025, through May 31, 2025</w:t>
      </w:r>
    </w:p>
    <w:p w14:paraId="2A55A048" w14:textId="77777777" w:rsidR="00806147" w:rsidRPr="00806147" w:rsidRDefault="00806147" w:rsidP="00313954">
      <w:pPr>
        <w:spacing w:after="240"/>
        <w:ind w:firstLine="720"/>
        <w:jc w:val="both"/>
      </w:pPr>
      <w:r w:rsidRPr="00806147">
        <w:t>SWS requested a monthly compounding rate of 0.609170 percent to achieve an annual AFUDC rate of 7.56 percent. In support of the requested monthly compounding rate of 0.609170 percent, the Company provided its calculations in Schedule C-1 attached to its request. Rule 25-30.116(4), F.A.C., provides the following formula for discounting the annual AFUDC rate to reflect monthly compounding:</w:t>
      </w:r>
    </w:p>
    <w:p w14:paraId="31F2AA25" w14:textId="77777777" w:rsidR="00806147" w:rsidRPr="00806147" w:rsidRDefault="00806147" w:rsidP="00806147">
      <w:pPr>
        <w:spacing w:after="240"/>
        <w:ind w:firstLine="720"/>
        <w:jc w:val="both"/>
      </w:pPr>
      <w:r w:rsidRPr="00806147">
        <w:t>M = [((1 + A/100)</w:t>
      </w:r>
      <w:r w:rsidRPr="00806147">
        <w:rPr>
          <w:vertAlign w:val="superscript"/>
        </w:rPr>
        <w:t>1/12</w:t>
      </w:r>
      <w:r w:rsidRPr="00806147">
        <w:t>) − 1] × 100</w:t>
      </w:r>
    </w:p>
    <w:p w14:paraId="45762BED" w14:textId="77777777" w:rsidR="00806147" w:rsidRPr="00806147" w:rsidRDefault="00806147" w:rsidP="00806147">
      <w:pPr>
        <w:spacing w:after="240"/>
        <w:ind w:firstLine="720"/>
        <w:jc w:val="both"/>
      </w:pPr>
      <w:r w:rsidRPr="00806147">
        <w:t>Where: M = Discounted monthly AFUDC rate.</w:t>
      </w:r>
    </w:p>
    <w:p w14:paraId="617FFECF" w14:textId="77777777" w:rsidR="00806147" w:rsidRPr="00806147" w:rsidRDefault="00806147" w:rsidP="00806147">
      <w:pPr>
        <w:spacing w:after="240"/>
        <w:ind w:firstLine="720"/>
        <w:jc w:val="both"/>
      </w:pPr>
      <w:r w:rsidRPr="00806147">
        <w:t>A = Annual AFUDC rate.</w:t>
      </w:r>
    </w:p>
    <w:p w14:paraId="065F31A1" w14:textId="77777777" w:rsidR="00806147" w:rsidRPr="00806147" w:rsidRDefault="00806147" w:rsidP="00806147">
      <w:pPr>
        <w:spacing w:after="240"/>
        <w:jc w:val="both"/>
      </w:pPr>
      <w:r w:rsidRPr="00806147">
        <w:t>The rule also requires that the monthly compounding rate be calculated to six decimal places.</w:t>
      </w:r>
    </w:p>
    <w:p w14:paraId="0CFFAC95" w14:textId="77777777" w:rsidR="00806147" w:rsidRDefault="00806147" w:rsidP="00F9466D">
      <w:pPr>
        <w:pStyle w:val="OrderBody"/>
      </w:pPr>
      <w:r>
        <w:tab/>
      </w:r>
      <w:r w:rsidR="00F9466D">
        <w:t>We</w:t>
      </w:r>
      <w:r w:rsidRPr="00806147">
        <w:t xml:space="preserve"> reviewed the Company’s calculation and determined it conforms with Rule 25-30.116(4), F.A.C., as presented in Attachment 2. Therefore, </w:t>
      </w:r>
      <w:r w:rsidR="00F9466D">
        <w:t xml:space="preserve">we approve </w:t>
      </w:r>
      <w:r w:rsidRPr="00806147">
        <w:t>a monthly compounding AFUDC rate of 0.609170 percent for the period January 1, 2025, through May 31, 2025</w:t>
      </w:r>
      <w:r w:rsidR="00F9466D">
        <w:t>.</w:t>
      </w:r>
    </w:p>
    <w:p w14:paraId="478C815B" w14:textId="77777777" w:rsidR="00F9466D" w:rsidRDefault="00F9466D" w:rsidP="00F9466D">
      <w:pPr>
        <w:pStyle w:val="OrderBody"/>
      </w:pPr>
    </w:p>
    <w:p w14:paraId="744B66DB" w14:textId="77777777" w:rsidR="00806147" w:rsidRPr="00F9466D" w:rsidRDefault="00F9466D" w:rsidP="00F9466D">
      <w:pPr>
        <w:pStyle w:val="ListParagraph"/>
        <w:numPr>
          <w:ilvl w:val="0"/>
          <w:numId w:val="3"/>
        </w:numPr>
        <w:spacing w:after="240"/>
        <w:jc w:val="both"/>
        <w:rPr>
          <w:u w:val="single"/>
        </w:rPr>
      </w:pPr>
      <w:r w:rsidRPr="00F9466D">
        <w:rPr>
          <w:bCs/>
          <w:kern w:val="32"/>
          <w:szCs w:val="32"/>
          <w:u w:val="single"/>
        </w:rPr>
        <w:t>E</w:t>
      </w:r>
      <w:r w:rsidR="00806147" w:rsidRPr="00F9466D">
        <w:rPr>
          <w:u w:val="single"/>
        </w:rPr>
        <w:t>ffective date of January 1, 2025, through May 31, 2025, for implementing</w:t>
      </w:r>
      <w:r>
        <w:rPr>
          <w:u w:val="single"/>
        </w:rPr>
        <w:t xml:space="preserve"> the AFUDC rate of 7.56 percent</w:t>
      </w:r>
    </w:p>
    <w:p w14:paraId="0BB5E7DB" w14:textId="4769E8F4" w:rsidR="00806147" w:rsidRDefault="00806147" w:rsidP="00313954">
      <w:pPr>
        <w:ind w:firstLine="720"/>
        <w:jc w:val="both"/>
      </w:pPr>
      <w:r w:rsidRPr="00806147">
        <w:t>SWS’s requested</w:t>
      </w:r>
      <w:r w:rsidR="00F9466D">
        <w:t xml:space="preserve"> </w:t>
      </w:r>
      <w:r w:rsidRPr="00806147">
        <w:t xml:space="preserve">AFUDC rate </w:t>
      </w:r>
      <w:r w:rsidR="00324413">
        <w:t xml:space="preserve">was </w:t>
      </w:r>
      <w:r w:rsidRPr="00806147">
        <w:t>calculated using a 12-month average capital structure for the period ended December 31, 2024. Rule 25-30.116(6), F.A.C., provides that:</w:t>
      </w:r>
    </w:p>
    <w:p w14:paraId="5C8C7F9E" w14:textId="77777777" w:rsidR="00806147" w:rsidRPr="00806147" w:rsidRDefault="00806147" w:rsidP="00806147">
      <w:pPr>
        <w:jc w:val="both"/>
      </w:pPr>
    </w:p>
    <w:p w14:paraId="1508C00B" w14:textId="77777777" w:rsidR="00806147" w:rsidRPr="00806147" w:rsidRDefault="00806147" w:rsidP="00806147">
      <w:pPr>
        <w:spacing w:after="240"/>
        <w:ind w:left="720" w:right="720"/>
        <w:jc w:val="both"/>
      </w:pPr>
      <w:r w:rsidRPr="00806147">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14:paraId="0BBC3234" w14:textId="77777777" w:rsidR="00F9466D" w:rsidRPr="00806147" w:rsidRDefault="00806147" w:rsidP="00F9466D">
      <w:pPr>
        <w:pStyle w:val="OrderBody"/>
      </w:pPr>
      <w:r>
        <w:tab/>
      </w:r>
      <w:r w:rsidRPr="00806147">
        <w:t>The Company’s requested effective date of January 1, 2025, through May 31, 2025, complies with the requir</w:t>
      </w:r>
      <w:r w:rsidRPr="00F9466D">
        <w:t>ement that the effective date does not precede the period used to calculate the AFUDC rate</w:t>
      </w:r>
      <w:r w:rsidR="00313954">
        <w:t>.</w:t>
      </w:r>
      <w:r w:rsidR="00F9466D" w:rsidRPr="00F9466D">
        <w:t xml:space="preserve"> Therefore, the AFUDC rate of 7.56 percent shall be effective January 1, 2025, through May 31, 2025, for all purposes.</w:t>
      </w:r>
    </w:p>
    <w:p w14:paraId="4DDE9DF3" w14:textId="77777777" w:rsidR="00F9466D" w:rsidRDefault="00F9466D" w:rsidP="00806147">
      <w:pPr>
        <w:pStyle w:val="OrderBody"/>
      </w:pPr>
    </w:p>
    <w:p w14:paraId="705E61CB" w14:textId="77777777" w:rsidR="00806147" w:rsidRPr="00313954" w:rsidRDefault="00313954" w:rsidP="00313954">
      <w:pPr>
        <w:pStyle w:val="ListParagraph"/>
        <w:numPr>
          <w:ilvl w:val="0"/>
          <w:numId w:val="3"/>
        </w:numPr>
        <w:spacing w:after="240"/>
        <w:jc w:val="both"/>
        <w:rPr>
          <w:u w:val="single"/>
        </w:rPr>
      </w:pPr>
      <w:r w:rsidRPr="00313954">
        <w:rPr>
          <w:u w:val="single"/>
        </w:rPr>
        <w:t>I</w:t>
      </w:r>
      <w:r w:rsidR="00806147" w:rsidRPr="00313954">
        <w:rPr>
          <w:u w:val="single"/>
        </w:rPr>
        <w:t xml:space="preserve">ncrease AFUDC rate from 7.56 percent to 8.03 </w:t>
      </w:r>
      <w:r w:rsidRPr="00313954">
        <w:rPr>
          <w:u w:val="single"/>
        </w:rPr>
        <w:t>percent, effective June 1, 2025</w:t>
      </w:r>
    </w:p>
    <w:p w14:paraId="6FDAA5E0" w14:textId="77777777" w:rsidR="00806147" w:rsidRPr="00806147" w:rsidRDefault="00806147" w:rsidP="00313954">
      <w:pPr>
        <w:spacing w:after="240"/>
        <w:ind w:firstLine="720"/>
        <w:jc w:val="both"/>
      </w:pPr>
      <w:r w:rsidRPr="00806147">
        <w:t>SWS requested an increase in its AFUDC rate from 7.56 percent to 8.03 percent, effective June 1, 2025. Rule 25-30.116(3), F.A.C., Allowance for Funds Used During Construction, provides the following guidance:</w:t>
      </w:r>
    </w:p>
    <w:p w14:paraId="321A6967" w14:textId="77777777" w:rsidR="00806147" w:rsidRPr="00806147" w:rsidRDefault="00806147" w:rsidP="00806147">
      <w:pPr>
        <w:spacing w:after="240"/>
        <w:ind w:left="720"/>
        <w:jc w:val="both"/>
      </w:pPr>
      <w:r w:rsidRPr="00806147">
        <w:t>(3) The applicable AFUDC rate will be determined as follows:</w:t>
      </w:r>
    </w:p>
    <w:p w14:paraId="3A4A64F7" w14:textId="77777777" w:rsidR="00806147" w:rsidRPr="00806147" w:rsidRDefault="00806147" w:rsidP="00806147">
      <w:pPr>
        <w:spacing w:after="240"/>
        <w:ind w:left="720" w:right="720"/>
        <w:jc w:val="both"/>
      </w:pPr>
      <w:r w:rsidRPr="00806147">
        <w:t>(a) The most recent 12-month average embedded cost of capital, except as noted below, must be derived using all sources of capital and adjusted using adjustments consistent with those used by the Commission in the Company’s last rate case.</w:t>
      </w:r>
    </w:p>
    <w:p w14:paraId="53103BAF" w14:textId="77777777" w:rsidR="00806147" w:rsidRPr="00806147" w:rsidRDefault="00806147" w:rsidP="00806147">
      <w:pPr>
        <w:spacing w:after="240"/>
        <w:ind w:left="720" w:right="720"/>
        <w:jc w:val="both"/>
      </w:pPr>
      <w:r w:rsidRPr="00806147">
        <w:t>(b) The cost rates for the components in the capital structure will be the midpoint of the last allowed return on common equity, the most recent 12-month average cost of short term debt and customer deposits and a zero cost rate for deferred taxes and all investment tax credits. The cost of long term debt and preferred stock will be based on end of period cost. The annual percentage rate must be calculated to two decimal places.</w:t>
      </w:r>
    </w:p>
    <w:p w14:paraId="30CE8E41" w14:textId="77777777" w:rsidR="00806147" w:rsidRPr="00806147" w:rsidRDefault="00806147" w:rsidP="00806147">
      <w:pPr>
        <w:spacing w:after="240"/>
        <w:jc w:val="both"/>
      </w:pPr>
      <w:r>
        <w:tab/>
      </w:r>
      <w:r w:rsidRPr="00806147">
        <w:t xml:space="preserve">In support of its requested AFUDC rate of 8.03 percent, SWS provided its calculations and capital structure in Schedules A-2 and B-2 attached to its request. </w:t>
      </w:r>
      <w:r w:rsidR="00313954">
        <w:t>We</w:t>
      </w:r>
      <w:r w:rsidRPr="00806147">
        <w:t xml:space="preserve"> reviewed the schedules and determined that the proposed rate was calculated in accordance with Rule 25-30.116(3), F.A.C. As reflected on Schedule A-2, SWS properly included in its calculations the allowed midpoint ROE of 10.05 percent and capital structure adjustments approved by Order No. PSC-2025-0196-FO</w:t>
      </w:r>
      <w:r w:rsidRPr="00313954">
        <w:t>F-WS.</w:t>
      </w:r>
      <w:r w:rsidRPr="00313954">
        <w:rPr>
          <w:vertAlign w:val="superscript"/>
        </w:rPr>
        <w:footnoteReference w:id="7"/>
      </w:r>
      <w:r w:rsidRPr="00313954">
        <w:t xml:space="preserve"> </w:t>
      </w:r>
      <w:r w:rsidR="00313954" w:rsidRPr="00313954">
        <w:t xml:space="preserve">The appropriate AFUDC rate for SWS is 8.03 percent based on a 12-month average capital structure for the period ended May 31, 2025. </w:t>
      </w:r>
      <w:r w:rsidRPr="00313954">
        <w:t>SW</w:t>
      </w:r>
      <w:r w:rsidRPr="00806147">
        <w:t>S’s current cost of capital supports the requested AFUDC rate of 8.03 percent, effective June 1, 2025. The AFUDC rate calculation and supporting capital structure are presented in Attachment 3.</w:t>
      </w:r>
    </w:p>
    <w:p w14:paraId="7F3419BE" w14:textId="77777777" w:rsidR="00806147" w:rsidRDefault="00806147" w:rsidP="00806147">
      <w:pPr>
        <w:pStyle w:val="OrderBody"/>
      </w:pPr>
      <w:r>
        <w:lastRenderedPageBreak/>
        <w:tab/>
      </w:r>
      <w:r w:rsidR="00313954">
        <w:t>We therefore find that</w:t>
      </w:r>
      <w:r w:rsidRPr="00806147">
        <w:t xml:space="preserve"> the requested increase in the AFUDC rate from 7.56 percent to 8.03 percent, effective June 1, 2025, is appropriate, consistent with Rule 25-30.116, F.A.C., and </w:t>
      </w:r>
      <w:r w:rsidR="00313954">
        <w:t>shall</w:t>
      </w:r>
      <w:r w:rsidRPr="00806147">
        <w:t xml:space="preserve"> be approved.</w:t>
      </w:r>
    </w:p>
    <w:p w14:paraId="0CCC8ED4" w14:textId="77777777" w:rsidR="00806147" w:rsidRDefault="00806147" w:rsidP="00806147">
      <w:pPr>
        <w:pStyle w:val="OrderBody"/>
      </w:pPr>
    </w:p>
    <w:p w14:paraId="1E9017C9" w14:textId="77777777" w:rsidR="00313954" w:rsidRDefault="00313954" w:rsidP="00313954">
      <w:pPr>
        <w:pStyle w:val="ListParagraph"/>
        <w:numPr>
          <w:ilvl w:val="0"/>
          <w:numId w:val="6"/>
        </w:numPr>
        <w:spacing w:after="240"/>
        <w:jc w:val="both"/>
      </w:pPr>
      <w:r w:rsidRPr="00313954">
        <w:rPr>
          <w:u w:val="single"/>
        </w:rPr>
        <w:t>Appropriate monthly compounding rate for the period effective June 1, 2025</w:t>
      </w:r>
    </w:p>
    <w:p w14:paraId="18ED3969" w14:textId="77777777" w:rsidR="00806147" w:rsidRPr="00806147" w:rsidRDefault="00806147" w:rsidP="00313954">
      <w:pPr>
        <w:spacing w:after="240"/>
        <w:ind w:firstLine="720"/>
        <w:jc w:val="both"/>
      </w:pPr>
      <w:r w:rsidRPr="00806147">
        <w:t>SWS requested a monthly compounding rate of 0.645732 percent to achieve an annual AFUDC rate of 8.03 percent. In support of the requested monthly compounding rate of 0.645732 percent, the Company provided its calculations in Schedule C-2 attached to its request. Rule 25-30.116(4), F.A.C., provides the following formula for discounting the annual AFUDC rate to reflect monthly compounding:</w:t>
      </w:r>
    </w:p>
    <w:p w14:paraId="5FC03E3E" w14:textId="77777777" w:rsidR="00806147" w:rsidRPr="00806147" w:rsidRDefault="00806147" w:rsidP="00806147">
      <w:pPr>
        <w:spacing w:after="240"/>
        <w:ind w:firstLine="720"/>
        <w:jc w:val="both"/>
      </w:pPr>
      <w:r w:rsidRPr="00806147">
        <w:t>M = [((1 + A/100)</w:t>
      </w:r>
      <w:r w:rsidRPr="00806147">
        <w:rPr>
          <w:vertAlign w:val="superscript"/>
        </w:rPr>
        <w:t>1/12</w:t>
      </w:r>
      <w:r w:rsidRPr="00806147">
        <w:t>) − 1] × 100</w:t>
      </w:r>
    </w:p>
    <w:p w14:paraId="6D20CD34" w14:textId="77777777" w:rsidR="00806147" w:rsidRPr="00806147" w:rsidRDefault="00806147" w:rsidP="00806147">
      <w:pPr>
        <w:spacing w:after="240"/>
        <w:ind w:firstLine="720"/>
        <w:jc w:val="both"/>
      </w:pPr>
      <w:r w:rsidRPr="00806147">
        <w:t>Where: M = Discounted monthly AFUDC rate.</w:t>
      </w:r>
    </w:p>
    <w:p w14:paraId="1E6D2753" w14:textId="77777777" w:rsidR="00806147" w:rsidRPr="00806147" w:rsidRDefault="00806147" w:rsidP="00806147">
      <w:pPr>
        <w:spacing w:after="240"/>
        <w:ind w:firstLine="720"/>
        <w:jc w:val="both"/>
      </w:pPr>
      <w:r w:rsidRPr="00806147">
        <w:t>A = Annual AFUDC rate.</w:t>
      </w:r>
    </w:p>
    <w:p w14:paraId="5C8A5020" w14:textId="77777777" w:rsidR="00806147" w:rsidRPr="00806147" w:rsidRDefault="00806147" w:rsidP="00806147">
      <w:pPr>
        <w:spacing w:after="240"/>
        <w:jc w:val="both"/>
      </w:pPr>
      <w:r w:rsidRPr="00806147">
        <w:t>The rule also requires that the monthly compounding rate be calculated to six decimal places.</w:t>
      </w:r>
    </w:p>
    <w:p w14:paraId="4130C593" w14:textId="77777777" w:rsidR="00806147" w:rsidRDefault="00806147" w:rsidP="00806147">
      <w:pPr>
        <w:pStyle w:val="OrderBody"/>
      </w:pPr>
      <w:r>
        <w:tab/>
      </w:r>
      <w:r w:rsidR="00313954">
        <w:t>We</w:t>
      </w:r>
      <w:r w:rsidRPr="00806147">
        <w:t xml:space="preserve"> reviewed the Company’s calculation and determined it conforms with Rule 25-30.116(4), F.A.C., as presented in Attachment 4. Therefore, </w:t>
      </w:r>
      <w:r w:rsidR="00313954">
        <w:t xml:space="preserve">we approve </w:t>
      </w:r>
      <w:r w:rsidRPr="00806147">
        <w:t>a monthly compounding AFUDC rate of 0.645732 percent, effective June 1, 2025</w:t>
      </w:r>
      <w:r w:rsidR="00313954">
        <w:t>.</w:t>
      </w:r>
    </w:p>
    <w:p w14:paraId="07186C1A" w14:textId="77777777" w:rsidR="00806147" w:rsidRDefault="00806147" w:rsidP="00806147">
      <w:pPr>
        <w:pStyle w:val="OrderBody"/>
      </w:pPr>
    </w:p>
    <w:p w14:paraId="4EF7D0CD" w14:textId="77777777" w:rsidR="00806147" w:rsidRPr="00313954" w:rsidRDefault="00313954" w:rsidP="00313954">
      <w:pPr>
        <w:pStyle w:val="ListParagraph"/>
        <w:numPr>
          <w:ilvl w:val="0"/>
          <w:numId w:val="8"/>
        </w:numPr>
        <w:spacing w:after="240"/>
        <w:jc w:val="both"/>
        <w:rPr>
          <w:u w:val="single"/>
        </w:rPr>
      </w:pPr>
      <w:r w:rsidRPr="00313954">
        <w:rPr>
          <w:u w:val="single"/>
        </w:rPr>
        <w:t>Effective date of June 1, 2025,</w:t>
      </w:r>
      <w:r w:rsidR="00806147" w:rsidRPr="00313954">
        <w:rPr>
          <w:u w:val="single"/>
        </w:rPr>
        <w:t xml:space="preserve"> for implementing</w:t>
      </w:r>
      <w:r w:rsidRPr="00313954">
        <w:rPr>
          <w:u w:val="single"/>
        </w:rPr>
        <w:t xml:space="preserve"> the AFUDC rate of 8.03 percent</w:t>
      </w:r>
    </w:p>
    <w:p w14:paraId="14121A86" w14:textId="77777777" w:rsidR="00806147" w:rsidRPr="00806147" w:rsidRDefault="00806147" w:rsidP="00313954">
      <w:pPr>
        <w:spacing w:after="240"/>
        <w:ind w:firstLine="720"/>
        <w:jc w:val="both"/>
      </w:pPr>
      <w:r w:rsidRPr="00806147">
        <w:t>SWS’s requested AFUDC rate was calculated using a 12-month average capital structure for the period ended May 31, 2025. Rule 25-30.116(6), F.A.C., provides that:</w:t>
      </w:r>
    </w:p>
    <w:p w14:paraId="15903630" w14:textId="77777777" w:rsidR="00806147" w:rsidRPr="00806147" w:rsidRDefault="00806147" w:rsidP="00806147">
      <w:pPr>
        <w:spacing w:after="240"/>
        <w:ind w:left="720" w:right="720"/>
        <w:jc w:val="both"/>
      </w:pPr>
      <w:r w:rsidRPr="00806147">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14:paraId="587B890E" w14:textId="77777777" w:rsidR="00806147" w:rsidRDefault="00806147" w:rsidP="00806147">
      <w:pPr>
        <w:pStyle w:val="OrderBody"/>
      </w:pPr>
      <w:r>
        <w:tab/>
      </w:r>
      <w:r w:rsidRPr="00806147">
        <w:t>The Company’s requested effective date of June 1, 2025, complies with the requirement that the effective date does not precede the period used to calculate the AFUDC rate</w:t>
      </w:r>
      <w:r w:rsidR="00313954">
        <w:t>. Therefore, t</w:t>
      </w:r>
      <w:r w:rsidR="00313954" w:rsidRPr="00806147">
        <w:t xml:space="preserve">he AFUDC rate of 8.03 percent </w:t>
      </w:r>
      <w:r w:rsidR="00E51574">
        <w:t>shall</w:t>
      </w:r>
      <w:r w:rsidR="00313954" w:rsidRPr="00806147">
        <w:t xml:space="preserve"> be effective June 1, 2025, for all purposes.</w:t>
      </w:r>
      <w:r w:rsidR="00313954">
        <w:t xml:space="preserve"> </w:t>
      </w:r>
    </w:p>
    <w:p w14:paraId="1645D214" w14:textId="77777777" w:rsidR="00134010" w:rsidRDefault="00134010" w:rsidP="00806147">
      <w:pPr>
        <w:pStyle w:val="OrderBody"/>
      </w:pPr>
    </w:p>
    <w:p w14:paraId="0F9903A3" w14:textId="77777777" w:rsidR="00806147" w:rsidRDefault="00806147" w:rsidP="00806147">
      <w:pPr>
        <w:pStyle w:val="OrderBody"/>
      </w:pPr>
      <w:r>
        <w:tab/>
        <w:t>Based on the foregoing, it is</w:t>
      </w:r>
    </w:p>
    <w:p w14:paraId="7C2D4ACB" w14:textId="77777777" w:rsidR="00806147" w:rsidRDefault="00806147" w:rsidP="00806147">
      <w:pPr>
        <w:pStyle w:val="OrderBody"/>
      </w:pPr>
    </w:p>
    <w:p w14:paraId="709B51FE" w14:textId="2C5B4F6D" w:rsidR="002D62B6" w:rsidRPr="002D62B6" w:rsidRDefault="00806147" w:rsidP="002D62B6">
      <w:pPr>
        <w:pStyle w:val="OrderBody"/>
      </w:pPr>
      <w:r>
        <w:tab/>
      </w:r>
      <w:r w:rsidRPr="002D62B6">
        <w:t>ORDERED by the Florida Public Service Commission that</w:t>
      </w:r>
      <w:r w:rsidR="002D62B6" w:rsidRPr="002D62B6">
        <w:t xml:space="preserve"> Sunshine Water Services Company’s AFUDC rate shall increase from 6.43 percent to 7.56 percent for the period January 1, 2025, through May 31, 2025, for the reasons set forth herein</w:t>
      </w:r>
      <w:r w:rsidR="00C915C3">
        <w:t>.</w:t>
      </w:r>
      <w:r w:rsidR="002D62B6" w:rsidRPr="002D62B6">
        <w:t xml:space="preserve"> It </w:t>
      </w:r>
      <w:r w:rsidR="00815FCA">
        <w:t>is</w:t>
      </w:r>
      <w:r w:rsidR="002D62B6" w:rsidRPr="002D62B6">
        <w:t xml:space="preserve"> further</w:t>
      </w:r>
    </w:p>
    <w:p w14:paraId="11A56E0B" w14:textId="77777777" w:rsidR="00806147" w:rsidRPr="002D62B6" w:rsidRDefault="00806147" w:rsidP="00806147">
      <w:pPr>
        <w:pStyle w:val="OrderBody"/>
      </w:pPr>
    </w:p>
    <w:p w14:paraId="127B5DB6" w14:textId="77777777" w:rsidR="002D62B6" w:rsidRPr="002D62B6" w:rsidRDefault="002D62B6" w:rsidP="002D62B6">
      <w:pPr>
        <w:pStyle w:val="OrderBody"/>
      </w:pPr>
      <w:r w:rsidRPr="002D62B6">
        <w:lastRenderedPageBreak/>
        <w:tab/>
        <w:t>ORDERED that Sunshine Water Services Company’s monthly compounding AFUDC rate of 0.609170 percent shall apply to the period January 1, 2025, through May 31, 2025. It if further</w:t>
      </w:r>
    </w:p>
    <w:p w14:paraId="21C6CE0F" w14:textId="77777777" w:rsidR="002D62B6" w:rsidRPr="002D62B6" w:rsidRDefault="002D62B6" w:rsidP="00806147">
      <w:pPr>
        <w:pStyle w:val="OrderBody"/>
      </w:pPr>
    </w:p>
    <w:p w14:paraId="62DBDF1A" w14:textId="03B07217" w:rsidR="002D62B6" w:rsidRPr="00806147" w:rsidRDefault="002D62B6" w:rsidP="002D62B6">
      <w:pPr>
        <w:pStyle w:val="OrderBody"/>
        <w:ind w:firstLine="720"/>
      </w:pPr>
      <w:r w:rsidRPr="002D62B6">
        <w:t>ORDERED that Sunshine Water Services Company’s AFUDC rate of 7.56 percent shall be effective January 1, 2025, through May 31, 2025, for all purposes. It is further</w:t>
      </w:r>
    </w:p>
    <w:p w14:paraId="280AD77E" w14:textId="77777777" w:rsidR="00806147" w:rsidRPr="002D62B6" w:rsidRDefault="00806147" w:rsidP="002D62B6">
      <w:pPr>
        <w:pStyle w:val="OrderBody"/>
        <w:ind w:firstLine="720"/>
        <w:rPr>
          <w:b/>
        </w:rPr>
      </w:pPr>
    </w:p>
    <w:p w14:paraId="42F9B798" w14:textId="0D62A6B1" w:rsidR="00134010" w:rsidRDefault="002D62B6" w:rsidP="00134010">
      <w:pPr>
        <w:pStyle w:val="OrderBody"/>
        <w:ind w:firstLine="720"/>
      </w:pPr>
      <w:r w:rsidRPr="002D62B6">
        <w:t xml:space="preserve">ORDERED that Sunshine Water Services Company’s AFUDC rate </w:t>
      </w:r>
      <w:r w:rsidR="00134010">
        <w:t xml:space="preserve">shall increase from </w:t>
      </w:r>
      <w:r w:rsidR="00134010" w:rsidRPr="00806147">
        <w:t>7.56 percent to 8.03 percent, effective June 1, 2025.</w:t>
      </w:r>
      <w:r w:rsidR="00134010">
        <w:t xml:space="preserve"> </w:t>
      </w:r>
      <w:r w:rsidR="00134010" w:rsidRPr="002D62B6">
        <w:t>It is further</w:t>
      </w:r>
    </w:p>
    <w:p w14:paraId="01050C41" w14:textId="77777777" w:rsidR="00134010" w:rsidRDefault="00134010" w:rsidP="00134010">
      <w:pPr>
        <w:pStyle w:val="OrderBody"/>
        <w:ind w:firstLine="720"/>
      </w:pPr>
    </w:p>
    <w:p w14:paraId="39B3B869" w14:textId="77777777" w:rsidR="00134010" w:rsidRDefault="00134010" w:rsidP="00134010">
      <w:pPr>
        <w:pStyle w:val="OrderBody"/>
        <w:ind w:firstLine="720"/>
      </w:pPr>
      <w:r w:rsidRPr="002D62B6">
        <w:t xml:space="preserve">ORDERED that Sunshine Water Services Company’s monthly compounding AFUDC rate of </w:t>
      </w:r>
      <w:r w:rsidRPr="00134010">
        <w:t xml:space="preserve">0.645732 </w:t>
      </w:r>
      <w:r>
        <w:t xml:space="preserve">percent </w:t>
      </w:r>
      <w:r w:rsidRPr="002D62B6">
        <w:t xml:space="preserve">shall apply </w:t>
      </w:r>
      <w:r w:rsidRPr="00806147">
        <w:t>effective June 1, 2025</w:t>
      </w:r>
      <w:r>
        <w:t>. It is further</w:t>
      </w:r>
    </w:p>
    <w:p w14:paraId="3EB660B9" w14:textId="77777777" w:rsidR="00134010" w:rsidRDefault="00134010" w:rsidP="00134010">
      <w:pPr>
        <w:pStyle w:val="OrderBody"/>
        <w:ind w:firstLine="720"/>
      </w:pPr>
    </w:p>
    <w:p w14:paraId="75A97092" w14:textId="3A094DD8" w:rsidR="00134010" w:rsidRPr="00806147" w:rsidRDefault="00134010" w:rsidP="00134010">
      <w:pPr>
        <w:pStyle w:val="OrderBody"/>
        <w:ind w:firstLine="720"/>
      </w:pPr>
      <w:r w:rsidRPr="002D62B6">
        <w:t xml:space="preserve">ORDERED that Sunshine Water Services Company’s AFUDC rate of </w:t>
      </w:r>
      <w:r w:rsidRPr="00806147">
        <w:t xml:space="preserve">8.03 percent </w:t>
      </w:r>
      <w:r>
        <w:t>shall</w:t>
      </w:r>
      <w:r w:rsidRPr="00806147">
        <w:t xml:space="preserve"> be effective June 1, 2025, for all purposes.</w:t>
      </w:r>
      <w:r>
        <w:t xml:space="preserve"> </w:t>
      </w:r>
      <w:r w:rsidRPr="002D62B6">
        <w:t>It is further</w:t>
      </w:r>
    </w:p>
    <w:p w14:paraId="0050894E" w14:textId="77777777" w:rsidR="002D62B6" w:rsidRDefault="002D62B6" w:rsidP="00134010">
      <w:pPr>
        <w:pStyle w:val="OrderBody"/>
      </w:pPr>
    </w:p>
    <w:p w14:paraId="2CB016FB" w14:textId="77777777" w:rsidR="00806147" w:rsidRDefault="00806147" w:rsidP="0080614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7A6E6403" w14:textId="77777777" w:rsidR="00806147" w:rsidRDefault="00806147" w:rsidP="00806147">
      <w:pPr>
        <w:pStyle w:val="OrderBody"/>
      </w:pPr>
    </w:p>
    <w:p w14:paraId="77FFC497" w14:textId="77777777" w:rsidR="00806147" w:rsidRDefault="00806147" w:rsidP="00806147">
      <w:pPr>
        <w:pStyle w:val="OrderBody"/>
      </w:pPr>
      <w:r>
        <w:tab/>
        <w:t>ORDERED that in the event this Order becomes final, this docket shall be closed.</w:t>
      </w:r>
    </w:p>
    <w:p w14:paraId="2A25DEA6" w14:textId="77777777" w:rsidR="00806147" w:rsidRDefault="00806147" w:rsidP="00806147">
      <w:pPr>
        <w:pStyle w:val="OrderBody"/>
      </w:pPr>
    </w:p>
    <w:p w14:paraId="403DBA87" w14:textId="774E10E5" w:rsidR="00806147" w:rsidRDefault="00806147" w:rsidP="00806147">
      <w:pPr>
        <w:pStyle w:val="OrderBody"/>
        <w:keepNext/>
        <w:keepLines/>
      </w:pPr>
      <w:r>
        <w:lastRenderedPageBreak/>
        <w:tab/>
        <w:t xml:space="preserve">By ORDER of the Florida Public Service Commission this </w:t>
      </w:r>
      <w:bookmarkStart w:id="7" w:name="replaceDate"/>
      <w:bookmarkEnd w:id="7"/>
      <w:r w:rsidR="005D0294">
        <w:rPr>
          <w:u w:val="single"/>
        </w:rPr>
        <w:t>18th</w:t>
      </w:r>
      <w:r w:rsidR="005D0294">
        <w:t xml:space="preserve"> day of </w:t>
      </w:r>
      <w:r w:rsidR="005D0294">
        <w:rPr>
          <w:u w:val="single"/>
        </w:rPr>
        <w:t>December</w:t>
      </w:r>
      <w:r w:rsidR="005D0294">
        <w:t xml:space="preserve">, </w:t>
      </w:r>
      <w:r w:rsidR="005D0294">
        <w:rPr>
          <w:u w:val="single"/>
        </w:rPr>
        <w:t>2025</w:t>
      </w:r>
      <w:r w:rsidR="005D0294">
        <w:t>.</w:t>
      </w:r>
    </w:p>
    <w:p w14:paraId="08EB1795" w14:textId="77777777" w:rsidR="005D0294" w:rsidRPr="005D0294" w:rsidRDefault="005D0294" w:rsidP="00806147">
      <w:pPr>
        <w:pStyle w:val="OrderBody"/>
        <w:keepNext/>
        <w:keepLines/>
      </w:pPr>
    </w:p>
    <w:p w14:paraId="1B29A0BE" w14:textId="77777777" w:rsidR="00806147" w:rsidRDefault="00806147" w:rsidP="00806147">
      <w:pPr>
        <w:pStyle w:val="OrderBody"/>
        <w:keepNext/>
        <w:keepLines/>
      </w:pPr>
    </w:p>
    <w:p w14:paraId="27084861" w14:textId="77777777" w:rsidR="00806147" w:rsidRDefault="00806147" w:rsidP="00806147">
      <w:pPr>
        <w:pStyle w:val="OrderBody"/>
        <w:keepNext/>
        <w:keepLines/>
      </w:pPr>
    </w:p>
    <w:p w14:paraId="03CD834A" w14:textId="1B3E7BE3" w:rsidR="00806147" w:rsidRDefault="00806147" w:rsidP="00806147">
      <w:pPr>
        <w:pStyle w:val="OrderBody"/>
        <w:keepNext/>
        <w:keepLines/>
      </w:pPr>
    </w:p>
    <w:p w14:paraId="472379F9" w14:textId="330488B8" w:rsidR="003C59A0" w:rsidRDefault="003C59A0" w:rsidP="00806147">
      <w:pPr>
        <w:pStyle w:val="OrderBody"/>
        <w:keepNext/>
        <w:keepLines/>
      </w:pPr>
    </w:p>
    <w:p w14:paraId="4FFDBFB4" w14:textId="77777777" w:rsidR="003C59A0" w:rsidRDefault="003C59A0" w:rsidP="0080614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06147" w14:paraId="3853FDFB" w14:textId="77777777" w:rsidTr="00806147">
        <w:tc>
          <w:tcPr>
            <w:tcW w:w="720" w:type="dxa"/>
            <w:shd w:val="clear" w:color="auto" w:fill="auto"/>
          </w:tcPr>
          <w:p w14:paraId="7E325D62" w14:textId="77777777" w:rsidR="00806147" w:rsidRDefault="00806147" w:rsidP="00806147">
            <w:pPr>
              <w:pStyle w:val="OrderBody"/>
              <w:keepNext/>
              <w:keepLines/>
            </w:pPr>
            <w:bookmarkStart w:id="8" w:name="bkmrkSignature" w:colFirst="0" w:colLast="0"/>
          </w:p>
        </w:tc>
        <w:tc>
          <w:tcPr>
            <w:tcW w:w="4320" w:type="dxa"/>
            <w:tcBorders>
              <w:bottom w:val="single" w:sz="4" w:space="0" w:color="auto"/>
            </w:tcBorders>
            <w:shd w:val="clear" w:color="auto" w:fill="auto"/>
          </w:tcPr>
          <w:p w14:paraId="6D357EF2" w14:textId="1076135A" w:rsidR="00806147" w:rsidRDefault="00F716E6" w:rsidP="00806147">
            <w:pPr>
              <w:pStyle w:val="OrderBody"/>
              <w:keepNext/>
              <w:keepLines/>
            </w:pPr>
            <w:r>
              <w:t>/s/ Adam J. Teitzman</w:t>
            </w:r>
            <w:bookmarkStart w:id="9" w:name="_GoBack"/>
            <w:bookmarkEnd w:id="9"/>
          </w:p>
        </w:tc>
      </w:tr>
      <w:bookmarkEnd w:id="8"/>
      <w:tr w:rsidR="00806147" w14:paraId="6146A9B0" w14:textId="77777777" w:rsidTr="00806147">
        <w:tc>
          <w:tcPr>
            <w:tcW w:w="720" w:type="dxa"/>
            <w:shd w:val="clear" w:color="auto" w:fill="auto"/>
          </w:tcPr>
          <w:p w14:paraId="0943479A" w14:textId="77777777" w:rsidR="00806147" w:rsidRDefault="00806147" w:rsidP="00806147">
            <w:pPr>
              <w:pStyle w:val="OrderBody"/>
              <w:keepNext/>
              <w:keepLines/>
            </w:pPr>
          </w:p>
        </w:tc>
        <w:tc>
          <w:tcPr>
            <w:tcW w:w="4320" w:type="dxa"/>
            <w:tcBorders>
              <w:top w:val="single" w:sz="4" w:space="0" w:color="auto"/>
            </w:tcBorders>
            <w:shd w:val="clear" w:color="auto" w:fill="auto"/>
          </w:tcPr>
          <w:p w14:paraId="751E8202" w14:textId="77777777" w:rsidR="00806147" w:rsidRDefault="00806147" w:rsidP="00806147">
            <w:pPr>
              <w:pStyle w:val="OrderBody"/>
              <w:keepNext/>
              <w:keepLines/>
            </w:pPr>
            <w:r>
              <w:t>ADAM J. TEITZMAN</w:t>
            </w:r>
          </w:p>
          <w:p w14:paraId="2E6E873B" w14:textId="77777777" w:rsidR="00806147" w:rsidRDefault="00806147" w:rsidP="00806147">
            <w:pPr>
              <w:pStyle w:val="OrderBody"/>
              <w:keepNext/>
              <w:keepLines/>
            </w:pPr>
            <w:r>
              <w:t>Commission Clerk</w:t>
            </w:r>
          </w:p>
        </w:tc>
      </w:tr>
    </w:tbl>
    <w:p w14:paraId="6EE8BB2C" w14:textId="77777777" w:rsidR="00806147" w:rsidRDefault="00806147" w:rsidP="00806147">
      <w:pPr>
        <w:pStyle w:val="OrderSigInfo"/>
        <w:keepNext/>
        <w:keepLines/>
      </w:pPr>
      <w:r>
        <w:t>Florida Public Service Commission</w:t>
      </w:r>
    </w:p>
    <w:p w14:paraId="716178F3" w14:textId="77777777" w:rsidR="00806147" w:rsidRDefault="00806147" w:rsidP="00806147">
      <w:pPr>
        <w:pStyle w:val="OrderSigInfo"/>
        <w:keepNext/>
        <w:keepLines/>
      </w:pPr>
      <w:r>
        <w:t>2540 Shumard Oak Boulevard</w:t>
      </w:r>
    </w:p>
    <w:p w14:paraId="4369E6C2" w14:textId="77777777" w:rsidR="00806147" w:rsidRDefault="00806147" w:rsidP="00806147">
      <w:pPr>
        <w:pStyle w:val="OrderSigInfo"/>
        <w:keepNext/>
        <w:keepLines/>
      </w:pPr>
      <w:r>
        <w:t>Tallahassee, Florida 32399</w:t>
      </w:r>
    </w:p>
    <w:p w14:paraId="50C66A48" w14:textId="77777777" w:rsidR="00806147" w:rsidRDefault="00806147" w:rsidP="00806147">
      <w:pPr>
        <w:pStyle w:val="OrderSigInfo"/>
        <w:keepNext/>
        <w:keepLines/>
      </w:pPr>
      <w:r>
        <w:t>(850) 413</w:t>
      </w:r>
      <w:r>
        <w:noBreakHyphen/>
        <w:t>6770</w:t>
      </w:r>
    </w:p>
    <w:p w14:paraId="66E822C5" w14:textId="77777777" w:rsidR="00806147" w:rsidRDefault="00806147" w:rsidP="00806147">
      <w:pPr>
        <w:pStyle w:val="OrderSigInfo"/>
        <w:keepNext/>
        <w:keepLines/>
      </w:pPr>
      <w:r>
        <w:t>www.floridapsc.com</w:t>
      </w:r>
    </w:p>
    <w:p w14:paraId="728ADEDE" w14:textId="77777777" w:rsidR="00806147" w:rsidRDefault="00806147" w:rsidP="00806147">
      <w:pPr>
        <w:pStyle w:val="OrderSigInfo"/>
        <w:keepNext/>
        <w:keepLines/>
      </w:pPr>
    </w:p>
    <w:p w14:paraId="5494DBCA" w14:textId="77777777" w:rsidR="00806147" w:rsidRDefault="00806147" w:rsidP="00806147">
      <w:pPr>
        <w:pStyle w:val="OrderSigInfo"/>
        <w:keepNext/>
        <w:keepLines/>
      </w:pPr>
      <w:r>
        <w:t>Copies furnished:  A copy of this document is provided to the parties of record at the time of issuance and, if applicable, interested persons.</w:t>
      </w:r>
    </w:p>
    <w:p w14:paraId="6DC0B902" w14:textId="77777777" w:rsidR="00806147" w:rsidRDefault="00806147" w:rsidP="00806147">
      <w:pPr>
        <w:pStyle w:val="OrderBody"/>
        <w:keepNext/>
        <w:keepLines/>
      </w:pPr>
    </w:p>
    <w:p w14:paraId="15867FC2" w14:textId="77777777" w:rsidR="00806147" w:rsidRDefault="00806147" w:rsidP="00806147">
      <w:pPr>
        <w:pStyle w:val="OrderBody"/>
        <w:keepNext/>
        <w:keepLines/>
      </w:pPr>
    </w:p>
    <w:p w14:paraId="63DFFD08" w14:textId="77777777" w:rsidR="00806147" w:rsidRDefault="00806147" w:rsidP="00806147">
      <w:pPr>
        <w:pStyle w:val="OrderBody"/>
        <w:keepNext/>
        <w:keepLines/>
      </w:pPr>
      <w:r>
        <w:t>RPS</w:t>
      </w:r>
    </w:p>
    <w:p w14:paraId="22FB07A8" w14:textId="77777777" w:rsidR="00806147" w:rsidRDefault="00806147" w:rsidP="00806147">
      <w:pPr>
        <w:pStyle w:val="OrderBody"/>
      </w:pPr>
    </w:p>
    <w:p w14:paraId="13617327" w14:textId="77777777" w:rsidR="00806147" w:rsidRDefault="00806147" w:rsidP="00806147">
      <w:pPr>
        <w:pStyle w:val="OrderBody"/>
      </w:pPr>
    </w:p>
    <w:p w14:paraId="1C8B5EB6" w14:textId="77777777" w:rsidR="00A74DE8" w:rsidRDefault="00A74DE8">
      <w:pPr>
        <w:rPr>
          <w:u w:val="single"/>
        </w:rPr>
      </w:pPr>
      <w:r>
        <w:br w:type="page"/>
      </w:r>
    </w:p>
    <w:p w14:paraId="29BD20CB" w14:textId="77777777" w:rsidR="00806147" w:rsidRDefault="00806147" w:rsidP="00806147">
      <w:pPr>
        <w:pStyle w:val="CenterUnderline"/>
      </w:pPr>
      <w:r>
        <w:lastRenderedPageBreak/>
        <w:t>NOTICE OF FURTHER PROCEEDINGS OR JUDICIAL REVIEW</w:t>
      </w:r>
    </w:p>
    <w:p w14:paraId="579FD9D2" w14:textId="77777777" w:rsidR="00806147" w:rsidRDefault="00806147" w:rsidP="00806147">
      <w:pPr>
        <w:pStyle w:val="CenterUnderline"/>
      </w:pPr>
    </w:p>
    <w:p w14:paraId="2A743178" w14:textId="77777777" w:rsidR="00806147" w:rsidRDefault="00806147" w:rsidP="0080614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469A9CD0" w14:textId="77777777" w:rsidR="00806147" w:rsidRDefault="00806147" w:rsidP="00806147">
      <w:pPr>
        <w:pStyle w:val="OrderBody"/>
      </w:pPr>
    </w:p>
    <w:p w14:paraId="347EB7B2" w14:textId="77777777" w:rsidR="00806147" w:rsidRDefault="00806147" w:rsidP="00806147">
      <w:pPr>
        <w:pStyle w:val="OrderBody"/>
      </w:pPr>
      <w:r>
        <w:tab/>
        <w:t>Mediation may be available on a case-by-case basis.  If mediation is conducted, it does not affect a substantially interested person's right to a hearing.</w:t>
      </w:r>
    </w:p>
    <w:p w14:paraId="7C5A0339" w14:textId="77777777" w:rsidR="00806147" w:rsidRDefault="00806147" w:rsidP="00806147">
      <w:pPr>
        <w:pStyle w:val="OrderBody"/>
      </w:pPr>
    </w:p>
    <w:p w14:paraId="243AA090" w14:textId="16F7B364" w:rsidR="00806147" w:rsidRDefault="00806147" w:rsidP="0080614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D0294">
        <w:rPr>
          <w:u w:val="single"/>
        </w:rPr>
        <w:t>January 8, 2026</w:t>
      </w:r>
      <w:r>
        <w:t>.</w:t>
      </w:r>
    </w:p>
    <w:p w14:paraId="782E7BB7" w14:textId="77777777" w:rsidR="00806147" w:rsidRDefault="00806147" w:rsidP="00806147">
      <w:pPr>
        <w:pStyle w:val="OrderBody"/>
      </w:pPr>
    </w:p>
    <w:p w14:paraId="2A4D1FA8" w14:textId="77777777" w:rsidR="00806147" w:rsidRDefault="00806147" w:rsidP="00806147">
      <w:pPr>
        <w:pStyle w:val="OrderBody"/>
      </w:pPr>
      <w:r>
        <w:tab/>
        <w:t>In the absence of such a petition, this order shall become final and effective upon the issuance of a Consummating Order.</w:t>
      </w:r>
    </w:p>
    <w:p w14:paraId="6BC43364" w14:textId="77777777" w:rsidR="00806147" w:rsidRDefault="00806147" w:rsidP="00806147">
      <w:pPr>
        <w:pStyle w:val="OrderBody"/>
      </w:pPr>
    </w:p>
    <w:p w14:paraId="60F4687B" w14:textId="77777777" w:rsidR="00806147" w:rsidRDefault="00806147" w:rsidP="00806147">
      <w:pPr>
        <w:pStyle w:val="OrderBody"/>
      </w:pPr>
      <w:r>
        <w:tab/>
        <w:t>Any objection or protest filed in this/these docket(s) before the issuance date of this order is considered abandoned unless it satisfies the foregoing conditions and is renewed within the specified protest period.</w:t>
      </w:r>
    </w:p>
    <w:p w14:paraId="1B5918EB" w14:textId="77777777" w:rsidR="00806147" w:rsidRDefault="00806147" w:rsidP="00806147">
      <w:pPr>
        <w:pStyle w:val="OrderBody"/>
      </w:pPr>
    </w:p>
    <w:p w14:paraId="441DA7DE" w14:textId="77777777" w:rsidR="0077073C" w:rsidRDefault="0077073C" w:rsidP="00806147">
      <w:pPr>
        <w:pStyle w:val="OrderBody"/>
        <w:sectPr w:rsidR="007707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14:paraId="40BDC7D7" w14:textId="77777777" w:rsidR="0077073C" w:rsidRDefault="0077073C" w:rsidP="00806147">
      <w:pPr>
        <w:pStyle w:val="OrderBody"/>
      </w:pPr>
    </w:p>
    <w:tbl>
      <w:tblPr>
        <w:tblW w:w="9470" w:type="dxa"/>
        <w:jc w:val="center"/>
        <w:tblLook w:val="04A0" w:firstRow="1" w:lastRow="0" w:firstColumn="1" w:lastColumn="0" w:noHBand="0" w:noVBand="1"/>
      </w:tblPr>
      <w:tblGrid>
        <w:gridCol w:w="3078"/>
        <w:gridCol w:w="1950"/>
        <w:gridCol w:w="266"/>
        <w:gridCol w:w="1117"/>
        <w:gridCol w:w="266"/>
        <w:gridCol w:w="1170"/>
        <w:gridCol w:w="316"/>
        <w:gridCol w:w="1358"/>
      </w:tblGrid>
      <w:tr w:rsidR="00836E51" w:rsidRPr="000B3D89" w14:paraId="00A75C42"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4BA854ED" w14:textId="77777777" w:rsidR="00836E51" w:rsidRPr="000B3D89" w:rsidRDefault="00836E51" w:rsidP="00541E37">
            <w:pPr>
              <w:rPr>
                <w:color w:val="000000"/>
                <w:sz w:val="20"/>
                <w:szCs w:val="20"/>
              </w:rPr>
            </w:pPr>
            <w:r w:rsidRPr="000B3D89">
              <w:rPr>
                <w:color w:val="000000"/>
                <w:sz w:val="20"/>
                <w:szCs w:val="20"/>
              </w:rPr>
              <w:t> </w:t>
            </w:r>
          </w:p>
        </w:tc>
        <w:tc>
          <w:tcPr>
            <w:tcW w:w="1917" w:type="dxa"/>
            <w:tcBorders>
              <w:top w:val="nil"/>
              <w:left w:val="nil"/>
              <w:bottom w:val="nil"/>
              <w:right w:val="nil"/>
            </w:tcBorders>
            <w:shd w:val="clear" w:color="000000" w:fill="FFFFFF"/>
            <w:noWrap/>
            <w:vAlign w:val="bottom"/>
            <w:hideMark/>
          </w:tcPr>
          <w:p w14:paraId="13CEEF6D"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04C3EE96" w14:textId="77777777" w:rsidR="00836E51" w:rsidRPr="000B3D89" w:rsidRDefault="00836E51" w:rsidP="00541E37">
            <w:pPr>
              <w:rPr>
                <w:color w:val="000000"/>
                <w:sz w:val="20"/>
                <w:szCs w:val="20"/>
              </w:rPr>
            </w:pPr>
            <w:r w:rsidRPr="000B3D89">
              <w:rPr>
                <w:color w:val="000000"/>
                <w:sz w:val="20"/>
                <w:szCs w:val="20"/>
              </w:rPr>
              <w:t> </w:t>
            </w:r>
          </w:p>
        </w:tc>
        <w:tc>
          <w:tcPr>
            <w:tcW w:w="1103" w:type="dxa"/>
            <w:tcBorders>
              <w:top w:val="nil"/>
              <w:left w:val="nil"/>
              <w:bottom w:val="nil"/>
              <w:right w:val="nil"/>
            </w:tcBorders>
            <w:shd w:val="clear" w:color="000000" w:fill="FFFFFF"/>
            <w:noWrap/>
            <w:vAlign w:val="bottom"/>
            <w:hideMark/>
          </w:tcPr>
          <w:p w14:paraId="6BA496A1"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243389CA" w14:textId="77777777" w:rsidR="00836E51" w:rsidRPr="000B3D89" w:rsidRDefault="00836E51" w:rsidP="00541E37">
            <w:pPr>
              <w:rPr>
                <w:color w:val="000000"/>
                <w:sz w:val="20"/>
                <w:szCs w:val="20"/>
              </w:rPr>
            </w:pPr>
            <w:r w:rsidRPr="000B3D89">
              <w:rPr>
                <w:color w:val="000000"/>
                <w:sz w:val="20"/>
                <w:szCs w:val="20"/>
              </w:rPr>
              <w:t> </w:t>
            </w:r>
          </w:p>
        </w:tc>
        <w:tc>
          <w:tcPr>
            <w:tcW w:w="1170" w:type="dxa"/>
            <w:tcBorders>
              <w:top w:val="nil"/>
              <w:left w:val="nil"/>
              <w:bottom w:val="nil"/>
              <w:right w:val="nil"/>
            </w:tcBorders>
            <w:shd w:val="clear" w:color="000000" w:fill="FFFFFF"/>
            <w:noWrap/>
            <w:vAlign w:val="bottom"/>
            <w:hideMark/>
          </w:tcPr>
          <w:p w14:paraId="6839C20D" w14:textId="77777777" w:rsidR="00836E51" w:rsidRPr="000B3D89" w:rsidRDefault="00836E51" w:rsidP="00541E37">
            <w:pPr>
              <w:rPr>
                <w:color w:val="000000"/>
                <w:sz w:val="20"/>
                <w:szCs w:val="20"/>
              </w:rPr>
            </w:pPr>
            <w:r w:rsidRPr="000B3D89">
              <w:rPr>
                <w:color w:val="000000"/>
                <w:sz w:val="20"/>
                <w:szCs w:val="20"/>
              </w:rPr>
              <w:t> </w:t>
            </w:r>
          </w:p>
        </w:tc>
        <w:tc>
          <w:tcPr>
            <w:tcW w:w="314" w:type="dxa"/>
            <w:tcBorders>
              <w:top w:val="nil"/>
              <w:left w:val="nil"/>
              <w:bottom w:val="nil"/>
              <w:right w:val="nil"/>
            </w:tcBorders>
            <w:shd w:val="clear" w:color="000000" w:fill="FFFFFF"/>
            <w:noWrap/>
            <w:vAlign w:val="bottom"/>
            <w:hideMark/>
          </w:tcPr>
          <w:p w14:paraId="0AD66B5B"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nil"/>
              <w:left w:val="nil"/>
              <w:bottom w:val="nil"/>
              <w:right w:val="nil"/>
            </w:tcBorders>
            <w:shd w:val="clear" w:color="000000" w:fill="FFFFFF"/>
            <w:noWrap/>
            <w:vAlign w:val="bottom"/>
            <w:hideMark/>
          </w:tcPr>
          <w:p w14:paraId="5EE1347C" w14:textId="77777777" w:rsidR="00836E51" w:rsidRPr="000B3D89" w:rsidRDefault="00836E51" w:rsidP="00541E37">
            <w:pPr>
              <w:jc w:val="right"/>
              <w:rPr>
                <w:b/>
                <w:bCs/>
                <w:sz w:val="20"/>
                <w:szCs w:val="20"/>
              </w:rPr>
            </w:pPr>
            <w:r w:rsidRPr="000B3D89">
              <w:rPr>
                <w:b/>
                <w:bCs/>
                <w:sz w:val="20"/>
                <w:szCs w:val="20"/>
              </w:rPr>
              <w:t> </w:t>
            </w:r>
          </w:p>
        </w:tc>
      </w:tr>
      <w:tr w:rsidR="00836E51" w:rsidRPr="000B3D89" w14:paraId="0024EC71" w14:textId="77777777" w:rsidTr="00541E37">
        <w:trPr>
          <w:trHeight w:val="264"/>
          <w:jc w:val="center"/>
        </w:trPr>
        <w:tc>
          <w:tcPr>
            <w:tcW w:w="9466" w:type="dxa"/>
            <w:gridSpan w:val="8"/>
            <w:tcBorders>
              <w:top w:val="nil"/>
              <w:left w:val="nil"/>
              <w:bottom w:val="nil"/>
              <w:right w:val="nil"/>
            </w:tcBorders>
            <w:shd w:val="clear" w:color="000000" w:fill="FFFFFF"/>
            <w:noWrap/>
            <w:vAlign w:val="bottom"/>
            <w:hideMark/>
          </w:tcPr>
          <w:p w14:paraId="2F8AEFF9" w14:textId="77777777" w:rsidR="00836E51" w:rsidRPr="000B3D89" w:rsidRDefault="00836E51" w:rsidP="00541E37">
            <w:pPr>
              <w:jc w:val="center"/>
              <w:rPr>
                <w:b/>
                <w:bCs/>
                <w:sz w:val="20"/>
                <w:szCs w:val="20"/>
              </w:rPr>
            </w:pPr>
            <w:r>
              <w:rPr>
                <w:b/>
                <w:bCs/>
                <w:sz w:val="20"/>
                <w:szCs w:val="20"/>
              </w:rPr>
              <w:t>SUNSHINE WATER SERVICES COMPANY</w:t>
            </w:r>
          </w:p>
        </w:tc>
      </w:tr>
      <w:tr w:rsidR="00836E51" w:rsidRPr="000B3D89" w14:paraId="4F6AB44C" w14:textId="77777777" w:rsidTr="00541E37">
        <w:trPr>
          <w:trHeight w:val="264"/>
          <w:jc w:val="center"/>
        </w:trPr>
        <w:tc>
          <w:tcPr>
            <w:tcW w:w="9466" w:type="dxa"/>
            <w:gridSpan w:val="8"/>
            <w:tcBorders>
              <w:top w:val="nil"/>
              <w:left w:val="nil"/>
              <w:bottom w:val="nil"/>
              <w:right w:val="nil"/>
            </w:tcBorders>
            <w:shd w:val="clear" w:color="000000" w:fill="FFFFFF"/>
            <w:noWrap/>
            <w:vAlign w:val="bottom"/>
            <w:hideMark/>
          </w:tcPr>
          <w:p w14:paraId="238F66E2" w14:textId="77777777" w:rsidR="00836E51" w:rsidRPr="000B3D89" w:rsidRDefault="00836E51" w:rsidP="00541E37">
            <w:pPr>
              <w:jc w:val="center"/>
              <w:rPr>
                <w:b/>
                <w:bCs/>
                <w:sz w:val="20"/>
                <w:szCs w:val="20"/>
              </w:rPr>
            </w:pPr>
            <w:r w:rsidRPr="000B3D89">
              <w:rPr>
                <w:b/>
                <w:bCs/>
                <w:sz w:val="20"/>
                <w:szCs w:val="20"/>
              </w:rPr>
              <w:t>CAPITAL STRUC</w:t>
            </w:r>
            <w:r>
              <w:rPr>
                <w:b/>
                <w:bCs/>
                <w:sz w:val="20"/>
                <w:szCs w:val="20"/>
              </w:rPr>
              <w:t>TURE USED FOR THE REQUESTED AFUD</w:t>
            </w:r>
            <w:r w:rsidRPr="000B3D89">
              <w:rPr>
                <w:b/>
                <w:bCs/>
                <w:sz w:val="20"/>
                <w:szCs w:val="20"/>
              </w:rPr>
              <w:t>C RATE</w:t>
            </w:r>
          </w:p>
        </w:tc>
      </w:tr>
      <w:tr w:rsidR="00836E51" w:rsidRPr="000B3D89" w14:paraId="78FD620D" w14:textId="77777777" w:rsidTr="00541E37">
        <w:trPr>
          <w:trHeight w:val="264"/>
          <w:jc w:val="center"/>
        </w:trPr>
        <w:tc>
          <w:tcPr>
            <w:tcW w:w="9466" w:type="dxa"/>
            <w:gridSpan w:val="8"/>
            <w:tcBorders>
              <w:top w:val="nil"/>
              <w:left w:val="nil"/>
              <w:bottom w:val="nil"/>
              <w:right w:val="nil"/>
            </w:tcBorders>
            <w:shd w:val="clear" w:color="000000" w:fill="FFFFFF"/>
            <w:noWrap/>
            <w:vAlign w:val="bottom"/>
            <w:hideMark/>
          </w:tcPr>
          <w:p w14:paraId="4B939D11" w14:textId="77777777" w:rsidR="00836E51" w:rsidRPr="000B3D89" w:rsidRDefault="00836E51" w:rsidP="00541E37">
            <w:pPr>
              <w:jc w:val="center"/>
              <w:rPr>
                <w:b/>
                <w:bCs/>
                <w:sz w:val="20"/>
                <w:szCs w:val="20"/>
              </w:rPr>
            </w:pPr>
            <w:r>
              <w:rPr>
                <w:b/>
                <w:bCs/>
                <w:sz w:val="20"/>
                <w:szCs w:val="20"/>
              </w:rPr>
              <w:t>AS OF DECEMBER 31, 2024</w:t>
            </w:r>
          </w:p>
        </w:tc>
      </w:tr>
      <w:tr w:rsidR="00836E51" w:rsidRPr="000B3D89" w14:paraId="377A684F"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2BA77480" w14:textId="77777777" w:rsidR="00836E51" w:rsidRPr="000B3D89" w:rsidRDefault="00836E51" w:rsidP="00541E37">
            <w:pPr>
              <w:rPr>
                <w:color w:val="000000"/>
                <w:sz w:val="20"/>
                <w:szCs w:val="20"/>
              </w:rPr>
            </w:pPr>
            <w:r w:rsidRPr="000B3D89">
              <w:rPr>
                <w:color w:val="000000"/>
                <w:sz w:val="20"/>
                <w:szCs w:val="20"/>
              </w:rPr>
              <w:t> </w:t>
            </w:r>
          </w:p>
        </w:tc>
        <w:tc>
          <w:tcPr>
            <w:tcW w:w="1917" w:type="dxa"/>
            <w:tcBorders>
              <w:top w:val="nil"/>
              <w:left w:val="nil"/>
              <w:bottom w:val="nil"/>
              <w:right w:val="nil"/>
            </w:tcBorders>
            <w:shd w:val="clear" w:color="000000" w:fill="FFFFFF"/>
            <w:noWrap/>
            <w:vAlign w:val="bottom"/>
            <w:hideMark/>
          </w:tcPr>
          <w:p w14:paraId="522D1C01"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27983379" w14:textId="77777777" w:rsidR="00836E51" w:rsidRPr="000B3D89" w:rsidRDefault="00836E51" w:rsidP="00541E37">
            <w:pPr>
              <w:rPr>
                <w:color w:val="000000"/>
                <w:sz w:val="20"/>
                <w:szCs w:val="20"/>
              </w:rPr>
            </w:pPr>
            <w:r w:rsidRPr="000B3D89">
              <w:rPr>
                <w:color w:val="000000"/>
                <w:sz w:val="20"/>
                <w:szCs w:val="20"/>
              </w:rPr>
              <w:t> </w:t>
            </w:r>
          </w:p>
        </w:tc>
        <w:tc>
          <w:tcPr>
            <w:tcW w:w="1103" w:type="dxa"/>
            <w:tcBorders>
              <w:top w:val="nil"/>
              <w:left w:val="nil"/>
              <w:bottom w:val="nil"/>
              <w:right w:val="nil"/>
            </w:tcBorders>
            <w:shd w:val="clear" w:color="000000" w:fill="FFFFFF"/>
            <w:noWrap/>
            <w:vAlign w:val="bottom"/>
            <w:hideMark/>
          </w:tcPr>
          <w:p w14:paraId="14FB6C05"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0C6BC51A" w14:textId="77777777" w:rsidR="00836E51" w:rsidRPr="000B3D89" w:rsidRDefault="00836E51" w:rsidP="00541E37">
            <w:pPr>
              <w:rPr>
                <w:color w:val="000000"/>
                <w:sz w:val="20"/>
                <w:szCs w:val="20"/>
              </w:rPr>
            </w:pPr>
            <w:r w:rsidRPr="000B3D89">
              <w:rPr>
                <w:color w:val="000000"/>
                <w:sz w:val="20"/>
                <w:szCs w:val="20"/>
              </w:rPr>
              <w:t> </w:t>
            </w:r>
          </w:p>
        </w:tc>
        <w:tc>
          <w:tcPr>
            <w:tcW w:w="1170" w:type="dxa"/>
            <w:tcBorders>
              <w:top w:val="nil"/>
              <w:left w:val="nil"/>
              <w:bottom w:val="nil"/>
              <w:right w:val="nil"/>
            </w:tcBorders>
            <w:shd w:val="clear" w:color="000000" w:fill="FFFFFF"/>
            <w:noWrap/>
            <w:vAlign w:val="bottom"/>
            <w:hideMark/>
          </w:tcPr>
          <w:p w14:paraId="1D751C49" w14:textId="77777777" w:rsidR="00836E51" w:rsidRPr="000B3D89" w:rsidRDefault="00836E51" w:rsidP="00541E37">
            <w:pPr>
              <w:rPr>
                <w:color w:val="000000"/>
                <w:sz w:val="20"/>
                <w:szCs w:val="20"/>
              </w:rPr>
            </w:pPr>
            <w:r w:rsidRPr="000B3D89">
              <w:rPr>
                <w:color w:val="000000"/>
                <w:sz w:val="20"/>
                <w:szCs w:val="20"/>
              </w:rPr>
              <w:t> </w:t>
            </w:r>
          </w:p>
        </w:tc>
        <w:tc>
          <w:tcPr>
            <w:tcW w:w="314" w:type="dxa"/>
            <w:tcBorders>
              <w:top w:val="nil"/>
              <w:left w:val="nil"/>
              <w:bottom w:val="nil"/>
              <w:right w:val="nil"/>
            </w:tcBorders>
            <w:shd w:val="clear" w:color="000000" w:fill="FFFFFF"/>
            <w:noWrap/>
            <w:vAlign w:val="bottom"/>
            <w:hideMark/>
          </w:tcPr>
          <w:p w14:paraId="30CAEBF2"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nil"/>
              <w:left w:val="nil"/>
              <w:bottom w:val="nil"/>
              <w:right w:val="nil"/>
            </w:tcBorders>
            <w:shd w:val="clear" w:color="000000" w:fill="FFFFFF"/>
            <w:noWrap/>
            <w:vAlign w:val="bottom"/>
            <w:hideMark/>
          </w:tcPr>
          <w:p w14:paraId="73CA6B11" w14:textId="77777777" w:rsidR="00836E51" w:rsidRPr="000B3D89" w:rsidRDefault="00836E51" w:rsidP="00541E37">
            <w:pPr>
              <w:rPr>
                <w:color w:val="000000"/>
                <w:sz w:val="20"/>
                <w:szCs w:val="20"/>
              </w:rPr>
            </w:pPr>
            <w:r w:rsidRPr="000B3D89">
              <w:rPr>
                <w:color w:val="000000"/>
                <w:sz w:val="20"/>
                <w:szCs w:val="20"/>
              </w:rPr>
              <w:t> </w:t>
            </w:r>
          </w:p>
        </w:tc>
      </w:tr>
      <w:tr w:rsidR="00836E51" w:rsidRPr="000B3D89" w14:paraId="29829631" w14:textId="77777777" w:rsidTr="00541E37">
        <w:trPr>
          <w:trHeight w:val="264"/>
          <w:jc w:val="center"/>
        </w:trPr>
        <w:tc>
          <w:tcPr>
            <w:tcW w:w="3078" w:type="dxa"/>
            <w:tcBorders>
              <w:top w:val="nil"/>
              <w:left w:val="nil"/>
              <w:bottom w:val="nil"/>
              <w:right w:val="nil"/>
            </w:tcBorders>
            <w:shd w:val="clear" w:color="000000" w:fill="BFBFBF"/>
            <w:noWrap/>
            <w:vAlign w:val="bottom"/>
            <w:hideMark/>
          </w:tcPr>
          <w:p w14:paraId="6E005F5C" w14:textId="7A0280D7" w:rsidR="00836E51" w:rsidRPr="000B3D89" w:rsidRDefault="007E70DB" w:rsidP="007E70DB">
            <w:pPr>
              <w:rPr>
                <w:b/>
                <w:bCs/>
                <w:sz w:val="20"/>
                <w:szCs w:val="20"/>
              </w:rPr>
            </w:pPr>
            <w:r>
              <w:rPr>
                <w:b/>
                <w:bCs/>
                <w:sz w:val="20"/>
                <w:szCs w:val="20"/>
              </w:rPr>
              <w:t>COMMISSION APPROVED</w:t>
            </w:r>
          </w:p>
        </w:tc>
        <w:tc>
          <w:tcPr>
            <w:tcW w:w="1917" w:type="dxa"/>
            <w:tcBorders>
              <w:top w:val="nil"/>
              <w:left w:val="nil"/>
              <w:bottom w:val="nil"/>
              <w:right w:val="nil"/>
            </w:tcBorders>
            <w:shd w:val="clear" w:color="000000" w:fill="BFBFBF"/>
            <w:noWrap/>
            <w:vAlign w:val="bottom"/>
            <w:hideMark/>
          </w:tcPr>
          <w:p w14:paraId="1F574343"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BFBFBF"/>
            <w:noWrap/>
            <w:vAlign w:val="bottom"/>
            <w:hideMark/>
          </w:tcPr>
          <w:p w14:paraId="71BC181C" w14:textId="77777777" w:rsidR="00836E51" w:rsidRPr="000B3D89" w:rsidRDefault="00836E51" w:rsidP="00541E37">
            <w:pPr>
              <w:rPr>
                <w:color w:val="000000"/>
                <w:sz w:val="20"/>
                <w:szCs w:val="20"/>
              </w:rPr>
            </w:pPr>
            <w:r w:rsidRPr="000B3D89">
              <w:rPr>
                <w:color w:val="000000"/>
                <w:sz w:val="20"/>
                <w:szCs w:val="20"/>
              </w:rPr>
              <w:t> </w:t>
            </w:r>
          </w:p>
        </w:tc>
        <w:tc>
          <w:tcPr>
            <w:tcW w:w="1103" w:type="dxa"/>
            <w:tcBorders>
              <w:top w:val="nil"/>
              <w:left w:val="nil"/>
              <w:bottom w:val="nil"/>
              <w:right w:val="nil"/>
            </w:tcBorders>
            <w:shd w:val="clear" w:color="000000" w:fill="BFBFBF"/>
            <w:noWrap/>
            <w:vAlign w:val="bottom"/>
            <w:hideMark/>
          </w:tcPr>
          <w:p w14:paraId="57F5E1E8"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BFBFBF"/>
            <w:noWrap/>
            <w:vAlign w:val="bottom"/>
            <w:hideMark/>
          </w:tcPr>
          <w:p w14:paraId="0EE86550" w14:textId="77777777" w:rsidR="00836E51" w:rsidRPr="000B3D89" w:rsidRDefault="00836E51" w:rsidP="00541E37">
            <w:pPr>
              <w:rPr>
                <w:color w:val="000000"/>
                <w:sz w:val="20"/>
                <w:szCs w:val="20"/>
              </w:rPr>
            </w:pPr>
            <w:r w:rsidRPr="000B3D89">
              <w:rPr>
                <w:color w:val="000000"/>
                <w:sz w:val="20"/>
                <w:szCs w:val="20"/>
              </w:rPr>
              <w:t> </w:t>
            </w:r>
          </w:p>
        </w:tc>
        <w:tc>
          <w:tcPr>
            <w:tcW w:w="1170" w:type="dxa"/>
            <w:tcBorders>
              <w:top w:val="nil"/>
              <w:left w:val="nil"/>
              <w:bottom w:val="nil"/>
              <w:right w:val="nil"/>
            </w:tcBorders>
            <w:shd w:val="clear" w:color="000000" w:fill="BFBFBF"/>
            <w:noWrap/>
            <w:vAlign w:val="bottom"/>
            <w:hideMark/>
          </w:tcPr>
          <w:p w14:paraId="04837459" w14:textId="77777777" w:rsidR="00836E51" w:rsidRPr="000B3D89" w:rsidRDefault="00836E51" w:rsidP="00541E37">
            <w:pPr>
              <w:rPr>
                <w:color w:val="000000"/>
                <w:sz w:val="20"/>
                <w:szCs w:val="20"/>
              </w:rPr>
            </w:pPr>
            <w:r w:rsidRPr="000B3D89">
              <w:rPr>
                <w:color w:val="000000"/>
                <w:sz w:val="20"/>
                <w:szCs w:val="20"/>
              </w:rPr>
              <w:t> </w:t>
            </w:r>
          </w:p>
        </w:tc>
        <w:tc>
          <w:tcPr>
            <w:tcW w:w="314" w:type="dxa"/>
            <w:tcBorders>
              <w:top w:val="nil"/>
              <w:left w:val="nil"/>
              <w:bottom w:val="nil"/>
              <w:right w:val="nil"/>
            </w:tcBorders>
            <w:shd w:val="clear" w:color="000000" w:fill="BFBFBF"/>
            <w:noWrap/>
            <w:vAlign w:val="bottom"/>
            <w:hideMark/>
          </w:tcPr>
          <w:p w14:paraId="42133C58"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nil"/>
              <w:left w:val="nil"/>
              <w:bottom w:val="nil"/>
              <w:right w:val="nil"/>
            </w:tcBorders>
            <w:shd w:val="clear" w:color="000000" w:fill="BFBFBF"/>
            <w:noWrap/>
            <w:vAlign w:val="bottom"/>
            <w:hideMark/>
          </w:tcPr>
          <w:p w14:paraId="76FED6C7" w14:textId="77777777" w:rsidR="00836E51" w:rsidRPr="000B3D89" w:rsidRDefault="00836E51" w:rsidP="00541E37">
            <w:pPr>
              <w:rPr>
                <w:color w:val="000000"/>
                <w:sz w:val="20"/>
                <w:szCs w:val="20"/>
              </w:rPr>
            </w:pPr>
            <w:r w:rsidRPr="000B3D89">
              <w:rPr>
                <w:color w:val="000000"/>
                <w:sz w:val="20"/>
                <w:szCs w:val="20"/>
              </w:rPr>
              <w:t> </w:t>
            </w:r>
          </w:p>
        </w:tc>
      </w:tr>
      <w:tr w:rsidR="00836E51" w:rsidRPr="000B3D89" w14:paraId="11FCE49F" w14:textId="77777777" w:rsidTr="00541E37">
        <w:trPr>
          <w:trHeight w:val="792"/>
          <w:jc w:val="center"/>
        </w:trPr>
        <w:tc>
          <w:tcPr>
            <w:tcW w:w="3078" w:type="dxa"/>
            <w:tcBorders>
              <w:top w:val="nil"/>
              <w:left w:val="nil"/>
              <w:bottom w:val="nil"/>
              <w:right w:val="nil"/>
            </w:tcBorders>
            <w:shd w:val="clear" w:color="000000" w:fill="FFFFFF"/>
            <w:noWrap/>
            <w:vAlign w:val="bottom"/>
            <w:hideMark/>
          </w:tcPr>
          <w:p w14:paraId="11C8A00F" w14:textId="77777777" w:rsidR="00836E51" w:rsidRPr="000B3D89" w:rsidRDefault="00836E51" w:rsidP="00541E37">
            <w:pPr>
              <w:rPr>
                <w:b/>
                <w:bCs/>
                <w:sz w:val="20"/>
                <w:szCs w:val="20"/>
                <w:u w:val="single"/>
              </w:rPr>
            </w:pPr>
            <w:r w:rsidRPr="000B3D89">
              <w:rPr>
                <w:b/>
                <w:bCs/>
                <w:sz w:val="20"/>
                <w:szCs w:val="20"/>
                <w:u w:val="single"/>
              </w:rPr>
              <w:t>CAPITAL COMPONENTS</w:t>
            </w:r>
          </w:p>
        </w:tc>
        <w:tc>
          <w:tcPr>
            <w:tcW w:w="1917" w:type="dxa"/>
            <w:tcBorders>
              <w:top w:val="nil"/>
              <w:left w:val="nil"/>
              <w:bottom w:val="nil"/>
              <w:right w:val="nil"/>
            </w:tcBorders>
            <w:shd w:val="clear" w:color="000000" w:fill="FFFFFF"/>
            <w:vAlign w:val="bottom"/>
            <w:hideMark/>
          </w:tcPr>
          <w:p w14:paraId="58B11326" w14:textId="77777777" w:rsidR="00836E51" w:rsidRPr="000B3D89" w:rsidRDefault="00836E51" w:rsidP="00541E37">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5" w:type="dxa"/>
            <w:tcBorders>
              <w:top w:val="nil"/>
              <w:left w:val="nil"/>
              <w:bottom w:val="nil"/>
              <w:right w:val="nil"/>
            </w:tcBorders>
            <w:shd w:val="clear" w:color="000000" w:fill="FFFFFF"/>
            <w:noWrap/>
            <w:vAlign w:val="bottom"/>
            <w:hideMark/>
          </w:tcPr>
          <w:p w14:paraId="1C387F62" w14:textId="77777777" w:rsidR="00836E51" w:rsidRPr="000B3D89" w:rsidRDefault="00836E51" w:rsidP="00541E37">
            <w:pPr>
              <w:rPr>
                <w:color w:val="000000"/>
                <w:sz w:val="20"/>
                <w:szCs w:val="20"/>
              </w:rPr>
            </w:pPr>
            <w:r w:rsidRPr="000B3D89">
              <w:rPr>
                <w:color w:val="000000"/>
                <w:sz w:val="20"/>
                <w:szCs w:val="20"/>
              </w:rPr>
              <w:t> </w:t>
            </w:r>
          </w:p>
        </w:tc>
        <w:tc>
          <w:tcPr>
            <w:tcW w:w="1103" w:type="dxa"/>
            <w:tcBorders>
              <w:top w:val="nil"/>
              <w:left w:val="nil"/>
              <w:bottom w:val="nil"/>
              <w:right w:val="nil"/>
            </w:tcBorders>
            <w:shd w:val="clear" w:color="000000" w:fill="FFFFFF"/>
            <w:vAlign w:val="bottom"/>
            <w:hideMark/>
          </w:tcPr>
          <w:p w14:paraId="3E7B9FA1" w14:textId="77777777" w:rsidR="00836E51" w:rsidRPr="000B3D89" w:rsidRDefault="00836E51" w:rsidP="00541E37">
            <w:pPr>
              <w:jc w:val="center"/>
              <w:rPr>
                <w:b/>
                <w:bCs/>
                <w:sz w:val="20"/>
                <w:szCs w:val="20"/>
              </w:rPr>
            </w:pPr>
            <w:r w:rsidRPr="000B3D89">
              <w:rPr>
                <w:b/>
                <w:bCs/>
                <w:sz w:val="20"/>
                <w:szCs w:val="20"/>
              </w:rPr>
              <w:t xml:space="preserve">CAPITAL </w:t>
            </w:r>
            <w:r w:rsidRPr="000B3D89">
              <w:rPr>
                <w:b/>
                <w:bCs/>
                <w:sz w:val="20"/>
                <w:szCs w:val="20"/>
                <w:u w:val="single"/>
              </w:rPr>
              <w:t>RATIO</w:t>
            </w:r>
          </w:p>
        </w:tc>
        <w:tc>
          <w:tcPr>
            <w:tcW w:w="265" w:type="dxa"/>
            <w:tcBorders>
              <w:top w:val="nil"/>
              <w:left w:val="nil"/>
              <w:bottom w:val="nil"/>
              <w:right w:val="nil"/>
            </w:tcBorders>
            <w:shd w:val="clear" w:color="000000" w:fill="FFFFFF"/>
            <w:noWrap/>
            <w:vAlign w:val="bottom"/>
            <w:hideMark/>
          </w:tcPr>
          <w:p w14:paraId="27A7B2D7" w14:textId="77777777" w:rsidR="00836E51" w:rsidRPr="000B3D89" w:rsidRDefault="00836E51" w:rsidP="00541E37">
            <w:pPr>
              <w:rPr>
                <w:color w:val="000000"/>
                <w:sz w:val="20"/>
                <w:szCs w:val="20"/>
              </w:rPr>
            </w:pPr>
            <w:r w:rsidRPr="000B3D89">
              <w:rPr>
                <w:color w:val="000000"/>
                <w:sz w:val="20"/>
                <w:szCs w:val="20"/>
              </w:rPr>
              <w:t> </w:t>
            </w:r>
          </w:p>
        </w:tc>
        <w:tc>
          <w:tcPr>
            <w:tcW w:w="1170" w:type="dxa"/>
            <w:tcBorders>
              <w:top w:val="nil"/>
              <w:left w:val="nil"/>
              <w:bottom w:val="nil"/>
              <w:right w:val="nil"/>
            </w:tcBorders>
            <w:shd w:val="clear" w:color="000000" w:fill="FFFFFF"/>
            <w:vAlign w:val="bottom"/>
            <w:hideMark/>
          </w:tcPr>
          <w:p w14:paraId="6784A34A" w14:textId="77777777" w:rsidR="00836E51" w:rsidRPr="000B3D89" w:rsidRDefault="00836E51" w:rsidP="00541E37">
            <w:pPr>
              <w:jc w:val="right"/>
              <w:rPr>
                <w:b/>
                <w:bCs/>
                <w:sz w:val="20"/>
                <w:szCs w:val="20"/>
              </w:rPr>
            </w:pPr>
            <w:r w:rsidRPr="000B3D89">
              <w:rPr>
                <w:b/>
                <w:bCs/>
                <w:sz w:val="20"/>
                <w:szCs w:val="20"/>
              </w:rPr>
              <w:t xml:space="preserve">COST OF </w:t>
            </w:r>
            <w:r w:rsidRPr="000B3D89">
              <w:rPr>
                <w:b/>
                <w:bCs/>
                <w:sz w:val="20"/>
                <w:szCs w:val="20"/>
                <w:u w:val="single"/>
              </w:rPr>
              <w:t>CAPITAL</w:t>
            </w:r>
          </w:p>
        </w:tc>
        <w:tc>
          <w:tcPr>
            <w:tcW w:w="314" w:type="dxa"/>
            <w:tcBorders>
              <w:top w:val="nil"/>
              <w:left w:val="nil"/>
              <w:bottom w:val="nil"/>
              <w:right w:val="nil"/>
            </w:tcBorders>
            <w:shd w:val="clear" w:color="000000" w:fill="FFFFFF"/>
            <w:noWrap/>
            <w:vAlign w:val="bottom"/>
            <w:hideMark/>
          </w:tcPr>
          <w:p w14:paraId="66794F22"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nil"/>
              <w:left w:val="nil"/>
              <w:bottom w:val="nil"/>
              <w:right w:val="nil"/>
            </w:tcBorders>
            <w:shd w:val="clear" w:color="000000" w:fill="FFFFFF"/>
            <w:vAlign w:val="bottom"/>
            <w:hideMark/>
          </w:tcPr>
          <w:p w14:paraId="56DDB1DA" w14:textId="77777777" w:rsidR="00836E51" w:rsidRPr="000B3D89" w:rsidRDefault="00836E51" w:rsidP="00541E37">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836E51" w:rsidRPr="000B3D89" w14:paraId="64F82857"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2DDB54DF" w14:textId="77777777" w:rsidR="00836E51" w:rsidRPr="000B3D89" w:rsidRDefault="00836E51" w:rsidP="00541E37">
            <w:pPr>
              <w:rPr>
                <w:color w:val="000000"/>
                <w:sz w:val="20"/>
                <w:szCs w:val="20"/>
              </w:rPr>
            </w:pPr>
            <w:r w:rsidRPr="000B3D89">
              <w:rPr>
                <w:color w:val="000000"/>
                <w:sz w:val="20"/>
                <w:szCs w:val="20"/>
              </w:rPr>
              <w:t> </w:t>
            </w:r>
          </w:p>
        </w:tc>
        <w:tc>
          <w:tcPr>
            <w:tcW w:w="1917" w:type="dxa"/>
            <w:tcBorders>
              <w:top w:val="nil"/>
              <w:left w:val="nil"/>
              <w:bottom w:val="nil"/>
              <w:right w:val="nil"/>
            </w:tcBorders>
            <w:shd w:val="clear" w:color="000000" w:fill="FFFFFF"/>
            <w:noWrap/>
            <w:vAlign w:val="bottom"/>
            <w:hideMark/>
          </w:tcPr>
          <w:p w14:paraId="5253AFD3" w14:textId="77777777" w:rsidR="00836E51" w:rsidRPr="000B3D89" w:rsidRDefault="00836E51" w:rsidP="00541E37">
            <w:pPr>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6F8D100F"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11AE0A8F" w14:textId="77777777" w:rsidR="00836E51" w:rsidRPr="000B3D89" w:rsidRDefault="00836E51" w:rsidP="00541E37">
            <w:pPr>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5CD7D435"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5EF4E14D" w14:textId="77777777" w:rsidR="00836E51" w:rsidRPr="000B3D89" w:rsidRDefault="00836E51" w:rsidP="00541E37">
            <w:pPr>
              <w:rPr>
                <w:sz w:val="20"/>
                <w:szCs w:val="20"/>
              </w:rPr>
            </w:pPr>
            <w:r w:rsidRPr="000B3D89">
              <w:rPr>
                <w:sz w:val="20"/>
                <w:szCs w:val="20"/>
              </w:rPr>
              <w:t> </w:t>
            </w:r>
          </w:p>
        </w:tc>
        <w:tc>
          <w:tcPr>
            <w:tcW w:w="314" w:type="dxa"/>
            <w:tcBorders>
              <w:top w:val="nil"/>
              <w:left w:val="nil"/>
              <w:bottom w:val="nil"/>
              <w:right w:val="nil"/>
            </w:tcBorders>
            <w:shd w:val="clear" w:color="000000" w:fill="FFFFFF"/>
            <w:noWrap/>
            <w:vAlign w:val="bottom"/>
            <w:hideMark/>
          </w:tcPr>
          <w:p w14:paraId="73741DF6"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nil"/>
              <w:left w:val="nil"/>
              <w:bottom w:val="nil"/>
              <w:right w:val="nil"/>
            </w:tcBorders>
            <w:shd w:val="clear" w:color="000000" w:fill="FFFFFF"/>
            <w:noWrap/>
            <w:vAlign w:val="bottom"/>
            <w:hideMark/>
          </w:tcPr>
          <w:p w14:paraId="48AE6226" w14:textId="77777777" w:rsidR="00836E51" w:rsidRPr="000B3D89" w:rsidRDefault="00836E51" w:rsidP="00541E37">
            <w:pPr>
              <w:rPr>
                <w:color w:val="000000"/>
                <w:sz w:val="20"/>
                <w:szCs w:val="20"/>
              </w:rPr>
            </w:pPr>
            <w:r w:rsidRPr="000B3D89">
              <w:rPr>
                <w:color w:val="000000"/>
                <w:sz w:val="20"/>
                <w:szCs w:val="20"/>
              </w:rPr>
              <w:t> </w:t>
            </w:r>
          </w:p>
        </w:tc>
      </w:tr>
      <w:tr w:rsidR="00836E51" w:rsidRPr="000B3D89" w14:paraId="73627DBA"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1F3077F6" w14:textId="77777777" w:rsidR="00836E51" w:rsidRPr="000B3D89" w:rsidRDefault="00836E51" w:rsidP="00541E37">
            <w:pPr>
              <w:rPr>
                <w:sz w:val="20"/>
                <w:szCs w:val="20"/>
              </w:rPr>
            </w:pPr>
            <w:r>
              <w:rPr>
                <w:sz w:val="20"/>
                <w:szCs w:val="20"/>
              </w:rPr>
              <w:t>COMMON EQUITY</w:t>
            </w:r>
          </w:p>
        </w:tc>
        <w:tc>
          <w:tcPr>
            <w:tcW w:w="1917" w:type="dxa"/>
            <w:tcBorders>
              <w:top w:val="nil"/>
              <w:left w:val="nil"/>
              <w:bottom w:val="nil"/>
              <w:right w:val="nil"/>
            </w:tcBorders>
            <w:shd w:val="clear" w:color="000000" w:fill="FFFFFF"/>
            <w:noWrap/>
            <w:vAlign w:val="bottom"/>
            <w:hideMark/>
          </w:tcPr>
          <w:p w14:paraId="2176D07E" w14:textId="77777777" w:rsidR="00836E51" w:rsidRPr="000B3D89" w:rsidRDefault="00836E51" w:rsidP="00541E37">
            <w:pPr>
              <w:jc w:val="right"/>
              <w:rPr>
                <w:sz w:val="20"/>
                <w:szCs w:val="20"/>
              </w:rPr>
            </w:pPr>
            <w:r w:rsidRPr="000B3D89">
              <w:rPr>
                <w:sz w:val="20"/>
                <w:szCs w:val="20"/>
              </w:rPr>
              <w:t>$</w:t>
            </w:r>
            <w:r>
              <w:rPr>
                <w:sz w:val="20"/>
                <w:szCs w:val="20"/>
              </w:rPr>
              <w:t>94,275,441</w:t>
            </w:r>
          </w:p>
        </w:tc>
        <w:tc>
          <w:tcPr>
            <w:tcW w:w="265" w:type="dxa"/>
            <w:tcBorders>
              <w:top w:val="nil"/>
              <w:left w:val="nil"/>
              <w:bottom w:val="nil"/>
              <w:right w:val="nil"/>
            </w:tcBorders>
            <w:shd w:val="clear" w:color="000000" w:fill="FFFFFF"/>
            <w:noWrap/>
            <w:vAlign w:val="bottom"/>
            <w:hideMark/>
          </w:tcPr>
          <w:p w14:paraId="6629271F"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53CEB6B0" w14:textId="77777777" w:rsidR="00836E51" w:rsidRPr="000B3D89" w:rsidRDefault="00836E51" w:rsidP="00541E37">
            <w:pPr>
              <w:jc w:val="right"/>
              <w:rPr>
                <w:sz w:val="20"/>
                <w:szCs w:val="20"/>
              </w:rPr>
            </w:pPr>
            <w:r>
              <w:rPr>
                <w:sz w:val="20"/>
                <w:szCs w:val="20"/>
              </w:rPr>
              <w:t>47.96%</w:t>
            </w:r>
          </w:p>
        </w:tc>
        <w:tc>
          <w:tcPr>
            <w:tcW w:w="265" w:type="dxa"/>
            <w:tcBorders>
              <w:top w:val="nil"/>
              <w:left w:val="nil"/>
              <w:bottom w:val="nil"/>
              <w:right w:val="nil"/>
            </w:tcBorders>
            <w:shd w:val="clear" w:color="000000" w:fill="FFFFFF"/>
            <w:noWrap/>
            <w:vAlign w:val="bottom"/>
            <w:hideMark/>
          </w:tcPr>
          <w:p w14:paraId="3C436364"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0048CAEC" w14:textId="77777777" w:rsidR="00836E51" w:rsidRPr="000B3D89" w:rsidRDefault="00836E51" w:rsidP="00541E37">
            <w:pPr>
              <w:jc w:val="right"/>
              <w:rPr>
                <w:sz w:val="20"/>
                <w:szCs w:val="20"/>
              </w:rPr>
            </w:pPr>
            <w:r>
              <w:rPr>
                <w:sz w:val="20"/>
                <w:szCs w:val="20"/>
              </w:rPr>
              <w:t>9.75</w:t>
            </w:r>
            <w:r w:rsidRPr="000B3D89">
              <w:rPr>
                <w:sz w:val="20"/>
                <w:szCs w:val="20"/>
              </w:rPr>
              <w:t>%</w:t>
            </w:r>
          </w:p>
        </w:tc>
        <w:tc>
          <w:tcPr>
            <w:tcW w:w="314" w:type="dxa"/>
            <w:tcBorders>
              <w:top w:val="nil"/>
              <w:left w:val="nil"/>
              <w:bottom w:val="nil"/>
              <w:right w:val="nil"/>
            </w:tcBorders>
            <w:shd w:val="clear" w:color="000000" w:fill="FFFFFF"/>
            <w:noWrap/>
            <w:vAlign w:val="bottom"/>
            <w:hideMark/>
          </w:tcPr>
          <w:p w14:paraId="039D802D"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nil"/>
              <w:right w:val="nil"/>
            </w:tcBorders>
            <w:shd w:val="clear" w:color="000000" w:fill="FFFFFF"/>
            <w:noWrap/>
            <w:vAlign w:val="bottom"/>
            <w:hideMark/>
          </w:tcPr>
          <w:p w14:paraId="4C4AF9EB" w14:textId="77777777" w:rsidR="00836E51" w:rsidRPr="000B3D89" w:rsidRDefault="00836E51" w:rsidP="00541E37">
            <w:pPr>
              <w:jc w:val="center"/>
              <w:rPr>
                <w:sz w:val="20"/>
                <w:szCs w:val="20"/>
              </w:rPr>
            </w:pPr>
            <w:r>
              <w:rPr>
                <w:sz w:val="20"/>
                <w:szCs w:val="20"/>
              </w:rPr>
              <w:t>4.68</w:t>
            </w:r>
            <w:r w:rsidRPr="000B3D89">
              <w:rPr>
                <w:sz w:val="20"/>
                <w:szCs w:val="20"/>
              </w:rPr>
              <w:t>%</w:t>
            </w:r>
          </w:p>
        </w:tc>
      </w:tr>
      <w:tr w:rsidR="00836E51" w:rsidRPr="000B3D89" w14:paraId="6FA61984"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247E3BF6" w14:textId="77777777" w:rsidR="00836E51" w:rsidRPr="000B3D89" w:rsidRDefault="00836E51" w:rsidP="00541E37">
            <w:pPr>
              <w:rPr>
                <w:sz w:val="20"/>
                <w:szCs w:val="20"/>
              </w:rPr>
            </w:pPr>
            <w:r w:rsidRPr="000B3D89">
              <w:rPr>
                <w:sz w:val="20"/>
                <w:szCs w:val="20"/>
              </w:rPr>
              <w:t> </w:t>
            </w:r>
          </w:p>
        </w:tc>
        <w:tc>
          <w:tcPr>
            <w:tcW w:w="1917" w:type="dxa"/>
            <w:tcBorders>
              <w:top w:val="nil"/>
              <w:left w:val="nil"/>
              <w:bottom w:val="nil"/>
              <w:right w:val="nil"/>
            </w:tcBorders>
            <w:shd w:val="clear" w:color="000000" w:fill="FFFFFF"/>
            <w:noWrap/>
            <w:vAlign w:val="bottom"/>
            <w:hideMark/>
          </w:tcPr>
          <w:p w14:paraId="19CF1BB8"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39672308"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44B7C4CB"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5905863F"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43FC0B4F" w14:textId="77777777" w:rsidR="00836E51" w:rsidRPr="000B3D89" w:rsidRDefault="00836E51" w:rsidP="00541E37">
            <w:pPr>
              <w:jc w:val="right"/>
              <w:rPr>
                <w:sz w:val="20"/>
                <w:szCs w:val="20"/>
              </w:rPr>
            </w:pPr>
            <w:r w:rsidRPr="000B3D89">
              <w:rPr>
                <w:sz w:val="20"/>
                <w:szCs w:val="20"/>
              </w:rPr>
              <w:t> </w:t>
            </w:r>
          </w:p>
        </w:tc>
        <w:tc>
          <w:tcPr>
            <w:tcW w:w="314" w:type="dxa"/>
            <w:tcBorders>
              <w:top w:val="nil"/>
              <w:left w:val="nil"/>
              <w:bottom w:val="nil"/>
              <w:right w:val="nil"/>
            </w:tcBorders>
            <w:shd w:val="clear" w:color="000000" w:fill="FFFFFF"/>
            <w:noWrap/>
            <w:vAlign w:val="bottom"/>
            <w:hideMark/>
          </w:tcPr>
          <w:p w14:paraId="374AA92C"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nil"/>
              <w:right w:val="nil"/>
            </w:tcBorders>
            <w:shd w:val="clear" w:color="000000" w:fill="FFFFFF"/>
            <w:noWrap/>
            <w:vAlign w:val="bottom"/>
            <w:hideMark/>
          </w:tcPr>
          <w:p w14:paraId="4648BDCC" w14:textId="77777777" w:rsidR="00836E51" w:rsidRPr="000B3D89" w:rsidRDefault="00836E51" w:rsidP="00541E37">
            <w:pPr>
              <w:jc w:val="center"/>
              <w:rPr>
                <w:sz w:val="20"/>
                <w:szCs w:val="20"/>
              </w:rPr>
            </w:pPr>
            <w:r w:rsidRPr="000B3D89">
              <w:rPr>
                <w:sz w:val="20"/>
                <w:szCs w:val="20"/>
              </w:rPr>
              <w:t> </w:t>
            </w:r>
          </w:p>
        </w:tc>
      </w:tr>
      <w:tr w:rsidR="00836E51" w:rsidRPr="000B3D89" w14:paraId="5CC73D40"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522DD80F" w14:textId="77777777" w:rsidR="00836E51" w:rsidRPr="000B3D89" w:rsidRDefault="00836E51" w:rsidP="00541E37">
            <w:pPr>
              <w:rPr>
                <w:sz w:val="20"/>
                <w:szCs w:val="20"/>
              </w:rPr>
            </w:pPr>
            <w:r>
              <w:rPr>
                <w:sz w:val="20"/>
                <w:szCs w:val="20"/>
              </w:rPr>
              <w:t>LONG-TERM DEBT</w:t>
            </w:r>
          </w:p>
        </w:tc>
        <w:tc>
          <w:tcPr>
            <w:tcW w:w="1917" w:type="dxa"/>
            <w:tcBorders>
              <w:top w:val="nil"/>
              <w:left w:val="nil"/>
              <w:bottom w:val="nil"/>
              <w:right w:val="nil"/>
            </w:tcBorders>
            <w:shd w:val="clear" w:color="000000" w:fill="FFFFFF"/>
            <w:noWrap/>
            <w:vAlign w:val="bottom"/>
            <w:hideMark/>
          </w:tcPr>
          <w:p w14:paraId="43C6A213" w14:textId="77777777" w:rsidR="00836E51" w:rsidRPr="000B3D89" w:rsidRDefault="00836E51" w:rsidP="00541E37">
            <w:pPr>
              <w:jc w:val="right"/>
              <w:rPr>
                <w:sz w:val="20"/>
                <w:szCs w:val="20"/>
              </w:rPr>
            </w:pPr>
            <w:r>
              <w:rPr>
                <w:sz w:val="20"/>
                <w:szCs w:val="20"/>
              </w:rPr>
              <w:t>61,488,506</w:t>
            </w:r>
          </w:p>
        </w:tc>
        <w:tc>
          <w:tcPr>
            <w:tcW w:w="265" w:type="dxa"/>
            <w:tcBorders>
              <w:top w:val="nil"/>
              <w:left w:val="nil"/>
              <w:bottom w:val="nil"/>
              <w:right w:val="nil"/>
            </w:tcBorders>
            <w:shd w:val="clear" w:color="000000" w:fill="FFFFFF"/>
            <w:noWrap/>
            <w:vAlign w:val="bottom"/>
            <w:hideMark/>
          </w:tcPr>
          <w:p w14:paraId="36447896"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7BD2E97B" w14:textId="77777777" w:rsidR="00836E51" w:rsidRPr="000B3D89" w:rsidRDefault="00836E51" w:rsidP="00541E37">
            <w:pPr>
              <w:jc w:val="right"/>
              <w:rPr>
                <w:sz w:val="20"/>
                <w:szCs w:val="20"/>
              </w:rPr>
            </w:pPr>
            <w:r>
              <w:rPr>
                <w:sz w:val="20"/>
                <w:szCs w:val="20"/>
              </w:rPr>
              <w:t>31.28</w:t>
            </w:r>
            <w:r w:rsidRPr="000B3D89">
              <w:rPr>
                <w:sz w:val="20"/>
                <w:szCs w:val="20"/>
              </w:rPr>
              <w:t>%</w:t>
            </w:r>
          </w:p>
        </w:tc>
        <w:tc>
          <w:tcPr>
            <w:tcW w:w="265" w:type="dxa"/>
            <w:tcBorders>
              <w:top w:val="nil"/>
              <w:left w:val="nil"/>
              <w:bottom w:val="nil"/>
              <w:right w:val="nil"/>
            </w:tcBorders>
            <w:shd w:val="clear" w:color="000000" w:fill="FFFFFF"/>
            <w:noWrap/>
            <w:vAlign w:val="bottom"/>
            <w:hideMark/>
          </w:tcPr>
          <w:p w14:paraId="65540F77"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64E224C4" w14:textId="77777777" w:rsidR="00836E51" w:rsidRPr="000B3D89" w:rsidRDefault="00836E51" w:rsidP="00541E37">
            <w:pPr>
              <w:jc w:val="right"/>
              <w:rPr>
                <w:sz w:val="20"/>
                <w:szCs w:val="20"/>
              </w:rPr>
            </w:pPr>
            <w:r>
              <w:rPr>
                <w:sz w:val="20"/>
                <w:szCs w:val="20"/>
              </w:rPr>
              <w:t>5.94</w:t>
            </w:r>
            <w:r w:rsidRPr="000B3D89">
              <w:rPr>
                <w:sz w:val="20"/>
                <w:szCs w:val="20"/>
              </w:rPr>
              <w:t>%</w:t>
            </w:r>
          </w:p>
        </w:tc>
        <w:tc>
          <w:tcPr>
            <w:tcW w:w="314" w:type="dxa"/>
            <w:tcBorders>
              <w:top w:val="nil"/>
              <w:left w:val="nil"/>
              <w:bottom w:val="nil"/>
              <w:right w:val="nil"/>
            </w:tcBorders>
            <w:shd w:val="clear" w:color="000000" w:fill="FFFFFF"/>
            <w:noWrap/>
            <w:vAlign w:val="bottom"/>
            <w:hideMark/>
          </w:tcPr>
          <w:p w14:paraId="52A9598E" w14:textId="77777777" w:rsidR="00836E51" w:rsidRPr="000B3D89" w:rsidRDefault="00836E51" w:rsidP="00541E37">
            <w:pPr>
              <w:rPr>
                <w:sz w:val="20"/>
                <w:szCs w:val="20"/>
              </w:rPr>
            </w:pPr>
          </w:p>
        </w:tc>
        <w:tc>
          <w:tcPr>
            <w:tcW w:w="1358" w:type="dxa"/>
            <w:tcBorders>
              <w:top w:val="nil"/>
              <w:left w:val="nil"/>
              <w:bottom w:val="nil"/>
              <w:right w:val="nil"/>
            </w:tcBorders>
            <w:shd w:val="clear" w:color="000000" w:fill="FFFFFF"/>
            <w:noWrap/>
            <w:vAlign w:val="bottom"/>
            <w:hideMark/>
          </w:tcPr>
          <w:p w14:paraId="45DD7B12" w14:textId="77777777" w:rsidR="00836E51" w:rsidRPr="000B3D89" w:rsidRDefault="00836E51" w:rsidP="00541E37">
            <w:pPr>
              <w:jc w:val="center"/>
              <w:rPr>
                <w:sz w:val="20"/>
                <w:szCs w:val="20"/>
              </w:rPr>
            </w:pPr>
            <w:r>
              <w:rPr>
                <w:sz w:val="20"/>
                <w:szCs w:val="20"/>
              </w:rPr>
              <w:t>1.86</w:t>
            </w:r>
            <w:r w:rsidRPr="000B3D89">
              <w:rPr>
                <w:sz w:val="20"/>
                <w:szCs w:val="20"/>
              </w:rPr>
              <w:t>%</w:t>
            </w:r>
          </w:p>
        </w:tc>
      </w:tr>
      <w:tr w:rsidR="00836E51" w:rsidRPr="000B3D89" w14:paraId="7609E2EC"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6285A6AD" w14:textId="77777777" w:rsidR="00836E51" w:rsidRPr="000B3D89" w:rsidRDefault="00836E51" w:rsidP="00541E37">
            <w:pPr>
              <w:rPr>
                <w:sz w:val="20"/>
                <w:szCs w:val="20"/>
              </w:rPr>
            </w:pPr>
            <w:r w:rsidRPr="000B3D89">
              <w:rPr>
                <w:sz w:val="20"/>
                <w:szCs w:val="20"/>
              </w:rPr>
              <w:t> </w:t>
            </w:r>
          </w:p>
        </w:tc>
        <w:tc>
          <w:tcPr>
            <w:tcW w:w="1917" w:type="dxa"/>
            <w:tcBorders>
              <w:top w:val="nil"/>
              <w:left w:val="nil"/>
              <w:bottom w:val="nil"/>
              <w:right w:val="nil"/>
            </w:tcBorders>
            <w:shd w:val="clear" w:color="000000" w:fill="FFFFFF"/>
            <w:noWrap/>
            <w:vAlign w:val="bottom"/>
            <w:hideMark/>
          </w:tcPr>
          <w:p w14:paraId="3C58204D"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1BDC0191"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6234D81D"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2053B278"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45F26894" w14:textId="77777777" w:rsidR="00836E51" w:rsidRPr="000B3D89" w:rsidRDefault="00836E51" w:rsidP="00541E37">
            <w:pPr>
              <w:jc w:val="right"/>
              <w:rPr>
                <w:sz w:val="20"/>
                <w:szCs w:val="20"/>
              </w:rPr>
            </w:pPr>
            <w:r w:rsidRPr="000B3D89">
              <w:rPr>
                <w:sz w:val="20"/>
                <w:szCs w:val="20"/>
              </w:rPr>
              <w:t> </w:t>
            </w:r>
          </w:p>
        </w:tc>
        <w:tc>
          <w:tcPr>
            <w:tcW w:w="314" w:type="dxa"/>
            <w:tcBorders>
              <w:top w:val="nil"/>
              <w:left w:val="nil"/>
              <w:bottom w:val="nil"/>
              <w:right w:val="nil"/>
            </w:tcBorders>
            <w:shd w:val="clear" w:color="000000" w:fill="FFFFFF"/>
            <w:noWrap/>
            <w:vAlign w:val="bottom"/>
            <w:hideMark/>
          </w:tcPr>
          <w:p w14:paraId="7FA2DE70"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nil"/>
              <w:right w:val="nil"/>
            </w:tcBorders>
            <w:shd w:val="clear" w:color="000000" w:fill="FFFFFF"/>
            <w:noWrap/>
            <w:vAlign w:val="bottom"/>
            <w:hideMark/>
          </w:tcPr>
          <w:p w14:paraId="263C6560" w14:textId="77777777" w:rsidR="00836E51" w:rsidRPr="000B3D89" w:rsidRDefault="00836E51" w:rsidP="00541E37">
            <w:pPr>
              <w:jc w:val="center"/>
              <w:rPr>
                <w:sz w:val="20"/>
                <w:szCs w:val="20"/>
              </w:rPr>
            </w:pPr>
            <w:r w:rsidRPr="000B3D89">
              <w:rPr>
                <w:sz w:val="20"/>
                <w:szCs w:val="20"/>
              </w:rPr>
              <w:t> </w:t>
            </w:r>
          </w:p>
        </w:tc>
      </w:tr>
      <w:tr w:rsidR="00836E51" w:rsidRPr="000B3D89" w14:paraId="5ACD0471"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745369C6" w14:textId="77777777" w:rsidR="00836E51" w:rsidRPr="000B3D89" w:rsidRDefault="00836E51" w:rsidP="00541E37">
            <w:pPr>
              <w:rPr>
                <w:sz w:val="20"/>
                <w:szCs w:val="20"/>
              </w:rPr>
            </w:pPr>
            <w:r>
              <w:rPr>
                <w:sz w:val="20"/>
                <w:szCs w:val="20"/>
              </w:rPr>
              <w:t>SHORT-TERM DEBT</w:t>
            </w:r>
          </w:p>
        </w:tc>
        <w:tc>
          <w:tcPr>
            <w:tcW w:w="1917" w:type="dxa"/>
            <w:tcBorders>
              <w:top w:val="nil"/>
              <w:left w:val="nil"/>
              <w:bottom w:val="nil"/>
              <w:right w:val="nil"/>
            </w:tcBorders>
            <w:shd w:val="clear" w:color="000000" w:fill="FFFFFF"/>
            <w:noWrap/>
            <w:vAlign w:val="bottom"/>
            <w:hideMark/>
          </w:tcPr>
          <w:p w14:paraId="3F0DBC74" w14:textId="77777777" w:rsidR="00836E51" w:rsidRPr="000B3D89" w:rsidRDefault="00836E51" w:rsidP="00541E37">
            <w:pPr>
              <w:jc w:val="right"/>
              <w:rPr>
                <w:sz w:val="20"/>
                <w:szCs w:val="20"/>
              </w:rPr>
            </w:pPr>
            <w:r>
              <w:rPr>
                <w:sz w:val="20"/>
                <w:szCs w:val="20"/>
              </w:rPr>
              <w:t>29,936,184</w:t>
            </w:r>
          </w:p>
        </w:tc>
        <w:tc>
          <w:tcPr>
            <w:tcW w:w="265" w:type="dxa"/>
            <w:tcBorders>
              <w:top w:val="nil"/>
              <w:left w:val="nil"/>
              <w:bottom w:val="nil"/>
              <w:right w:val="nil"/>
            </w:tcBorders>
            <w:shd w:val="clear" w:color="000000" w:fill="FFFFFF"/>
            <w:noWrap/>
            <w:vAlign w:val="bottom"/>
            <w:hideMark/>
          </w:tcPr>
          <w:p w14:paraId="0D037ACC"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598A909E" w14:textId="77777777" w:rsidR="00836E51" w:rsidRPr="000B3D89" w:rsidRDefault="00836E51" w:rsidP="00541E37">
            <w:pPr>
              <w:jc w:val="right"/>
              <w:rPr>
                <w:sz w:val="20"/>
                <w:szCs w:val="20"/>
              </w:rPr>
            </w:pPr>
            <w:r>
              <w:rPr>
                <w:sz w:val="20"/>
                <w:szCs w:val="20"/>
              </w:rPr>
              <w:t>15.23</w:t>
            </w:r>
            <w:r w:rsidRPr="000B3D89">
              <w:rPr>
                <w:sz w:val="20"/>
                <w:szCs w:val="20"/>
              </w:rPr>
              <w:t>%</w:t>
            </w:r>
          </w:p>
        </w:tc>
        <w:tc>
          <w:tcPr>
            <w:tcW w:w="265" w:type="dxa"/>
            <w:tcBorders>
              <w:top w:val="nil"/>
              <w:left w:val="nil"/>
              <w:bottom w:val="nil"/>
              <w:right w:val="nil"/>
            </w:tcBorders>
            <w:shd w:val="clear" w:color="000000" w:fill="FFFFFF"/>
            <w:noWrap/>
            <w:vAlign w:val="bottom"/>
            <w:hideMark/>
          </w:tcPr>
          <w:p w14:paraId="33DAD331"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6CE4D7D0" w14:textId="77777777" w:rsidR="00836E51" w:rsidRPr="000B3D89" w:rsidRDefault="00836E51" w:rsidP="00541E37">
            <w:pPr>
              <w:jc w:val="right"/>
              <w:rPr>
                <w:sz w:val="20"/>
                <w:szCs w:val="20"/>
              </w:rPr>
            </w:pPr>
            <w:r>
              <w:rPr>
                <w:sz w:val="20"/>
                <w:szCs w:val="20"/>
              </w:rPr>
              <w:t>6.73</w:t>
            </w:r>
            <w:r w:rsidRPr="000B3D89">
              <w:rPr>
                <w:sz w:val="20"/>
                <w:szCs w:val="20"/>
              </w:rPr>
              <w:t>%</w:t>
            </w:r>
          </w:p>
        </w:tc>
        <w:tc>
          <w:tcPr>
            <w:tcW w:w="314" w:type="dxa"/>
            <w:tcBorders>
              <w:top w:val="nil"/>
              <w:left w:val="nil"/>
              <w:bottom w:val="nil"/>
              <w:right w:val="nil"/>
            </w:tcBorders>
            <w:shd w:val="clear" w:color="000000" w:fill="FFFFFF"/>
            <w:noWrap/>
            <w:vAlign w:val="bottom"/>
          </w:tcPr>
          <w:p w14:paraId="22383EAD" w14:textId="77777777" w:rsidR="00836E51" w:rsidRPr="000B3D89" w:rsidRDefault="00836E51" w:rsidP="00541E37">
            <w:pPr>
              <w:rPr>
                <w:sz w:val="20"/>
                <w:szCs w:val="20"/>
              </w:rPr>
            </w:pPr>
            <w:r>
              <w:rPr>
                <w:sz w:val="20"/>
                <w:szCs w:val="20"/>
              </w:rPr>
              <w:t>*</w:t>
            </w:r>
          </w:p>
        </w:tc>
        <w:tc>
          <w:tcPr>
            <w:tcW w:w="1358" w:type="dxa"/>
            <w:tcBorders>
              <w:top w:val="nil"/>
              <w:left w:val="nil"/>
              <w:bottom w:val="nil"/>
              <w:right w:val="nil"/>
            </w:tcBorders>
            <w:shd w:val="clear" w:color="000000" w:fill="FFFFFF"/>
            <w:noWrap/>
            <w:vAlign w:val="bottom"/>
            <w:hideMark/>
          </w:tcPr>
          <w:p w14:paraId="62C92CEA" w14:textId="77777777" w:rsidR="00836E51" w:rsidRPr="000B3D89" w:rsidRDefault="00836E51" w:rsidP="00541E37">
            <w:pPr>
              <w:jc w:val="center"/>
              <w:rPr>
                <w:sz w:val="20"/>
                <w:szCs w:val="20"/>
              </w:rPr>
            </w:pPr>
            <w:r>
              <w:rPr>
                <w:sz w:val="20"/>
                <w:szCs w:val="20"/>
              </w:rPr>
              <w:t>1.02</w:t>
            </w:r>
            <w:r w:rsidRPr="000B3D89">
              <w:rPr>
                <w:sz w:val="20"/>
                <w:szCs w:val="20"/>
              </w:rPr>
              <w:t>%</w:t>
            </w:r>
          </w:p>
        </w:tc>
      </w:tr>
      <w:tr w:rsidR="00836E51" w:rsidRPr="000B3D89" w14:paraId="6073646B"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0630516D" w14:textId="77777777" w:rsidR="00836E51" w:rsidRPr="000B3D89" w:rsidRDefault="00836E51" w:rsidP="00541E37">
            <w:pPr>
              <w:rPr>
                <w:sz w:val="20"/>
                <w:szCs w:val="20"/>
              </w:rPr>
            </w:pPr>
            <w:r w:rsidRPr="000B3D89">
              <w:rPr>
                <w:sz w:val="20"/>
                <w:szCs w:val="20"/>
              </w:rPr>
              <w:t> </w:t>
            </w:r>
          </w:p>
        </w:tc>
        <w:tc>
          <w:tcPr>
            <w:tcW w:w="1917" w:type="dxa"/>
            <w:tcBorders>
              <w:top w:val="nil"/>
              <w:left w:val="nil"/>
              <w:bottom w:val="nil"/>
              <w:right w:val="nil"/>
            </w:tcBorders>
            <w:shd w:val="clear" w:color="000000" w:fill="FFFFFF"/>
            <w:noWrap/>
            <w:vAlign w:val="bottom"/>
            <w:hideMark/>
          </w:tcPr>
          <w:p w14:paraId="06B06512"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382205EF"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0C4A639D"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1CDC43F2"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49276073" w14:textId="77777777" w:rsidR="00836E51" w:rsidRPr="000B3D89" w:rsidRDefault="00836E51" w:rsidP="00541E37">
            <w:pPr>
              <w:jc w:val="right"/>
              <w:rPr>
                <w:sz w:val="20"/>
                <w:szCs w:val="20"/>
              </w:rPr>
            </w:pPr>
            <w:r w:rsidRPr="000B3D89">
              <w:rPr>
                <w:sz w:val="20"/>
                <w:szCs w:val="20"/>
              </w:rPr>
              <w:t> </w:t>
            </w:r>
          </w:p>
        </w:tc>
        <w:tc>
          <w:tcPr>
            <w:tcW w:w="314" w:type="dxa"/>
            <w:tcBorders>
              <w:top w:val="nil"/>
              <w:left w:val="nil"/>
              <w:bottom w:val="nil"/>
              <w:right w:val="nil"/>
            </w:tcBorders>
            <w:shd w:val="clear" w:color="000000" w:fill="FFFFFF"/>
            <w:noWrap/>
            <w:vAlign w:val="bottom"/>
            <w:hideMark/>
          </w:tcPr>
          <w:p w14:paraId="06ABE4D6"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nil"/>
              <w:right w:val="nil"/>
            </w:tcBorders>
            <w:shd w:val="clear" w:color="000000" w:fill="FFFFFF"/>
            <w:noWrap/>
            <w:vAlign w:val="bottom"/>
            <w:hideMark/>
          </w:tcPr>
          <w:p w14:paraId="0B769D0B" w14:textId="77777777" w:rsidR="00836E51" w:rsidRPr="000B3D89" w:rsidRDefault="00836E51" w:rsidP="00541E37">
            <w:pPr>
              <w:jc w:val="center"/>
              <w:rPr>
                <w:sz w:val="20"/>
                <w:szCs w:val="20"/>
              </w:rPr>
            </w:pPr>
            <w:r w:rsidRPr="000B3D89">
              <w:rPr>
                <w:sz w:val="20"/>
                <w:szCs w:val="20"/>
              </w:rPr>
              <w:t> </w:t>
            </w:r>
          </w:p>
        </w:tc>
      </w:tr>
      <w:tr w:rsidR="00836E51" w:rsidRPr="000B3D89" w14:paraId="7438C5DB"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45E04A44" w14:textId="77777777" w:rsidR="00836E51" w:rsidRPr="000B3D89" w:rsidRDefault="00836E51" w:rsidP="00541E37">
            <w:pPr>
              <w:rPr>
                <w:sz w:val="20"/>
                <w:szCs w:val="20"/>
              </w:rPr>
            </w:pPr>
            <w:r>
              <w:rPr>
                <w:sz w:val="20"/>
                <w:szCs w:val="20"/>
              </w:rPr>
              <w:t>CUSTOMER DEPOSITS</w:t>
            </w:r>
          </w:p>
        </w:tc>
        <w:tc>
          <w:tcPr>
            <w:tcW w:w="1917" w:type="dxa"/>
            <w:tcBorders>
              <w:top w:val="nil"/>
              <w:left w:val="nil"/>
              <w:bottom w:val="nil"/>
              <w:right w:val="nil"/>
            </w:tcBorders>
            <w:shd w:val="clear" w:color="000000" w:fill="FFFFFF"/>
            <w:noWrap/>
            <w:vAlign w:val="bottom"/>
            <w:hideMark/>
          </w:tcPr>
          <w:p w14:paraId="488DF409" w14:textId="77777777" w:rsidR="00836E51" w:rsidRPr="000B3D89" w:rsidRDefault="00836E51" w:rsidP="00541E37">
            <w:pPr>
              <w:jc w:val="right"/>
              <w:rPr>
                <w:sz w:val="20"/>
                <w:szCs w:val="20"/>
              </w:rPr>
            </w:pPr>
            <w:r>
              <w:rPr>
                <w:sz w:val="20"/>
                <w:szCs w:val="20"/>
              </w:rPr>
              <w:t>337,537</w:t>
            </w:r>
          </w:p>
        </w:tc>
        <w:tc>
          <w:tcPr>
            <w:tcW w:w="265" w:type="dxa"/>
            <w:tcBorders>
              <w:top w:val="nil"/>
              <w:left w:val="nil"/>
              <w:bottom w:val="nil"/>
              <w:right w:val="nil"/>
            </w:tcBorders>
            <w:shd w:val="clear" w:color="000000" w:fill="FFFFFF"/>
            <w:noWrap/>
            <w:vAlign w:val="bottom"/>
            <w:hideMark/>
          </w:tcPr>
          <w:p w14:paraId="08D7D53D"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5B1C4213" w14:textId="77777777" w:rsidR="00836E51" w:rsidRPr="000B3D89" w:rsidRDefault="00836E51" w:rsidP="00541E37">
            <w:pPr>
              <w:jc w:val="right"/>
              <w:rPr>
                <w:sz w:val="20"/>
                <w:szCs w:val="20"/>
              </w:rPr>
            </w:pPr>
            <w:r>
              <w:rPr>
                <w:sz w:val="20"/>
                <w:szCs w:val="20"/>
              </w:rPr>
              <w:t>0.17</w:t>
            </w:r>
            <w:r w:rsidRPr="000B3D89">
              <w:rPr>
                <w:sz w:val="20"/>
                <w:szCs w:val="20"/>
              </w:rPr>
              <w:t>%</w:t>
            </w:r>
          </w:p>
        </w:tc>
        <w:tc>
          <w:tcPr>
            <w:tcW w:w="265" w:type="dxa"/>
            <w:tcBorders>
              <w:top w:val="nil"/>
              <w:left w:val="nil"/>
              <w:bottom w:val="nil"/>
              <w:right w:val="nil"/>
            </w:tcBorders>
            <w:shd w:val="clear" w:color="000000" w:fill="FFFFFF"/>
            <w:noWrap/>
            <w:vAlign w:val="bottom"/>
            <w:hideMark/>
          </w:tcPr>
          <w:p w14:paraId="661FC697"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6C127A13" w14:textId="77777777" w:rsidR="00836E51" w:rsidRPr="000B3D89" w:rsidRDefault="00836E51" w:rsidP="00541E37">
            <w:pPr>
              <w:jc w:val="right"/>
              <w:rPr>
                <w:sz w:val="20"/>
                <w:szCs w:val="20"/>
              </w:rPr>
            </w:pPr>
            <w:r>
              <w:rPr>
                <w:sz w:val="20"/>
                <w:szCs w:val="20"/>
              </w:rPr>
              <w:t>2.00</w:t>
            </w:r>
            <w:r w:rsidRPr="000B3D89">
              <w:rPr>
                <w:sz w:val="20"/>
                <w:szCs w:val="20"/>
              </w:rPr>
              <w:t>%</w:t>
            </w:r>
          </w:p>
        </w:tc>
        <w:tc>
          <w:tcPr>
            <w:tcW w:w="314" w:type="dxa"/>
            <w:tcBorders>
              <w:top w:val="nil"/>
              <w:left w:val="nil"/>
              <w:bottom w:val="nil"/>
              <w:right w:val="nil"/>
            </w:tcBorders>
            <w:shd w:val="clear" w:color="000000" w:fill="FFFFFF"/>
            <w:noWrap/>
            <w:vAlign w:val="bottom"/>
            <w:hideMark/>
          </w:tcPr>
          <w:p w14:paraId="1BE22856" w14:textId="77777777" w:rsidR="00836E51" w:rsidRPr="000B3D89" w:rsidRDefault="00836E51" w:rsidP="00541E37">
            <w:pPr>
              <w:rPr>
                <w:sz w:val="20"/>
                <w:szCs w:val="20"/>
              </w:rPr>
            </w:pPr>
            <w:r>
              <w:rPr>
                <w:sz w:val="20"/>
                <w:szCs w:val="20"/>
              </w:rPr>
              <w:t>*</w:t>
            </w:r>
          </w:p>
        </w:tc>
        <w:tc>
          <w:tcPr>
            <w:tcW w:w="1358" w:type="dxa"/>
            <w:tcBorders>
              <w:top w:val="nil"/>
              <w:left w:val="nil"/>
              <w:bottom w:val="nil"/>
              <w:right w:val="nil"/>
            </w:tcBorders>
            <w:shd w:val="clear" w:color="000000" w:fill="FFFFFF"/>
            <w:noWrap/>
            <w:vAlign w:val="bottom"/>
            <w:hideMark/>
          </w:tcPr>
          <w:p w14:paraId="4E32216A" w14:textId="77777777" w:rsidR="00836E51" w:rsidRPr="000B3D89" w:rsidRDefault="00836E51" w:rsidP="00541E37">
            <w:pPr>
              <w:jc w:val="center"/>
              <w:rPr>
                <w:sz w:val="20"/>
                <w:szCs w:val="20"/>
              </w:rPr>
            </w:pPr>
            <w:r>
              <w:rPr>
                <w:sz w:val="20"/>
                <w:szCs w:val="20"/>
              </w:rPr>
              <w:t>0.00</w:t>
            </w:r>
            <w:r w:rsidRPr="000B3D89">
              <w:rPr>
                <w:sz w:val="20"/>
                <w:szCs w:val="20"/>
              </w:rPr>
              <w:t>%</w:t>
            </w:r>
          </w:p>
        </w:tc>
      </w:tr>
      <w:tr w:rsidR="00836E51" w:rsidRPr="000B3D89" w14:paraId="0A66EBB4"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410B6768" w14:textId="77777777" w:rsidR="00836E51" w:rsidRPr="000B3D89" w:rsidRDefault="00836E51" w:rsidP="00541E37">
            <w:pPr>
              <w:rPr>
                <w:sz w:val="20"/>
                <w:szCs w:val="20"/>
              </w:rPr>
            </w:pPr>
            <w:r w:rsidRPr="000B3D89">
              <w:rPr>
                <w:sz w:val="20"/>
                <w:szCs w:val="20"/>
              </w:rPr>
              <w:t> </w:t>
            </w:r>
          </w:p>
        </w:tc>
        <w:tc>
          <w:tcPr>
            <w:tcW w:w="1917" w:type="dxa"/>
            <w:tcBorders>
              <w:top w:val="nil"/>
              <w:left w:val="nil"/>
              <w:bottom w:val="nil"/>
              <w:right w:val="nil"/>
            </w:tcBorders>
            <w:shd w:val="clear" w:color="000000" w:fill="FFFFFF"/>
            <w:noWrap/>
            <w:vAlign w:val="bottom"/>
            <w:hideMark/>
          </w:tcPr>
          <w:p w14:paraId="6D8ADC91"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033C9413"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460957DF"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6F7CDDFA"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245CBA1B" w14:textId="77777777" w:rsidR="00836E51" w:rsidRPr="000B3D89" w:rsidRDefault="00836E51" w:rsidP="00541E37">
            <w:pPr>
              <w:jc w:val="right"/>
              <w:rPr>
                <w:sz w:val="20"/>
                <w:szCs w:val="20"/>
              </w:rPr>
            </w:pPr>
            <w:r w:rsidRPr="000B3D89">
              <w:rPr>
                <w:sz w:val="20"/>
                <w:szCs w:val="20"/>
              </w:rPr>
              <w:t> </w:t>
            </w:r>
          </w:p>
        </w:tc>
        <w:tc>
          <w:tcPr>
            <w:tcW w:w="314" w:type="dxa"/>
            <w:tcBorders>
              <w:top w:val="nil"/>
              <w:left w:val="nil"/>
              <w:bottom w:val="nil"/>
              <w:right w:val="nil"/>
            </w:tcBorders>
            <w:shd w:val="clear" w:color="000000" w:fill="FFFFFF"/>
            <w:noWrap/>
            <w:vAlign w:val="bottom"/>
            <w:hideMark/>
          </w:tcPr>
          <w:p w14:paraId="145C6212"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nil"/>
              <w:right w:val="nil"/>
            </w:tcBorders>
            <w:shd w:val="clear" w:color="000000" w:fill="FFFFFF"/>
            <w:noWrap/>
            <w:vAlign w:val="bottom"/>
            <w:hideMark/>
          </w:tcPr>
          <w:p w14:paraId="372B1239" w14:textId="77777777" w:rsidR="00836E51" w:rsidRPr="000B3D89" w:rsidRDefault="00836E51" w:rsidP="00541E37">
            <w:pPr>
              <w:jc w:val="center"/>
              <w:rPr>
                <w:sz w:val="20"/>
                <w:szCs w:val="20"/>
              </w:rPr>
            </w:pPr>
            <w:r w:rsidRPr="000B3D89">
              <w:rPr>
                <w:sz w:val="20"/>
                <w:szCs w:val="20"/>
              </w:rPr>
              <w:t> </w:t>
            </w:r>
          </w:p>
        </w:tc>
      </w:tr>
      <w:tr w:rsidR="00836E51" w:rsidRPr="000B3D89" w14:paraId="626794F8"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296D0773" w14:textId="77777777" w:rsidR="00836E51" w:rsidRPr="000B3D89" w:rsidRDefault="00836E51" w:rsidP="00541E37">
            <w:pPr>
              <w:rPr>
                <w:sz w:val="20"/>
                <w:szCs w:val="20"/>
              </w:rPr>
            </w:pPr>
            <w:r>
              <w:rPr>
                <w:sz w:val="20"/>
                <w:szCs w:val="20"/>
              </w:rPr>
              <w:t>DEFERRED TAX LIABILITIES</w:t>
            </w:r>
          </w:p>
        </w:tc>
        <w:tc>
          <w:tcPr>
            <w:tcW w:w="1917" w:type="dxa"/>
            <w:tcBorders>
              <w:top w:val="nil"/>
              <w:left w:val="nil"/>
              <w:bottom w:val="nil"/>
              <w:right w:val="nil"/>
            </w:tcBorders>
            <w:shd w:val="clear" w:color="000000" w:fill="FFFFFF"/>
            <w:noWrap/>
            <w:vAlign w:val="bottom"/>
            <w:hideMark/>
          </w:tcPr>
          <w:p w14:paraId="56C37CF3" w14:textId="77777777" w:rsidR="00836E51" w:rsidRPr="000B3D89" w:rsidRDefault="00836E51" w:rsidP="00541E37">
            <w:pPr>
              <w:jc w:val="right"/>
              <w:rPr>
                <w:sz w:val="20"/>
                <w:szCs w:val="20"/>
              </w:rPr>
            </w:pPr>
            <w:r>
              <w:rPr>
                <w:sz w:val="20"/>
                <w:szCs w:val="20"/>
              </w:rPr>
              <w:t>5,863,252</w:t>
            </w:r>
          </w:p>
        </w:tc>
        <w:tc>
          <w:tcPr>
            <w:tcW w:w="265" w:type="dxa"/>
            <w:tcBorders>
              <w:top w:val="nil"/>
              <w:left w:val="nil"/>
              <w:bottom w:val="nil"/>
              <w:right w:val="nil"/>
            </w:tcBorders>
            <w:shd w:val="clear" w:color="000000" w:fill="FFFFFF"/>
            <w:noWrap/>
            <w:vAlign w:val="bottom"/>
            <w:hideMark/>
          </w:tcPr>
          <w:p w14:paraId="249D5CA2"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43F76AF9" w14:textId="77777777" w:rsidR="00836E51" w:rsidRPr="000B3D89" w:rsidRDefault="00836E51" w:rsidP="00541E37">
            <w:pPr>
              <w:jc w:val="right"/>
              <w:rPr>
                <w:sz w:val="20"/>
                <w:szCs w:val="20"/>
              </w:rPr>
            </w:pPr>
            <w:r>
              <w:rPr>
                <w:sz w:val="20"/>
                <w:szCs w:val="20"/>
              </w:rPr>
              <w:t>2.98</w:t>
            </w:r>
            <w:r w:rsidRPr="000B3D89">
              <w:rPr>
                <w:sz w:val="20"/>
                <w:szCs w:val="20"/>
              </w:rPr>
              <w:t>%</w:t>
            </w:r>
          </w:p>
        </w:tc>
        <w:tc>
          <w:tcPr>
            <w:tcW w:w="265" w:type="dxa"/>
            <w:tcBorders>
              <w:top w:val="nil"/>
              <w:left w:val="nil"/>
              <w:bottom w:val="nil"/>
              <w:right w:val="nil"/>
            </w:tcBorders>
            <w:shd w:val="clear" w:color="000000" w:fill="FFFFFF"/>
            <w:noWrap/>
            <w:vAlign w:val="bottom"/>
            <w:hideMark/>
          </w:tcPr>
          <w:p w14:paraId="05CFAE2C"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0B598E0D" w14:textId="77777777" w:rsidR="00836E51" w:rsidRPr="000B3D89" w:rsidRDefault="00836E51" w:rsidP="00541E37">
            <w:pPr>
              <w:jc w:val="right"/>
              <w:rPr>
                <w:sz w:val="20"/>
                <w:szCs w:val="20"/>
              </w:rPr>
            </w:pPr>
            <w:r w:rsidRPr="000B3D89">
              <w:rPr>
                <w:sz w:val="20"/>
                <w:szCs w:val="20"/>
              </w:rPr>
              <w:t>0.00%</w:t>
            </w:r>
          </w:p>
        </w:tc>
        <w:tc>
          <w:tcPr>
            <w:tcW w:w="314" w:type="dxa"/>
            <w:tcBorders>
              <w:top w:val="nil"/>
              <w:left w:val="nil"/>
              <w:bottom w:val="nil"/>
              <w:right w:val="nil"/>
            </w:tcBorders>
            <w:shd w:val="clear" w:color="000000" w:fill="FFFFFF"/>
            <w:noWrap/>
            <w:vAlign w:val="bottom"/>
            <w:hideMark/>
          </w:tcPr>
          <w:p w14:paraId="05AB47D1"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nil"/>
              <w:right w:val="nil"/>
            </w:tcBorders>
            <w:shd w:val="clear" w:color="000000" w:fill="FFFFFF"/>
            <w:noWrap/>
            <w:vAlign w:val="bottom"/>
            <w:hideMark/>
          </w:tcPr>
          <w:p w14:paraId="16EECE28" w14:textId="77777777" w:rsidR="00836E51" w:rsidRPr="000B3D89" w:rsidRDefault="00836E51" w:rsidP="00541E37">
            <w:pPr>
              <w:jc w:val="center"/>
              <w:rPr>
                <w:sz w:val="20"/>
                <w:szCs w:val="20"/>
              </w:rPr>
            </w:pPr>
            <w:r w:rsidRPr="000B3D89">
              <w:rPr>
                <w:sz w:val="20"/>
                <w:szCs w:val="20"/>
              </w:rPr>
              <w:t>0.00%</w:t>
            </w:r>
          </w:p>
        </w:tc>
      </w:tr>
      <w:tr w:rsidR="00836E51" w:rsidRPr="000B3D89" w14:paraId="3A8C1BE6" w14:textId="77777777" w:rsidTr="00541E37">
        <w:trPr>
          <w:trHeight w:val="264"/>
          <w:jc w:val="center"/>
        </w:trPr>
        <w:tc>
          <w:tcPr>
            <w:tcW w:w="3078" w:type="dxa"/>
            <w:tcBorders>
              <w:top w:val="nil"/>
              <w:left w:val="nil"/>
              <w:bottom w:val="nil"/>
              <w:right w:val="nil"/>
            </w:tcBorders>
            <w:shd w:val="clear" w:color="000000" w:fill="FFFFFF"/>
            <w:noWrap/>
            <w:vAlign w:val="bottom"/>
          </w:tcPr>
          <w:p w14:paraId="3ACAD007" w14:textId="77777777" w:rsidR="00836E51" w:rsidRPr="000B3D89" w:rsidRDefault="00836E51" w:rsidP="00541E37">
            <w:pPr>
              <w:rPr>
                <w:sz w:val="20"/>
                <w:szCs w:val="20"/>
              </w:rPr>
            </w:pPr>
          </w:p>
        </w:tc>
        <w:tc>
          <w:tcPr>
            <w:tcW w:w="1917" w:type="dxa"/>
            <w:tcBorders>
              <w:top w:val="nil"/>
              <w:left w:val="nil"/>
              <w:bottom w:val="nil"/>
              <w:right w:val="nil"/>
            </w:tcBorders>
            <w:shd w:val="clear" w:color="000000" w:fill="FFFFFF"/>
            <w:noWrap/>
            <w:vAlign w:val="bottom"/>
          </w:tcPr>
          <w:p w14:paraId="119B5F88" w14:textId="77777777" w:rsidR="00836E51" w:rsidRDefault="00836E51" w:rsidP="00541E37">
            <w:pPr>
              <w:jc w:val="right"/>
              <w:rPr>
                <w:sz w:val="20"/>
                <w:szCs w:val="20"/>
              </w:rPr>
            </w:pPr>
          </w:p>
        </w:tc>
        <w:tc>
          <w:tcPr>
            <w:tcW w:w="265" w:type="dxa"/>
            <w:tcBorders>
              <w:top w:val="nil"/>
              <w:left w:val="nil"/>
              <w:bottom w:val="nil"/>
              <w:right w:val="nil"/>
            </w:tcBorders>
            <w:shd w:val="clear" w:color="000000" w:fill="FFFFFF"/>
            <w:noWrap/>
            <w:vAlign w:val="bottom"/>
          </w:tcPr>
          <w:p w14:paraId="10ACA6B9" w14:textId="77777777" w:rsidR="00836E51" w:rsidRPr="000B3D89" w:rsidRDefault="00836E51" w:rsidP="00541E37">
            <w:pPr>
              <w:rPr>
                <w:sz w:val="20"/>
                <w:szCs w:val="20"/>
              </w:rPr>
            </w:pPr>
          </w:p>
        </w:tc>
        <w:tc>
          <w:tcPr>
            <w:tcW w:w="1103" w:type="dxa"/>
            <w:tcBorders>
              <w:top w:val="nil"/>
              <w:left w:val="nil"/>
              <w:bottom w:val="nil"/>
              <w:right w:val="nil"/>
            </w:tcBorders>
            <w:shd w:val="clear" w:color="000000" w:fill="FFFFFF"/>
            <w:noWrap/>
            <w:vAlign w:val="bottom"/>
          </w:tcPr>
          <w:p w14:paraId="4A84B12B" w14:textId="77777777" w:rsidR="00836E51" w:rsidRDefault="00836E51" w:rsidP="00541E37">
            <w:pPr>
              <w:jc w:val="right"/>
              <w:rPr>
                <w:sz w:val="20"/>
                <w:szCs w:val="20"/>
              </w:rPr>
            </w:pPr>
          </w:p>
        </w:tc>
        <w:tc>
          <w:tcPr>
            <w:tcW w:w="265" w:type="dxa"/>
            <w:tcBorders>
              <w:top w:val="nil"/>
              <w:left w:val="nil"/>
              <w:bottom w:val="nil"/>
              <w:right w:val="nil"/>
            </w:tcBorders>
            <w:shd w:val="clear" w:color="000000" w:fill="FFFFFF"/>
            <w:noWrap/>
            <w:vAlign w:val="bottom"/>
          </w:tcPr>
          <w:p w14:paraId="5F8D8DAB" w14:textId="77777777" w:rsidR="00836E51" w:rsidRPr="000B3D89" w:rsidRDefault="00836E51" w:rsidP="00541E37">
            <w:pPr>
              <w:rPr>
                <w:sz w:val="20"/>
                <w:szCs w:val="20"/>
              </w:rPr>
            </w:pPr>
          </w:p>
        </w:tc>
        <w:tc>
          <w:tcPr>
            <w:tcW w:w="1170" w:type="dxa"/>
            <w:tcBorders>
              <w:top w:val="nil"/>
              <w:left w:val="nil"/>
              <w:bottom w:val="nil"/>
              <w:right w:val="nil"/>
            </w:tcBorders>
            <w:shd w:val="clear" w:color="000000" w:fill="FFFFFF"/>
            <w:noWrap/>
            <w:vAlign w:val="bottom"/>
          </w:tcPr>
          <w:p w14:paraId="5480CB29" w14:textId="77777777" w:rsidR="00836E51" w:rsidRDefault="00836E51" w:rsidP="00541E37">
            <w:pPr>
              <w:jc w:val="right"/>
              <w:rPr>
                <w:sz w:val="20"/>
                <w:szCs w:val="20"/>
              </w:rPr>
            </w:pPr>
          </w:p>
        </w:tc>
        <w:tc>
          <w:tcPr>
            <w:tcW w:w="314" w:type="dxa"/>
            <w:tcBorders>
              <w:top w:val="nil"/>
              <w:left w:val="nil"/>
              <w:bottom w:val="nil"/>
              <w:right w:val="nil"/>
            </w:tcBorders>
            <w:shd w:val="clear" w:color="000000" w:fill="FFFFFF"/>
            <w:noWrap/>
            <w:vAlign w:val="bottom"/>
          </w:tcPr>
          <w:p w14:paraId="6BFECF44" w14:textId="77777777" w:rsidR="00836E51" w:rsidRPr="000B3D89" w:rsidRDefault="00836E51" w:rsidP="00541E37">
            <w:pPr>
              <w:rPr>
                <w:sz w:val="20"/>
                <w:szCs w:val="20"/>
              </w:rPr>
            </w:pPr>
          </w:p>
        </w:tc>
        <w:tc>
          <w:tcPr>
            <w:tcW w:w="1358" w:type="dxa"/>
            <w:tcBorders>
              <w:top w:val="nil"/>
              <w:left w:val="nil"/>
              <w:bottom w:val="nil"/>
              <w:right w:val="nil"/>
            </w:tcBorders>
            <w:shd w:val="clear" w:color="000000" w:fill="FFFFFF"/>
            <w:noWrap/>
            <w:vAlign w:val="bottom"/>
          </w:tcPr>
          <w:p w14:paraId="296248B5" w14:textId="77777777" w:rsidR="00836E51" w:rsidRPr="000B3D89" w:rsidRDefault="00836E51" w:rsidP="00541E37">
            <w:pPr>
              <w:jc w:val="center"/>
              <w:rPr>
                <w:sz w:val="20"/>
                <w:szCs w:val="20"/>
              </w:rPr>
            </w:pPr>
          </w:p>
        </w:tc>
      </w:tr>
      <w:tr w:rsidR="00836E51" w:rsidRPr="000B3D89" w14:paraId="4EC447C3" w14:textId="77777777" w:rsidTr="00541E37">
        <w:trPr>
          <w:trHeight w:val="264"/>
          <w:jc w:val="center"/>
        </w:trPr>
        <w:tc>
          <w:tcPr>
            <w:tcW w:w="3078" w:type="dxa"/>
            <w:tcBorders>
              <w:top w:val="nil"/>
              <w:left w:val="nil"/>
              <w:bottom w:val="nil"/>
              <w:right w:val="nil"/>
            </w:tcBorders>
            <w:shd w:val="clear" w:color="000000" w:fill="FFFFFF"/>
            <w:noWrap/>
            <w:vAlign w:val="bottom"/>
          </w:tcPr>
          <w:p w14:paraId="2C171FB9" w14:textId="77777777" w:rsidR="00836E51" w:rsidRDefault="00836E51" w:rsidP="00541E37">
            <w:pPr>
              <w:rPr>
                <w:sz w:val="20"/>
                <w:szCs w:val="20"/>
              </w:rPr>
            </w:pPr>
            <w:r>
              <w:rPr>
                <w:sz w:val="20"/>
                <w:szCs w:val="20"/>
              </w:rPr>
              <w:t>TAX CREDITS - ZERO COST</w:t>
            </w:r>
          </w:p>
        </w:tc>
        <w:tc>
          <w:tcPr>
            <w:tcW w:w="1917" w:type="dxa"/>
            <w:tcBorders>
              <w:top w:val="nil"/>
              <w:left w:val="nil"/>
              <w:bottom w:val="nil"/>
              <w:right w:val="nil"/>
            </w:tcBorders>
            <w:shd w:val="clear" w:color="000000" w:fill="FFFFFF"/>
            <w:noWrap/>
            <w:vAlign w:val="bottom"/>
          </w:tcPr>
          <w:p w14:paraId="0E28B588" w14:textId="77777777" w:rsidR="00836E51" w:rsidRDefault="00836E51" w:rsidP="00541E37">
            <w:pPr>
              <w:jc w:val="right"/>
              <w:rPr>
                <w:sz w:val="20"/>
                <w:szCs w:val="20"/>
              </w:rPr>
            </w:pPr>
            <w:r>
              <w:rPr>
                <w:sz w:val="20"/>
                <w:szCs w:val="20"/>
              </w:rPr>
              <w:t>59,215</w:t>
            </w:r>
          </w:p>
        </w:tc>
        <w:tc>
          <w:tcPr>
            <w:tcW w:w="265" w:type="dxa"/>
            <w:tcBorders>
              <w:top w:val="nil"/>
              <w:left w:val="nil"/>
              <w:bottom w:val="nil"/>
              <w:right w:val="nil"/>
            </w:tcBorders>
            <w:shd w:val="clear" w:color="000000" w:fill="FFFFFF"/>
            <w:noWrap/>
            <w:vAlign w:val="bottom"/>
          </w:tcPr>
          <w:p w14:paraId="4AC8D429" w14:textId="77777777" w:rsidR="00836E51" w:rsidRPr="000B3D89" w:rsidRDefault="00836E51" w:rsidP="00541E37">
            <w:pPr>
              <w:rPr>
                <w:sz w:val="20"/>
                <w:szCs w:val="20"/>
              </w:rPr>
            </w:pPr>
          </w:p>
        </w:tc>
        <w:tc>
          <w:tcPr>
            <w:tcW w:w="1103" w:type="dxa"/>
            <w:tcBorders>
              <w:top w:val="nil"/>
              <w:left w:val="nil"/>
              <w:bottom w:val="nil"/>
              <w:right w:val="nil"/>
            </w:tcBorders>
            <w:shd w:val="clear" w:color="000000" w:fill="FFFFFF"/>
            <w:noWrap/>
            <w:vAlign w:val="bottom"/>
          </w:tcPr>
          <w:p w14:paraId="157FF3C0" w14:textId="77777777" w:rsidR="00836E51" w:rsidRDefault="00836E51" w:rsidP="00541E37">
            <w:pPr>
              <w:jc w:val="right"/>
              <w:rPr>
                <w:sz w:val="20"/>
                <w:szCs w:val="20"/>
              </w:rPr>
            </w:pPr>
            <w:r>
              <w:rPr>
                <w:sz w:val="20"/>
                <w:szCs w:val="20"/>
              </w:rPr>
              <w:t>0.03%</w:t>
            </w:r>
          </w:p>
        </w:tc>
        <w:tc>
          <w:tcPr>
            <w:tcW w:w="265" w:type="dxa"/>
            <w:tcBorders>
              <w:top w:val="nil"/>
              <w:left w:val="nil"/>
              <w:bottom w:val="nil"/>
              <w:right w:val="nil"/>
            </w:tcBorders>
            <w:shd w:val="clear" w:color="000000" w:fill="FFFFFF"/>
            <w:noWrap/>
            <w:vAlign w:val="bottom"/>
          </w:tcPr>
          <w:p w14:paraId="68B6D1D5" w14:textId="77777777" w:rsidR="00836E51" w:rsidRPr="000B3D89" w:rsidRDefault="00836E51" w:rsidP="00541E37">
            <w:pPr>
              <w:rPr>
                <w:sz w:val="20"/>
                <w:szCs w:val="20"/>
              </w:rPr>
            </w:pPr>
          </w:p>
        </w:tc>
        <w:tc>
          <w:tcPr>
            <w:tcW w:w="1170" w:type="dxa"/>
            <w:tcBorders>
              <w:top w:val="nil"/>
              <w:left w:val="nil"/>
              <w:bottom w:val="nil"/>
              <w:right w:val="nil"/>
            </w:tcBorders>
            <w:shd w:val="clear" w:color="000000" w:fill="FFFFFF"/>
            <w:noWrap/>
            <w:vAlign w:val="bottom"/>
          </w:tcPr>
          <w:p w14:paraId="489CC45A" w14:textId="77777777" w:rsidR="00836E51" w:rsidRDefault="00836E51" w:rsidP="00541E37">
            <w:pPr>
              <w:jc w:val="right"/>
              <w:rPr>
                <w:sz w:val="20"/>
                <w:szCs w:val="20"/>
              </w:rPr>
            </w:pPr>
            <w:r>
              <w:rPr>
                <w:sz w:val="20"/>
                <w:szCs w:val="20"/>
              </w:rPr>
              <w:t>0.00%</w:t>
            </w:r>
          </w:p>
        </w:tc>
        <w:tc>
          <w:tcPr>
            <w:tcW w:w="314" w:type="dxa"/>
            <w:tcBorders>
              <w:top w:val="nil"/>
              <w:left w:val="nil"/>
              <w:bottom w:val="nil"/>
              <w:right w:val="nil"/>
            </w:tcBorders>
            <w:shd w:val="clear" w:color="000000" w:fill="FFFFFF"/>
            <w:noWrap/>
            <w:vAlign w:val="bottom"/>
          </w:tcPr>
          <w:p w14:paraId="412580B8" w14:textId="77777777" w:rsidR="00836E51" w:rsidRPr="000B3D89" w:rsidRDefault="00836E51" w:rsidP="00541E37">
            <w:pPr>
              <w:rPr>
                <w:sz w:val="20"/>
                <w:szCs w:val="20"/>
              </w:rPr>
            </w:pPr>
          </w:p>
        </w:tc>
        <w:tc>
          <w:tcPr>
            <w:tcW w:w="1358" w:type="dxa"/>
            <w:tcBorders>
              <w:top w:val="nil"/>
              <w:left w:val="nil"/>
              <w:bottom w:val="nil"/>
              <w:right w:val="nil"/>
            </w:tcBorders>
            <w:shd w:val="clear" w:color="000000" w:fill="FFFFFF"/>
            <w:noWrap/>
            <w:vAlign w:val="bottom"/>
          </w:tcPr>
          <w:p w14:paraId="56C7EC62" w14:textId="77777777" w:rsidR="00836E51" w:rsidRDefault="00836E51" w:rsidP="00541E37">
            <w:pPr>
              <w:jc w:val="center"/>
              <w:rPr>
                <w:sz w:val="20"/>
                <w:szCs w:val="20"/>
              </w:rPr>
            </w:pPr>
            <w:r>
              <w:rPr>
                <w:sz w:val="20"/>
                <w:szCs w:val="20"/>
              </w:rPr>
              <w:t>0.00%</w:t>
            </w:r>
          </w:p>
        </w:tc>
      </w:tr>
      <w:tr w:rsidR="00836E51" w:rsidRPr="000B3D89" w14:paraId="06CE5A80" w14:textId="77777777" w:rsidTr="00541E37">
        <w:trPr>
          <w:trHeight w:val="264"/>
          <w:jc w:val="center"/>
        </w:trPr>
        <w:tc>
          <w:tcPr>
            <w:tcW w:w="3078" w:type="dxa"/>
            <w:tcBorders>
              <w:top w:val="nil"/>
              <w:left w:val="nil"/>
              <w:bottom w:val="nil"/>
              <w:right w:val="nil"/>
            </w:tcBorders>
            <w:shd w:val="clear" w:color="000000" w:fill="FFFFFF"/>
            <w:noWrap/>
            <w:vAlign w:val="bottom"/>
          </w:tcPr>
          <w:p w14:paraId="5B01EDB6" w14:textId="77777777" w:rsidR="00836E51" w:rsidRDefault="00836E51" w:rsidP="00541E37">
            <w:pPr>
              <w:rPr>
                <w:sz w:val="20"/>
                <w:szCs w:val="20"/>
              </w:rPr>
            </w:pPr>
          </w:p>
        </w:tc>
        <w:tc>
          <w:tcPr>
            <w:tcW w:w="1917" w:type="dxa"/>
            <w:tcBorders>
              <w:top w:val="nil"/>
              <w:left w:val="nil"/>
              <w:bottom w:val="nil"/>
              <w:right w:val="nil"/>
            </w:tcBorders>
            <w:shd w:val="clear" w:color="000000" w:fill="FFFFFF"/>
            <w:noWrap/>
            <w:vAlign w:val="bottom"/>
          </w:tcPr>
          <w:p w14:paraId="74095234" w14:textId="77777777" w:rsidR="00836E51" w:rsidRDefault="00836E51" w:rsidP="00541E37">
            <w:pPr>
              <w:jc w:val="right"/>
              <w:rPr>
                <w:sz w:val="20"/>
                <w:szCs w:val="20"/>
              </w:rPr>
            </w:pPr>
          </w:p>
        </w:tc>
        <w:tc>
          <w:tcPr>
            <w:tcW w:w="265" w:type="dxa"/>
            <w:tcBorders>
              <w:top w:val="nil"/>
              <w:left w:val="nil"/>
              <w:bottom w:val="nil"/>
              <w:right w:val="nil"/>
            </w:tcBorders>
            <w:shd w:val="clear" w:color="000000" w:fill="FFFFFF"/>
            <w:noWrap/>
            <w:vAlign w:val="bottom"/>
          </w:tcPr>
          <w:p w14:paraId="24A39518" w14:textId="77777777" w:rsidR="00836E51" w:rsidRPr="000B3D89" w:rsidRDefault="00836E51" w:rsidP="00541E37">
            <w:pPr>
              <w:rPr>
                <w:sz w:val="20"/>
                <w:szCs w:val="20"/>
              </w:rPr>
            </w:pPr>
          </w:p>
        </w:tc>
        <w:tc>
          <w:tcPr>
            <w:tcW w:w="1103" w:type="dxa"/>
            <w:tcBorders>
              <w:top w:val="nil"/>
              <w:left w:val="nil"/>
              <w:bottom w:val="nil"/>
              <w:right w:val="nil"/>
            </w:tcBorders>
            <w:shd w:val="clear" w:color="000000" w:fill="FFFFFF"/>
            <w:noWrap/>
            <w:vAlign w:val="bottom"/>
          </w:tcPr>
          <w:p w14:paraId="329B8B77" w14:textId="77777777" w:rsidR="00836E51" w:rsidRDefault="00836E51" w:rsidP="00541E37">
            <w:pPr>
              <w:jc w:val="right"/>
              <w:rPr>
                <w:sz w:val="20"/>
                <w:szCs w:val="20"/>
              </w:rPr>
            </w:pPr>
          </w:p>
        </w:tc>
        <w:tc>
          <w:tcPr>
            <w:tcW w:w="265" w:type="dxa"/>
            <w:tcBorders>
              <w:top w:val="nil"/>
              <w:left w:val="nil"/>
              <w:bottom w:val="nil"/>
              <w:right w:val="nil"/>
            </w:tcBorders>
            <w:shd w:val="clear" w:color="000000" w:fill="FFFFFF"/>
            <w:noWrap/>
            <w:vAlign w:val="bottom"/>
          </w:tcPr>
          <w:p w14:paraId="14423497" w14:textId="77777777" w:rsidR="00836E51" w:rsidRPr="000B3D89" w:rsidRDefault="00836E51" w:rsidP="00541E37">
            <w:pPr>
              <w:rPr>
                <w:sz w:val="20"/>
                <w:szCs w:val="20"/>
              </w:rPr>
            </w:pPr>
          </w:p>
        </w:tc>
        <w:tc>
          <w:tcPr>
            <w:tcW w:w="1170" w:type="dxa"/>
            <w:tcBorders>
              <w:top w:val="nil"/>
              <w:left w:val="nil"/>
              <w:bottom w:val="nil"/>
              <w:right w:val="nil"/>
            </w:tcBorders>
            <w:shd w:val="clear" w:color="000000" w:fill="FFFFFF"/>
            <w:noWrap/>
            <w:vAlign w:val="bottom"/>
          </w:tcPr>
          <w:p w14:paraId="4AE84EF6" w14:textId="77777777" w:rsidR="00836E51" w:rsidRDefault="00836E51" w:rsidP="00541E37">
            <w:pPr>
              <w:jc w:val="right"/>
              <w:rPr>
                <w:sz w:val="20"/>
                <w:szCs w:val="20"/>
              </w:rPr>
            </w:pPr>
          </w:p>
        </w:tc>
        <w:tc>
          <w:tcPr>
            <w:tcW w:w="314" w:type="dxa"/>
            <w:tcBorders>
              <w:top w:val="nil"/>
              <w:left w:val="nil"/>
              <w:bottom w:val="nil"/>
              <w:right w:val="nil"/>
            </w:tcBorders>
            <w:shd w:val="clear" w:color="000000" w:fill="FFFFFF"/>
            <w:noWrap/>
            <w:vAlign w:val="bottom"/>
          </w:tcPr>
          <w:p w14:paraId="4D29FF7E" w14:textId="77777777" w:rsidR="00836E51" w:rsidRPr="000B3D89" w:rsidRDefault="00836E51" w:rsidP="00541E37">
            <w:pPr>
              <w:rPr>
                <w:sz w:val="20"/>
                <w:szCs w:val="20"/>
              </w:rPr>
            </w:pPr>
          </w:p>
        </w:tc>
        <w:tc>
          <w:tcPr>
            <w:tcW w:w="1358" w:type="dxa"/>
            <w:tcBorders>
              <w:top w:val="nil"/>
              <w:left w:val="nil"/>
              <w:bottom w:val="nil"/>
              <w:right w:val="nil"/>
            </w:tcBorders>
            <w:shd w:val="clear" w:color="000000" w:fill="FFFFFF"/>
            <w:noWrap/>
            <w:vAlign w:val="bottom"/>
          </w:tcPr>
          <w:p w14:paraId="5F3B7397" w14:textId="77777777" w:rsidR="00836E51" w:rsidRDefault="00836E51" w:rsidP="00541E37">
            <w:pPr>
              <w:jc w:val="center"/>
              <w:rPr>
                <w:sz w:val="20"/>
                <w:szCs w:val="20"/>
              </w:rPr>
            </w:pPr>
          </w:p>
        </w:tc>
      </w:tr>
      <w:tr w:rsidR="00836E51" w:rsidRPr="000B3D89" w14:paraId="1279CA3B" w14:textId="77777777" w:rsidTr="00541E37">
        <w:trPr>
          <w:trHeight w:val="264"/>
          <w:jc w:val="center"/>
        </w:trPr>
        <w:tc>
          <w:tcPr>
            <w:tcW w:w="3078" w:type="dxa"/>
            <w:tcBorders>
              <w:top w:val="nil"/>
              <w:left w:val="nil"/>
              <w:bottom w:val="nil"/>
              <w:right w:val="nil"/>
            </w:tcBorders>
            <w:shd w:val="clear" w:color="000000" w:fill="FFFFFF"/>
            <w:noWrap/>
            <w:vAlign w:val="bottom"/>
          </w:tcPr>
          <w:p w14:paraId="35729088" w14:textId="77777777" w:rsidR="00836E51" w:rsidRPr="000B3D89" w:rsidRDefault="00836E51" w:rsidP="00541E37">
            <w:pPr>
              <w:rPr>
                <w:sz w:val="20"/>
                <w:szCs w:val="20"/>
              </w:rPr>
            </w:pPr>
            <w:r>
              <w:rPr>
                <w:sz w:val="20"/>
                <w:szCs w:val="20"/>
              </w:rPr>
              <w:t>EXCESS DEF TAX LIABILITY</w:t>
            </w:r>
          </w:p>
        </w:tc>
        <w:tc>
          <w:tcPr>
            <w:tcW w:w="1917" w:type="dxa"/>
            <w:tcBorders>
              <w:top w:val="nil"/>
              <w:left w:val="nil"/>
              <w:bottom w:val="nil"/>
              <w:right w:val="nil"/>
            </w:tcBorders>
            <w:shd w:val="clear" w:color="000000" w:fill="FFFFFF"/>
            <w:noWrap/>
            <w:vAlign w:val="bottom"/>
          </w:tcPr>
          <w:p w14:paraId="071F7572" w14:textId="77777777" w:rsidR="00836E51" w:rsidRDefault="00836E51" w:rsidP="00541E37">
            <w:pPr>
              <w:jc w:val="right"/>
              <w:rPr>
                <w:sz w:val="20"/>
                <w:szCs w:val="20"/>
              </w:rPr>
            </w:pPr>
            <w:r>
              <w:rPr>
                <w:sz w:val="20"/>
                <w:szCs w:val="20"/>
              </w:rPr>
              <w:t>4,627,919</w:t>
            </w:r>
          </w:p>
        </w:tc>
        <w:tc>
          <w:tcPr>
            <w:tcW w:w="265" w:type="dxa"/>
            <w:tcBorders>
              <w:top w:val="nil"/>
              <w:left w:val="nil"/>
              <w:bottom w:val="nil"/>
              <w:right w:val="nil"/>
            </w:tcBorders>
            <w:shd w:val="clear" w:color="000000" w:fill="FFFFFF"/>
            <w:noWrap/>
            <w:vAlign w:val="bottom"/>
          </w:tcPr>
          <w:p w14:paraId="5CE94731" w14:textId="77777777" w:rsidR="00836E51" w:rsidRPr="000B3D89" w:rsidRDefault="00836E51" w:rsidP="00541E37">
            <w:pPr>
              <w:rPr>
                <w:sz w:val="20"/>
                <w:szCs w:val="20"/>
              </w:rPr>
            </w:pPr>
          </w:p>
        </w:tc>
        <w:tc>
          <w:tcPr>
            <w:tcW w:w="1103" w:type="dxa"/>
            <w:tcBorders>
              <w:top w:val="nil"/>
              <w:left w:val="nil"/>
              <w:bottom w:val="nil"/>
              <w:right w:val="nil"/>
            </w:tcBorders>
            <w:shd w:val="clear" w:color="000000" w:fill="FFFFFF"/>
            <w:noWrap/>
            <w:vAlign w:val="bottom"/>
          </w:tcPr>
          <w:p w14:paraId="7C5D0627" w14:textId="77777777" w:rsidR="00836E51" w:rsidRDefault="00836E51" w:rsidP="00541E37">
            <w:pPr>
              <w:jc w:val="right"/>
              <w:rPr>
                <w:sz w:val="20"/>
                <w:szCs w:val="20"/>
              </w:rPr>
            </w:pPr>
            <w:r>
              <w:rPr>
                <w:sz w:val="20"/>
                <w:szCs w:val="20"/>
              </w:rPr>
              <w:t>2.35%</w:t>
            </w:r>
          </w:p>
        </w:tc>
        <w:tc>
          <w:tcPr>
            <w:tcW w:w="265" w:type="dxa"/>
            <w:tcBorders>
              <w:top w:val="nil"/>
              <w:left w:val="nil"/>
              <w:bottom w:val="nil"/>
              <w:right w:val="nil"/>
            </w:tcBorders>
            <w:shd w:val="clear" w:color="000000" w:fill="FFFFFF"/>
            <w:noWrap/>
            <w:vAlign w:val="bottom"/>
          </w:tcPr>
          <w:p w14:paraId="17C200D4" w14:textId="77777777" w:rsidR="00836E51" w:rsidRPr="000B3D89" w:rsidRDefault="00836E51" w:rsidP="00541E37">
            <w:pPr>
              <w:rPr>
                <w:sz w:val="20"/>
                <w:szCs w:val="20"/>
              </w:rPr>
            </w:pPr>
          </w:p>
        </w:tc>
        <w:tc>
          <w:tcPr>
            <w:tcW w:w="1170" w:type="dxa"/>
            <w:tcBorders>
              <w:top w:val="nil"/>
              <w:left w:val="nil"/>
              <w:bottom w:val="nil"/>
              <w:right w:val="nil"/>
            </w:tcBorders>
            <w:shd w:val="clear" w:color="000000" w:fill="FFFFFF"/>
            <w:noWrap/>
            <w:vAlign w:val="bottom"/>
          </w:tcPr>
          <w:p w14:paraId="08A685D5" w14:textId="77777777" w:rsidR="00836E51" w:rsidRDefault="00836E51" w:rsidP="00541E37">
            <w:pPr>
              <w:jc w:val="right"/>
              <w:rPr>
                <w:sz w:val="20"/>
                <w:szCs w:val="20"/>
              </w:rPr>
            </w:pPr>
            <w:r>
              <w:rPr>
                <w:sz w:val="20"/>
                <w:szCs w:val="20"/>
              </w:rPr>
              <w:t>0.00%</w:t>
            </w:r>
          </w:p>
        </w:tc>
        <w:tc>
          <w:tcPr>
            <w:tcW w:w="314" w:type="dxa"/>
            <w:tcBorders>
              <w:top w:val="nil"/>
              <w:left w:val="nil"/>
              <w:bottom w:val="nil"/>
              <w:right w:val="nil"/>
            </w:tcBorders>
            <w:shd w:val="clear" w:color="000000" w:fill="FFFFFF"/>
            <w:noWrap/>
            <w:vAlign w:val="bottom"/>
          </w:tcPr>
          <w:p w14:paraId="7768F46C" w14:textId="77777777" w:rsidR="00836E51" w:rsidRPr="000B3D89" w:rsidRDefault="00836E51" w:rsidP="00541E37">
            <w:pPr>
              <w:rPr>
                <w:sz w:val="20"/>
                <w:szCs w:val="20"/>
              </w:rPr>
            </w:pPr>
          </w:p>
        </w:tc>
        <w:tc>
          <w:tcPr>
            <w:tcW w:w="1358" w:type="dxa"/>
            <w:tcBorders>
              <w:top w:val="nil"/>
              <w:left w:val="nil"/>
              <w:bottom w:val="nil"/>
              <w:right w:val="nil"/>
            </w:tcBorders>
            <w:shd w:val="clear" w:color="000000" w:fill="FFFFFF"/>
            <w:noWrap/>
            <w:vAlign w:val="bottom"/>
          </w:tcPr>
          <w:p w14:paraId="1075CE58" w14:textId="77777777" w:rsidR="00836E51" w:rsidRPr="000B3D89" w:rsidRDefault="00836E51" w:rsidP="00541E37">
            <w:pPr>
              <w:jc w:val="center"/>
              <w:rPr>
                <w:sz w:val="20"/>
                <w:szCs w:val="20"/>
              </w:rPr>
            </w:pPr>
            <w:r>
              <w:rPr>
                <w:sz w:val="20"/>
                <w:szCs w:val="20"/>
              </w:rPr>
              <w:t>0.00%</w:t>
            </w:r>
          </w:p>
        </w:tc>
      </w:tr>
      <w:tr w:rsidR="00836E51" w:rsidRPr="000B3D89" w14:paraId="49627BD5"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654FFF1D" w14:textId="77777777" w:rsidR="00836E51" w:rsidRPr="000B3D89" w:rsidRDefault="00836E51" w:rsidP="00541E37">
            <w:pPr>
              <w:rPr>
                <w:color w:val="000000"/>
                <w:sz w:val="20"/>
                <w:szCs w:val="20"/>
              </w:rPr>
            </w:pPr>
            <w:r w:rsidRPr="000B3D89">
              <w:rPr>
                <w:color w:val="000000"/>
                <w:sz w:val="20"/>
                <w:szCs w:val="20"/>
              </w:rPr>
              <w:t> </w:t>
            </w:r>
          </w:p>
        </w:tc>
        <w:tc>
          <w:tcPr>
            <w:tcW w:w="1917" w:type="dxa"/>
            <w:tcBorders>
              <w:top w:val="nil"/>
              <w:left w:val="nil"/>
              <w:bottom w:val="single" w:sz="4" w:space="0" w:color="auto"/>
              <w:right w:val="nil"/>
            </w:tcBorders>
            <w:shd w:val="clear" w:color="000000" w:fill="FFFFFF"/>
            <w:noWrap/>
            <w:vAlign w:val="bottom"/>
            <w:hideMark/>
          </w:tcPr>
          <w:p w14:paraId="48FAF8E4" w14:textId="77777777" w:rsidR="00836E51" w:rsidRPr="000B3D89" w:rsidRDefault="00836E51" w:rsidP="00541E37">
            <w:pPr>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5F2B183F"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single" w:sz="4" w:space="0" w:color="auto"/>
              <w:right w:val="nil"/>
            </w:tcBorders>
            <w:shd w:val="clear" w:color="000000" w:fill="FFFFFF"/>
            <w:noWrap/>
            <w:vAlign w:val="bottom"/>
            <w:hideMark/>
          </w:tcPr>
          <w:p w14:paraId="134E056D" w14:textId="77777777" w:rsidR="00836E51" w:rsidRPr="000B3D89" w:rsidRDefault="00836E51" w:rsidP="00541E37">
            <w:pPr>
              <w:rPr>
                <w:color w:val="FFFFFF"/>
                <w:sz w:val="20"/>
                <w:szCs w:val="20"/>
              </w:rPr>
            </w:pPr>
            <w:r w:rsidRPr="000B3D89">
              <w:rPr>
                <w:color w:val="FFFFFF"/>
                <w:sz w:val="20"/>
                <w:szCs w:val="20"/>
              </w:rPr>
              <w:t> </w:t>
            </w:r>
          </w:p>
        </w:tc>
        <w:tc>
          <w:tcPr>
            <w:tcW w:w="265" w:type="dxa"/>
            <w:tcBorders>
              <w:top w:val="nil"/>
              <w:left w:val="nil"/>
              <w:bottom w:val="nil"/>
              <w:right w:val="nil"/>
            </w:tcBorders>
            <w:shd w:val="clear" w:color="000000" w:fill="FFFFFF"/>
            <w:noWrap/>
            <w:vAlign w:val="bottom"/>
            <w:hideMark/>
          </w:tcPr>
          <w:p w14:paraId="3332E696"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42C4E6FA" w14:textId="77777777" w:rsidR="00836E51" w:rsidRPr="000B3D89" w:rsidRDefault="00836E51" w:rsidP="00541E37">
            <w:pPr>
              <w:rPr>
                <w:sz w:val="20"/>
                <w:szCs w:val="20"/>
              </w:rPr>
            </w:pPr>
            <w:r w:rsidRPr="000B3D89">
              <w:rPr>
                <w:sz w:val="20"/>
                <w:szCs w:val="20"/>
              </w:rPr>
              <w:t> </w:t>
            </w:r>
          </w:p>
        </w:tc>
        <w:tc>
          <w:tcPr>
            <w:tcW w:w="314" w:type="dxa"/>
            <w:tcBorders>
              <w:top w:val="nil"/>
              <w:left w:val="nil"/>
              <w:bottom w:val="nil"/>
              <w:right w:val="nil"/>
            </w:tcBorders>
            <w:shd w:val="clear" w:color="000000" w:fill="FFFFFF"/>
            <w:noWrap/>
            <w:vAlign w:val="bottom"/>
            <w:hideMark/>
          </w:tcPr>
          <w:p w14:paraId="16DDE089"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single" w:sz="4" w:space="0" w:color="auto"/>
              <w:right w:val="nil"/>
            </w:tcBorders>
            <w:shd w:val="clear" w:color="000000" w:fill="FFFFFF"/>
            <w:noWrap/>
            <w:vAlign w:val="bottom"/>
            <w:hideMark/>
          </w:tcPr>
          <w:p w14:paraId="58FBA7D5" w14:textId="77777777" w:rsidR="00836E51" w:rsidRPr="000B3D89" w:rsidRDefault="00836E51" w:rsidP="00541E37">
            <w:pPr>
              <w:jc w:val="center"/>
              <w:rPr>
                <w:sz w:val="20"/>
                <w:szCs w:val="20"/>
              </w:rPr>
            </w:pPr>
            <w:r w:rsidRPr="000B3D89">
              <w:rPr>
                <w:sz w:val="20"/>
                <w:szCs w:val="20"/>
              </w:rPr>
              <w:t> </w:t>
            </w:r>
          </w:p>
        </w:tc>
      </w:tr>
      <w:tr w:rsidR="00836E51" w:rsidRPr="000B3D89" w14:paraId="204D2DB6"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623571F8" w14:textId="77777777" w:rsidR="00836E51" w:rsidRPr="000B3D89" w:rsidRDefault="00836E51" w:rsidP="00541E37">
            <w:pPr>
              <w:jc w:val="right"/>
              <w:rPr>
                <w:b/>
                <w:sz w:val="20"/>
                <w:szCs w:val="20"/>
              </w:rPr>
            </w:pPr>
            <w:r w:rsidRPr="000B3D89">
              <w:rPr>
                <w:b/>
                <w:sz w:val="20"/>
                <w:szCs w:val="20"/>
              </w:rPr>
              <w:t>TOTAL</w:t>
            </w:r>
          </w:p>
        </w:tc>
        <w:tc>
          <w:tcPr>
            <w:tcW w:w="1917" w:type="dxa"/>
            <w:tcBorders>
              <w:top w:val="single" w:sz="4" w:space="0" w:color="auto"/>
              <w:left w:val="nil"/>
              <w:bottom w:val="double" w:sz="4" w:space="0" w:color="auto"/>
              <w:right w:val="nil"/>
            </w:tcBorders>
            <w:shd w:val="clear" w:color="000000" w:fill="FFFFFF"/>
            <w:noWrap/>
            <w:vAlign w:val="bottom"/>
            <w:hideMark/>
          </w:tcPr>
          <w:p w14:paraId="37621DE5" w14:textId="77777777" w:rsidR="00836E51" w:rsidRPr="000B3D89" w:rsidRDefault="00836E51" w:rsidP="00541E37">
            <w:pPr>
              <w:jc w:val="right"/>
              <w:rPr>
                <w:b/>
                <w:sz w:val="20"/>
                <w:szCs w:val="20"/>
              </w:rPr>
            </w:pPr>
            <w:r w:rsidRPr="000B3D89">
              <w:rPr>
                <w:b/>
                <w:sz w:val="20"/>
                <w:szCs w:val="20"/>
              </w:rPr>
              <w:t>$</w:t>
            </w:r>
            <w:r>
              <w:rPr>
                <w:b/>
                <w:sz w:val="20"/>
                <w:szCs w:val="20"/>
              </w:rPr>
              <w:t>196,588,056</w:t>
            </w:r>
          </w:p>
        </w:tc>
        <w:tc>
          <w:tcPr>
            <w:tcW w:w="265" w:type="dxa"/>
            <w:tcBorders>
              <w:top w:val="nil"/>
              <w:left w:val="nil"/>
              <w:bottom w:val="nil"/>
              <w:right w:val="nil"/>
            </w:tcBorders>
            <w:shd w:val="clear" w:color="000000" w:fill="FFFFFF"/>
            <w:noWrap/>
            <w:vAlign w:val="bottom"/>
            <w:hideMark/>
          </w:tcPr>
          <w:p w14:paraId="4A21BC1F" w14:textId="77777777" w:rsidR="00836E51" w:rsidRPr="000B3D89" w:rsidRDefault="00836E51" w:rsidP="00541E37">
            <w:pPr>
              <w:rPr>
                <w:b/>
                <w:sz w:val="20"/>
                <w:szCs w:val="20"/>
              </w:rPr>
            </w:pPr>
            <w:r w:rsidRPr="000B3D89">
              <w:rPr>
                <w:b/>
                <w:sz w:val="20"/>
                <w:szCs w:val="20"/>
              </w:rPr>
              <w:t> </w:t>
            </w:r>
          </w:p>
        </w:tc>
        <w:tc>
          <w:tcPr>
            <w:tcW w:w="1103" w:type="dxa"/>
            <w:tcBorders>
              <w:top w:val="single" w:sz="4" w:space="0" w:color="auto"/>
              <w:left w:val="nil"/>
              <w:bottom w:val="double" w:sz="4" w:space="0" w:color="auto"/>
              <w:right w:val="nil"/>
            </w:tcBorders>
            <w:shd w:val="clear" w:color="000000" w:fill="FFFFFF"/>
            <w:noWrap/>
            <w:vAlign w:val="bottom"/>
            <w:hideMark/>
          </w:tcPr>
          <w:p w14:paraId="0B3ADA9D" w14:textId="77777777" w:rsidR="00836E51" w:rsidRPr="000B3D89" w:rsidRDefault="00836E51" w:rsidP="00541E37">
            <w:pPr>
              <w:jc w:val="right"/>
              <w:rPr>
                <w:b/>
                <w:sz w:val="20"/>
                <w:szCs w:val="20"/>
              </w:rPr>
            </w:pPr>
            <w:r w:rsidRPr="000B3D89">
              <w:rPr>
                <w:b/>
                <w:sz w:val="20"/>
                <w:szCs w:val="20"/>
              </w:rPr>
              <w:t>100.00%</w:t>
            </w:r>
          </w:p>
        </w:tc>
        <w:tc>
          <w:tcPr>
            <w:tcW w:w="265" w:type="dxa"/>
            <w:tcBorders>
              <w:top w:val="nil"/>
              <w:left w:val="nil"/>
              <w:bottom w:val="nil"/>
              <w:right w:val="nil"/>
            </w:tcBorders>
            <w:shd w:val="clear" w:color="000000" w:fill="FFFFFF"/>
            <w:noWrap/>
            <w:vAlign w:val="bottom"/>
            <w:hideMark/>
          </w:tcPr>
          <w:p w14:paraId="6BE17B58" w14:textId="77777777" w:rsidR="00836E51" w:rsidRPr="000B3D89" w:rsidRDefault="00836E51" w:rsidP="00541E37">
            <w:pPr>
              <w:rPr>
                <w:b/>
                <w:sz w:val="20"/>
                <w:szCs w:val="20"/>
              </w:rPr>
            </w:pPr>
            <w:r w:rsidRPr="000B3D89">
              <w:rPr>
                <w:b/>
                <w:sz w:val="20"/>
                <w:szCs w:val="20"/>
              </w:rPr>
              <w:t> </w:t>
            </w:r>
          </w:p>
        </w:tc>
        <w:tc>
          <w:tcPr>
            <w:tcW w:w="1170" w:type="dxa"/>
            <w:tcBorders>
              <w:top w:val="nil"/>
              <w:left w:val="nil"/>
              <w:bottom w:val="nil"/>
              <w:right w:val="nil"/>
            </w:tcBorders>
            <w:shd w:val="clear" w:color="000000" w:fill="FFFFFF"/>
            <w:noWrap/>
            <w:vAlign w:val="bottom"/>
            <w:hideMark/>
          </w:tcPr>
          <w:p w14:paraId="4445D5A8" w14:textId="77777777" w:rsidR="00836E51" w:rsidRPr="000B3D89" w:rsidRDefault="00836E51" w:rsidP="00541E37">
            <w:pPr>
              <w:rPr>
                <w:b/>
                <w:sz w:val="20"/>
                <w:szCs w:val="20"/>
              </w:rPr>
            </w:pPr>
            <w:r w:rsidRPr="000B3D89">
              <w:rPr>
                <w:b/>
                <w:sz w:val="20"/>
                <w:szCs w:val="20"/>
              </w:rPr>
              <w:t> </w:t>
            </w:r>
          </w:p>
        </w:tc>
        <w:tc>
          <w:tcPr>
            <w:tcW w:w="314" w:type="dxa"/>
            <w:tcBorders>
              <w:top w:val="nil"/>
              <w:left w:val="nil"/>
              <w:bottom w:val="nil"/>
              <w:right w:val="nil"/>
            </w:tcBorders>
            <w:shd w:val="clear" w:color="000000" w:fill="FFFFFF"/>
            <w:noWrap/>
            <w:vAlign w:val="bottom"/>
            <w:hideMark/>
          </w:tcPr>
          <w:p w14:paraId="46225D15" w14:textId="77777777" w:rsidR="00836E51" w:rsidRPr="000B3D89" w:rsidRDefault="00836E51" w:rsidP="00541E37">
            <w:pPr>
              <w:rPr>
                <w:b/>
                <w:sz w:val="20"/>
                <w:szCs w:val="20"/>
              </w:rPr>
            </w:pPr>
            <w:r w:rsidRPr="000B3D89">
              <w:rPr>
                <w:b/>
                <w:sz w:val="20"/>
                <w:szCs w:val="20"/>
              </w:rPr>
              <w:t> </w:t>
            </w:r>
          </w:p>
        </w:tc>
        <w:tc>
          <w:tcPr>
            <w:tcW w:w="1358" w:type="dxa"/>
            <w:tcBorders>
              <w:top w:val="single" w:sz="4" w:space="0" w:color="auto"/>
              <w:left w:val="nil"/>
              <w:bottom w:val="double" w:sz="4" w:space="0" w:color="auto"/>
              <w:right w:val="nil"/>
            </w:tcBorders>
            <w:shd w:val="clear" w:color="000000" w:fill="FFFFFF"/>
            <w:noWrap/>
            <w:vAlign w:val="bottom"/>
            <w:hideMark/>
          </w:tcPr>
          <w:p w14:paraId="2F59BA4F" w14:textId="77777777" w:rsidR="00836E51" w:rsidRPr="000B3D89" w:rsidRDefault="00836E51" w:rsidP="00541E37">
            <w:pPr>
              <w:jc w:val="center"/>
              <w:rPr>
                <w:b/>
                <w:sz w:val="20"/>
                <w:szCs w:val="20"/>
              </w:rPr>
            </w:pPr>
            <w:r>
              <w:rPr>
                <w:b/>
                <w:sz w:val="20"/>
                <w:szCs w:val="20"/>
              </w:rPr>
              <w:t>7.56</w:t>
            </w:r>
            <w:r w:rsidRPr="000B3D89">
              <w:rPr>
                <w:b/>
                <w:sz w:val="20"/>
                <w:szCs w:val="20"/>
              </w:rPr>
              <w:t>%</w:t>
            </w:r>
          </w:p>
        </w:tc>
      </w:tr>
      <w:tr w:rsidR="00836E51" w:rsidRPr="000B3D89" w14:paraId="601D75A2"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4BDF5DC2" w14:textId="77777777" w:rsidR="00836E51" w:rsidRPr="000B3D89" w:rsidRDefault="00836E51" w:rsidP="00541E37">
            <w:pPr>
              <w:rPr>
                <w:color w:val="000000"/>
                <w:sz w:val="20"/>
                <w:szCs w:val="20"/>
              </w:rPr>
            </w:pPr>
            <w:r w:rsidRPr="000B3D89">
              <w:rPr>
                <w:color w:val="000000"/>
                <w:sz w:val="20"/>
                <w:szCs w:val="20"/>
              </w:rPr>
              <w:t> </w:t>
            </w:r>
          </w:p>
        </w:tc>
        <w:tc>
          <w:tcPr>
            <w:tcW w:w="1917" w:type="dxa"/>
            <w:tcBorders>
              <w:top w:val="double" w:sz="4" w:space="0" w:color="auto"/>
              <w:left w:val="nil"/>
              <w:bottom w:val="nil"/>
              <w:right w:val="nil"/>
            </w:tcBorders>
            <w:shd w:val="clear" w:color="000000" w:fill="FFFFFF"/>
            <w:noWrap/>
            <w:vAlign w:val="bottom"/>
            <w:hideMark/>
          </w:tcPr>
          <w:p w14:paraId="531CAF9F"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0E8A3FEE" w14:textId="77777777" w:rsidR="00836E51" w:rsidRPr="000B3D89" w:rsidRDefault="00836E51" w:rsidP="00541E37">
            <w:pPr>
              <w:rPr>
                <w:color w:val="000000"/>
                <w:sz w:val="20"/>
                <w:szCs w:val="20"/>
              </w:rPr>
            </w:pPr>
            <w:r w:rsidRPr="000B3D89">
              <w:rPr>
                <w:color w:val="000000"/>
                <w:sz w:val="20"/>
                <w:szCs w:val="20"/>
              </w:rPr>
              <w:t> </w:t>
            </w:r>
          </w:p>
        </w:tc>
        <w:tc>
          <w:tcPr>
            <w:tcW w:w="1103" w:type="dxa"/>
            <w:tcBorders>
              <w:top w:val="double" w:sz="4" w:space="0" w:color="auto"/>
              <w:left w:val="nil"/>
              <w:bottom w:val="nil"/>
              <w:right w:val="nil"/>
            </w:tcBorders>
            <w:shd w:val="clear" w:color="000000" w:fill="FFFFFF"/>
            <w:noWrap/>
            <w:vAlign w:val="bottom"/>
            <w:hideMark/>
          </w:tcPr>
          <w:p w14:paraId="68C346C7"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267F3EC6" w14:textId="77777777" w:rsidR="00836E51" w:rsidRPr="000B3D89" w:rsidRDefault="00836E51" w:rsidP="00541E37">
            <w:pPr>
              <w:rPr>
                <w:color w:val="000000"/>
                <w:sz w:val="20"/>
                <w:szCs w:val="20"/>
              </w:rPr>
            </w:pPr>
            <w:r w:rsidRPr="000B3D89">
              <w:rPr>
                <w:color w:val="000000"/>
                <w:sz w:val="20"/>
                <w:szCs w:val="20"/>
              </w:rPr>
              <w:t> </w:t>
            </w:r>
          </w:p>
        </w:tc>
        <w:tc>
          <w:tcPr>
            <w:tcW w:w="1170" w:type="dxa"/>
            <w:tcBorders>
              <w:top w:val="nil"/>
              <w:left w:val="nil"/>
              <w:bottom w:val="nil"/>
              <w:right w:val="nil"/>
            </w:tcBorders>
            <w:shd w:val="clear" w:color="000000" w:fill="FFFFFF"/>
            <w:noWrap/>
            <w:vAlign w:val="bottom"/>
            <w:hideMark/>
          </w:tcPr>
          <w:p w14:paraId="7A97FCC8" w14:textId="77777777" w:rsidR="00836E51" w:rsidRPr="000B3D89" w:rsidRDefault="00836E51" w:rsidP="00541E37">
            <w:pPr>
              <w:rPr>
                <w:color w:val="000000"/>
                <w:sz w:val="20"/>
                <w:szCs w:val="20"/>
              </w:rPr>
            </w:pPr>
            <w:r w:rsidRPr="000B3D89">
              <w:rPr>
                <w:color w:val="000000"/>
                <w:sz w:val="20"/>
                <w:szCs w:val="20"/>
              </w:rPr>
              <w:t> </w:t>
            </w:r>
          </w:p>
        </w:tc>
        <w:tc>
          <w:tcPr>
            <w:tcW w:w="314" w:type="dxa"/>
            <w:tcBorders>
              <w:top w:val="nil"/>
              <w:left w:val="nil"/>
              <w:bottom w:val="nil"/>
              <w:right w:val="nil"/>
            </w:tcBorders>
            <w:shd w:val="clear" w:color="000000" w:fill="FFFFFF"/>
            <w:noWrap/>
            <w:vAlign w:val="bottom"/>
            <w:hideMark/>
          </w:tcPr>
          <w:p w14:paraId="33C9701B"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double" w:sz="4" w:space="0" w:color="auto"/>
              <w:left w:val="nil"/>
              <w:bottom w:val="nil"/>
              <w:right w:val="nil"/>
            </w:tcBorders>
            <w:shd w:val="clear" w:color="000000" w:fill="FFFFFF"/>
            <w:noWrap/>
            <w:vAlign w:val="bottom"/>
            <w:hideMark/>
          </w:tcPr>
          <w:p w14:paraId="51DE8191" w14:textId="77777777" w:rsidR="00836E51" w:rsidRPr="000B3D89" w:rsidRDefault="00836E51" w:rsidP="00541E37">
            <w:pPr>
              <w:rPr>
                <w:color w:val="000000"/>
                <w:sz w:val="20"/>
                <w:szCs w:val="20"/>
              </w:rPr>
            </w:pPr>
            <w:r w:rsidRPr="000B3D89">
              <w:rPr>
                <w:color w:val="000000"/>
                <w:sz w:val="20"/>
                <w:szCs w:val="20"/>
              </w:rPr>
              <w:t> </w:t>
            </w:r>
          </w:p>
        </w:tc>
      </w:tr>
      <w:tr w:rsidR="00836E51" w:rsidRPr="000B3D89" w14:paraId="2C6B9720"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6536BF83" w14:textId="77777777" w:rsidR="00836E51" w:rsidRPr="00FC206D" w:rsidRDefault="00836E51" w:rsidP="00541E37">
            <w:pPr>
              <w:rPr>
                <w:sz w:val="20"/>
                <w:szCs w:val="20"/>
              </w:rPr>
            </w:pPr>
            <w:r w:rsidRPr="00FC206D">
              <w:rPr>
                <w:sz w:val="20"/>
                <w:szCs w:val="20"/>
              </w:rPr>
              <w:t>*</w:t>
            </w:r>
            <w:r>
              <w:rPr>
                <w:sz w:val="20"/>
                <w:szCs w:val="20"/>
              </w:rPr>
              <w:t>12-MONTH AVERAGE</w:t>
            </w:r>
          </w:p>
        </w:tc>
        <w:tc>
          <w:tcPr>
            <w:tcW w:w="1917" w:type="dxa"/>
            <w:tcBorders>
              <w:top w:val="nil"/>
              <w:left w:val="nil"/>
              <w:bottom w:val="nil"/>
              <w:right w:val="nil"/>
            </w:tcBorders>
            <w:shd w:val="clear" w:color="000000" w:fill="FFFFFF"/>
            <w:noWrap/>
            <w:vAlign w:val="bottom"/>
            <w:hideMark/>
          </w:tcPr>
          <w:p w14:paraId="005DE181"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2CA0CE55" w14:textId="77777777" w:rsidR="00836E51" w:rsidRPr="000B3D89" w:rsidRDefault="00836E51" w:rsidP="00541E37">
            <w:pPr>
              <w:rPr>
                <w:color w:val="000000"/>
                <w:sz w:val="20"/>
                <w:szCs w:val="20"/>
              </w:rPr>
            </w:pPr>
            <w:r w:rsidRPr="000B3D89">
              <w:rPr>
                <w:color w:val="000000"/>
                <w:sz w:val="20"/>
                <w:szCs w:val="20"/>
              </w:rPr>
              <w:t> </w:t>
            </w:r>
          </w:p>
        </w:tc>
        <w:tc>
          <w:tcPr>
            <w:tcW w:w="1103" w:type="dxa"/>
            <w:tcBorders>
              <w:top w:val="nil"/>
              <w:left w:val="nil"/>
              <w:bottom w:val="nil"/>
              <w:right w:val="nil"/>
            </w:tcBorders>
            <w:shd w:val="clear" w:color="000000" w:fill="FFFFFF"/>
            <w:noWrap/>
            <w:vAlign w:val="bottom"/>
            <w:hideMark/>
          </w:tcPr>
          <w:p w14:paraId="30185CC3"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31AB6A73" w14:textId="77777777" w:rsidR="00836E51" w:rsidRPr="000B3D89" w:rsidRDefault="00836E51" w:rsidP="00541E37">
            <w:pPr>
              <w:rPr>
                <w:color w:val="000000"/>
                <w:sz w:val="20"/>
                <w:szCs w:val="20"/>
              </w:rPr>
            </w:pPr>
            <w:r w:rsidRPr="000B3D89">
              <w:rPr>
                <w:color w:val="000000"/>
                <w:sz w:val="20"/>
                <w:szCs w:val="20"/>
              </w:rPr>
              <w:t> </w:t>
            </w:r>
          </w:p>
        </w:tc>
        <w:tc>
          <w:tcPr>
            <w:tcW w:w="1170" w:type="dxa"/>
            <w:tcBorders>
              <w:top w:val="nil"/>
              <w:left w:val="nil"/>
              <w:bottom w:val="nil"/>
              <w:right w:val="nil"/>
            </w:tcBorders>
            <w:shd w:val="clear" w:color="000000" w:fill="FFFFFF"/>
            <w:noWrap/>
            <w:vAlign w:val="bottom"/>
            <w:hideMark/>
          </w:tcPr>
          <w:p w14:paraId="181F8DCE" w14:textId="77777777" w:rsidR="00836E51" w:rsidRPr="000B3D89" w:rsidRDefault="00836E51" w:rsidP="00541E37">
            <w:pPr>
              <w:rPr>
                <w:color w:val="000000"/>
                <w:sz w:val="20"/>
                <w:szCs w:val="20"/>
              </w:rPr>
            </w:pPr>
            <w:r w:rsidRPr="000B3D89">
              <w:rPr>
                <w:color w:val="000000"/>
                <w:sz w:val="20"/>
                <w:szCs w:val="20"/>
              </w:rPr>
              <w:t> </w:t>
            </w:r>
          </w:p>
        </w:tc>
        <w:tc>
          <w:tcPr>
            <w:tcW w:w="314" w:type="dxa"/>
            <w:tcBorders>
              <w:top w:val="nil"/>
              <w:left w:val="nil"/>
              <w:bottom w:val="nil"/>
              <w:right w:val="nil"/>
            </w:tcBorders>
            <w:shd w:val="clear" w:color="000000" w:fill="FFFFFF"/>
            <w:noWrap/>
            <w:vAlign w:val="bottom"/>
            <w:hideMark/>
          </w:tcPr>
          <w:p w14:paraId="0D8FCB04"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nil"/>
              <w:left w:val="nil"/>
              <w:bottom w:val="nil"/>
              <w:right w:val="nil"/>
            </w:tcBorders>
            <w:shd w:val="clear" w:color="000000" w:fill="FFFFFF"/>
            <w:noWrap/>
            <w:vAlign w:val="bottom"/>
            <w:hideMark/>
          </w:tcPr>
          <w:p w14:paraId="606C0E40" w14:textId="77777777" w:rsidR="00836E51" w:rsidRPr="000B3D89" w:rsidRDefault="00836E51" w:rsidP="00541E37">
            <w:pPr>
              <w:rPr>
                <w:color w:val="000000"/>
                <w:sz w:val="20"/>
                <w:szCs w:val="20"/>
              </w:rPr>
            </w:pPr>
            <w:r w:rsidRPr="000B3D89">
              <w:rPr>
                <w:color w:val="000000"/>
                <w:sz w:val="20"/>
                <w:szCs w:val="20"/>
              </w:rPr>
              <w:t> </w:t>
            </w:r>
          </w:p>
        </w:tc>
      </w:tr>
    </w:tbl>
    <w:p w14:paraId="3691735A" w14:textId="77777777" w:rsidR="00836E51" w:rsidRDefault="00836E51" w:rsidP="00806147">
      <w:pPr>
        <w:pStyle w:val="OrderBody"/>
      </w:pPr>
    </w:p>
    <w:p w14:paraId="05031D8A" w14:textId="77777777" w:rsidR="00836E51" w:rsidRDefault="00836E51" w:rsidP="00806147">
      <w:pPr>
        <w:pStyle w:val="OrderBody"/>
        <w:sectPr w:rsidR="00836E51" w:rsidSect="0089363D">
          <w:headerReference w:type="default" r:id="rId13"/>
          <w:pgSz w:w="12240" w:h="15840" w:code="1"/>
          <w:pgMar w:top="1440" w:right="1440" w:bottom="1440" w:left="1440" w:header="720" w:footer="720" w:gutter="0"/>
          <w:cols w:space="720"/>
          <w:docGrid w:linePitch="360"/>
        </w:sectPr>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836E51" w:rsidRPr="000B3D89" w14:paraId="484BE271" w14:textId="77777777" w:rsidTr="00541E37">
        <w:trPr>
          <w:trHeight w:val="274"/>
          <w:jc w:val="center"/>
        </w:trPr>
        <w:tc>
          <w:tcPr>
            <w:tcW w:w="6907" w:type="dxa"/>
            <w:gridSpan w:val="7"/>
            <w:tcBorders>
              <w:top w:val="nil"/>
              <w:left w:val="nil"/>
              <w:bottom w:val="nil"/>
              <w:right w:val="nil"/>
            </w:tcBorders>
            <w:shd w:val="clear" w:color="000000" w:fill="FFFFFF"/>
            <w:noWrap/>
            <w:vAlign w:val="bottom"/>
            <w:hideMark/>
          </w:tcPr>
          <w:p w14:paraId="6390E271" w14:textId="77777777" w:rsidR="00836E51" w:rsidRPr="000B3D89" w:rsidRDefault="00836E51" w:rsidP="00541E37">
            <w:pPr>
              <w:jc w:val="center"/>
              <w:rPr>
                <w:b/>
                <w:bCs/>
                <w:color w:val="000000"/>
                <w:sz w:val="20"/>
                <w:szCs w:val="20"/>
              </w:rPr>
            </w:pPr>
            <w:r>
              <w:rPr>
                <w:b/>
                <w:bCs/>
                <w:color w:val="000000"/>
                <w:sz w:val="20"/>
                <w:szCs w:val="20"/>
              </w:rPr>
              <w:lastRenderedPageBreak/>
              <w:t>SUNSHINE WATER SERVICES COMPANY</w:t>
            </w:r>
          </w:p>
        </w:tc>
      </w:tr>
      <w:tr w:rsidR="00836E51" w:rsidRPr="000B3D89" w14:paraId="46618A8C" w14:textId="77777777" w:rsidTr="00541E37">
        <w:trPr>
          <w:trHeight w:val="274"/>
          <w:jc w:val="center"/>
        </w:trPr>
        <w:tc>
          <w:tcPr>
            <w:tcW w:w="6907" w:type="dxa"/>
            <w:gridSpan w:val="7"/>
            <w:tcBorders>
              <w:top w:val="nil"/>
              <w:left w:val="nil"/>
              <w:bottom w:val="nil"/>
              <w:right w:val="nil"/>
            </w:tcBorders>
            <w:shd w:val="clear" w:color="000000" w:fill="FFFFFF"/>
            <w:noWrap/>
            <w:vAlign w:val="bottom"/>
            <w:hideMark/>
          </w:tcPr>
          <w:p w14:paraId="223AD747" w14:textId="77777777" w:rsidR="00836E51" w:rsidRPr="000B3D89" w:rsidRDefault="00836E51" w:rsidP="00541E37">
            <w:pPr>
              <w:jc w:val="center"/>
              <w:rPr>
                <w:b/>
                <w:bCs/>
                <w:color w:val="000000"/>
                <w:sz w:val="20"/>
                <w:szCs w:val="20"/>
              </w:rPr>
            </w:pPr>
            <w:r w:rsidRPr="000B3D89">
              <w:rPr>
                <w:b/>
                <w:bCs/>
                <w:color w:val="000000"/>
                <w:sz w:val="20"/>
                <w:szCs w:val="20"/>
              </w:rPr>
              <w:t xml:space="preserve">METHODOLOGY FOR </w:t>
            </w:r>
            <w:r>
              <w:rPr>
                <w:b/>
                <w:bCs/>
                <w:color w:val="000000"/>
                <w:sz w:val="20"/>
                <w:szCs w:val="20"/>
              </w:rPr>
              <w:t xml:space="preserve">MONTHLY </w:t>
            </w:r>
            <w:r w:rsidRPr="000B3D89">
              <w:rPr>
                <w:b/>
                <w:bCs/>
                <w:color w:val="000000"/>
                <w:sz w:val="20"/>
                <w:szCs w:val="20"/>
              </w:rPr>
              <w:t>COMPOUNDING AFUDC RATE</w:t>
            </w:r>
          </w:p>
        </w:tc>
      </w:tr>
      <w:tr w:rsidR="00836E51" w:rsidRPr="000B3D89" w14:paraId="354D3AA0" w14:textId="77777777" w:rsidTr="00541E37">
        <w:trPr>
          <w:trHeight w:val="274"/>
          <w:jc w:val="center"/>
        </w:trPr>
        <w:tc>
          <w:tcPr>
            <w:tcW w:w="6907" w:type="dxa"/>
            <w:gridSpan w:val="7"/>
            <w:tcBorders>
              <w:top w:val="nil"/>
              <w:left w:val="nil"/>
              <w:bottom w:val="nil"/>
              <w:right w:val="nil"/>
            </w:tcBorders>
            <w:shd w:val="clear" w:color="000000" w:fill="FFFFFF"/>
            <w:noWrap/>
            <w:vAlign w:val="bottom"/>
            <w:hideMark/>
          </w:tcPr>
          <w:p w14:paraId="270CE8D7" w14:textId="77777777" w:rsidR="00836E51" w:rsidRPr="000B3D89" w:rsidRDefault="00836E51" w:rsidP="00541E37">
            <w:pPr>
              <w:jc w:val="center"/>
              <w:rPr>
                <w:b/>
                <w:bCs/>
                <w:color w:val="000000"/>
                <w:sz w:val="20"/>
                <w:szCs w:val="20"/>
              </w:rPr>
            </w:pPr>
            <w:r>
              <w:rPr>
                <w:b/>
                <w:bCs/>
                <w:color w:val="000000"/>
                <w:sz w:val="20"/>
                <w:szCs w:val="20"/>
              </w:rPr>
              <w:t>AS OF DECEMBER 31, 2024</w:t>
            </w:r>
          </w:p>
        </w:tc>
      </w:tr>
      <w:tr w:rsidR="00836E51" w:rsidRPr="000B3D89" w14:paraId="4B6D9109"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6ECEE0A4"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14:paraId="118CEF96"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14:paraId="66D018A5"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14:paraId="584E52E6"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14:paraId="4FCF1D0B"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14:paraId="579A0084"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14:paraId="4A12B9C5" w14:textId="77777777" w:rsidR="00836E51" w:rsidRPr="000B3D89" w:rsidRDefault="00836E51" w:rsidP="00541E37">
            <w:pPr>
              <w:jc w:val="center"/>
              <w:rPr>
                <w:b/>
                <w:bCs/>
                <w:color w:val="000000"/>
                <w:sz w:val="20"/>
                <w:szCs w:val="20"/>
              </w:rPr>
            </w:pPr>
            <w:r w:rsidRPr="000B3D89">
              <w:rPr>
                <w:b/>
                <w:bCs/>
                <w:color w:val="000000"/>
                <w:sz w:val="20"/>
                <w:szCs w:val="20"/>
              </w:rPr>
              <w:t> </w:t>
            </w:r>
          </w:p>
        </w:tc>
      </w:tr>
      <w:tr w:rsidR="00836E51" w:rsidRPr="000B3D89" w14:paraId="697D3F73" w14:textId="77777777" w:rsidTr="00541E37">
        <w:trPr>
          <w:trHeight w:val="274"/>
          <w:jc w:val="center"/>
        </w:trPr>
        <w:tc>
          <w:tcPr>
            <w:tcW w:w="2910" w:type="dxa"/>
            <w:gridSpan w:val="3"/>
            <w:tcBorders>
              <w:top w:val="nil"/>
              <w:left w:val="nil"/>
              <w:bottom w:val="nil"/>
              <w:right w:val="nil"/>
            </w:tcBorders>
            <w:shd w:val="clear" w:color="000000" w:fill="BFBFBF"/>
            <w:noWrap/>
            <w:vAlign w:val="bottom"/>
            <w:hideMark/>
          </w:tcPr>
          <w:p w14:paraId="4561D146" w14:textId="5768C6EC" w:rsidR="00836E51" w:rsidRPr="000B3D89" w:rsidRDefault="007E70DB" w:rsidP="007E70DB">
            <w:pPr>
              <w:rPr>
                <w:b/>
                <w:bCs/>
                <w:color w:val="000000"/>
                <w:sz w:val="20"/>
                <w:szCs w:val="20"/>
              </w:rPr>
            </w:pPr>
            <w:r>
              <w:rPr>
                <w:b/>
                <w:bCs/>
                <w:sz w:val="20"/>
                <w:szCs w:val="20"/>
              </w:rPr>
              <w:t>COMMISSION APPROVED</w:t>
            </w:r>
          </w:p>
        </w:tc>
        <w:tc>
          <w:tcPr>
            <w:tcW w:w="266" w:type="dxa"/>
            <w:tcBorders>
              <w:top w:val="nil"/>
              <w:left w:val="nil"/>
              <w:bottom w:val="nil"/>
              <w:right w:val="nil"/>
            </w:tcBorders>
            <w:shd w:val="clear" w:color="000000" w:fill="BFBFBF"/>
            <w:noWrap/>
            <w:vAlign w:val="bottom"/>
            <w:hideMark/>
          </w:tcPr>
          <w:p w14:paraId="54A63D73"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14:paraId="08904883"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14:paraId="223A7400"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14:paraId="3780F67F" w14:textId="77777777" w:rsidR="00836E51" w:rsidRPr="000B3D89" w:rsidRDefault="00836E51" w:rsidP="00541E37">
            <w:pPr>
              <w:jc w:val="center"/>
              <w:rPr>
                <w:b/>
                <w:bCs/>
                <w:color w:val="000000"/>
                <w:sz w:val="20"/>
                <w:szCs w:val="20"/>
              </w:rPr>
            </w:pPr>
            <w:r w:rsidRPr="000B3D89">
              <w:rPr>
                <w:b/>
                <w:bCs/>
                <w:color w:val="000000"/>
                <w:sz w:val="20"/>
                <w:szCs w:val="20"/>
              </w:rPr>
              <w:t> </w:t>
            </w:r>
          </w:p>
        </w:tc>
      </w:tr>
      <w:tr w:rsidR="00836E51" w:rsidRPr="000B3D89" w14:paraId="4D3067CF" w14:textId="77777777" w:rsidTr="00541E37">
        <w:trPr>
          <w:trHeight w:val="788"/>
          <w:jc w:val="center"/>
        </w:trPr>
        <w:tc>
          <w:tcPr>
            <w:tcW w:w="1105" w:type="dxa"/>
            <w:tcBorders>
              <w:top w:val="nil"/>
              <w:left w:val="nil"/>
              <w:bottom w:val="single" w:sz="4" w:space="0" w:color="auto"/>
              <w:right w:val="nil"/>
            </w:tcBorders>
            <w:shd w:val="clear" w:color="000000" w:fill="FFFFFF"/>
            <w:vAlign w:val="bottom"/>
            <w:hideMark/>
          </w:tcPr>
          <w:p w14:paraId="04F80C67" w14:textId="77777777" w:rsidR="00836E51" w:rsidRPr="000B3D89" w:rsidRDefault="00836E51" w:rsidP="00541E37">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14:paraId="3B0074EE" w14:textId="77777777" w:rsidR="00836E51" w:rsidRPr="000B3D89" w:rsidRDefault="00836E51" w:rsidP="00541E37">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14:paraId="1B929A11" w14:textId="77777777" w:rsidR="00836E51" w:rsidRPr="000B3D89" w:rsidRDefault="00836E51" w:rsidP="00541E37">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14:paraId="622D3C37" w14:textId="77777777" w:rsidR="00836E51" w:rsidRPr="000B3D89" w:rsidRDefault="00836E51" w:rsidP="00541E37">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14:paraId="7C6BF31A" w14:textId="77777777" w:rsidR="00836E51" w:rsidRPr="000B3D89" w:rsidRDefault="00836E51" w:rsidP="00541E37">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14:paraId="545A2694" w14:textId="77777777" w:rsidR="00836E51" w:rsidRPr="000B3D89" w:rsidRDefault="00836E51" w:rsidP="00541E37">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14:paraId="2186D89B" w14:textId="77777777" w:rsidR="00836E51" w:rsidRPr="000B3D89" w:rsidRDefault="00836E51" w:rsidP="00541E37">
            <w:pPr>
              <w:jc w:val="center"/>
              <w:rPr>
                <w:b/>
                <w:bCs/>
                <w:color w:val="000000"/>
                <w:sz w:val="20"/>
                <w:szCs w:val="20"/>
              </w:rPr>
            </w:pPr>
            <w:r>
              <w:rPr>
                <w:b/>
                <w:bCs/>
                <w:color w:val="000000"/>
                <w:sz w:val="20"/>
                <w:szCs w:val="20"/>
              </w:rPr>
              <w:t xml:space="preserve">CUMULATIVE AFUDC </w:t>
            </w:r>
            <w:r w:rsidRPr="000B3D89">
              <w:rPr>
                <w:b/>
                <w:bCs/>
                <w:color w:val="000000"/>
                <w:sz w:val="20"/>
                <w:szCs w:val="20"/>
              </w:rPr>
              <w:t>RATE</w:t>
            </w:r>
          </w:p>
        </w:tc>
      </w:tr>
      <w:tr w:rsidR="00836E51" w:rsidRPr="000B3D89" w14:paraId="1B099C61"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550B3E33"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2B5E07BD"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515BB600"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4661FDC2" w14:textId="77777777" w:rsidR="00836E51" w:rsidRPr="000B3D89" w:rsidRDefault="00836E51" w:rsidP="00541E3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14:paraId="3850DA90"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10DD8D0C" w14:textId="77777777" w:rsidR="00836E51" w:rsidRPr="000B3D89" w:rsidRDefault="00836E51" w:rsidP="00541E3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1E78CAD2" w14:textId="77777777" w:rsidR="00836E51" w:rsidRPr="000B3D89" w:rsidRDefault="00836E51" w:rsidP="00541E37">
            <w:pPr>
              <w:rPr>
                <w:color w:val="000000"/>
                <w:sz w:val="20"/>
                <w:szCs w:val="20"/>
              </w:rPr>
            </w:pPr>
            <w:r w:rsidRPr="000B3D89">
              <w:rPr>
                <w:color w:val="000000"/>
                <w:sz w:val="20"/>
                <w:szCs w:val="20"/>
              </w:rPr>
              <w:t> </w:t>
            </w:r>
          </w:p>
        </w:tc>
      </w:tr>
      <w:tr w:rsidR="00836E51" w:rsidRPr="002A729C" w14:paraId="12915745"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5AC0F0A8" w14:textId="77777777" w:rsidR="00836E51" w:rsidRPr="000B3D89" w:rsidRDefault="00836E51" w:rsidP="00541E37">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14:paraId="36DD3872"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5FCB37F7" w14:textId="77777777" w:rsidR="00836E51" w:rsidRPr="0076252B" w:rsidRDefault="00836E51" w:rsidP="00541E37">
            <w:pPr>
              <w:jc w:val="right"/>
              <w:rPr>
                <w:color w:val="000000"/>
                <w:sz w:val="20"/>
                <w:szCs w:val="20"/>
              </w:rPr>
            </w:pPr>
            <w:r w:rsidRPr="0076252B">
              <w:rPr>
                <w:color w:val="000000"/>
                <w:sz w:val="20"/>
                <w:szCs w:val="20"/>
              </w:rPr>
              <w:t>1.000000</w:t>
            </w:r>
            <w:r>
              <w:rPr>
                <w:color w:val="000000"/>
                <w:sz w:val="20"/>
                <w:szCs w:val="20"/>
              </w:rPr>
              <w:t>00</w:t>
            </w:r>
          </w:p>
        </w:tc>
        <w:tc>
          <w:tcPr>
            <w:tcW w:w="266" w:type="dxa"/>
            <w:tcBorders>
              <w:top w:val="nil"/>
              <w:left w:val="nil"/>
              <w:bottom w:val="nil"/>
              <w:right w:val="nil"/>
            </w:tcBorders>
            <w:shd w:val="clear" w:color="000000" w:fill="FFFFFF"/>
            <w:noWrap/>
            <w:vAlign w:val="bottom"/>
            <w:hideMark/>
          </w:tcPr>
          <w:p w14:paraId="122EF4AC"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14:paraId="2E6D1A37" w14:textId="77777777" w:rsidR="00836E51" w:rsidRPr="0076252B" w:rsidRDefault="00836E51" w:rsidP="00541E37">
            <w:pPr>
              <w:jc w:val="right"/>
              <w:rPr>
                <w:color w:val="000000"/>
                <w:sz w:val="20"/>
                <w:szCs w:val="20"/>
              </w:rPr>
            </w:pPr>
            <w:r>
              <w:rPr>
                <w:color w:val="000000"/>
                <w:sz w:val="20"/>
                <w:szCs w:val="20"/>
              </w:rPr>
              <w:t>0.00609170</w:t>
            </w:r>
          </w:p>
        </w:tc>
        <w:tc>
          <w:tcPr>
            <w:tcW w:w="266" w:type="dxa"/>
            <w:tcBorders>
              <w:top w:val="nil"/>
              <w:left w:val="nil"/>
              <w:bottom w:val="nil"/>
              <w:right w:val="nil"/>
            </w:tcBorders>
            <w:shd w:val="clear" w:color="000000" w:fill="FFFFFF"/>
            <w:noWrap/>
            <w:vAlign w:val="bottom"/>
            <w:hideMark/>
          </w:tcPr>
          <w:p w14:paraId="2A937E82"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7769027C" w14:textId="77777777" w:rsidR="00836E51" w:rsidRPr="0076252B" w:rsidRDefault="00836E51" w:rsidP="00541E37">
            <w:pPr>
              <w:jc w:val="right"/>
              <w:rPr>
                <w:color w:val="000000"/>
                <w:sz w:val="20"/>
                <w:szCs w:val="20"/>
              </w:rPr>
            </w:pPr>
            <w:r>
              <w:rPr>
                <w:color w:val="000000"/>
                <w:sz w:val="20"/>
                <w:szCs w:val="20"/>
              </w:rPr>
              <w:t>0.00609170</w:t>
            </w:r>
          </w:p>
        </w:tc>
      </w:tr>
      <w:tr w:rsidR="00836E51" w:rsidRPr="002A729C" w14:paraId="594B87B3"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6CCDAE3B" w14:textId="77777777" w:rsidR="00836E51" w:rsidRPr="000B3D89" w:rsidRDefault="00836E51" w:rsidP="00541E37">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14:paraId="29A2082B"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4820217A" w14:textId="77777777" w:rsidR="00836E51" w:rsidRPr="0076252B" w:rsidRDefault="00836E51" w:rsidP="00541E37">
            <w:pPr>
              <w:jc w:val="right"/>
              <w:rPr>
                <w:color w:val="000000"/>
                <w:sz w:val="20"/>
                <w:szCs w:val="20"/>
              </w:rPr>
            </w:pPr>
            <w:r>
              <w:rPr>
                <w:color w:val="000000"/>
                <w:sz w:val="20"/>
                <w:szCs w:val="20"/>
              </w:rPr>
              <w:t>1.00609170</w:t>
            </w:r>
          </w:p>
        </w:tc>
        <w:tc>
          <w:tcPr>
            <w:tcW w:w="266" w:type="dxa"/>
            <w:tcBorders>
              <w:top w:val="nil"/>
              <w:left w:val="nil"/>
              <w:bottom w:val="nil"/>
              <w:right w:val="nil"/>
            </w:tcBorders>
            <w:shd w:val="clear" w:color="000000" w:fill="FFFFFF"/>
            <w:noWrap/>
            <w:vAlign w:val="bottom"/>
            <w:hideMark/>
          </w:tcPr>
          <w:p w14:paraId="13B12695"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14:paraId="0E21CCC4" w14:textId="77777777" w:rsidR="00836E51" w:rsidRPr="0076252B" w:rsidRDefault="00836E51" w:rsidP="00541E37">
            <w:pPr>
              <w:jc w:val="right"/>
              <w:rPr>
                <w:color w:val="000000"/>
                <w:sz w:val="20"/>
                <w:szCs w:val="20"/>
              </w:rPr>
            </w:pPr>
            <w:r>
              <w:rPr>
                <w:color w:val="000000"/>
                <w:sz w:val="20"/>
                <w:szCs w:val="20"/>
              </w:rPr>
              <w:t>0.00612881</w:t>
            </w:r>
          </w:p>
        </w:tc>
        <w:tc>
          <w:tcPr>
            <w:tcW w:w="266" w:type="dxa"/>
            <w:tcBorders>
              <w:top w:val="nil"/>
              <w:left w:val="nil"/>
              <w:bottom w:val="nil"/>
              <w:right w:val="nil"/>
            </w:tcBorders>
            <w:shd w:val="clear" w:color="000000" w:fill="FFFFFF"/>
            <w:noWrap/>
            <w:vAlign w:val="bottom"/>
            <w:hideMark/>
          </w:tcPr>
          <w:p w14:paraId="41B93C3E"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7A48E379" w14:textId="77777777" w:rsidR="00836E51" w:rsidRPr="0076252B" w:rsidRDefault="00836E51" w:rsidP="00541E37">
            <w:pPr>
              <w:jc w:val="right"/>
              <w:rPr>
                <w:color w:val="000000"/>
                <w:sz w:val="20"/>
                <w:szCs w:val="20"/>
              </w:rPr>
            </w:pPr>
            <w:r>
              <w:rPr>
                <w:color w:val="000000"/>
                <w:sz w:val="20"/>
                <w:szCs w:val="20"/>
              </w:rPr>
              <w:t>0.01222051</w:t>
            </w:r>
          </w:p>
        </w:tc>
      </w:tr>
      <w:tr w:rsidR="00836E51" w:rsidRPr="002A729C" w14:paraId="07FC85BF"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41A1C9D9" w14:textId="77777777" w:rsidR="00836E51" w:rsidRPr="000B3D89" w:rsidRDefault="00836E51" w:rsidP="00541E37">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14:paraId="76C97247"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293215F0" w14:textId="77777777" w:rsidR="00836E51" w:rsidRPr="0076252B" w:rsidRDefault="00836E51" w:rsidP="00541E37">
            <w:pPr>
              <w:jc w:val="right"/>
              <w:rPr>
                <w:color w:val="000000"/>
                <w:sz w:val="20"/>
                <w:szCs w:val="20"/>
              </w:rPr>
            </w:pPr>
            <w:r>
              <w:rPr>
                <w:color w:val="000000"/>
                <w:sz w:val="20"/>
                <w:szCs w:val="20"/>
              </w:rPr>
              <w:t>1.01222051</w:t>
            </w:r>
          </w:p>
        </w:tc>
        <w:tc>
          <w:tcPr>
            <w:tcW w:w="266" w:type="dxa"/>
            <w:tcBorders>
              <w:top w:val="nil"/>
              <w:left w:val="nil"/>
              <w:bottom w:val="nil"/>
              <w:right w:val="nil"/>
            </w:tcBorders>
            <w:shd w:val="clear" w:color="000000" w:fill="FFFFFF"/>
            <w:noWrap/>
            <w:vAlign w:val="bottom"/>
            <w:hideMark/>
          </w:tcPr>
          <w:p w14:paraId="018073AE"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14:paraId="37E2855F" w14:textId="77777777" w:rsidR="00836E51" w:rsidRPr="0076252B" w:rsidRDefault="00836E51" w:rsidP="00541E37">
            <w:pPr>
              <w:jc w:val="right"/>
              <w:rPr>
                <w:color w:val="000000"/>
                <w:sz w:val="20"/>
                <w:szCs w:val="20"/>
              </w:rPr>
            </w:pPr>
            <w:r>
              <w:rPr>
                <w:color w:val="000000"/>
                <w:sz w:val="20"/>
                <w:szCs w:val="20"/>
              </w:rPr>
              <w:t>0.00616614</w:t>
            </w:r>
          </w:p>
        </w:tc>
        <w:tc>
          <w:tcPr>
            <w:tcW w:w="266" w:type="dxa"/>
            <w:tcBorders>
              <w:top w:val="nil"/>
              <w:left w:val="nil"/>
              <w:bottom w:val="nil"/>
              <w:right w:val="nil"/>
            </w:tcBorders>
            <w:shd w:val="clear" w:color="000000" w:fill="FFFFFF"/>
            <w:noWrap/>
            <w:vAlign w:val="bottom"/>
            <w:hideMark/>
          </w:tcPr>
          <w:p w14:paraId="082358F8"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4F18DDA9" w14:textId="77777777" w:rsidR="00836E51" w:rsidRPr="0076252B" w:rsidRDefault="00836E51" w:rsidP="00541E37">
            <w:pPr>
              <w:jc w:val="right"/>
              <w:rPr>
                <w:color w:val="000000"/>
                <w:sz w:val="20"/>
                <w:szCs w:val="20"/>
              </w:rPr>
            </w:pPr>
            <w:r>
              <w:rPr>
                <w:color w:val="000000"/>
                <w:sz w:val="20"/>
                <w:szCs w:val="20"/>
              </w:rPr>
              <w:t>0.01838665</w:t>
            </w:r>
          </w:p>
        </w:tc>
      </w:tr>
      <w:tr w:rsidR="00836E51" w:rsidRPr="002A729C" w14:paraId="098D9050"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7DA3B2B2" w14:textId="77777777" w:rsidR="00836E51" w:rsidRPr="000B3D89" w:rsidRDefault="00836E51" w:rsidP="00541E37">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14:paraId="0C0B4D5B"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28A344BF" w14:textId="77777777" w:rsidR="00836E51" w:rsidRPr="0076252B" w:rsidRDefault="00836E51" w:rsidP="00541E37">
            <w:pPr>
              <w:jc w:val="right"/>
              <w:rPr>
                <w:color w:val="000000"/>
                <w:sz w:val="20"/>
                <w:szCs w:val="20"/>
              </w:rPr>
            </w:pPr>
            <w:r>
              <w:rPr>
                <w:color w:val="000000"/>
                <w:sz w:val="20"/>
                <w:szCs w:val="20"/>
              </w:rPr>
              <w:t>1.01838665</w:t>
            </w:r>
          </w:p>
        </w:tc>
        <w:tc>
          <w:tcPr>
            <w:tcW w:w="266" w:type="dxa"/>
            <w:tcBorders>
              <w:top w:val="nil"/>
              <w:left w:val="nil"/>
              <w:bottom w:val="nil"/>
              <w:right w:val="nil"/>
            </w:tcBorders>
            <w:shd w:val="clear" w:color="000000" w:fill="FFFFFF"/>
            <w:noWrap/>
            <w:vAlign w:val="bottom"/>
            <w:hideMark/>
          </w:tcPr>
          <w:p w14:paraId="1A911F11"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4C61942F" w14:textId="77777777" w:rsidR="00836E51" w:rsidRPr="0076252B" w:rsidRDefault="00836E51" w:rsidP="00541E37">
            <w:pPr>
              <w:jc w:val="right"/>
              <w:rPr>
                <w:color w:val="000000"/>
                <w:sz w:val="20"/>
                <w:szCs w:val="20"/>
              </w:rPr>
            </w:pPr>
            <w:r>
              <w:rPr>
                <w:color w:val="000000"/>
                <w:sz w:val="20"/>
                <w:szCs w:val="20"/>
              </w:rPr>
              <w:t>0.00620371</w:t>
            </w:r>
          </w:p>
        </w:tc>
        <w:tc>
          <w:tcPr>
            <w:tcW w:w="266" w:type="dxa"/>
            <w:tcBorders>
              <w:top w:val="nil"/>
              <w:left w:val="nil"/>
              <w:bottom w:val="nil"/>
              <w:right w:val="nil"/>
            </w:tcBorders>
            <w:shd w:val="clear" w:color="000000" w:fill="FFFFFF"/>
            <w:noWrap/>
            <w:vAlign w:val="bottom"/>
            <w:hideMark/>
          </w:tcPr>
          <w:p w14:paraId="567EB414"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55CF3769" w14:textId="77777777" w:rsidR="00836E51" w:rsidRPr="0076252B" w:rsidRDefault="00836E51" w:rsidP="00541E37">
            <w:pPr>
              <w:jc w:val="right"/>
              <w:rPr>
                <w:color w:val="000000"/>
                <w:sz w:val="20"/>
                <w:szCs w:val="20"/>
              </w:rPr>
            </w:pPr>
            <w:r>
              <w:rPr>
                <w:color w:val="000000"/>
                <w:sz w:val="20"/>
                <w:szCs w:val="20"/>
              </w:rPr>
              <w:t>0.02459036</w:t>
            </w:r>
          </w:p>
        </w:tc>
      </w:tr>
      <w:tr w:rsidR="00836E51" w:rsidRPr="002A729C" w14:paraId="72BF7ECD"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16E60663" w14:textId="77777777" w:rsidR="00836E51" w:rsidRPr="000B3D89" w:rsidRDefault="00836E51" w:rsidP="00541E37">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14:paraId="118FB5B8"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513B1EB2" w14:textId="77777777" w:rsidR="00836E51" w:rsidRPr="0076252B" w:rsidRDefault="00836E51" w:rsidP="00541E37">
            <w:pPr>
              <w:jc w:val="right"/>
              <w:rPr>
                <w:color w:val="000000"/>
                <w:sz w:val="20"/>
                <w:szCs w:val="20"/>
              </w:rPr>
            </w:pPr>
            <w:r>
              <w:rPr>
                <w:color w:val="000000"/>
                <w:sz w:val="20"/>
                <w:szCs w:val="20"/>
              </w:rPr>
              <w:t>1.02459036</w:t>
            </w:r>
          </w:p>
        </w:tc>
        <w:tc>
          <w:tcPr>
            <w:tcW w:w="266" w:type="dxa"/>
            <w:tcBorders>
              <w:top w:val="nil"/>
              <w:left w:val="nil"/>
              <w:bottom w:val="nil"/>
              <w:right w:val="nil"/>
            </w:tcBorders>
            <w:shd w:val="clear" w:color="000000" w:fill="FFFFFF"/>
            <w:noWrap/>
            <w:vAlign w:val="bottom"/>
            <w:hideMark/>
          </w:tcPr>
          <w:p w14:paraId="64157E1C"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2793E425" w14:textId="77777777" w:rsidR="00836E51" w:rsidRPr="0076252B" w:rsidRDefault="00836E51" w:rsidP="00541E37">
            <w:pPr>
              <w:jc w:val="right"/>
              <w:rPr>
                <w:color w:val="000000"/>
                <w:sz w:val="20"/>
                <w:szCs w:val="20"/>
              </w:rPr>
            </w:pPr>
            <w:r>
              <w:rPr>
                <w:color w:val="000000"/>
                <w:sz w:val="20"/>
                <w:szCs w:val="20"/>
              </w:rPr>
              <w:t>0.00624150</w:t>
            </w:r>
          </w:p>
        </w:tc>
        <w:tc>
          <w:tcPr>
            <w:tcW w:w="266" w:type="dxa"/>
            <w:tcBorders>
              <w:top w:val="nil"/>
              <w:left w:val="nil"/>
              <w:bottom w:val="nil"/>
              <w:right w:val="nil"/>
            </w:tcBorders>
            <w:shd w:val="clear" w:color="000000" w:fill="FFFFFF"/>
            <w:noWrap/>
            <w:vAlign w:val="bottom"/>
            <w:hideMark/>
          </w:tcPr>
          <w:p w14:paraId="6FA42F76"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08BDC1C6" w14:textId="77777777" w:rsidR="00836E51" w:rsidRPr="0076252B" w:rsidRDefault="00836E51" w:rsidP="00541E37">
            <w:pPr>
              <w:jc w:val="right"/>
              <w:rPr>
                <w:color w:val="000000"/>
                <w:sz w:val="20"/>
                <w:szCs w:val="20"/>
              </w:rPr>
            </w:pPr>
            <w:r>
              <w:rPr>
                <w:color w:val="000000"/>
                <w:sz w:val="20"/>
                <w:szCs w:val="20"/>
              </w:rPr>
              <w:t>0.03083185</w:t>
            </w:r>
          </w:p>
        </w:tc>
      </w:tr>
      <w:tr w:rsidR="00836E51" w:rsidRPr="002A729C" w14:paraId="37A5343A"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37706F51" w14:textId="77777777" w:rsidR="00836E51" w:rsidRPr="000B3D89" w:rsidRDefault="00836E51" w:rsidP="00541E37">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14:paraId="6F6B3F2E"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0063AFDE" w14:textId="77777777" w:rsidR="00836E51" w:rsidRPr="0076252B" w:rsidRDefault="00836E51" w:rsidP="00541E37">
            <w:pPr>
              <w:jc w:val="right"/>
              <w:rPr>
                <w:color w:val="000000"/>
                <w:sz w:val="20"/>
                <w:szCs w:val="20"/>
              </w:rPr>
            </w:pPr>
            <w:r>
              <w:rPr>
                <w:color w:val="000000"/>
                <w:sz w:val="20"/>
                <w:szCs w:val="20"/>
              </w:rPr>
              <w:t>1.03083185</w:t>
            </w:r>
          </w:p>
        </w:tc>
        <w:tc>
          <w:tcPr>
            <w:tcW w:w="266" w:type="dxa"/>
            <w:tcBorders>
              <w:top w:val="nil"/>
              <w:left w:val="nil"/>
              <w:bottom w:val="nil"/>
              <w:right w:val="nil"/>
            </w:tcBorders>
            <w:shd w:val="clear" w:color="000000" w:fill="FFFFFF"/>
            <w:noWrap/>
            <w:vAlign w:val="bottom"/>
            <w:hideMark/>
          </w:tcPr>
          <w:p w14:paraId="0B5E7759"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42153E71" w14:textId="77777777" w:rsidR="00836E51" w:rsidRPr="0076252B" w:rsidRDefault="00836E51" w:rsidP="00541E37">
            <w:pPr>
              <w:jc w:val="right"/>
              <w:rPr>
                <w:color w:val="000000"/>
                <w:sz w:val="20"/>
                <w:szCs w:val="20"/>
              </w:rPr>
            </w:pPr>
            <w:r>
              <w:rPr>
                <w:color w:val="000000"/>
                <w:sz w:val="20"/>
                <w:szCs w:val="20"/>
              </w:rPr>
              <w:t>0.00627952</w:t>
            </w:r>
          </w:p>
        </w:tc>
        <w:tc>
          <w:tcPr>
            <w:tcW w:w="266" w:type="dxa"/>
            <w:tcBorders>
              <w:top w:val="nil"/>
              <w:left w:val="nil"/>
              <w:bottom w:val="nil"/>
              <w:right w:val="nil"/>
            </w:tcBorders>
            <w:shd w:val="clear" w:color="000000" w:fill="FFFFFF"/>
            <w:noWrap/>
            <w:vAlign w:val="bottom"/>
            <w:hideMark/>
          </w:tcPr>
          <w:p w14:paraId="4409443E"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328BC8DA" w14:textId="77777777" w:rsidR="00836E51" w:rsidRPr="0076252B" w:rsidRDefault="00836E51" w:rsidP="00541E37">
            <w:pPr>
              <w:jc w:val="right"/>
              <w:rPr>
                <w:color w:val="000000"/>
                <w:sz w:val="20"/>
                <w:szCs w:val="20"/>
              </w:rPr>
            </w:pPr>
            <w:r>
              <w:rPr>
                <w:color w:val="000000"/>
                <w:sz w:val="20"/>
                <w:szCs w:val="20"/>
              </w:rPr>
              <w:t>0.03711137</w:t>
            </w:r>
          </w:p>
        </w:tc>
      </w:tr>
      <w:tr w:rsidR="00836E51" w:rsidRPr="002A729C" w14:paraId="096FAF76"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57D17786" w14:textId="77777777" w:rsidR="00836E51" w:rsidRPr="000B3D89" w:rsidRDefault="00836E51" w:rsidP="00541E37">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14:paraId="19E34372"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3E9F383E" w14:textId="77777777" w:rsidR="00836E51" w:rsidRPr="0076252B" w:rsidRDefault="00836E51" w:rsidP="00541E37">
            <w:pPr>
              <w:jc w:val="right"/>
              <w:rPr>
                <w:color w:val="000000"/>
                <w:sz w:val="20"/>
                <w:szCs w:val="20"/>
              </w:rPr>
            </w:pPr>
            <w:r>
              <w:rPr>
                <w:color w:val="000000"/>
                <w:sz w:val="20"/>
                <w:szCs w:val="20"/>
              </w:rPr>
              <w:t>1.03711137</w:t>
            </w:r>
          </w:p>
        </w:tc>
        <w:tc>
          <w:tcPr>
            <w:tcW w:w="266" w:type="dxa"/>
            <w:tcBorders>
              <w:top w:val="nil"/>
              <w:left w:val="nil"/>
              <w:bottom w:val="nil"/>
              <w:right w:val="nil"/>
            </w:tcBorders>
            <w:shd w:val="clear" w:color="000000" w:fill="FFFFFF"/>
            <w:noWrap/>
            <w:vAlign w:val="bottom"/>
            <w:hideMark/>
          </w:tcPr>
          <w:p w14:paraId="7D3D7577"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39D0595B" w14:textId="77777777" w:rsidR="00836E51" w:rsidRPr="0076252B" w:rsidRDefault="00836E51" w:rsidP="00541E37">
            <w:pPr>
              <w:jc w:val="right"/>
              <w:rPr>
                <w:color w:val="000000"/>
                <w:sz w:val="20"/>
                <w:szCs w:val="20"/>
              </w:rPr>
            </w:pPr>
            <w:r>
              <w:rPr>
                <w:color w:val="000000"/>
                <w:sz w:val="20"/>
                <w:szCs w:val="20"/>
              </w:rPr>
              <w:t>0.00631777</w:t>
            </w:r>
          </w:p>
        </w:tc>
        <w:tc>
          <w:tcPr>
            <w:tcW w:w="266" w:type="dxa"/>
            <w:tcBorders>
              <w:top w:val="nil"/>
              <w:left w:val="nil"/>
              <w:bottom w:val="nil"/>
              <w:right w:val="nil"/>
            </w:tcBorders>
            <w:shd w:val="clear" w:color="000000" w:fill="FFFFFF"/>
            <w:noWrap/>
            <w:vAlign w:val="bottom"/>
            <w:hideMark/>
          </w:tcPr>
          <w:p w14:paraId="0900CD1B"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7EC93E80" w14:textId="77777777" w:rsidR="00836E51" w:rsidRPr="0076252B" w:rsidRDefault="00836E51" w:rsidP="00541E37">
            <w:pPr>
              <w:jc w:val="right"/>
              <w:rPr>
                <w:color w:val="000000"/>
                <w:sz w:val="20"/>
                <w:szCs w:val="20"/>
              </w:rPr>
            </w:pPr>
            <w:r>
              <w:rPr>
                <w:color w:val="000000"/>
                <w:sz w:val="20"/>
                <w:szCs w:val="20"/>
              </w:rPr>
              <w:t>0.04342914</w:t>
            </w:r>
          </w:p>
        </w:tc>
      </w:tr>
      <w:tr w:rsidR="00836E51" w:rsidRPr="002A729C" w14:paraId="5E0020B3"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1CAAF831" w14:textId="77777777" w:rsidR="00836E51" w:rsidRPr="000B3D89" w:rsidRDefault="00836E51" w:rsidP="00541E37">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14:paraId="66003DB9"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324CDED0" w14:textId="77777777" w:rsidR="00836E51" w:rsidRPr="0076252B" w:rsidRDefault="00836E51" w:rsidP="00541E37">
            <w:pPr>
              <w:jc w:val="right"/>
              <w:rPr>
                <w:color w:val="000000"/>
                <w:sz w:val="20"/>
                <w:szCs w:val="20"/>
              </w:rPr>
            </w:pPr>
            <w:r>
              <w:rPr>
                <w:color w:val="000000"/>
                <w:sz w:val="20"/>
                <w:szCs w:val="20"/>
              </w:rPr>
              <w:t>1.04342914</w:t>
            </w:r>
          </w:p>
        </w:tc>
        <w:tc>
          <w:tcPr>
            <w:tcW w:w="266" w:type="dxa"/>
            <w:tcBorders>
              <w:top w:val="nil"/>
              <w:left w:val="nil"/>
              <w:bottom w:val="nil"/>
              <w:right w:val="nil"/>
            </w:tcBorders>
            <w:shd w:val="clear" w:color="000000" w:fill="FFFFFF"/>
            <w:noWrap/>
            <w:vAlign w:val="bottom"/>
            <w:hideMark/>
          </w:tcPr>
          <w:p w14:paraId="4A0CAE06"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637CFB90" w14:textId="77777777" w:rsidR="00836E51" w:rsidRPr="0076252B" w:rsidRDefault="00836E51" w:rsidP="00541E37">
            <w:pPr>
              <w:jc w:val="right"/>
              <w:rPr>
                <w:color w:val="000000"/>
                <w:sz w:val="20"/>
                <w:szCs w:val="20"/>
              </w:rPr>
            </w:pPr>
            <w:r>
              <w:rPr>
                <w:color w:val="000000"/>
                <w:sz w:val="20"/>
                <w:szCs w:val="20"/>
              </w:rPr>
              <w:t>0.00635626</w:t>
            </w:r>
          </w:p>
        </w:tc>
        <w:tc>
          <w:tcPr>
            <w:tcW w:w="266" w:type="dxa"/>
            <w:tcBorders>
              <w:top w:val="nil"/>
              <w:left w:val="nil"/>
              <w:bottom w:val="nil"/>
              <w:right w:val="nil"/>
            </w:tcBorders>
            <w:shd w:val="clear" w:color="000000" w:fill="FFFFFF"/>
            <w:noWrap/>
            <w:vAlign w:val="bottom"/>
            <w:hideMark/>
          </w:tcPr>
          <w:p w14:paraId="4CCBA5EB"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3BA903B6" w14:textId="77777777" w:rsidR="00836E51" w:rsidRPr="0076252B" w:rsidRDefault="00836E51" w:rsidP="00541E37">
            <w:pPr>
              <w:jc w:val="right"/>
              <w:rPr>
                <w:color w:val="000000"/>
                <w:sz w:val="20"/>
                <w:szCs w:val="20"/>
              </w:rPr>
            </w:pPr>
            <w:r>
              <w:rPr>
                <w:color w:val="000000"/>
                <w:sz w:val="20"/>
                <w:szCs w:val="20"/>
              </w:rPr>
              <w:t>0.04978540</w:t>
            </w:r>
          </w:p>
        </w:tc>
      </w:tr>
      <w:tr w:rsidR="00836E51" w:rsidRPr="002A729C" w14:paraId="3CF2728D"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45F36D16" w14:textId="77777777" w:rsidR="00836E51" w:rsidRPr="000B3D89" w:rsidRDefault="00836E51" w:rsidP="00541E37">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14:paraId="26ACBAB6"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4B83AA2A" w14:textId="77777777" w:rsidR="00836E51" w:rsidRPr="0076252B" w:rsidRDefault="00836E51" w:rsidP="00541E37">
            <w:pPr>
              <w:jc w:val="right"/>
              <w:rPr>
                <w:color w:val="000000"/>
                <w:sz w:val="20"/>
                <w:szCs w:val="20"/>
              </w:rPr>
            </w:pPr>
            <w:r>
              <w:rPr>
                <w:color w:val="000000"/>
                <w:sz w:val="20"/>
                <w:szCs w:val="20"/>
              </w:rPr>
              <w:t>1.04978540</w:t>
            </w:r>
          </w:p>
        </w:tc>
        <w:tc>
          <w:tcPr>
            <w:tcW w:w="266" w:type="dxa"/>
            <w:tcBorders>
              <w:top w:val="nil"/>
              <w:left w:val="nil"/>
              <w:bottom w:val="nil"/>
              <w:right w:val="nil"/>
            </w:tcBorders>
            <w:shd w:val="clear" w:color="000000" w:fill="FFFFFF"/>
            <w:noWrap/>
            <w:vAlign w:val="bottom"/>
            <w:hideMark/>
          </w:tcPr>
          <w:p w14:paraId="1523E321"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1CCD229C" w14:textId="77777777" w:rsidR="00836E51" w:rsidRPr="0076252B" w:rsidRDefault="00836E51" w:rsidP="00541E37">
            <w:pPr>
              <w:jc w:val="right"/>
              <w:rPr>
                <w:color w:val="000000"/>
                <w:sz w:val="20"/>
                <w:szCs w:val="20"/>
              </w:rPr>
            </w:pPr>
            <w:r>
              <w:rPr>
                <w:color w:val="000000"/>
                <w:sz w:val="20"/>
                <w:szCs w:val="20"/>
              </w:rPr>
              <w:t>0.00639498</w:t>
            </w:r>
          </w:p>
        </w:tc>
        <w:tc>
          <w:tcPr>
            <w:tcW w:w="266" w:type="dxa"/>
            <w:tcBorders>
              <w:top w:val="nil"/>
              <w:left w:val="nil"/>
              <w:bottom w:val="nil"/>
              <w:right w:val="nil"/>
            </w:tcBorders>
            <w:shd w:val="clear" w:color="000000" w:fill="FFFFFF"/>
            <w:noWrap/>
            <w:vAlign w:val="bottom"/>
            <w:hideMark/>
          </w:tcPr>
          <w:p w14:paraId="04B5884D"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433AAC58" w14:textId="77777777" w:rsidR="00836E51" w:rsidRPr="0076252B" w:rsidRDefault="00836E51" w:rsidP="00541E37">
            <w:pPr>
              <w:jc w:val="right"/>
              <w:rPr>
                <w:color w:val="000000"/>
                <w:sz w:val="20"/>
                <w:szCs w:val="20"/>
              </w:rPr>
            </w:pPr>
            <w:r>
              <w:rPr>
                <w:color w:val="000000"/>
                <w:sz w:val="20"/>
                <w:szCs w:val="20"/>
              </w:rPr>
              <w:t>0.05618038</w:t>
            </w:r>
          </w:p>
        </w:tc>
      </w:tr>
      <w:tr w:rsidR="00836E51" w:rsidRPr="002A729C" w14:paraId="042BE192"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3C21691C" w14:textId="77777777" w:rsidR="00836E51" w:rsidRPr="000B3D89" w:rsidRDefault="00836E51" w:rsidP="00541E37">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14:paraId="68CA2180"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2D740C89" w14:textId="77777777" w:rsidR="00836E51" w:rsidRPr="0076252B" w:rsidRDefault="00836E51" w:rsidP="00541E37">
            <w:pPr>
              <w:jc w:val="right"/>
              <w:rPr>
                <w:color w:val="000000"/>
                <w:sz w:val="20"/>
                <w:szCs w:val="20"/>
              </w:rPr>
            </w:pPr>
            <w:r>
              <w:rPr>
                <w:color w:val="000000"/>
                <w:sz w:val="20"/>
                <w:szCs w:val="20"/>
              </w:rPr>
              <w:t>1.05618038</w:t>
            </w:r>
          </w:p>
        </w:tc>
        <w:tc>
          <w:tcPr>
            <w:tcW w:w="266" w:type="dxa"/>
            <w:tcBorders>
              <w:top w:val="nil"/>
              <w:left w:val="nil"/>
              <w:bottom w:val="nil"/>
              <w:right w:val="nil"/>
            </w:tcBorders>
            <w:shd w:val="clear" w:color="000000" w:fill="FFFFFF"/>
            <w:noWrap/>
            <w:vAlign w:val="bottom"/>
            <w:hideMark/>
          </w:tcPr>
          <w:p w14:paraId="58119FDC"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372EAEB0" w14:textId="77777777" w:rsidR="00836E51" w:rsidRPr="0076252B" w:rsidRDefault="00836E51" w:rsidP="00541E37">
            <w:pPr>
              <w:jc w:val="right"/>
              <w:rPr>
                <w:color w:val="000000"/>
                <w:sz w:val="20"/>
                <w:szCs w:val="20"/>
              </w:rPr>
            </w:pPr>
            <w:r>
              <w:rPr>
                <w:color w:val="000000"/>
                <w:sz w:val="20"/>
                <w:szCs w:val="20"/>
              </w:rPr>
              <w:t>0.00643393</w:t>
            </w:r>
          </w:p>
        </w:tc>
        <w:tc>
          <w:tcPr>
            <w:tcW w:w="266" w:type="dxa"/>
            <w:tcBorders>
              <w:top w:val="nil"/>
              <w:left w:val="nil"/>
              <w:bottom w:val="nil"/>
              <w:right w:val="nil"/>
            </w:tcBorders>
            <w:shd w:val="clear" w:color="000000" w:fill="FFFFFF"/>
            <w:noWrap/>
            <w:vAlign w:val="bottom"/>
            <w:hideMark/>
          </w:tcPr>
          <w:p w14:paraId="14F061C5"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64E36F26" w14:textId="77777777" w:rsidR="00836E51" w:rsidRPr="0076252B" w:rsidRDefault="00836E51" w:rsidP="00541E37">
            <w:pPr>
              <w:jc w:val="right"/>
              <w:rPr>
                <w:color w:val="000000"/>
                <w:sz w:val="20"/>
                <w:szCs w:val="20"/>
              </w:rPr>
            </w:pPr>
            <w:r>
              <w:rPr>
                <w:color w:val="000000"/>
                <w:sz w:val="20"/>
                <w:szCs w:val="20"/>
              </w:rPr>
              <w:t>0.06261431</w:t>
            </w:r>
          </w:p>
        </w:tc>
      </w:tr>
      <w:tr w:rsidR="00836E51" w:rsidRPr="002A729C" w14:paraId="3099A4B7"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22794C92" w14:textId="77777777" w:rsidR="00836E51" w:rsidRPr="000B3D89" w:rsidRDefault="00836E51" w:rsidP="00541E37">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14:paraId="227B4F2A"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6F98B4BA" w14:textId="77777777" w:rsidR="00836E51" w:rsidRPr="0076252B" w:rsidRDefault="00836E51" w:rsidP="00541E37">
            <w:pPr>
              <w:jc w:val="right"/>
              <w:rPr>
                <w:color w:val="000000"/>
                <w:sz w:val="20"/>
                <w:szCs w:val="20"/>
              </w:rPr>
            </w:pPr>
            <w:r>
              <w:rPr>
                <w:color w:val="000000"/>
                <w:sz w:val="20"/>
                <w:szCs w:val="20"/>
              </w:rPr>
              <w:t>1.06261431</w:t>
            </w:r>
          </w:p>
        </w:tc>
        <w:tc>
          <w:tcPr>
            <w:tcW w:w="266" w:type="dxa"/>
            <w:tcBorders>
              <w:top w:val="nil"/>
              <w:left w:val="nil"/>
              <w:bottom w:val="nil"/>
              <w:right w:val="nil"/>
            </w:tcBorders>
            <w:shd w:val="clear" w:color="000000" w:fill="FFFFFF"/>
            <w:noWrap/>
            <w:vAlign w:val="bottom"/>
            <w:hideMark/>
          </w:tcPr>
          <w:p w14:paraId="505A45CC"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32347143" w14:textId="77777777" w:rsidR="00836E51" w:rsidRPr="0076252B" w:rsidRDefault="00836E51" w:rsidP="00541E37">
            <w:pPr>
              <w:jc w:val="right"/>
              <w:rPr>
                <w:color w:val="000000"/>
                <w:sz w:val="20"/>
                <w:szCs w:val="20"/>
              </w:rPr>
            </w:pPr>
            <w:r>
              <w:rPr>
                <w:color w:val="000000"/>
                <w:sz w:val="20"/>
                <w:szCs w:val="20"/>
              </w:rPr>
              <w:t>0.00647313</w:t>
            </w:r>
          </w:p>
        </w:tc>
        <w:tc>
          <w:tcPr>
            <w:tcW w:w="266" w:type="dxa"/>
            <w:tcBorders>
              <w:top w:val="nil"/>
              <w:left w:val="nil"/>
              <w:bottom w:val="nil"/>
              <w:right w:val="nil"/>
            </w:tcBorders>
            <w:shd w:val="clear" w:color="000000" w:fill="FFFFFF"/>
            <w:noWrap/>
            <w:vAlign w:val="bottom"/>
            <w:hideMark/>
          </w:tcPr>
          <w:p w14:paraId="20E9DC20"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46AE87B9" w14:textId="77777777" w:rsidR="00836E51" w:rsidRPr="0076252B" w:rsidRDefault="00836E51" w:rsidP="00541E37">
            <w:pPr>
              <w:jc w:val="right"/>
              <w:rPr>
                <w:color w:val="000000"/>
                <w:sz w:val="20"/>
                <w:szCs w:val="20"/>
              </w:rPr>
            </w:pPr>
            <w:r>
              <w:rPr>
                <w:color w:val="000000"/>
                <w:sz w:val="20"/>
                <w:szCs w:val="20"/>
              </w:rPr>
              <w:t>0.06908744</w:t>
            </w:r>
          </w:p>
        </w:tc>
      </w:tr>
      <w:tr w:rsidR="00836E51" w:rsidRPr="002A729C" w14:paraId="7A792DFA"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1150D886" w14:textId="77777777" w:rsidR="00836E51" w:rsidRPr="000B3D89" w:rsidRDefault="00836E51" w:rsidP="00541E37">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14:paraId="658F5090"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461293E1" w14:textId="77777777" w:rsidR="00836E51" w:rsidRPr="0076252B" w:rsidRDefault="00836E51" w:rsidP="00541E37">
            <w:pPr>
              <w:jc w:val="right"/>
              <w:rPr>
                <w:color w:val="000000"/>
                <w:sz w:val="20"/>
                <w:szCs w:val="20"/>
              </w:rPr>
            </w:pPr>
            <w:r>
              <w:rPr>
                <w:color w:val="000000"/>
                <w:sz w:val="20"/>
                <w:szCs w:val="20"/>
              </w:rPr>
              <w:t>1.06908744</w:t>
            </w:r>
          </w:p>
        </w:tc>
        <w:tc>
          <w:tcPr>
            <w:tcW w:w="266" w:type="dxa"/>
            <w:tcBorders>
              <w:top w:val="nil"/>
              <w:left w:val="nil"/>
              <w:bottom w:val="nil"/>
              <w:right w:val="nil"/>
            </w:tcBorders>
            <w:shd w:val="clear" w:color="000000" w:fill="FFFFFF"/>
            <w:noWrap/>
            <w:vAlign w:val="bottom"/>
            <w:hideMark/>
          </w:tcPr>
          <w:p w14:paraId="51C00A56"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4F5958C9" w14:textId="77777777" w:rsidR="00836E51" w:rsidRPr="0076252B" w:rsidRDefault="00836E51" w:rsidP="00541E37">
            <w:pPr>
              <w:jc w:val="right"/>
              <w:rPr>
                <w:color w:val="000000"/>
                <w:sz w:val="20"/>
                <w:szCs w:val="20"/>
              </w:rPr>
            </w:pPr>
            <w:r>
              <w:rPr>
                <w:color w:val="000000"/>
                <w:sz w:val="20"/>
                <w:szCs w:val="20"/>
              </w:rPr>
              <w:t>0.00651256</w:t>
            </w:r>
          </w:p>
        </w:tc>
        <w:tc>
          <w:tcPr>
            <w:tcW w:w="266" w:type="dxa"/>
            <w:tcBorders>
              <w:top w:val="nil"/>
              <w:left w:val="nil"/>
              <w:bottom w:val="nil"/>
              <w:right w:val="nil"/>
            </w:tcBorders>
            <w:shd w:val="clear" w:color="000000" w:fill="FFFFFF"/>
            <w:noWrap/>
            <w:vAlign w:val="bottom"/>
            <w:hideMark/>
          </w:tcPr>
          <w:p w14:paraId="31B0052A"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48C2F68C" w14:textId="77777777" w:rsidR="00836E51" w:rsidRPr="0076252B" w:rsidRDefault="00836E51" w:rsidP="00541E37">
            <w:pPr>
              <w:jc w:val="right"/>
              <w:rPr>
                <w:b/>
                <w:bCs/>
                <w:color w:val="000000"/>
                <w:sz w:val="20"/>
                <w:szCs w:val="20"/>
              </w:rPr>
            </w:pPr>
            <w:r>
              <w:rPr>
                <w:b/>
                <w:bCs/>
                <w:color w:val="000000"/>
                <w:sz w:val="20"/>
                <w:szCs w:val="20"/>
              </w:rPr>
              <w:t>0.07560000</w:t>
            </w:r>
          </w:p>
        </w:tc>
      </w:tr>
      <w:tr w:rsidR="00836E51" w:rsidRPr="000B3D89" w14:paraId="007DE1E5"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15E5B6DA"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28A47362"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47EB3431"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253E217B" w14:textId="77777777" w:rsidR="00836E51" w:rsidRPr="000B3D89" w:rsidRDefault="00836E51" w:rsidP="00541E3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14:paraId="5B9731D1"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525EF95D" w14:textId="77777777" w:rsidR="00836E51" w:rsidRPr="000B3D89" w:rsidRDefault="00836E51" w:rsidP="00541E3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209147D8" w14:textId="77777777" w:rsidR="00836E51" w:rsidRPr="000B3D89" w:rsidRDefault="00836E51" w:rsidP="00541E37">
            <w:pPr>
              <w:rPr>
                <w:color w:val="000000"/>
                <w:sz w:val="20"/>
                <w:szCs w:val="20"/>
              </w:rPr>
            </w:pPr>
            <w:r w:rsidRPr="000B3D89">
              <w:rPr>
                <w:color w:val="000000"/>
                <w:sz w:val="20"/>
                <w:szCs w:val="20"/>
              </w:rPr>
              <w:t> </w:t>
            </w:r>
          </w:p>
        </w:tc>
      </w:tr>
      <w:tr w:rsidR="00836E51" w:rsidRPr="000B3D89" w14:paraId="57EA5580" w14:textId="77777777" w:rsidTr="00541E37">
        <w:trPr>
          <w:trHeight w:val="274"/>
          <w:jc w:val="center"/>
        </w:trPr>
        <w:tc>
          <w:tcPr>
            <w:tcW w:w="2910" w:type="dxa"/>
            <w:gridSpan w:val="3"/>
            <w:tcBorders>
              <w:top w:val="nil"/>
              <w:left w:val="nil"/>
              <w:bottom w:val="nil"/>
              <w:right w:val="nil"/>
            </w:tcBorders>
            <w:shd w:val="clear" w:color="000000" w:fill="FFFFFF"/>
            <w:noWrap/>
            <w:vAlign w:val="bottom"/>
            <w:hideMark/>
          </w:tcPr>
          <w:p w14:paraId="784FB90C" w14:textId="77777777" w:rsidR="00836E51" w:rsidRPr="000B3D89" w:rsidRDefault="00836E51" w:rsidP="00541E37">
            <w:pPr>
              <w:rPr>
                <w:b/>
                <w:bCs/>
                <w:color w:val="000000"/>
                <w:sz w:val="20"/>
                <w:szCs w:val="20"/>
              </w:rPr>
            </w:pPr>
            <w:r>
              <w:rPr>
                <w:b/>
                <w:bCs/>
                <w:color w:val="000000"/>
                <w:sz w:val="20"/>
                <w:szCs w:val="20"/>
              </w:rPr>
              <w:t>Annual Rate (A) = 7.56%</w:t>
            </w:r>
          </w:p>
        </w:tc>
        <w:tc>
          <w:tcPr>
            <w:tcW w:w="266" w:type="dxa"/>
            <w:tcBorders>
              <w:top w:val="nil"/>
              <w:left w:val="nil"/>
              <w:bottom w:val="nil"/>
              <w:right w:val="nil"/>
            </w:tcBorders>
            <w:shd w:val="clear" w:color="000000" w:fill="FFFFFF"/>
            <w:noWrap/>
            <w:vAlign w:val="bottom"/>
            <w:hideMark/>
          </w:tcPr>
          <w:p w14:paraId="257AFDAB" w14:textId="77777777" w:rsidR="00836E51" w:rsidRPr="000B3D89" w:rsidRDefault="00836E51" w:rsidP="00541E3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14:paraId="7A625552"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29702094" w14:textId="77777777" w:rsidR="00836E51" w:rsidRPr="000B3D89" w:rsidRDefault="00836E51" w:rsidP="00541E3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4D9E95EC" w14:textId="77777777" w:rsidR="00836E51" w:rsidRPr="000B3D89" w:rsidRDefault="00836E51" w:rsidP="00541E37">
            <w:pPr>
              <w:rPr>
                <w:color w:val="000000"/>
                <w:sz w:val="20"/>
                <w:szCs w:val="20"/>
              </w:rPr>
            </w:pPr>
            <w:r w:rsidRPr="000B3D89">
              <w:rPr>
                <w:color w:val="000000"/>
                <w:sz w:val="20"/>
                <w:szCs w:val="20"/>
              </w:rPr>
              <w:t> </w:t>
            </w:r>
          </w:p>
        </w:tc>
      </w:tr>
      <w:tr w:rsidR="00836E51" w:rsidRPr="000B3D89" w14:paraId="44674595" w14:textId="77777777" w:rsidTr="00541E37">
        <w:trPr>
          <w:trHeight w:val="274"/>
          <w:jc w:val="center"/>
        </w:trPr>
        <w:tc>
          <w:tcPr>
            <w:tcW w:w="4865" w:type="dxa"/>
            <w:gridSpan w:val="5"/>
            <w:tcBorders>
              <w:top w:val="nil"/>
              <w:left w:val="nil"/>
              <w:bottom w:val="nil"/>
              <w:right w:val="nil"/>
            </w:tcBorders>
            <w:shd w:val="clear" w:color="000000" w:fill="FFFFFF"/>
            <w:noWrap/>
            <w:vAlign w:val="bottom"/>
            <w:hideMark/>
          </w:tcPr>
          <w:p w14:paraId="53DEF660" w14:textId="77777777" w:rsidR="00836E51" w:rsidRPr="000B3D89" w:rsidRDefault="00836E51" w:rsidP="00541E37">
            <w:pPr>
              <w:rPr>
                <w:b/>
                <w:bCs/>
                <w:color w:val="000000"/>
                <w:sz w:val="20"/>
                <w:szCs w:val="20"/>
              </w:rPr>
            </w:pPr>
            <w:r w:rsidRPr="000B3D89">
              <w:rPr>
                <w:b/>
                <w:bCs/>
                <w:color w:val="000000"/>
                <w:sz w:val="20"/>
                <w:szCs w:val="20"/>
              </w:rPr>
              <w:t>Monthly Ra</w:t>
            </w:r>
            <w:r>
              <w:rPr>
                <w:b/>
                <w:bCs/>
                <w:color w:val="000000"/>
                <w:sz w:val="20"/>
                <w:szCs w:val="20"/>
              </w:rPr>
              <w:t>te</w:t>
            </w:r>
            <w:r w:rsidRPr="00AF6A5A">
              <w:rPr>
                <w:b/>
                <w:bCs/>
                <w:color w:val="000000"/>
                <w:sz w:val="20"/>
                <w:szCs w:val="20"/>
              </w:rPr>
              <w:t xml:space="preserve"> = [((1+A/100)</w:t>
            </w:r>
            <w:r w:rsidRPr="00AF6A5A">
              <w:rPr>
                <w:b/>
                <w:bCs/>
                <w:color w:val="000000"/>
                <w:sz w:val="20"/>
                <w:szCs w:val="20"/>
                <w:vertAlign w:val="superscript"/>
              </w:rPr>
              <w:t>1/12</w:t>
            </w:r>
            <w:r w:rsidRPr="00AF6A5A">
              <w:rPr>
                <w:b/>
                <w:bCs/>
                <w:color w:val="000000"/>
                <w:sz w:val="20"/>
                <w:szCs w:val="20"/>
              </w:rPr>
              <w:t>)-1] × 100</w:t>
            </w:r>
            <w:r>
              <w:rPr>
                <w:b/>
                <w:bCs/>
                <w:color w:val="000000"/>
                <w:sz w:val="20"/>
                <w:szCs w:val="20"/>
              </w:rPr>
              <w:t xml:space="preserve"> = 0.609170%</w:t>
            </w:r>
          </w:p>
        </w:tc>
        <w:tc>
          <w:tcPr>
            <w:tcW w:w="266" w:type="dxa"/>
            <w:tcBorders>
              <w:top w:val="nil"/>
              <w:left w:val="nil"/>
              <w:bottom w:val="nil"/>
              <w:right w:val="nil"/>
            </w:tcBorders>
            <w:shd w:val="clear" w:color="000000" w:fill="FFFFFF"/>
            <w:noWrap/>
            <w:vAlign w:val="bottom"/>
            <w:hideMark/>
          </w:tcPr>
          <w:p w14:paraId="2B9EA9C7" w14:textId="77777777" w:rsidR="00836E51" w:rsidRPr="000B3D89" w:rsidRDefault="00836E51" w:rsidP="00541E3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00E3F629" w14:textId="77777777" w:rsidR="00836E51" w:rsidRPr="000B3D89" w:rsidRDefault="00836E51" w:rsidP="00541E37">
            <w:pPr>
              <w:rPr>
                <w:color w:val="000000"/>
                <w:sz w:val="20"/>
                <w:szCs w:val="20"/>
              </w:rPr>
            </w:pPr>
            <w:r w:rsidRPr="000B3D89">
              <w:rPr>
                <w:color w:val="000000"/>
                <w:sz w:val="20"/>
                <w:szCs w:val="20"/>
              </w:rPr>
              <w:t> </w:t>
            </w:r>
          </w:p>
        </w:tc>
      </w:tr>
    </w:tbl>
    <w:p w14:paraId="48E531EE" w14:textId="77777777" w:rsidR="00836E51" w:rsidRDefault="00836E51" w:rsidP="00806147">
      <w:pPr>
        <w:pStyle w:val="OrderBody"/>
      </w:pPr>
    </w:p>
    <w:p w14:paraId="1BB963BC" w14:textId="77777777" w:rsidR="00836E51" w:rsidRDefault="00836E51" w:rsidP="00806147">
      <w:pPr>
        <w:pStyle w:val="OrderBody"/>
        <w:sectPr w:rsidR="00836E51" w:rsidSect="0089363D">
          <w:headerReference w:type="default" r:id="rId14"/>
          <w:pgSz w:w="12240" w:h="15840" w:code="1"/>
          <w:pgMar w:top="1440" w:right="1440" w:bottom="1440" w:left="1440" w:header="720" w:footer="720" w:gutter="0"/>
          <w:cols w:space="720"/>
          <w:docGrid w:linePitch="360"/>
        </w:sectPr>
      </w:pPr>
    </w:p>
    <w:tbl>
      <w:tblPr>
        <w:tblW w:w="9470" w:type="dxa"/>
        <w:jc w:val="center"/>
        <w:tblLook w:val="04A0" w:firstRow="1" w:lastRow="0" w:firstColumn="1" w:lastColumn="0" w:noHBand="0" w:noVBand="1"/>
      </w:tblPr>
      <w:tblGrid>
        <w:gridCol w:w="3078"/>
        <w:gridCol w:w="1950"/>
        <w:gridCol w:w="266"/>
        <w:gridCol w:w="1117"/>
        <w:gridCol w:w="266"/>
        <w:gridCol w:w="1170"/>
        <w:gridCol w:w="316"/>
        <w:gridCol w:w="1358"/>
      </w:tblGrid>
      <w:tr w:rsidR="00836E51" w:rsidRPr="000B3D89" w14:paraId="5A7EDFCE"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3233E8D5" w14:textId="77777777" w:rsidR="00836E51" w:rsidRPr="000B3D89" w:rsidRDefault="00836E51" w:rsidP="00541E37">
            <w:pPr>
              <w:rPr>
                <w:color w:val="000000"/>
                <w:sz w:val="20"/>
                <w:szCs w:val="20"/>
              </w:rPr>
            </w:pPr>
            <w:r w:rsidRPr="000B3D89">
              <w:rPr>
                <w:color w:val="000000"/>
                <w:sz w:val="20"/>
                <w:szCs w:val="20"/>
              </w:rPr>
              <w:lastRenderedPageBreak/>
              <w:t> </w:t>
            </w:r>
          </w:p>
        </w:tc>
        <w:tc>
          <w:tcPr>
            <w:tcW w:w="1917" w:type="dxa"/>
            <w:tcBorders>
              <w:top w:val="nil"/>
              <w:left w:val="nil"/>
              <w:bottom w:val="nil"/>
              <w:right w:val="nil"/>
            </w:tcBorders>
            <w:shd w:val="clear" w:color="000000" w:fill="FFFFFF"/>
            <w:noWrap/>
            <w:vAlign w:val="bottom"/>
            <w:hideMark/>
          </w:tcPr>
          <w:p w14:paraId="0C77FC70"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721C0BFB" w14:textId="77777777" w:rsidR="00836E51" w:rsidRPr="000B3D89" w:rsidRDefault="00836E51" w:rsidP="00541E37">
            <w:pPr>
              <w:rPr>
                <w:color w:val="000000"/>
                <w:sz w:val="20"/>
                <w:szCs w:val="20"/>
              </w:rPr>
            </w:pPr>
            <w:r w:rsidRPr="000B3D89">
              <w:rPr>
                <w:color w:val="000000"/>
                <w:sz w:val="20"/>
                <w:szCs w:val="20"/>
              </w:rPr>
              <w:t> </w:t>
            </w:r>
          </w:p>
        </w:tc>
        <w:tc>
          <w:tcPr>
            <w:tcW w:w="1103" w:type="dxa"/>
            <w:tcBorders>
              <w:top w:val="nil"/>
              <w:left w:val="nil"/>
              <w:bottom w:val="nil"/>
              <w:right w:val="nil"/>
            </w:tcBorders>
            <w:shd w:val="clear" w:color="000000" w:fill="FFFFFF"/>
            <w:noWrap/>
            <w:vAlign w:val="bottom"/>
            <w:hideMark/>
          </w:tcPr>
          <w:p w14:paraId="39049E56"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013B105A" w14:textId="77777777" w:rsidR="00836E51" w:rsidRPr="000B3D89" w:rsidRDefault="00836E51" w:rsidP="00541E37">
            <w:pPr>
              <w:rPr>
                <w:color w:val="000000"/>
                <w:sz w:val="20"/>
                <w:szCs w:val="20"/>
              </w:rPr>
            </w:pPr>
            <w:r w:rsidRPr="000B3D89">
              <w:rPr>
                <w:color w:val="000000"/>
                <w:sz w:val="20"/>
                <w:szCs w:val="20"/>
              </w:rPr>
              <w:t> </w:t>
            </w:r>
          </w:p>
        </w:tc>
        <w:tc>
          <w:tcPr>
            <w:tcW w:w="1170" w:type="dxa"/>
            <w:tcBorders>
              <w:top w:val="nil"/>
              <w:left w:val="nil"/>
              <w:bottom w:val="nil"/>
              <w:right w:val="nil"/>
            </w:tcBorders>
            <w:shd w:val="clear" w:color="000000" w:fill="FFFFFF"/>
            <w:noWrap/>
            <w:vAlign w:val="bottom"/>
            <w:hideMark/>
          </w:tcPr>
          <w:p w14:paraId="51EF0EA2" w14:textId="77777777" w:rsidR="00836E51" w:rsidRPr="000B3D89" w:rsidRDefault="00836E51" w:rsidP="00541E37">
            <w:pPr>
              <w:rPr>
                <w:color w:val="000000"/>
                <w:sz w:val="20"/>
                <w:szCs w:val="20"/>
              </w:rPr>
            </w:pPr>
            <w:r w:rsidRPr="000B3D89">
              <w:rPr>
                <w:color w:val="000000"/>
                <w:sz w:val="20"/>
                <w:szCs w:val="20"/>
              </w:rPr>
              <w:t> </w:t>
            </w:r>
          </w:p>
        </w:tc>
        <w:tc>
          <w:tcPr>
            <w:tcW w:w="314" w:type="dxa"/>
            <w:tcBorders>
              <w:top w:val="nil"/>
              <w:left w:val="nil"/>
              <w:bottom w:val="nil"/>
              <w:right w:val="nil"/>
            </w:tcBorders>
            <w:shd w:val="clear" w:color="000000" w:fill="FFFFFF"/>
            <w:noWrap/>
            <w:vAlign w:val="bottom"/>
            <w:hideMark/>
          </w:tcPr>
          <w:p w14:paraId="5B1130B2"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nil"/>
              <w:left w:val="nil"/>
              <w:bottom w:val="nil"/>
              <w:right w:val="nil"/>
            </w:tcBorders>
            <w:shd w:val="clear" w:color="000000" w:fill="FFFFFF"/>
            <w:noWrap/>
            <w:vAlign w:val="bottom"/>
            <w:hideMark/>
          </w:tcPr>
          <w:p w14:paraId="3D860BC8" w14:textId="77777777" w:rsidR="00836E51" w:rsidRPr="000B3D89" w:rsidRDefault="00836E51" w:rsidP="00541E37">
            <w:pPr>
              <w:jc w:val="right"/>
              <w:rPr>
                <w:b/>
                <w:bCs/>
                <w:sz w:val="20"/>
                <w:szCs w:val="20"/>
              </w:rPr>
            </w:pPr>
            <w:r w:rsidRPr="000B3D89">
              <w:rPr>
                <w:b/>
                <w:bCs/>
                <w:sz w:val="20"/>
                <w:szCs w:val="20"/>
              </w:rPr>
              <w:t> </w:t>
            </w:r>
          </w:p>
        </w:tc>
      </w:tr>
      <w:tr w:rsidR="00836E51" w:rsidRPr="000B3D89" w14:paraId="135BCDB5" w14:textId="77777777" w:rsidTr="00541E37">
        <w:trPr>
          <w:trHeight w:val="264"/>
          <w:jc w:val="center"/>
        </w:trPr>
        <w:tc>
          <w:tcPr>
            <w:tcW w:w="9466" w:type="dxa"/>
            <w:gridSpan w:val="8"/>
            <w:tcBorders>
              <w:top w:val="nil"/>
              <w:left w:val="nil"/>
              <w:bottom w:val="nil"/>
              <w:right w:val="nil"/>
            </w:tcBorders>
            <w:shd w:val="clear" w:color="000000" w:fill="FFFFFF"/>
            <w:noWrap/>
            <w:vAlign w:val="bottom"/>
            <w:hideMark/>
          </w:tcPr>
          <w:p w14:paraId="505CCE1B" w14:textId="77777777" w:rsidR="00836E51" w:rsidRPr="000B3D89" w:rsidRDefault="00836E51" w:rsidP="00541E37">
            <w:pPr>
              <w:jc w:val="center"/>
              <w:rPr>
                <w:b/>
                <w:bCs/>
                <w:sz w:val="20"/>
                <w:szCs w:val="20"/>
              </w:rPr>
            </w:pPr>
            <w:r>
              <w:rPr>
                <w:b/>
                <w:bCs/>
                <w:sz w:val="20"/>
                <w:szCs w:val="20"/>
              </w:rPr>
              <w:t>SUNSHINE WATER SERVICES COMPANY</w:t>
            </w:r>
          </w:p>
        </w:tc>
      </w:tr>
      <w:tr w:rsidR="00836E51" w:rsidRPr="000B3D89" w14:paraId="51881FDC" w14:textId="77777777" w:rsidTr="00541E37">
        <w:trPr>
          <w:trHeight w:val="264"/>
          <w:jc w:val="center"/>
        </w:trPr>
        <w:tc>
          <w:tcPr>
            <w:tcW w:w="9466" w:type="dxa"/>
            <w:gridSpan w:val="8"/>
            <w:tcBorders>
              <w:top w:val="nil"/>
              <w:left w:val="nil"/>
              <w:bottom w:val="nil"/>
              <w:right w:val="nil"/>
            </w:tcBorders>
            <w:shd w:val="clear" w:color="000000" w:fill="FFFFFF"/>
            <w:noWrap/>
            <w:vAlign w:val="bottom"/>
            <w:hideMark/>
          </w:tcPr>
          <w:p w14:paraId="43EF61CF" w14:textId="77777777" w:rsidR="00836E51" w:rsidRPr="000B3D89" w:rsidRDefault="00836E51" w:rsidP="00541E37">
            <w:pPr>
              <w:jc w:val="center"/>
              <w:rPr>
                <w:b/>
                <w:bCs/>
                <w:sz w:val="20"/>
                <w:szCs w:val="20"/>
              </w:rPr>
            </w:pPr>
            <w:r w:rsidRPr="000B3D89">
              <w:rPr>
                <w:b/>
                <w:bCs/>
                <w:sz w:val="20"/>
                <w:szCs w:val="20"/>
              </w:rPr>
              <w:t>CAPITAL STRUC</w:t>
            </w:r>
            <w:r>
              <w:rPr>
                <w:b/>
                <w:bCs/>
                <w:sz w:val="20"/>
                <w:szCs w:val="20"/>
              </w:rPr>
              <w:t>TURE USED FOR THE REQUESTED AFUD</w:t>
            </w:r>
            <w:r w:rsidRPr="000B3D89">
              <w:rPr>
                <w:b/>
                <w:bCs/>
                <w:sz w:val="20"/>
                <w:szCs w:val="20"/>
              </w:rPr>
              <w:t>C RATE</w:t>
            </w:r>
          </w:p>
        </w:tc>
      </w:tr>
      <w:tr w:rsidR="00836E51" w:rsidRPr="000B3D89" w14:paraId="6BE30B26" w14:textId="77777777" w:rsidTr="00541E37">
        <w:trPr>
          <w:trHeight w:val="264"/>
          <w:jc w:val="center"/>
        </w:trPr>
        <w:tc>
          <w:tcPr>
            <w:tcW w:w="9466" w:type="dxa"/>
            <w:gridSpan w:val="8"/>
            <w:tcBorders>
              <w:top w:val="nil"/>
              <w:left w:val="nil"/>
              <w:bottom w:val="nil"/>
              <w:right w:val="nil"/>
            </w:tcBorders>
            <w:shd w:val="clear" w:color="000000" w:fill="FFFFFF"/>
            <w:noWrap/>
            <w:vAlign w:val="bottom"/>
            <w:hideMark/>
          </w:tcPr>
          <w:p w14:paraId="6E3B16B5" w14:textId="77777777" w:rsidR="00836E51" w:rsidRPr="000B3D89" w:rsidRDefault="00836E51" w:rsidP="00541E37">
            <w:pPr>
              <w:jc w:val="center"/>
              <w:rPr>
                <w:b/>
                <w:bCs/>
                <w:sz w:val="20"/>
                <w:szCs w:val="20"/>
              </w:rPr>
            </w:pPr>
            <w:r>
              <w:rPr>
                <w:b/>
                <w:bCs/>
                <w:sz w:val="20"/>
                <w:szCs w:val="20"/>
              </w:rPr>
              <w:t>AS OF MAY 31, 2025</w:t>
            </w:r>
          </w:p>
        </w:tc>
      </w:tr>
      <w:tr w:rsidR="00836E51" w:rsidRPr="000B3D89" w14:paraId="7354CCEF"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002F9224" w14:textId="77777777" w:rsidR="00836E51" w:rsidRPr="000B3D89" w:rsidRDefault="00836E51" w:rsidP="00541E37">
            <w:pPr>
              <w:rPr>
                <w:color w:val="000000"/>
                <w:sz w:val="20"/>
                <w:szCs w:val="20"/>
              </w:rPr>
            </w:pPr>
            <w:r w:rsidRPr="000B3D89">
              <w:rPr>
                <w:color w:val="000000"/>
                <w:sz w:val="20"/>
                <w:szCs w:val="20"/>
              </w:rPr>
              <w:t> </w:t>
            </w:r>
          </w:p>
        </w:tc>
        <w:tc>
          <w:tcPr>
            <w:tcW w:w="1917" w:type="dxa"/>
            <w:tcBorders>
              <w:top w:val="nil"/>
              <w:left w:val="nil"/>
              <w:bottom w:val="nil"/>
              <w:right w:val="nil"/>
            </w:tcBorders>
            <w:shd w:val="clear" w:color="000000" w:fill="FFFFFF"/>
            <w:noWrap/>
            <w:vAlign w:val="bottom"/>
            <w:hideMark/>
          </w:tcPr>
          <w:p w14:paraId="3C0620C2"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5223765D" w14:textId="77777777" w:rsidR="00836E51" w:rsidRPr="000B3D89" w:rsidRDefault="00836E51" w:rsidP="00541E37">
            <w:pPr>
              <w:rPr>
                <w:color w:val="000000"/>
                <w:sz w:val="20"/>
                <w:szCs w:val="20"/>
              </w:rPr>
            </w:pPr>
            <w:r w:rsidRPr="000B3D89">
              <w:rPr>
                <w:color w:val="000000"/>
                <w:sz w:val="20"/>
                <w:szCs w:val="20"/>
              </w:rPr>
              <w:t> </w:t>
            </w:r>
          </w:p>
        </w:tc>
        <w:tc>
          <w:tcPr>
            <w:tcW w:w="1103" w:type="dxa"/>
            <w:tcBorders>
              <w:top w:val="nil"/>
              <w:left w:val="nil"/>
              <w:bottom w:val="nil"/>
              <w:right w:val="nil"/>
            </w:tcBorders>
            <w:shd w:val="clear" w:color="000000" w:fill="FFFFFF"/>
            <w:noWrap/>
            <w:vAlign w:val="bottom"/>
            <w:hideMark/>
          </w:tcPr>
          <w:p w14:paraId="3580A561"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23553AAE" w14:textId="77777777" w:rsidR="00836E51" w:rsidRPr="000B3D89" w:rsidRDefault="00836E51" w:rsidP="00541E37">
            <w:pPr>
              <w:rPr>
                <w:color w:val="000000"/>
                <w:sz w:val="20"/>
                <w:szCs w:val="20"/>
              </w:rPr>
            </w:pPr>
            <w:r w:rsidRPr="000B3D89">
              <w:rPr>
                <w:color w:val="000000"/>
                <w:sz w:val="20"/>
                <w:szCs w:val="20"/>
              </w:rPr>
              <w:t> </w:t>
            </w:r>
          </w:p>
        </w:tc>
        <w:tc>
          <w:tcPr>
            <w:tcW w:w="1170" w:type="dxa"/>
            <w:tcBorders>
              <w:top w:val="nil"/>
              <w:left w:val="nil"/>
              <w:bottom w:val="nil"/>
              <w:right w:val="nil"/>
            </w:tcBorders>
            <w:shd w:val="clear" w:color="000000" w:fill="FFFFFF"/>
            <w:noWrap/>
            <w:vAlign w:val="bottom"/>
            <w:hideMark/>
          </w:tcPr>
          <w:p w14:paraId="17B8E0C8" w14:textId="77777777" w:rsidR="00836E51" w:rsidRPr="000B3D89" w:rsidRDefault="00836E51" w:rsidP="00541E37">
            <w:pPr>
              <w:rPr>
                <w:color w:val="000000"/>
                <w:sz w:val="20"/>
                <w:szCs w:val="20"/>
              </w:rPr>
            </w:pPr>
            <w:r w:rsidRPr="000B3D89">
              <w:rPr>
                <w:color w:val="000000"/>
                <w:sz w:val="20"/>
                <w:szCs w:val="20"/>
              </w:rPr>
              <w:t> </w:t>
            </w:r>
          </w:p>
        </w:tc>
        <w:tc>
          <w:tcPr>
            <w:tcW w:w="314" w:type="dxa"/>
            <w:tcBorders>
              <w:top w:val="nil"/>
              <w:left w:val="nil"/>
              <w:bottom w:val="nil"/>
              <w:right w:val="nil"/>
            </w:tcBorders>
            <w:shd w:val="clear" w:color="000000" w:fill="FFFFFF"/>
            <w:noWrap/>
            <w:vAlign w:val="bottom"/>
            <w:hideMark/>
          </w:tcPr>
          <w:p w14:paraId="2A941BA5"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nil"/>
              <w:left w:val="nil"/>
              <w:bottom w:val="nil"/>
              <w:right w:val="nil"/>
            </w:tcBorders>
            <w:shd w:val="clear" w:color="000000" w:fill="FFFFFF"/>
            <w:noWrap/>
            <w:vAlign w:val="bottom"/>
            <w:hideMark/>
          </w:tcPr>
          <w:p w14:paraId="0EF54B42" w14:textId="77777777" w:rsidR="00836E51" w:rsidRPr="000B3D89" w:rsidRDefault="00836E51" w:rsidP="00541E37">
            <w:pPr>
              <w:rPr>
                <w:color w:val="000000"/>
                <w:sz w:val="20"/>
                <w:szCs w:val="20"/>
              </w:rPr>
            </w:pPr>
            <w:r w:rsidRPr="000B3D89">
              <w:rPr>
                <w:color w:val="000000"/>
                <w:sz w:val="20"/>
                <w:szCs w:val="20"/>
              </w:rPr>
              <w:t> </w:t>
            </w:r>
          </w:p>
        </w:tc>
      </w:tr>
      <w:tr w:rsidR="00836E51" w:rsidRPr="000B3D89" w14:paraId="4ACE4F6F" w14:textId="77777777" w:rsidTr="00541E37">
        <w:trPr>
          <w:trHeight w:val="264"/>
          <w:jc w:val="center"/>
        </w:trPr>
        <w:tc>
          <w:tcPr>
            <w:tcW w:w="3078" w:type="dxa"/>
            <w:tcBorders>
              <w:top w:val="nil"/>
              <w:left w:val="nil"/>
              <w:bottom w:val="nil"/>
              <w:right w:val="nil"/>
            </w:tcBorders>
            <w:shd w:val="clear" w:color="000000" w:fill="BFBFBF"/>
            <w:noWrap/>
            <w:vAlign w:val="bottom"/>
            <w:hideMark/>
          </w:tcPr>
          <w:p w14:paraId="1746E23D" w14:textId="7E87168B" w:rsidR="00836E51" w:rsidRPr="000B3D89" w:rsidRDefault="007E70DB" w:rsidP="007E70DB">
            <w:pPr>
              <w:rPr>
                <w:b/>
                <w:bCs/>
                <w:sz w:val="20"/>
                <w:szCs w:val="20"/>
              </w:rPr>
            </w:pPr>
            <w:r>
              <w:rPr>
                <w:b/>
                <w:bCs/>
                <w:sz w:val="20"/>
                <w:szCs w:val="20"/>
              </w:rPr>
              <w:t>COMMISSION APPROVED</w:t>
            </w:r>
          </w:p>
        </w:tc>
        <w:tc>
          <w:tcPr>
            <w:tcW w:w="1917" w:type="dxa"/>
            <w:tcBorders>
              <w:top w:val="nil"/>
              <w:left w:val="nil"/>
              <w:bottom w:val="nil"/>
              <w:right w:val="nil"/>
            </w:tcBorders>
            <w:shd w:val="clear" w:color="000000" w:fill="BFBFBF"/>
            <w:noWrap/>
            <w:vAlign w:val="bottom"/>
            <w:hideMark/>
          </w:tcPr>
          <w:p w14:paraId="156209EA"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BFBFBF"/>
            <w:noWrap/>
            <w:vAlign w:val="bottom"/>
            <w:hideMark/>
          </w:tcPr>
          <w:p w14:paraId="6D2321FC" w14:textId="77777777" w:rsidR="00836E51" w:rsidRPr="000B3D89" w:rsidRDefault="00836E51" w:rsidP="00541E37">
            <w:pPr>
              <w:rPr>
                <w:color w:val="000000"/>
                <w:sz w:val="20"/>
                <w:szCs w:val="20"/>
              </w:rPr>
            </w:pPr>
            <w:r w:rsidRPr="000B3D89">
              <w:rPr>
                <w:color w:val="000000"/>
                <w:sz w:val="20"/>
                <w:szCs w:val="20"/>
              </w:rPr>
              <w:t> </w:t>
            </w:r>
          </w:p>
        </w:tc>
        <w:tc>
          <w:tcPr>
            <w:tcW w:w="1103" w:type="dxa"/>
            <w:tcBorders>
              <w:top w:val="nil"/>
              <w:left w:val="nil"/>
              <w:bottom w:val="nil"/>
              <w:right w:val="nil"/>
            </w:tcBorders>
            <w:shd w:val="clear" w:color="000000" w:fill="BFBFBF"/>
            <w:noWrap/>
            <w:vAlign w:val="bottom"/>
            <w:hideMark/>
          </w:tcPr>
          <w:p w14:paraId="77DBA16D"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BFBFBF"/>
            <w:noWrap/>
            <w:vAlign w:val="bottom"/>
            <w:hideMark/>
          </w:tcPr>
          <w:p w14:paraId="3FCCCD8E" w14:textId="77777777" w:rsidR="00836E51" w:rsidRPr="000B3D89" w:rsidRDefault="00836E51" w:rsidP="00541E37">
            <w:pPr>
              <w:rPr>
                <w:color w:val="000000"/>
                <w:sz w:val="20"/>
                <w:szCs w:val="20"/>
              </w:rPr>
            </w:pPr>
            <w:r w:rsidRPr="000B3D89">
              <w:rPr>
                <w:color w:val="000000"/>
                <w:sz w:val="20"/>
                <w:szCs w:val="20"/>
              </w:rPr>
              <w:t> </w:t>
            </w:r>
          </w:p>
        </w:tc>
        <w:tc>
          <w:tcPr>
            <w:tcW w:w="1170" w:type="dxa"/>
            <w:tcBorders>
              <w:top w:val="nil"/>
              <w:left w:val="nil"/>
              <w:bottom w:val="nil"/>
              <w:right w:val="nil"/>
            </w:tcBorders>
            <w:shd w:val="clear" w:color="000000" w:fill="BFBFBF"/>
            <w:noWrap/>
            <w:vAlign w:val="bottom"/>
            <w:hideMark/>
          </w:tcPr>
          <w:p w14:paraId="2EF69D46" w14:textId="77777777" w:rsidR="00836E51" w:rsidRPr="000B3D89" w:rsidRDefault="00836E51" w:rsidP="00541E37">
            <w:pPr>
              <w:rPr>
                <w:color w:val="000000"/>
                <w:sz w:val="20"/>
                <w:szCs w:val="20"/>
              </w:rPr>
            </w:pPr>
            <w:r w:rsidRPr="000B3D89">
              <w:rPr>
                <w:color w:val="000000"/>
                <w:sz w:val="20"/>
                <w:szCs w:val="20"/>
              </w:rPr>
              <w:t> </w:t>
            </w:r>
          </w:p>
        </w:tc>
        <w:tc>
          <w:tcPr>
            <w:tcW w:w="314" w:type="dxa"/>
            <w:tcBorders>
              <w:top w:val="nil"/>
              <w:left w:val="nil"/>
              <w:bottom w:val="nil"/>
              <w:right w:val="nil"/>
            </w:tcBorders>
            <w:shd w:val="clear" w:color="000000" w:fill="BFBFBF"/>
            <w:noWrap/>
            <w:vAlign w:val="bottom"/>
            <w:hideMark/>
          </w:tcPr>
          <w:p w14:paraId="45FC545B"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nil"/>
              <w:left w:val="nil"/>
              <w:bottom w:val="nil"/>
              <w:right w:val="nil"/>
            </w:tcBorders>
            <w:shd w:val="clear" w:color="000000" w:fill="BFBFBF"/>
            <w:noWrap/>
            <w:vAlign w:val="bottom"/>
            <w:hideMark/>
          </w:tcPr>
          <w:p w14:paraId="7C3CFD4C" w14:textId="77777777" w:rsidR="00836E51" w:rsidRPr="000B3D89" w:rsidRDefault="00836E51" w:rsidP="00541E37">
            <w:pPr>
              <w:rPr>
                <w:color w:val="000000"/>
                <w:sz w:val="20"/>
                <w:szCs w:val="20"/>
              </w:rPr>
            </w:pPr>
            <w:r w:rsidRPr="000B3D89">
              <w:rPr>
                <w:color w:val="000000"/>
                <w:sz w:val="20"/>
                <w:szCs w:val="20"/>
              </w:rPr>
              <w:t> </w:t>
            </w:r>
          </w:p>
        </w:tc>
      </w:tr>
      <w:tr w:rsidR="00836E51" w:rsidRPr="000B3D89" w14:paraId="032C167A" w14:textId="77777777" w:rsidTr="00541E37">
        <w:trPr>
          <w:trHeight w:val="792"/>
          <w:jc w:val="center"/>
        </w:trPr>
        <w:tc>
          <w:tcPr>
            <w:tcW w:w="3078" w:type="dxa"/>
            <w:tcBorders>
              <w:top w:val="nil"/>
              <w:left w:val="nil"/>
              <w:bottom w:val="nil"/>
              <w:right w:val="nil"/>
            </w:tcBorders>
            <w:shd w:val="clear" w:color="000000" w:fill="FFFFFF"/>
            <w:noWrap/>
            <w:vAlign w:val="bottom"/>
            <w:hideMark/>
          </w:tcPr>
          <w:p w14:paraId="67CA34DB" w14:textId="77777777" w:rsidR="00836E51" w:rsidRPr="000B3D89" w:rsidRDefault="00836E51" w:rsidP="00541E37">
            <w:pPr>
              <w:rPr>
                <w:b/>
                <w:bCs/>
                <w:sz w:val="20"/>
                <w:szCs w:val="20"/>
                <w:u w:val="single"/>
              </w:rPr>
            </w:pPr>
            <w:r w:rsidRPr="000B3D89">
              <w:rPr>
                <w:b/>
                <w:bCs/>
                <w:sz w:val="20"/>
                <w:szCs w:val="20"/>
                <w:u w:val="single"/>
              </w:rPr>
              <w:t>CAPITAL COMPONENTS</w:t>
            </w:r>
          </w:p>
        </w:tc>
        <w:tc>
          <w:tcPr>
            <w:tcW w:w="1917" w:type="dxa"/>
            <w:tcBorders>
              <w:top w:val="nil"/>
              <w:left w:val="nil"/>
              <w:bottom w:val="nil"/>
              <w:right w:val="nil"/>
            </w:tcBorders>
            <w:shd w:val="clear" w:color="000000" w:fill="FFFFFF"/>
            <w:vAlign w:val="bottom"/>
            <w:hideMark/>
          </w:tcPr>
          <w:p w14:paraId="535AA61A" w14:textId="77777777" w:rsidR="00836E51" w:rsidRPr="000B3D89" w:rsidRDefault="00836E51" w:rsidP="00541E37">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5" w:type="dxa"/>
            <w:tcBorders>
              <w:top w:val="nil"/>
              <w:left w:val="nil"/>
              <w:bottom w:val="nil"/>
              <w:right w:val="nil"/>
            </w:tcBorders>
            <w:shd w:val="clear" w:color="000000" w:fill="FFFFFF"/>
            <w:noWrap/>
            <w:vAlign w:val="bottom"/>
            <w:hideMark/>
          </w:tcPr>
          <w:p w14:paraId="57A3068A" w14:textId="77777777" w:rsidR="00836E51" w:rsidRPr="000B3D89" w:rsidRDefault="00836E51" w:rsidP="00541E37">
            <w:pPr>
              <w:rPr>
                <w:color w:val="000000"/>
                <w:sz w:val="20"/>
                <w:szCs w:val="20"/>
              </w:rPr>
            </w:pPr>
            <w:r w:rsidRPr="000B3D89">
              <w:rPr>
                <w:color w:val="000000"/>
                <w:sz w:val="20"/>
                <w:szCs w:val="20"/>
              </w:rPr>
              <w:t> </w:t>
            </w:r>
          </w:p>
        </w:tc>
        <w:tc>
          <w:tcPr>
            <w:tcW w:w="1103" w:type="dxa"/>
            <w:tcBorders>
              <w:top w:val="nil"/>
              <w:left w:val="nil"/>
              <w:bottom w:val="nil"/>
              <w:right w:val="nil"/>
            </w:tcBorders>
            <w:shd w:val="clear" w:color="000000" w:fill="FFFFFF"/>
            <w:vAlign w:val="bottom"/>
            <w:hideMark/>
          </w:tcPr>
          <w:p w14:paraId="243EC6D5" w14:textId="77777777" w:rsidR="00836E51" w:rsidRPr="000B3D89" w:rsidRDefault="00836E51" w:rsidP="00541E37">
            <w:pPr>
              <w:jc w:val="center"/>
              <w:rPr>
                <w:b/>
                <w:bCs/>
                <w:sz w:val="20"/>
                <w:szCs w:val="20"/>
              </w:rPr>
            </w:pPr>
            <w:r w:rsidRPr="000B3D89">
              <w:rPr>
                <w:b/>
                <w:bCs/>
                <w:sz w:val="20"/>
                <w:szCs w:val="20"/>
              </w:rPr>
              <w:t xml:space="preserve">CAPITAL </w:t>
            </w:r>
            <w:r w:rsidRPr="000B3D89">
              <w:rPr>
                <w:b/>
                <w:bCs/>
                <w:sz w:val="20"/>
                <w:szCs w:val="20"/>
                <w:u w:val="single"/>
              </w:rPr>
              <w:t>RATIO</w:t>
            </w:r>
          </w:p>
        </w:tc>
        <w:tc>
          <w:tcPr>
            <w:tcW w:w="265" w:type="dxa"/>
            <w:tcBorders>
              <w:top w:val="nil"/>
              <w:left w:val="nil"/>
              <w:bottom w:val="nil"/>
              <w:right w:val="nil"/>
            </w:tcBorders>
            <w:shd w:val="clear" w:color="000000" w:fill="FFFFFF"/>
            <w:noWrap/>
            <w:vAlign w:val="bottom"/>
            <w:hideMark/>
          </w:tcPr>
          <w:p w14:paraId="175EA609" w14:textId="77777777" w:rsidR="00836E51" w:rsidRPr="000B3D89" w:rsidRDefault="00836E51" w:rsidP="00541E37">
            <w:pPr>
              <w:rPr>
                <w:color w:val="000000"/>
                <w:sz w:val="20"/>
                <w:szCs w:val="20"/>
              </w:rPr>
            </w:pPr>
            <w:r w:rsidRPr="000B3D89">
              <w:rPr>
                <w:color w:val="000000"/>
                <w:sz w:val="20"/>
                <w:szCs w:val="20"/>
              </w:rPr>
              <w:t> </w:t>
            </w:r>
          </w:p>
        </w:tc>
        <w:tc>
          <w:tcPr>
            <w:tcW w:w="1170" w:type="dxa"/>
            <w:tcBorders>
              <w:top w:val="nil"/>
              <w:left w:val="nil"/>
              <w:bottom w:val="nil"/>
              <w:right w:val="nil"/>
            </w:tcBorders>
            <w:shd w:val="clear" w:color="000000" w:fill="FFFFFF"/>
            <w:vAlign w:val="bottom"/>
            <w:hideMark/>
          </w:tcPr>
          <w:p w14:paraId="251453C7" w14:textId="77777777" w:rsidR="00836E51" w:rsidRPr="000B3D89" w:rsidRDefault="00836E51" w:rsidP="00541E37">
            <w:pPr>
              <w:jc w:val="right"/>
              <w:rPr>
                <w:b/>
                <w:bCs/>
                <w:sz w:val="20"/>
                <w:szCs w:val="20"/>
              </w:rPr>
            </w:pPr>
            <w:r w:rsidRPr="000B3D89">
              <w:rPr>
                <w:b/>
                <w:bCs/>
                <w:sz w:val="20"/>
                <w:szCs w:val="20"/>
              </w:rPr>
              <w:t xml:space="preserve">COST OF </w:t>
            </w:r>
            <w:r w:rsidRPr="000B3D89">
              <w:rPr>
                <w:b/>
                <w:bCs/>
                <w:sz w:val="20"/>
                <w:szCs w:val="20"/>
                <w:u w:val="single"/>
              </w:rPr>
              <w:t>CAPITAL</w:t>
            </w:r>
          </w:p>
        </w:tc>
        <w:tc>
          <w:tcPr>
            <w:tcW w:w="314" w:type="dxa"/>
            <w:tcBorders>
              <w:top w:val="nil"/>
              <w:left w:val="nil"/>
              <w:bottom w:val="nil"/>
              <w:right w:val="nil"/>
            </w:tcBorders>
            <w:shd w:val="clear" w:color="000000" w:fill="FFFFFF"/>
            <w:noWrap/>
            <w:vAlign w:val="bottom"/>
            <w:hideMark/>
          </w:tcPr>
          <w:p w14:paraId="17DECF17"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nil"/>
              <w:left w:val="nil"/>
              <w:bottom w:val="nil"/>
              <w:right w:val="nil"/>
            </w:tcBorders>
            <w:shd w:val="clear" w:color="000000" w:fill="FFFFFF"/>
            <w:vAlign w:val="bottom"/>
            <w:hideMark/>
          </w:tcPr>
          <w:p w14:paraId="59BB5801" w14:textId="77777777" w:rsidR="00836E51" w:rsidRPr="000B3D89" w:rsidRDefault="00836E51" w:rsidP="00541E37">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836E51" w:rsidRPr="000B3D89" w14:paraId="55C10812"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4D670050" w14:textId="77777777" w:rsidR="00836E51" w:rsidRPr="000B3D89" w:rsidRDefault="00836E51" w:rsidP="00541E37">
            <w:pPr>
              <w:rPr>
                <w:color w:val="000000"/>
                <w:sz w:val="20"/>
                <w:szCs w:val="20"/>
              </w:rPr>
            </w:pPr>
            <w:r w:rsidRPr="000B3D89">
              <w:rPr>
                <w:color w:val="000000"/>
                <w:sz w:val="20"/>
                <w:szCs w:val="20"/>
              </w:rPr>
              <w:t> </w:t>
            </w:r>
          </w:p>
        </w:tc>
        <w:tc>
          <w:tcPr>
            <w:tcW w:w="1917" w:type="dxa"/>
            <w:tcBorders>
              <w:top w:val="nil"/>
              <w:left w:val="nil"/>
              <w:bottom w:val="nil"/>
              <w:right w:val="nil"/>
            </w:tcBorders>
            <w:shd w:val="clear" w:color="000000" w:fill="FFFFFF"/>
            <w:noWrap/>
            <w:vAlign w:val="bottom"/>
            <w:hideMark/>
          </w:tcPr>
          <w:p w14:paraId="0383ED89" w14:textId="77777777" w:rsidR="00836E51" w:rsidRPr="000B3D89" w:rsidRDefault="00836E51" w:rsidP="00541E37">
            <w:pPr>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773C5D89"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61DD3685" w14:textId="77777777" w:rsidR="00836E51" w:rsidRPr="000B3D89" w:rsidRDefault="00836E51" w:rsidP="00541E37">
            <w:pPr>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7E817FED"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4915B1B7" w14:textId="77777777" w:rsidR="00836E51" w:rsidRPr="000B3D89" w:rsidRDefault="00836E51" w:rsidP="00541E37">
            <w:pPr>
              <w:rPr>
                <w:sz w:val="20"/>
                <w:szCs w:val="20"/>
              </w:rPr>
            </w:pPr>
            <w:r w:rsidRPr="000B3D89">
              <w:rPr>
                <w:sz w:val="20"/>
                <w:szCs w:val="20"/>
              </w:rPr>
              <w:t> </w:t>
            </w:r>
          </w:p>
        </w:tc>
        <w:tc>
          <w:tcPr>
            <w:tcW w:w="314" w:type="dxa"/>
            <w:tcBorders>
              <w:top w:val="nil"/>
              <w:left w:val="nil"/>
              <w:bottom w:val="nil"/>
              <w:right w:val="nil"/>
            </w:tcBorders>
            <w:shd w:val="clear" w:color="000000" w:fill="FFFFFF"/>
            <w:noWrap/>
            <w:vAlign w:val="bottom"/>
            <w:hideMark/>
          </w:tcPr>
          <w:p w14:paraId="604F94D1"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nil"/>
              <w:left w:val="nil"/>
              <w:bottom w:val="nil"/>
              <w:right w:val="nil"/>
            </w:tcBorders>
            <w:shd w:val="clear" w:color="000000" w:fill="FFFFFF"/>
            <w:noWrap/>
            <w:vAlign w:val="bottom"/>
            <w:hideMark/>
          </w:tcPr>
          <w:p w14:paraId="680CFFDF" w14:textId="77777777" w:rsidR="00836E51" w:rsidRPr="000B3D89" w:rsidRDefault="00836E51" w:rsidP="00541E37">
            <w:pPr>
              <w:rPr>
                <w:color w:val="000000"/>
                <w:sz w:val="20"/>
                <w:szCs w:val="20"/>
              </w:rPr>
            </w:pPr>
            <w:r w:rsidRPr="000B3D89">
              <w:rPr>
                <w:color w:val="000000"/>
                <w:sz w:val="20"/>
                <w:szCs w:val="20"/>
              </w:rPr>
              <w:t> </w:t>
            </w:r>
          </w:p>
        </w:tc>
      </w:tr>
      <w:tr w:rsidR="00836E51" w:rsidRPr="000B3D89" w14:paraId="244ED871"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695F7041" w14:textId="77777777" w:rsidR="00836E51" w:rsidRPr="000B3D89" w:rsidRDefault="00836E51" w:rsidP="00541E37">
            <w:pPr>
              <w:rPr>
                <w:sz w:val="20"/>
                <w:szCs w:val="20"/>
              </w:rPr>
            </w:pPr>
            <w:r>
              <w:rPr>
                <w:sz w:val="20"/>
                <w:szCs w:val="20"/>
              </w:rPr>
              <w:t>COMMON EQUITY</w:t>
            </w:r>
          </w:p>
        </w:tc>
        <w:tc>
          <w:tcPr>
            <w:tcW w:w="1917" w:type="dxa"/>
            <w:tcBorders>
              <w:top w:val="nil"/>
              <w:left w:val="nil"/>
              <w:bottom w:val="nil"/>
              <w:right w:val="nil"/>
            </w:tcBorders>
            <w:shd w:val="clear" w:color="000000" w:fill="FFFFFF"/>
            <w:noWrap/>
            <w:vAlign w:val="bottom"/>
            <w:hideMark/>
          </w:tcPr>
          <w:p w14:paraId="0D626607" w14:textId="77777777" w:rsidR="00836E51" w:rsidRPr="000B3D89" w:rsidRDefault="00836E51" w:rsidP="00541E37">
            <w:pPr>
              <w:jc w:val="right"/>
              <w:rPr>
                <w:sz w:val="20"/>
                <w:szCs w:val="20"/>
              </w:rPr>
            </w:pPr>
            <w:r w:rsidRPr="000B3D89">
              <w:rPr>
                <w:sz w:val="20"/>
                <w:szCs w:val="20"/>
              </w:rPr>
              <w:t>$</w:t>
            </w:r>
            <w:r>
              <w:rPr>
                <w:sz w:val="20"/>
                <w:szCs w:val="20"/>
              </w:rPr>
              <w:t>106,417,709</w:t>
            </w:r>
          </w:p>
        </w:tc>
        <w:tc>
          <w:tcPr>
            <w:tcW w:w="265" w:type="dxa"/>
            <w:tcBorders>
              <w:top w:val="nil"/>
              <w:left w:val="nil"/>
              <w:bottom w:val="nil"/>
              <w:right w:val="nil"/>
            </w:tcBorders>
            <w:shd w:val="clear" w:color="000000" w:fill="FFFFFF"/>
            <w:noWrap/>
            <w:vAlign w:val="bottom"/>
            <w:hideMark/>
          </w:tcPr>
          <w:p w14:paraId="12F0CA0D"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3A840E58" w14:textId="77777777" w:rsidR="00836E51" w:rsidRPr="000B3D89" w:rsidRDefault="00836E51" w:rsidP="00541E37">
            <w:pPr>
              <w:jc w:val="right"/>
              <w:rPr>
                <w:sz w:val="20"/>
                <w:szCs w:val="20"/>
              </w:rPr>
            </w:pPr>
            <w:r>
              <w:rPr>
                <w:sz w:val="20"/>
                <w:szCs w:val="20"/>
              </w:rPr>
              <w:t>52.16%</w:t>
            </w:r>
          </w:p>
        </w:tc>
        <w:tc>
          <w:tcPr>
            <w:tcW w:w="265" w:type="dxa"/>
            <w:tcBorders>
              <w:top w:val="nil"/>
              <w:left w:val="nil"/>
              <w:bottom w:val="nil"/>
              <w:right w:val="nil"/>
            </w:tcBorders>
            <w:shd w:val="clear" w:color="000000" w:fill="FFFFFF"/>
            <w:noWrap/>
            <w:vAlign w:val="bottom"/>
            <w:hideMark/>
          </w:tcPr>
          <w:p w14:paraId="77271397"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31278EF4" w14:textId="77777777" w:rsidR="00836E51" w:rsidRPr="000B3D89" w:rsidRDefault="00836E51" w:rsidP="00541E37">
            <w:pPr>
              <w:jc w:val="right"/>
              <w:rPr>
                <w:sz w:val="20"/>
                <w:szCs w:val="20"/>
              </w:rPr>
            </w:pPr>
            <w:r>
              <w:rPr>
                <w:sz w:val="20"/>
                <w:szCs w:val="20"/>
              </w:rPr>
              <w:t>10.05</w:t>
            </w:r>
            <w:r w:rsidRPr="000B3D89">
              <w:rPr>
                <w:sz w:val="20"/>
                <w:szCs w:val="20"/>
              </w:rPr>
              <w:t>%</w:t>
            </w:r>
          </w:p>
        </w:tc>
        <w:tc>
          <w:tcPr>
            <w:tcW w:w="314" w:type="dxa"/>
            <w:tcBorders>
              <w:top w:val="nil"/>
              <w:left w:val="nil"/>
              <w:bottom w:val="nil"/>
              <w:right w:val="nil"/>
            </w:tcBorders>
            <w:shd w:val="clear" w:color="000000" w:fill="FFFFFF"/>
            <w:noWrap/>
            <w:vAlign w:val="bottom"/>
            <w:hideMark/>
          </w:tcPr>
          <w:p w14:paraId="55A3ED4C"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nil"/>
              <w:right w:val="nil"/>
            </w:tcBorders>
            <w:shd w:val="clear" w:color="000000" w:fill="FFFFFF"/>
            <w:noWrap/>
            <w:vAlign w:val="bottom"/>
            <w:hideMark/>
          </w:tcPr>
          <w:p w14:paraId="0CD36177" w14:textId="77777777" w:rsidR="00836E51" w:rsidRPr="000B3D89" w:rsidRDefault="00836E51" w:rsidP="00541E37">
            <w:pPr>
              <w:jc w:val="center"/>
              <w:rPr>
                <w:sz w:val="20"/>
                <w:szCs w:val="20"/>
              </w:rPr>
            </w:pPr>
            <w:r>
              <w:rPr>
                <w:sz w:val="20"/>
                <w:szCs w:val="20"/>
              </w:rPr>
              <w:t>5.24</w:t>
            </w:r>
            <w:r w:rsidRPr="000B3D89">
              <w:rPr>
                <w:sz w:val="20"/>
                <w:szCs w:val="20"/>
              </w:rPr>
              <w:t>%</w:t>
            </w:r>
          </w:p>
        </w:tc>
      </w:tr>
      <w:tr w:rsidR="00836E51" w:rsidRPr="000B3D89" w14:paraId="44861544"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7FD22217" w14:textId="77777777" w:rsidR="00836E51" w:rsidRPr="000B3D89" w:rsidRDefault="00836E51" w:rsidP="00541E37">
            <w:pPr>
              <w:rPr>
                <w:sz w:val="20"/>
                <w:szCs w:val="20"/>
              </w:rPr>
            </w:pPr>
            <w:r w:rsidRPr="000B3D89">
              <w:rPr>
                <w:sz w:val="20"/>
                <w:szCs w:val="20"/>
              </w:rPr>
              <w:t> </w:t>
            </w:r>
          </w:p>
        </w:tc>
        <w:tc>
          <w:tcPr>
            <w:tcW w:w="1917" w:type="dxa"/>
            <w:tcBorders>
              <w:top w:val="nil"/>
              <w:left w:val="nil"/>
              <w:bottom w:val="nil"/>
              <w:right w:val="nil"/>
            </w:tcBorders>
            <w:shd w:val="clear" w:color="000000" w:fill="FFFFFF"/>
            <w:noWrap/>
            <w:vAlign w:val="bottom"/>
            <w:hideMark/>
          </w:tcPr>
          <w:p w14:paraId="3B72D1A7"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3EE1D2E7"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7864BC95"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4BA3AA12"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60C05DD0" w14:textId="77777777" w:rsidR="00836E51" w:rsidRPr="000B3D89" w:rsidRDefault="00836E51" w:rsidP="00541E37">
            <w:pPr>
              <w:jc w:val="right"/>
              <w:rPr>
                <w:sz w:val="20"/>
                <w:szCs w:val="20"/>
              </w:rPr>
            </w:pPr>
            <w:r w:rsidRPr="000B3D89">
              <w:rPr>
                <w:sz w:val="20"/>
                <w:szCs w:val="20"/>
              </w:rPr>
              <w:t> </w:t>
            </w:r>
          </w:p>
        </w:tc>
        <w:tc>
          <w:tcPr>
            <w:tcW w:w="314" w:type="dxa"/>
            <w:tcBorders>
              <w:top w:val="nil"/>
              <w:left w:val="nil"/>
              <w:bottom w:val="nil"/>
              <w:right w:val="nil"/>
            </w:tcBorders>
            <w:shd w:val="clear" w:color="000000" w:fill="FFFFFF"/>
            <w:noWrap/>
            <w:vAlign w:val="bottom"/>
            <w:hideMark/>
          </w:tcPr>
          <w:p w14:paraId="4EDBD645"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nil"/>
              <w:right w:val="nil"/>
            </w:tcBorders>
            <w:shd w:val="clear" w:color="000000" w:fill="FFFFFF"/>
            <w:noWrap/>
            <w:vAlign w:val="bottom"/>
            <w:hideMark/>
          </w:tcPr>
          <w:p w14:paraId="62B7E982" w14:textId="77777777" w:rsidR="00836E51" w:rsidRPr="000B3D89" w:rsidRDefault="00836E51" w:rsidP="00541E37">
            <w:pPr>
              <w:jc w:val="center"/>
              <w:rPr>
                <w:sz w:val="20"/>
                <w:szCs w:val="20"/>
              </w:rPr>
            </w:pPr>
            <w:r w:rsidRPr="000B3D89">
              <w:rPr>
                <w:sz w:val="20"/>
                <w:szCs w:val="20"/>
              </w:rPr>
              <w:t> </w:t>
            </w:r>
          </w:p>
        </w:tc>
      </w:tr>
      <w:tr w:rsidR="00836E51" w:rsidRPr="000B3D89" w14:paraId="2A6B264A"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66EAA0E6" w14:textId="77777777" w:rsidR="00836E51" w:rsidRPr="000B3D89" w:rsidRDefault="00836E51" w:rsidP="00541E37">
            <w:pPr>
              <w:rPr>
                <w:sz w:val="20"/>
                <w:szCs w:val="20"/>
              </w:rPr>
            </w:pPr>
            <w:r>
              <w:rPr>
                <w:sz w:val="20"/>
                <w:szCs w:val="20"/>
              </w:rPr>
              <w:t>LONG-TERM DEBT</w:t>
            </w:r>
          </w:p>
        </w:tc>
        <w:tc>
          <w:tcPr>
            <w:tcW w:w="1917" w:type="dxa"/>
            <w:tcBorders>
              <w:top w:val="nil"/>
              <w:left w:val="nil"/>
              <w:bottom w:val="nil"/>
              <w:right w:val="nil"/>
            </w:tcBorders>
            <w:shd w:val="clear" w:color="000000" w:fill="FFFFFF"/>
            <w:noWrap/>
            <w:vAlign w:val="bottom"/>
            <w:hideMark/>
          </w:tcPr>
          <w:p w14:paraId="522B9788" w14:textId="77777777" w:rsidR="00836E51" w:rsidRPr="000B3D89" w:rsidRDefault="00836E51" w:rsidP="00541E37">
            <w:pPr>
              <w:jc w:val="right"/>
              <w:rPr>
                <w:sz w:val="20"/>
                <w:szCs w:val="20"/>
              </w:rPr>
            </w:pPr>
            <w:r>
              <w:rPr>
                <w:sz w:val="20"/>
                <w:szCs w:val="20"/>
              </w:rPr>
              <w:t>61,719,991</w:t>
            </w:r>
          </w:p>
        </w:tc>
        <w:tc>
          <w:tcPr>
            <w:tcW w:w="265" w:type="dxa"/>
            <w:tcBorders>
              <w:top w:val="nil"/>
              <w:left w:val="nil"/>
              <w:bottom w:val="nil"/>
              <w:right w:val="nil"/>
            </w:tcBorders>
            <w:shd w:val="clear" w:color="000000" w:fill="FFFFFF"/>
            <w:noWrap/>
            <w:vAlign w:val="bottom"/>
            <w:hideMark/>
          </w:tcPr>
          <w:p w14:paraId="6D611F89"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4203B086" w14:textId="77777777" w:rsidR="00836E51" w:rsidRPr="000B3D89" w:rsidRDefault="00836E51" w:rsidP="00541E37">
            <w:pPr>
              <w:jc w:val="right"/>
              <w:rPr>
                <w:sz w:val="20"/>
                <w:szCs w:val="20"/>
              </w:rPr>
            </w:pPr>
            <w:r>
              <w:rPr>
                <w:sz w:val="20"/>
                <w:szCs w:val="20"/>
              </w:rPr>
              <w:t>30.25</w:t>
            </w:r>
            <w:r w:rsidRPr="000B3D89">
              <w:rPr>
                <w:sz w:val="20"/>
                <w:szCs w:val="20"/>
              </w:rPr>
              <w:t>%</w:t>
            </w:r>
          </w:p>
        </w:tc>
        <w:tc>
          <w:tcPr>
            <w:tcW w:w="265" w:type="dxa"/>
            <w:tcBorders>
              <w:top w:val="nil"/>
              <w:left w:val="nil"/>
              <w:bottom w:val="nil"/>
              <w:right w:val="nil"/>
            </w:tcBorders>
            <w:shd w:val="clear" w:color="000000" w:fill="FFFFFF"/>
            <w:noWrap/>
            <w:vAlign w:val="bottom"/>
            <w:hideMark/>
          </w:tcPr>
          <w:p w14:paraId="2297D1EF"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355D7BB7" w14:textId="77777777" w:rsidR="00836E51" w:rsidRPr="000B3D89" w:rsidRDefault="00836E51" w:rsidP="00541E37">
            <w:pPr>
              <w:jc w:val="right"/>
              <w:rPr>
                <w:sz w:val="20"/>
                <w:szCs w:val="20"/>
              </w:rPr>
            </w:pPr>
            <w:r>
              <w:rPr>
                <w:sz w:val="20"/>
                <w:szCs w:val="20"/>
              </w:rPr>
              <w:t>5.79</w:t>
            </w:r>
            <w:r w:rsidRPr="000B3D89">
              <w:rPr>
                <w:sz w:val="20"/>
                <w:szCs w:val="20"/>
              </w:rPr>
              <w:t>%</w:t>
            </w:r>
          </w:p>
        </w:tc>
        <w:tc>
          <w:tcPr>
            <w:tcW w:w="314" w:type="dxa"/>
            <w:tcBorders>
              <w:top w:val="nil"/>
              <w:left w:val="nil"/>
              <w:bottom w:val="nil"/>
              <w:right w:val="nil"/>
            </w:tcBorders>
            <w:shd w:val="clear" w:color="000000" w:fill="FFFFFF"/>
            <w:noWrap/>
            <w:vAlign w:val="bottom"/>
            <w:hideMark/>
          </w:tcPr>
          <w:p w14:paraId="5E5FF6AB" w14:textId="77777777" w:rsidR="00836E51" w:rsidRPr="000B3D89" w:rsidRDefault="00836E51" w:rsidP="00541E37">
            <w:pPr>
              <w:rPr>
                <w:sz w:val="20"/>
                <w:szCs w:val="20"/>
              </w:rPr>
            </w:pPr>
          </w:p>
        </w:tc>
        <w:tc>
          <w:tcPr>
            <w:tcW w:w="1358" w:type="dxa"/>
            <w:tcBorders>
              <w:top w:val="nil"/>
              <w:left w:val="nil"/>
              <w:bottom w:val="nil"/>
              <w:right w:val="nil"/>
            </w:tcBorders>
            <w:shd w:val="clear" w:color="000000" w:fill="FFFFFF"/>
            <w:noWrap/>
            <w:vAlign w:val="bottom"/>
            <w:hideMark/>
          </w:tcPr>
          <w:p w14:paraId="2286DA23" w14:textId="77777777" w:rsidR="00836E51" w:rsidRPr="000B3D89" w:rsidRDefault="00836E51" w:rsidP="00541E37">
            <w:pPr>
              <w:jc w:val="center"/>
              <w:rPr>
                <w:sz w:val="20"/>
                <w:szCs w:val="20"/>
              </w:rPr>
            </w:pPr>
            <w:r>
              <w:rPr>
                <w:sz w:val="20"/>
                <w:szCs w:val="20"/>
              </w:rPr>
              <w:t>1.75</w:t>
            </w:r>
            <w:r w:rsidRPr="000B3D89">
              <w:rPr>
                <w:sz w:val="20"/>
                <w:szCs w:val="20"/>
              </w:rPr>
              <w:t>%</w:t>
            </w:r>
          </w:p>
        </w:tc>
      </w:tr>
      <w:tr w:rsidR="00836E51" w:rsidRPr="000B3D89" w14:paraId="04E63612"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6BA8B9D9" w14:textId="77777777" w:rsidR="00836E51" w:rsidRPr="000B3D89" w:rsidRDefault="00836E51" w:rsidP="00541E37">
            <w:pPr>
              <w:rPr>
                <w:sz w:val="20"/>
                <w:szCs w:val="20"/>
              </w:rPr>
            </w:pPr>
            <w:r w:rsidRPr="000B3D89">
              <w:rPr>
                <w:sz w:val="20"/>
                <w:szCs w:val="20"/>
              </w:rPr>
              <w:t> </w:t>
            </w:r>
          </w:p>
        </w:tc>
        <w:tc>
          <w:tcPr>
            <w:tcW w:w="1917" w:type="dxa"/>
            <w:tcBorders>
              <w:top w:val="nil"/>
              <w:left w:val="nil"/>
              <w:bottom w:val="nil"/>
              <w:right w:val="nil"/>
            </w:tcBorders>
            <w:shd w:val="clear" w:color="000000" w:fill="FFFFFF"/>
            <w:noWrap/>
            <w:vAlign w:val="bottom"/>
            <w:hideMark/>
          </w:tcPr>
          <w:p w14:paraId="42EEB949"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5B46FE4F"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4D96FFE7"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34E42DA4"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30B7B58F" w14:textId="77777777" w:rsidR="00836E51" w:rsidRPr="000B3D89" w:rsidRDefault="00836E51" w:rsidP="00541E37">
            <w:pPr>
              <w:jc w:val="right"/>
              <w:rPr>
                <w:sz w:val="20"/>
                <w:szCs w:val="20"/>
              </w:rPr>
            </w:pPr>
            <w:r w:rsidRPr="000B3D89">
              <w:rPr>
                <w:sz w:val="20"/>
                <w:szCs w:val="20"/>
              </w:rPr>
              <w:t> </w:t>
            </w:r>
          </w:p>
        </w:tc>
        <w:tc>
          <w:tcPr>
            <w:tcW w:w="314" w:type="dxa"/>
            <w:tcBorders>
              <w:top w:val="nil"/>
              <w:left w:val="nil"/>
              <w:bottom w:val="nil"/>
              <w:right w:val="nil"/>
            </w:tcBorders>
            <w:shd w:val="clear" w:color="000000" w:fill="FFFFFF"/>
            <w:noWrap/>
            <w:vAlign w:val="bottom"/>
            <w:hideMark/>
          </w:tcPr>
          <w:p w14:paraId="12BD05A5"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nil"/>
              <w:right w:val="nil"/>
            </w:tcBorders>
            <w:shd w:val="clear" w:color="000000" w:fill="FFFFFF"/>
            <w:noWrap/>
            <w:vAlign w:val="bottom"/>
            <w:hideMark/>
          </w:tcPr>
          <w:p w14:paraId="788E447C" w14:textId="77777777" w:rsidR="00836E51" w:rsidRPr="000B3D89" w:rsidRDefault="00836E51" w:rsidP="00541E37">
            <w:pPr>
              <w:jc w:val="center"/>
              <w:rPr>
                <w:sz w:val="20"/>
                <w:szCs w:val="20"/>
              </w:rPr>
            </w:pPr>
            <w:r w:rsidRPr="000B3D89">
              <w:rPr>
                <w:sz w:val="20"/>
                <w:szCs w:val="20"/>
              </w:rPr>
              <w:t> </w:t>
            </w:r>
          </w:p>
        </w:tc>
      </w:tr>
      <w:tr w:rsidR="00836E51" w:rsidRPr="000B3D89" w14:paraId="63AAD538"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0EB50F1C" w14:textId="77777777" w:rsidR="00836E51" w:rsidRPr="000B3D89" w:rsidRDefault="00836E51" w:rsidP="00541E37">
            <w:pPr>
              <w:rPr>
                <w:sz w:val="20"/>
                <w:szCs w:val="20"/>
              </w:rPr>
            </w:pPr>
            <w:r>
              <w:rPr>
                <w:sz w:val="20"/>
                <w:szCs w:val="20"/>
              </w:rPr>
              <w:t>SHORT-TERM DEBT</w:t>
            </w:r>
          </w:p>
        </w:tc>
        <w:tc>
          <w:tcPr>
            <w:tcW w:w="1917" w:type="dxa"/>
            <w:tcBorders>
              <w:top w:val="nil"/>
              <w:left w:val="nil"/>
              <w:bottom w:val="nil"/>
              <w:right w:val="nil"/>
            </w:tcBorders>
            <w:shd w:val="clear" w:color="000000" w:fill="FFFFFF"/>
            <w:noWrap/>
            <w:vAlign w:val="bottom"/>
            <w:hideMark/>
          </w:tcPr>
          <w:p w14:paraId="53114BFC" w14:textId="77777777" w:rsidR="00836E51" w:rsidRPr="000B3D89" w:rsidRDefault="00836E51" w:rsidP="00541E37">
            <w:pPr>
              <w:jc w:val="right"/>
              <w:rPr>
                <w:sz w:val="20"/>
                <w:szCs w:val="20"/>
              </w:rPr>
            </w:pPr>
            <w:r>
              <w:rPr>
                <w:sz w:val="20"/>
                <w:szCs w:val="20"/>
              </w:rPr>
              <w:t>33,670,391</w:t>
            </w:r>
          </w:p>
        </w:tc>
        <w:tc>
          <w:tcPr>
            <w:tcW w:w="265" w:type="dxa"/>
            <w:tcBorders>
              <w:top w:val="nil"/>
              <w:left w:val="nil"/>
              <w:bottom w:val="nil"/>
              <w:right w:val="nil"/>
            </w:tcBorders>
            <w:shd w:val="clear" w:color="000000" w:fill="FFFFFF"/>
            <w:noWrap/>
            <w:vAlign w:val="bottom"/>
            <w:hideMark/>
          </w:tcPr>
          <w:p w14:paraId="599CDFD5"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7243CDAF" w14:textId="77777777" w:rsidR="00836E51" w:rsidRPr="000B3D89" w:rsidRDefault="00836E51" w:rsidP="00541E37">
            <w:pPr>
              <w:jc w:val="right"/>
              <w:rPr>
                <w:sz w:val="20"/>
                <w:szCs w:val="20"/>
              </w:rPr>
            </w:pPr>
            <w:r>
              <w:rPr>
                <w:sz w:val="20"/>
                <w:szCs w:val="20"/>
              </w:rPr>
              <w:t>16.50</w:t>
            </w:r>
            <w:r w:rsidRPr="000B3D89">
              <w:rPr>
                <w:sz w:val="20"/>
                <w:szCs w:val="20"/>
              </w:rPr>
              <w:t>%</w:t>
            </w:r>
          </w:p>
        </w:tc>
        <w:tc>
          <w:tcPr>
            <w:tcW w:w="265" w:type="dxa"/>
            <w:tcBorders>
              <w:top w:val="nil"/>
              <w:left w:val="nil"/>
              <w:bottom w:val="nil"/>
              <w:right w:val="nil"/>
            </w:tcBorders>
            <w:shd w:val="clear" w:color="000000" w:fill="FFFFFF"/>
            <w:noWrap/>
            <w:vAlign w:val="bottom"/>
            <w:hideMark/>
          </w:tcPr>
          <w:p w14:paraId="2E36B494"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03BA4AF1" w14:textId="77777777" w:rsidR="00836E51" w:rsidRPr="000B3D89" w:rsidRDefault="00836E51" w:rsidP="00541E37">
            <w:pPr>
              <w:jc w:val="right"/>
              <w:rPr>
                <w:sz w:val="20"/>
                <w:szCs w:val="20"/>
              </w:rPr>
            </w:pPr>
            <w:r>
              <w:rPr>
                <w:sz w:val="20"/>
                <w:szCs w:val="20"/>
              </w:rPr>
              <w:t>6.28</w:t>
            </w:r>
            <w:r w:rsidRPr="000B3D89">
              <w:rPr>
                <w:sz w:val="20"/>
                <w:szCs w:val="20"/>
              </w:rPr>
              <w:t>%</w:t>
            </w:r>
          </w:p>
        </w:tc>
        <w:tc>
          <w:tcPr>
            <w:tcW w:w="314" w:type="dxa"/>
            <w:tcBorders>
              <w:top w:val="nil"/>
              <w:left w:val="nil"/>
              <w:bottom w:val="nil"/>
              <w:right w:val="nil"/>
            </w:tcBorders>
            <w:shd w:val="clear" w:color="000000" w:fill="FFFFFF"/>
            <w:noWrap/>
            <w:vAlign w:val="bottom"/>
          </w:tcPr>
          <w:p w14:paraId="1CD9A35E" w14:textId="77777777" w:rsidR="00836E51" w:rsidRPr="000B3D89" w:rsidRDefault="00836E51" w:rsidP="00541E37">
            <w:pPr>
              <w:rPr>
                <w:sz w:val="20"/>
                <w:szCs w:val="20"/>
              </w:rPr>
            </w:pPr>
            <w:r>
              <w:rPr>
                <w:sz w:val="20"/>
                <w:szCs w:val="20"/>
              </w:rPr>
              <w:t>*</w:t>
            </w:r>
          </w:p>
        </w:tc>
        <w:tc>
          <w:tcPr>
            <w:tcW w:w="1358" w:type="dxa"/>
            <w:tcBorders>
              <w:top w:val="nil"/>
              <w:left w:val="nil"/>
              <w:bottom w:val="nil"/>
              <w:right w:val="nil"/>
            </w:tcBorders>
            <w:shd w:val="clear" w:color="000000" w:fill="FFFFFF"/>
            <w:noWrap/>
            <w:vAlign w:val="bottom"/>
            <w:hideMark/>
          </w:tcPr>
          <w:p w14:paraId="645D203E" w14:textId="77777777" w:rsidR="00836E51" w:rsidRPr="000B3D89" w:rsidRDefault="00836E51" w:rsidP="00541E37">
            <w:pPr>
              <w:jc w:val="center"/>
              <w:rPr>
                <w:sz w:val="20"/>
                <w:szCs w:val="20"/>
              </w:rPr>
            </w:pPr>
            <w:r>
              <w:rPr>
                <w:sz w:val="20"/>
                <w:szCs w:val="20"/>
              </w:rPr>
              <w:t>1.04</w:t>
            </w:r>
            <w:r w:rsidRPr="000B3D89">
              <w:rPr>
                <w:sz w:val="20"/>
                <w:szCs w:val="20"/>
              </w:rPr>
              <w:t>%</w:t>
            </w:r>
          </w:p>
        </w:tc>
      </w:tr>
      <w:tr w:rsidR="00836E51" w:rsidRPr="000B3D89" w14:paraId="2F573500"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2BC2B85C" w14:textId="77777777" w:rsidR="00836E51" w:rsidRPr="000B3D89" w:rsidRDefault="00836E51" w:rsidP="00541E37">
            <w:pPr>
              <w:rPr>
                <w:sz w:val="20"/>
                <w:szCs w:val="20"/>
              </w:rPr>
            </w:pPr>
            <w:r w:rsidRPr="000B3D89">
              <w:rPr>
                <w:sz w:val="20"/>
                <w:szCs w:val="20"/>
              </w:rPr>
              <w:t> </w:t>
            </w:r>
          </w:p>
        </w:tc>
        <w:tc>
          <w:tcPr>
            <w:tcW w:w="1917" w:type="dxa"/>
            <w:tcBorders>
              <w:top w:val="nil"/>
              <w:left w:val="nil"/>
              <w:bottom w:val="nil"/>
              <w:right w:val="nil"/>
            </w:tcBorders>
            <w:shd w:val="clear" w:color="000000" w:fill="FFFFFF"/>
            <w:noWrap/>
            <w:vAlign w:val="bottom"/>
            <w:hideMark/>
          </w:tcPr>
          <w:p w14:paraId="6827744A"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4CA5370A"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793D53A5"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40BED90D"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7499A827" w14:textId="77777777" w:rsidR="00836E51" w:rsidRPr="000B3D89" w:rsidRDefault="00836E51" w:rsidP="00541E37">
            <w:pPr>
              <w:jc w:val="right"/>
              <w:rPr>
                <w:sz w:val="20"/>
                <w:szCs w:val="20"/>
              </w:rPr>
            </w:pPr>
            <w:r w:rsidRPr="000B3D89">
              <w:rPr>
                <w:sz w:val="20"/>
                <w:szCs w:val="20"/>
              </w:rPr>
              <w:t> </w:t>
            </w:r>
          </w:p>
        </w:tc>
        <w:tc>
          <w:tcPr>
            <w:tcW w:w="314" w:type="dxa"/>
            <w:tcBorders>
              <w:top w:val="nil"/>
              <w:left w:val="nil"/>
              <w:bottom w:val="nil"/>
              <w:right w:val="nil"/>
            </w:tcBorders>
            <w:shd w:val="clear" w:color="000000" w:fill="FFFFFF"/>
            <w:noWrap/>
            <w:vAlign w:val="bottom"/>
            <w:hideMark/>
          </w:tcPr>
          <w:p w14:paraId="45D4D79B"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nil"/>
              <w:right w:val="nil"/>
            </w:tcBorders>
            <w:shd w:val="clear" w:color="000000" w:fill="FFFFFF"/>
            <w:noWrap/>
            <w:vAlign w:val="bottom"/>
            <w:hideMark/>
          </w:tcPr>
          <w:p w14:paraId="11601D78" w14:textId="77777777" w:rsidR="00836E51" w:rsidRPr="000B3D89" w:rsidRDefault="00836E51" w:rsidP="00541E37">
            <w:pPr>
              <w:jc w:val="center"/>
              <w:rPr>
                <w:sz w:val="20"/>
                <w:szCs w:val="20"/>
              </w:rPr>
            </w:pPr>
            <w:r w:rsidRPr="000B3D89">
              <w:rPr>
                <w:sz w:val="20"/>
                <w:szCs w:val="20"/>
              </w:rPr>
              <w:t> </w:t>
            </w:r>
          </w:p>
        </w:tc>
      </w:tr>
      <w:tr w:rsidR="00836E51" w:rsidRPr="000B3D89" w14:paraId="1E18C040"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3F990183" w14:textId="77777777" w:rsidR="00836E51" w:rsidRPr="000B3D89" w:rsidRDefault="00836E51" w:rsidP="00541E37">
            <w:pPr>
              <w:rPr>
                <w:sz w:val="20"/>
                <w:szCs w:val="20"/>
              </w:rPr>
            </w:pPr>
            <w:r>
              <w:rPr>
                <w:sz w:val="20"/>
                <w:szCs w:val="20"/>
              </w:rPr>
              <w:t>CUSTOMER DEPOSITS</w:t>
            </w:r>
          </w:p>
        </w:tc>
        <w:tc>
          <w:tcPr>
            <w:tcW w:w="1917" w:type="dxa"/>
            <w:tcBorders>
              <w:top w:val="nil"/>
              <w:left w:val="nil"/>
              <w:bottom w:val="nil"/>
              <w:right w:val="nil"/>
            </w:tcBorders>
            <w:shd w:val="clear" w:color="000000" w:fill="FFFFFF"/>
            <w:noWrap/>
            <w:vAlign w:val="bottom"/>
            <w:hideMark/>
          </w:tcPr>
          <w:p w14:paraId="6BDBE77D" w14:textId="77777777" w:rsidR="00836E51" w:rsidRPr="000B3D89" w:rsidRDefault="00836E51" w:rsidP="00541E37">
            <w:pPr>
              <w:jc w:val="right"/>
              <w:rPr>
                <w:sz w:val="20"/>
                <w:szCs w:val="20"/>
              </w:rPr>
            </w:pPr>
            <w:r>
              <w:rPr>
                <w:sz w:val="20"/>
                <w:szCs w:val="20"/>
              </w:rPr>
              <w:t>68,860</w:t>
            </w:r>
          </w:p>
        </w:tc>
        <w:tc>
          <w:tcPr>
            <w:tcW w:w="265" w:type="dxa"/>
            <w:tcBorders>
              <w:top w:val="nil"/>
              <w:left w:val="nil"/>
              <w:bottom w:val="nil"/>
              <w:right w:val="nil"/>
            </w:tcBorders>
            <w:shd w:val="clear" w:color="000000" w:fill="FFFFFF"/>
            <w:noWrap/>
            <w:vAlign w:val="bottom"/>
            <w:hideMark/>
          </w:tcPr>
          <w:p w14:paraId="6E4C8BA3"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0995D558" w14:textId="77777777" w:rsidR="00836E51" w:rsidRPr="000B3D89" w:rsidRDefault="00836E51" w:rsidP="00541E37">
            <w:pPr>
              <w:jc w:val="right"/>
              <w:rPr>
                <w:sz w:val="20"/>
                <w:szCs w:val="20"/>
              </w:rPr>
            </w:pPr>
            <w:r>
              <w:rPr>
                <w:sz w:val="20"/>
                <w:szCs w:val="20"/>
              </w:rPr>
              <w:t>0.03</w:t>
            </w:r>
            <w:r w:rsidRPr="000B3D89">
              <w:rPr>
                <w:sz w:val="20"/>
                <w:szCs w:val="20"/>
              </w:rPr>
              <w:t>%</w:t>
            </w:r>
          </w:p>
        </w:tc>
        <w:tc>
          <w:tcPr>
            <w:tcW w:w="265" w:type="dxa"/>
            <w:tcBorders>
              <w:top w:val="nil"/>
              <w:left w:val="nil"/>
              <w:bottom w:val="nil"/>
              <w:right w:val="nil"/>
            </w:tcBorders>
            <w:shd w:val="clear" w:color="000000" w:fill="FFFFFF"/>
            <w:noWrap/>
            <w:vAlign w:val="bottom"/>
            <w:hideMark/>
          </w:tcPr>
          <w:p w14:paraId="54263E73"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5A36A56E" w14:textId="77777777" w:rsidR="00836E51" w:rsidRPr="000B3D89" w:rsidRDefault="00836E51" w:rsidP="00541E37">
            <w:pPr>
              <w:jc w:val="right"/>
              <w:rPr>
                <w:sz w:val="20"/>
                <w:szCs w:val="20"/>
              </w:rPr>
            </w:pPr>
            <w:r>
              <w:rPr>
                <w:sz w:val="20"/>
                <w:szCs w:val="20"/>
              </w:rPr>
              <w:t>2.00</w:t>
            </w:r>
            <w:r w:rsidRPr="000B3D89">
              <w:rPr>
                <w:sz w:val="20"/>
                <w:szCs w:val="20"/>
              </w:rPr>
              <w:t>%</w:t>
            </w:r>
          </w:p>
        </w:tc>
        <w:tc>
          <w:tcPr>
            <w:tcW w:w="314" w:type="dxa"/>
            <w:tcBorders>
              <w:top w:val="nil"/>
              <w:left w:val="nil"/>
              <w:bottom w:val="nil"/>
              <w:right w:val="nil"/>
            </w:tcBorders>
            <w:shd w:val="clear" w:color="000000" w:fill="FFFFFF"/>
            <w:noWrap/>
            <w:vAlign w:val="bottom"/>
            <w:hideMark/>
          </w:tcPr>
          <w:p w14:paraId="7D755D20" w14:textId="77777777" w:rsidR="00836E51" w:rsidRPr="000B3D89" w:rsidRDefault="00836E51" w:rsidP="00541E37">
            <w:pPr>
              <w:rPr>
                <w:sz w:val="20"/>
                <w:szCs w:val="20"/>
              </w:rPr>
            </w:pPr>
            <w:r>
              <w:rPr>
                <w:sz w:val="20"/>
                <w:szCs w:val="20"/>
              </w:rPr>
              <w:t>*</w:t>
            </w:r>
          </w:p>
        </w:tc>
        <w:tc>
          <w:tcPr>
            <w:tcW w:w="1358" w:type="dxa"/>
            <w:tcBorders>
              <w:top w:val="nil"/>
              <w:left w:val="nil"/>
              <w:bottom w:val="nil"/>
              <w:right w:val="nil"/>
            </w:tcBorders>
            <w:shd w:val="clear" w:color="000000" w:fill="FFFFFF"/>
            <w:noWrap/>
            <w:vAlign w:val="bottom"/>
            <w:hideMark/>
          </w:tcPr>
          <w:p w14:paraId="1A82919C" w14:textId="77777777" w:rsidR="00836E51" w:rsidRPr="000B3D89" w:rsidRDefault="00836E51" w:rsidP="00541E37">
            <w:pPr>
              <w:jc w:val="center"/>
              <w:rPr>
                <w:sz w:val="20"/>
                <w:szCs w:val="20"/>
              </w:rPr>
            </w:pPr>
            <w:r>
              <w:rPr>
                <w:sz w:val="20"/>
                <w:szCs w:val="20"/>
              </w:rPr>
              <w:t>0.00</w:t>
            </w:r>
            <w:r w:rsidRPr="000B3D89">
              <w:rPr>
                <w:sz w:val="20"/>
                <w:szCs w:val="20"/>
              </w:rPr>
              <w:t>%</w:t>
            </w:r>
          </w:p>
        </w:tc>
      </w:tr>
      <w:tr w:rsidR="00836E51" w:rsidRPr="000B3D89" w14:paraId="71FE086A"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36942208" w14:textId="77777777" w:rsidR="00836E51" w:rsidRPr="000B3D89" w:rsidRDefault="00836E51" w:rsidP="00541E37">
            <w:pPr>
              <w:rPr>
                <w:sz w:val="20"/>
                <w:szCs w:val="20"/>
              </w:rPr>
            </w:pPr>
            <w:r w:rsidRPr="000B3D89">
              <w:rPr>
                <w:sz w:val="20"/>
                <w:szCs w:val="20"/>
              </w:rPr>
              <w:t> </w:t>
            </w:r>
          </w:p>
        </w:tc>
        <w:tc>
          <w:tcPr>
            <w:tcW w:w="1917" w:type="dxa"/>
            <w:tcBorders>
              <w:top w:val="nil"/>
              <w:left w:val="nil"/>
              <w:bottom w:val="nil"/>
              <w:right w:val="nil"/>
            </w:tcBorders>
            <w:shd w:val="clear" w:color="000000" w:fill="FFFFFF"/>
            <w:noWrap/>
            <w:vAlign w:val="bottom"/>
            <w:hideMark/>
          </w:tcPr>
          <w:p w14:paraId="6BEA4B05"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164CEEE9"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2076304C" w14:textId="77777777" w:rsidR="00836E51" w:rsidRPr="000B3D89" w:rsidRDefault="00836E51" w:rsidP="00541E37">
            <w:pPr>
              <w:jc w:val="right"/>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71278A4E"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14F1C31B" w14:textId="77777777" w:rsidR="00836E51" w:rsidRPr="000B3D89" w:rsidRDefault="00836E51" w:rsidP="00541E37">
            <w:pPr>
              <w:jc w:val="right"/>
              <w:rPr>
                <w:sz w:val="20"/>
                <w:szCs w:val="20"/>
              </w:rPr>
            </w:pPr>
            <w:r w:rsidRPr="000B3D89">
              <w:rPr>
                <w:sz w:val="20"/>
                <w:szCs w:val="20"/>
              </w:rPr>
              <w:t> </w:t>
            </w:r>
          </w:p>
        </w:tc>
        <w:tc>
          <w:tcPr>
            <w:tcW w:w="314" w:type="dxa"/>
            <w:tcBorders>
              <w:top w:val="nil"/>
              <w:left w:val="nil"/>
              <w:bottom w:val="nil"/>
              <w:right w:val="nil"/>
            </w:tcBorders>
            <w:shd w:val="clear" w:color="000000" w:fill="FFFFFF"/>
            <w:noWrap/>
            <w:vAlign w:val="bottom"/>
            <w:hideMark/>
          </w:tcPr>
          <w:p w14:paraId="19D6A486"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nil"/>
              <w:right w:val="nil"/>
            </w:tcBorders>
            <w:shd w:val="clear" w:color="000000" w:fill="FFFFFF"/>
            <w:noWrap/>
            <w:vAlign w:val="bottom"/>
            <w:hideMark/>
          </w:tcPr>
          <w:p w14:paraId="5A72679E" w14:textId="77777777" w:rsidR="00836E51" w:rsidRPr="000B3D89" w:rsidRDefault="00836E51" w:rsidP="00541E37">
            <w:pPr>
              <w:jc w:val="center"/>
              <w:rPr>
                <w:sz w:val="20"/>
                <w:szCs w:val="20"/>
              </w:rPr>
            </w:pPr>
            <w:r w:rsidRPr="000B3D89">
              <w:rPr>
                <w:sz w:val="20"/>
                <w:szCs w:val="20"/>
              </w:rPr>
              <w:t> </w:t>
            </w:r>
          </w:p>
        </w:tc>
      </w:tr>
      <w:tr w:rsidR="00836E51" w:rsidRPr="000B3D89" w14:paraId="15087756"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3995B98D" w14:textId="77777777" w:rsidR="00836E51" w:rsidRPr="000B3D89" w:rsidRDefault="00836E51" w:rsidP="00541E37">
            <w:pPr>
              <w:rPr>
                <w:sz w:val="20"/>
                <w:szCs w:val="20"/>
              </w:rPr>
            </w:pPr>
            <w:r>
              <w:rPr>
                <w:sz w:val="20"/>
                <w:szCs w:val="20"/>
              </w:rPr>
              <w:t>DEFERRED TAX LIABILITIES</w:t>
            </w:r>
          </w:p>
        </w:tc>
        <w:tc>
          <w:tcPr>
            <w:tcW w:w="1917" w:type="dxa"/>
            <w:tcBorders>
              <w:top w:val="nil"/>
              <w:left w:val="nil"/>
              <w:bottom w:val="nil"/>
              <w:right w:val="nil"/>
            </w:tcBorders>
            <w:shd w:val="clear" w:color="000000" w:fill="FFFFFF"/>
            <w:noWrap/>
            <w:vAlign w:val="bottom"/>
            <w:hideMark/>
          </w:tcPr>
          <w:p w14:paraId="3FFC378E" w14:textId="77777777" w:rsidR="00836E51" w:rsidRPr="000B3D89" w:rsidRDefault="00836E51" w:rsidP="00541E37">
            <w:pPr>
              <w:jc w:val="right"/>
              <w:rPr>
                <w:sz w:val="20"/>
                <w:szCs w:val="20"/>
              </w:rPr>
            </w:pPr>
            <w:r>
              <w:rPr>
                <w:sz w:val="20"/>
                <w:szCs w:val="20"/>
              </w:rPr>
              <w:t>1,222,795</w:t>
            </w:r>
          </w:p>
        </w:tc>
        <w:tc>
          <w:tcPr>
            <w:tcW w:w="265" w:type="dxa"/>
            <w:tcBorders>
              <w:top w:val="nil"/>
              <w:left w:val="nil"/>
              <w:bottom w:val="nil"/>
              <w:right w:val="nil"/>
            </w:tcBorders>
            <w:shd w:val="clear" w:color="000000" w:fill="FFFFFF"/>
            <w:noWrap/>
            <w:vAlign w:val="bottom"/>
            <w:hideMark/>
          </w:tcPr>
          <w:p w14:paraId="49EC1A8D"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nil"/>
              <w:right w:val="nil"/>
            </w:tcBorders>
            <w:shd w:val="clear" w:color="000000" w:fill="FFFFFF"/>
            <w:noWrap/>
            <w:vAlign w:val="bottom"/>
            <w:hideMark/>
          </w:tcPr>
          <w:p w14:paraId="01C37682" w14:textId="77777777" w:rsidR="00836E51" w:rsidRPr="000B3D89" w:rsidRDefault="00836E51" w:rsidP="00541E37">
            <w:pPr>
              <w:jc w:val="right"/>
              <w:rPr>
                <w:sz w:val="20"/>
                <w:szCs w:val="20"/>
              </w:rPr>
            </w:pPr>
            <w:r>
              <w:rPr>
                <w:sz w:val="20"/>
                <w:szCs w:val="20"/>
              </w:rPr>
              <w:t>0.60</w:t>
            </w:r>
            <w:r w:rsidRPr="000B3D89">
              <w:rPr>
                <w:sz w:val="20"/>
                <w:szCs w:val="20"/>
              </w:rPr>
              <w:t>%</w:t>
            </w:r>
          </w:p>
        </w:tc>
        <w:tc>
          <w:tcPr>
            <w:tcW w:w="265" w:type="dxa"/>
            <w:tcBorders>
              <w:top w:val="nil"/>
              <w:left w:val="nil"/>
              <w:bottom w:val="nil"/>
              <w:right w:val="nil"/>
            </w:tcBorders>
            <w:shd w:val="clear" w:color="000000" w:fill="FFFFFF"/>
            <w:noWrap/>
            <w:vAlign w:val="bottom"/>
            <w:hideMark/>
          </w:tcPr>
          <w:p w14:paraId="42A60030"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75621CA9" w14:textId="77777777" w:rsidR="00836E51" w:rsidRPr="000B3D89" w:rsidRDefault="00836E51" w:rsidP="00541E37">
            <w:pPr>
              <w:jc w:val="right"/>
              <w:rPr>
                <w:sz w:val="20"/>
                <w:szCs w:val="20"/>
              </w:rPr>
            </w:pPr>
            <w:r w:rsidRPr="000B3D89">
              <w:rPr>
                <w:sz w:val="20"/>
                <w:szCs w:val="20"/>
              </w:rPr>
              <w:t>0.00%</w:t>
            </w:r>
          </w:p>
        </w:tc>
        <w:tc>
          <w:tcPr>
            <w:tcW w:w="314" w:type="dxa"/>
            <w:tcBorders>
              <w:top w:val="nil"/>
              <w:left w:val="nil"/>
              <w:bottom w:val="nil"/>
              <w:right w:val="nil"/>
            </w:tcBorders>
            <w:shd w:val="clear" w:color="000000" w:fill="FFFFFF"/>
            <w:noWrap/>
            <w:vAlign w:val="bottom"/>
            <w:hideMark/>
          </w:tcPr>
          <w:p w14:paraId="4FF26D77"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nil"/>
              <w:right w:val="nil"/>
            </w:tcBorders>
            <w:shd w:val="clear" w:color="000000" w:fill="FFFFFF"/>
            <w:noWrap/>
            <w:vAlign w:val="bottom"/>
            <w:hideMark/>
          </w:tcPr>
          <w:p w14:paraId="225E41A1" w14:textId="77777777" w:rsidR="00836E51" w:rsidRPr="000B3D89" w:rsidRDefault="00836E51" w:rsidP="00541E37">
            <w:pPr>
              <w:jc w:val="center"/>
              <w:rPr>
                <w:sz w:val="20"/>
                <w:szCs w:val="20"/>
              </w:rPr>
            </w:pPr>
            <w:r w:rsidRPr="000B3D89">
              <w:rPr>
                <w:sz w:val="20"/>
                <w:szCs w:val="20"/>
              </w:rPr>
              <w:t>0.00%</w:t>
            </w:r>
          </w:p>
        </w:tc>
      </w:tr>
      <w:tr w:rsidR="00836E51" w:rsidRPr="000B3D89" w14:paraId="36460661" w14:textId="77777777" w:rsidTr="00541E37">
        <w:trPr>
          <w:trHeight w:val="264"/>
          <w:jc w:val="center"/>
        </w:trPr>
        <w:tc>
          <w:tcPr>
            <w:tcW w:w="3078" w:type="dxa"/>
            <w:tcBorders>
              <w:top w:val="nil"/>
              <w:left w:val="nil"/>
              <w:bottom w:val="nil"/>
              <w:right w:val="nil"/>
            </w:tcBorders>
            <w:shd w:val="clear" w:color="000000" w:fill="FFFFFF"/>
            <w:noWrap/>
            <w:vAlign w:val="bottom"/>
          </w:tcPr>
          <w:p w14:paraId="00D6DA6A" w14:textId="77777777" w:rsidR="00836E51" w:rsidRPr="000B3D89" w:rsidRDefault="00836E51" w:rsidP="00541E37">
            <w:pPr>
              <w:rPr>
                <w:sz w:val="20"/>
                <w:szCs w:val="20"/>
              </w:rPr>
            </w:pPr>
          </w:p>
        </w:tc>
        <w:tc>
          <w:tcPr>
            <w:tcW w:w="1917" w:type="dxa"/>
            <w:tcBorders>
              <w:top w:val="nil"/>
              <w:left w:val="nil"/>
              <w:bottom w:val="nil"/>
              <w:right w:val="nil"/>
            </w:tcBorders>
            <w:shd w:val="clear" w:color="000000" w:fill="FFFFFF"/>
            <w:noWrap/>
            <w:vAlign w:val="bottom"/>
          </w:tcPr>
          <w:p w14:paraId="4D85C283" w14:textId="77777777" w:rsidR="00836E51" w:rsidRDefault="00836E51" w:rsidP="00541E37">
            <w:pPr>
              <w:jc w:val="right"/>
              <w:rPr>
                <w:sz w:val="20"/>
                <w:szCs w:val="20"/>
              </w:rPr>
            </w:pPr>
          </w:p>
        </w:tc>
        <w:tc>
          <w:tcPr>
            <w:tcW w:w="265" w:type="dxa"/>
            <w:tcBorders>
              <w:top w:val="nil"/>
              <w:left w:val="nil"/>
              <w:bottom w:val="nil"/>
              <w:right w:val="nil"/>
            </w:tcBorders>
            <w:shd w:val="clear" w:color="000000" w:fill="FFFFFF"/>
            <w:noWrap/>
            <w:vAlign w:val="bottom"/>
          </w:tcPr>
          <w:p w14:paraId="1F8409AA" w14:textId="77777777" w:rsidR="00836E51" w:rsidRPr="000B3D89" w:rsidRDefault="00836E51" w:rsidP="00541E37">
            <w:pPr>
              <w:rPr>
                <w:sz w:val="20"/>
                <w:szCs w:val="20"/>
              </w:rPr>
            </w:pPr>
          </w:p>
        </w:tc>
        <w:tc>
          <w:tcPr>
            <w:tcW w:w="1103" w:type="dxa"/>
            <w:tcBorders>
              <w:top w:val="nil"/>
              <w:left w:val="nil"/>
              <w:bottom w:val="nil"/>
              <w:right w:val="nil"/>
            </w:tcBorders>
            <w:shd w:val="clear" w:color="000000" w:fill="FFFFFF"/>
            <w:noWrap/>
            <w:vAlign w:val="bottom"/>
          </w:tcPr>
          <w:p w14:paraId="2773772E" w14:textId="77777777" w:rsidR="00836E51" w:rsidRDefault="00836E51" w:rsidP="00541E37">
            <w:pPr>
              <w:jc w:val="right"/>
              <w:rPr>
                <w:sz w:val="20"/>
                <w:szCs w:val="20"/>
              </w:rPr>
            </w:pPr>
          </w:p>
        </w:tc>
        <w:tc>
          <w:tcPr>
            <w:tcW w:w="265" w:type="dxa"/>
            <w:tcBorders>
              <w:top w:val="nil"/>
              <w:left w:val="nil"/>
              <w:bottom w:val="nil"/>
              <w:right w:val="nil"/>
            </w:tcBorders>
            <w:shd w:val="clear" w:color="000000" w:fill="FFFFFF"/>
            <w:noWrap/>
            <w:vAlign w:val="bottom"/>
          </w:tcPr>
          <w:p w14:paraId="13AFF0F0" w14:textId="77777777" w:rsidR="00836E51" w:rsidRPr="000B3D89" w:rsidRDefault="00836E51" w:rsidP="00541E37">
            <w:pPr>
              <w:rPr>
                <w:sz w:val="20"/>
                <w:szCs w:val="20"/>
              </w:rPr>
            </w:pPr>
          </w:p>
        </w:tc>
        <w:tc>
          <w:tcPr>
            <w:tcW w:w="1170" w:type="dxa"/>
            <w:tcBorders>
              <w:top w:val="nil"/>
              <w:left w:val="nil"/>
              <w:bottom w:val="nil"/>
              <w:right w:val="nil"/>
            </w:tcBorders>
            <w:shd w:val="clear" w:color="000000" w:fill="FFFFFF"/>
            <w:noWrap/>
            <w:vAlign w:val="bottom"/>
          </w:tcPr>
          <w:p w14:paraId="5FBAD6C4" w14:textId="77777777" w:rsidR="00836E51" w:rsidRDefault="00836E51" w:rsidP="00541E37">
            <w:pPr>
              <w:rPr>
                <w:sz w:val="20"/>
                <w:szCs w:val="20"/>
              </w:rPr>
            </w:pPr>
          </w:p>
        </w:tc>
        <w:tc>
          <w:tcPr>
            <w:tcW w:w="314" w:type="dxa"/>
            <w:tcBorders>
              <w:top w:val="nil"/>
              <w:left w:val="nil"/>
              <w:bottom w:val="nil"/>
              <w:right w:val="nil"/>
            </w:tcBorders>
            <w:shd w:val="clear" w:color="000000" w:fill="FFFFFF"/>
            <w:noWrap/>
            <w:vAlign w:val="bottom"/>
          </w:tcPr>
          <w:p w14:paraId="1DCE0428" w14:textId="77777777" w:rsidR="00836E51" w:rsidRPr="000B3D89" w:rsidRDefault="00836E51" w:rsidP="00541E37">
            <w:pPr>
              <w:rPr>
                <w:sz w:val="20"/>
                <w:szCs w:val="20"/>
              </w:rPr>
            </w:pPr>
          </w:p>
        </w:tc>
        <w:tc>
          <w:tcPr>
            <w:tcW w:w="1358" w:type="dxa"/>
            <w:tcBorders>
              <w:top w:val="nil"/>
              <w:left w:val="nil"/>
              <w:bottom w:val="nil"/>
              <w:right w:val="nil"/>
            </w:tcBorders>
            <w:shd w:val="clear" w:color="000000" w:fill="FFFFFF"/>
            <w:noWrap/>
            <w:vAlign w:val="bottom"/>
          </w:tcPr>
          <w:p w14:paraId="03823C0A" w14:textId="77777777" w:rsidR="00836E51" w:rsidRPr="000B3D89" w:rsidRDefault="00836E51" w:rsidP="00541E37">
            <w:pPr>
              <w:jc w:val="center"/>
              <w:rPr>
                <w:sz w:val="20"/>
                <w:szCs w:val="20"/>
              </w:rPr>
            </w:pPr>
          </w:p>
        </w:tc>
      </w:tr>
      <w:tr w:rsidR="00836E51" w:rsidRPr="000B3D89" w14:paraId="37CDD33F" w14:textId="77777777" w:rsidTr="00541E37">
        <w:trPr>
          <w:trHeight w:val="264"/>
          <w:jc w:val="center"/>
        </w:trPr>
        <w:tc>
          <w:tcPr>
            <w:tcW w:w="3078" w:type="dxa"/>
            <w:tcBorders>
              <w:top w:val="nil"/>
              <w:left w:val="nil"/>
              <w:bottom w:val="nil"/>
              <w:right w:val="nil"/>
            </w:tcBorders>
            <w:shd w:val="clear" w:color="000000" w:fill="FFFFFF"/>
            <w:noWrap/>
            <w:vAlign w:val="bottom"/>
          </w:tcPr>
          <w:p w14:paraId="376F7A4D" w14:textId="77777777" w:rsidR="00836E51" w:rsidRDefault="00836E51" w:rsidP="00541E37">
            <w:pPr>
              <w:rPr>
                <w:sz w:val="20"/>
                <w:szCs w:val="20"/>
              </w:rPr>
            </w:pPr>
            <w:r>
              <w:rPr>
                <w:sz w:val="20"/>
                <w:szCs w:val="20"/>
              </w:rPr>
              <w:t>TAX CREDITS - ZERO COST</w:t>
            </w:r>
          </w:p>
        </w:tc>
        <w:tc>
          <w:tcPr>
            <w:tcW w:w="1917" w:type="dxa"/>
            <w:tcBorders>
              <w:top w:val="nil"/>
              <w:left w:val="nil"/>
              <w:bottom w:val="nil"/>
              <w:right w:val="nil"/>
            </w:tcBorders>
            <w:shd w:val="clear" w:color="000000" w:fill="FFFFFF"/>
            <w:noWrap/>
            <w:vAlign w:val="bottom"/>
          </w:tcPr>
          <w:p w14:paraId="4AB3A541" w14:textId="77777777" w:rsidR="00836E51" w:rsidRDefault="00836E51" w:rsidP="00541E37">
            <w:pPr>
              <w:jc w:val="right"/>
              <w:rPr>
                <w:sz w:val="20"/>
                <w:szCs w:val="20"/>
              </w:rPr>
            </w:pPr>
            <w:r>
              <w:rPr>
                <w:sz w:val="20"/>
                <w:szCs w:val="20"/>
              </w:rPr>
              <w:t>11,719</w:t>
            </w:r>
          </w:p>
        </w:tc>
        <w:tc>
          <w:tcPr>
            <w:tcW w:w="265" w:type="dxa"/>
            <w:tcBorders>
              <w:top w:val="nil"/>
              <w:left w:val="nil"/>
              <w:bottom w:val="nil"/>
              <w:right w:val="nil"/>
            </w:tcBorders>
            <w:shd w:val="clear" w:color="000000" w:fill="FFFFFF"/>
            <w:noWrap/>
            <w:vAlign w:val="bottom"/>
          </w:tcPr>
          <w:p w14:paraId="68D77AD0" w14:textId="77777777" w:rsidR="00836E51" w:rsidRPr="000B3D89" w:rsidRDefault="00836E51" w:rsidP="00541E37">
            <w:pPr>
              <w:rPr>
                <w:sz w:val="20"/>
                <w:szCs w:val="20"/>
              </w:rPr>
            </w:pPr>
          </w:p>
        </w:tc>
        <w:tc>
          <w:tcPr>
            <w:tcW w:w="1103" w:type="dxa"/>
            <w:tcBorders>
              <w:top w:val="nil"/>
              <w:left w:val="nil"/>
              <w:bottom w:val="nil"/>
              <w:right w:val="nil"/>
            </w:tcBorders>
            <w:shd w:val="clear" w:color="000000" w:fill="FFFFFF"/>
            <w:noWrap/>
            <w:vAlign w:val="bottom"/>
          </w:tcPr>
          <w:p w14:paraId="2D8F735A" w14:textId="77777777" w:rsidR="00836E51" w:rsidRDefault="00836E51" w:rsidP="00541E37">
            <w:pPr>
              <w:jc w:val="right"/>
              <w:rPr>
                <w:sz w:val="20"/>
                <w:szCs w:val="20"/>
              </w:rPr>
            </w:pPr>
            <w:r>
              <w:rPr>
                <w:sz w:val="20"/>
                <w:szCs w:val="20"/>
              </w:rPr>
              <w:t>0.01%</w:t>
            </w:r>
          </w:p>
        </w:tc>
        <w:tc>
          <w:tcPr>
            <w:tcW w:w="265" w:type="dxa"/>
            <w:tcBorders>
              <w:top w:val="nil"/>
              <w:left w:val="nil"/>
              <w:bottom w:val="nil"/>
              <w:right w:val="nil"/>
            </w:tcBorders>
            <w:shd w:val="clear" w:color="000000" w:fill="FFFFFF"/>
            <w:noWrap/>
            <w:vAlign w:val="bottom"/>
          </w:tcPr>
          <w:p w14:paraId="73490BD9" w14:textId="77777777" w:rsidR="00836E51" w:rsidRPr="000B3D89" w:rsidRDefault="00836E51" w:rsidP="00541E37">
            <w:pPr>
              <w:rPr>
                <w:sz w:val="20"/>
                <w:szCs w:val="20"/>
              </w:rPr>
            </w:pPr>
          </w:p>
        </w:tc>
        <w:tc>
          <w:tcPr>
            <w:tcW w:w="1170" w:type="dxa"/>
            <w:tcBorders>
              <w:top w:val="nil"/>
              <w:left w:val="nil"/>
              <w:bottom w:val="nil"/>
              <w:right w:val="nil"/>
            </w:tcBorders>
            <w:shd w:val="clear" w:color="000000" w:fill="FFFFFF"/>
            <w:noWrap/>
            <w:vAlign w:val="bottom"/>
          </w:tcPr>
          <w:p w14:paraId="545880F6" w14:textId="77777777" w:rsidR="00836E51" w:rsidRDefault="00836E51" w:rsidP="00541E37">
            <w:pPr>
              <w:jc w:val="right"/>
              <w:rPr>
                <w:sz w:val="20"/>
                <w:szCs w:val="20"/>
              </w:rPr>
            </w:pPr>
            <w:r>
              <w:rPr>
                <w:sz w:val="20"/>
                <w:szCs w:val="20"/>
              </w:rPr>
              <w:t>0.00%</w:t>
            </w:r>
          </w:p>
        </w:tc>
        <w:tc>
          <w:tcPr>
            <w:tcW w:w="314" w:type="dxa"/>
            <w:tcBorders>
              <w:top w:val="nil"/>
              <w:left w:val="nil"/>
              <w:bottom w:val="nil"/>
              <w:right w:val="nil"/>
            </w:tcBorders>
            <w:shd w:val="clear" w:color="000000" w:fill="FFFFFF"/>
            <w:noWrap/>
            <w:vAlign w:val="bottom"/>
          </w:tcPr>
          <w:p w14:paraId="62584464" w14:textId="77777777" w:rsidR="00836E51" w:rsidRPr="000B3D89" w:rsidRDefault="00836E51" w:rsidP="00541E37">
            <w:pPr>
              <w:rPr>
                <w:sz w:val="20"/>
                <w:szCs w:val="20"/>
              </w:rPr>
            </w:pPr>
          </w:p>
        </w:tc>
        <w:tc>
          <w:tcPr>
            <w:tcW w:w="1358" w:type="dxa"/>
            <w:tcBorders>
              <w:top w:val="nil"/>
              <w:left w:val="nil"/>
              <w:bottom w:val="nil"/>
              <w:right w:val="nil"/>
            </w:tcBorders>
            <w:shd w:val="clear" w:color="000000" w:fill="FFFFFF"/>
            <w:noWrap/>
            <w:vAlign w:val="bottom"/>
          </w:tcPr>
          <w:p w14:paraId="6F44A729" w14:textId="77777777" w:rsidR="00836E51" w:rsidRDefault="00836E51" w:rsidP="00541E37">
            <w:pPr>
              <w:jc w:val="center"/>
              <w:rPr>
                <w:sz w:val="20"/>
                <w:szCs w:val="20"/>
              </w:rPr>
            </w:pPr>
            <w:r>
              <w:rPr>
                <w:sz w:val="20"/>
                <w:szCs w:val="20"/>
              </w:rPr>
              <w:t>0.00%</w:t>
            </w:r>
          </w:p>
        </w:tc>
      </w:tr>
      <w:tr w:rsidR="00836E51" w:rsidRPr="000B3D89" w14:paraId="7F6A1DF5" w14:textId="77777777" w:rsidTr="00541E37">
        <w:trPr>
          <w:trHeight w:val="264"/>
          <w:jc w:val="center"/>
        </w:trPr>
        <w:tc>
          <w:tcPr>
            <w:tcW w:w="3078" w:type="dxa"/>
            <w:tcBorders>
              <w:top w:val="nil"/>
              <w:left w:val="nil"/>
              <w:bottom w:val="nil"/>
              <w:right w:val="nil"/>
            </w:tcBorders>
            <w:shd w:val="clear" w:color="000000" w:fill="FFFFFF"/>
            <w:noWrap/>
            <w:vAlign w:val="bottom"/>
          </w:tcPr>
          <w:p w14:paraId="6E2DDB65" w14:textId="77777777" w:rsidR="00836E51" w:rsidRDefault="00836E51" w:rsidP="00541E37">
            <w:pPr>
              <w:rPr>
                <w:sz w:val="20"/>
                <w:szCs w:val="20"/>
              </w:rPr>
            </w:pPr>
          </w:p>
        </w:tc>
        <w:tc>
          <w:tcPr>
            <w:tcW w:w="1917" w:type="dxa"/>
            <w:tcBorders>
              <w:top w:val="nil"/>
              <w:left w:val="nil"/>
              <w:bottom w:val="nil"/>
              <w:right w:val="nil"/>
            </w:tcBorders>
            <w:shd w:val="clear" w:color="000000" w:fill="FFFFFF"/>
            <w:noWrap/>
            <w:vAlign w:val="bottom"/>
          </w:tcPr>
          <w:p w14:paraId="7046A4C7" w14:textId="77777777" w:rsidR="00836E51" w:rsidRDefault="00836E51" w:rsidP="00541E37">
            <w:pPr>
              <w:jc w:val="right"/>
              <w:rPr>
                <w:sz w:val="20"/>
                <w:szCs w:val="20"/>
              </w:rPr>
            </w:pPr>
          </w:p>
        </w:tc>
        <w:tc>
          <w:tcPr>
            <w:tcW w:w="265" w:type="dxa"/>
            <w:tcBorders>
              <w:top w:val="nil"/>
              <w:left w:val="nil"/>
              <w:bottom w:val="nil"/>
              <w:right w:val="nil"/>
            </w:tcBorders>
            <w:shd w:val="clear" w:color="000000" w:fill="FFFFFF"/>
            <w:noWrap/>
            <w:vAlign w:val="bottom"/>
          </w:tcPr>
          <w:p w14:paraId="612C667E" w14:textId="77777777" w:rsidR="00836E51" w:rsidRPr="000B3D89" w:rsidRDefault="00836E51" w:rsidP="00541E37">
            <w:pPr>
              <w:rPr>
                <w:sz w:val="20"/>
                <w:szCs w:val="20"/>
              </w:rPr>
            </w:pPr>
          </w:p>
        </w:tc>
        <w:tc>
          <w:tcPr>
            <w:tcW w:w="1103" w:type="dxa"/>
            <w:tcBorders>
              <w:top w:val="nil"/>
              <w:left w:val="nil"/>
              <w:bottom w:val="nil"/>
              <w:right w:val="nil"/>
            </w:tcBorders>
            <w:shd w:val="clear" w:color="000000" w:fill="FFFFFF"/>
            <w:noWrap/>
            <w:vAlign w:val="bottom"/>
          </w:tcPr>
          <w:p w14:paraId="7F64E7E1" w14:textId="77777777" w:rsidR="00836E51" w:rsidRDefault="00836E51" w:rsidP="00541E37">
            <w:pPr>
              <w:jc w:val="right"/>
              <w:rPr>
                <w:sz w:val="20"/>
                <w:szCs w:val="20"/>
              </w:rPr>
            </w:pPr>
          </w:p>
        </w:tc>
        <w:tc>
          <w:tcPr>
            <w:tcW w:w="265" w:type="dxa"/>
            <w:tcBorders>
              <w:top w:val="nil"/>
              <w:left w:val="nil"/>
              <w:bottom w:val="nil"/>
              <w:right w:val="nil"/>
            </w:tcBorders>
            <w:shd w:val="clear" w:color="000000" w:fill="FFFFFF"/>
            <w:noWrap/>
            <w:vAlign w:val="bottom"/>
          </w:tcPr>
          <w:p w14:paraId="5D20A975" w14:textId="77777777" w:rsidR="00836E51" w:rsidRPr="000B3D89" w:rsidRDefault="00836E51" w:rsidP="00541E37">
            <w:pPr>
              <w:rPr>
                <w:sz w:val="20"/>
                <w:szCs w:val="20"/>
              </w:rPr>
            </w:pPr>
          </w:p>
        </w:tc>
        <w:tc>
          <w:tcPr>
            <w:tcW w:w="1170" w:type="dxa"/>
            <w:tcBorders>
              <w:top w:val="nil"/>
              <w:left w:val="nil"/>
              <w:bottom w:val="nil"/>
              <w:right w:val="nil"/>
            </w:tcBorders>
            <w:shd w:val="clear" w:color="000000" w:fill="FFFFFF"/>
            <w:noWrap/>
            <w:vAlign w:val="bottom"/>
          </w:tcPr>
          <w:p w14:paraId="4911DE1F" w14:textId="77777777" w:rsidR="00836E51" w:rsidRDefault="00836E51" w:rsidP="00541E37">
            <w:pPr>
              <w:rPr>
                <w:sz w:val="20"/>
                <w:szCs w:val="20"/>
              </w:rPr>
            </w:pPr>
          </w:p>
        </w:tc>
        <w:tc>
          <w:tcPr>
            <w:tcW w:w="314" w:type="dxa"/>
            <w:tcBorders>
              <w:top w:val="nil"/>
              <w:left w:val="nil"/>
              <w:bottom w:val="nil"/>
              <w:right w:val="nil"/>
            </w:tcBorders>
            <w:shd w:val="clear" w:color="000000" w:fill="FFFFFF"/>
            <w:noWrap/>
            <w:vAlign w:val="bottom"/>
          </w:tcPr>
          <w:p w14:paraId="4D832553" w14:textId="77777777" w:rsidR="00836E51" w:rsidRPr="000B3D89" w:rsidRDefault="00836E51" w:rsidP="00541E37">
            <w:pPr>
              <w:rPr>
                <w:sz w:val="20"/>
                <w:szCs w:val="20"/>
              </w:rPr>
            </w:pPr>
          </w:p>
        </w:tc>
        <w:tc>
          <w:tcPr>
            <w:tcW w:w="1358" w:type="dxa"/>
            <w:tcBorders>
              <w:top w:val="nil"/>
              <w:left w:val="nil"/>
              <w:bottom w:val="nil"/>
              <w:right w:val="nil"/>
            </w:tcBorders>
            <w:shd w:val="clear" w:color="000000" w:fill="FFFFFF"/>
            <w:noWrap/>
            <w:vAlign w:val="bottom"/>
          </w:tcPr>
          <w:p w14:paraId="3B3BC7BB" w14:textId="77777777" w:rsidR="00836E51" w:rsidRDefault="00836E51" w:rsidP="00541E37">
            <w:pPr>
              <w:jc w:val="center"/>
              <w:rPr>
                <w:sz w:val="20"/>
                <w:szCs w:val="20"/>
              </w:rPr>
            </w:pPr>
          </w:p>
        </w:tc>
      </w:tr>
      <w:tr w:rsidR="00836E51" w:rsidRPr="000B3D89" w14:paraId="469ADEFC" w14:textId="77777777" w:rsidTr="00541E37">
        <w:trPr>
          <w:trHeight w:val="264"/>
          <w:jc w:val="center"/>
        </w:trPr>
        <w:tc>
          <w:tcPr>
            <w:tcW w:w="3078" w:type="dxa"/>
            <w:tcBorders>
              <w:top w:val="nil"/>
              <w:left w:val="nil"/>
              <w:bottom w:val="nil"/>
              <w:right w:val="nil"/>
            </w:tcBorders>
            <w:shd w:val="clear" w:color="000000" w:fill="FFFFFF"/>
            <w:noWrap/>
            <w:vAlign w:val="bottom"/>
          </w:tcPr>
          <w:p w14:paraId="250C35B8" w14:textId="77777777" w:rsidR="00836E51" w:rsidRPr="000B3D89" w:rsidRDefault="00836E51" w:rsidP="00541E37">
            <w:pPr>
              <w:rPr>
                <w:sz w:val="20"/>
                <w:szCs w:val="20"/>
              </w:rPr>
            </w:pPr>
            <w:r>
              <w:rPr>
                <w:sz w:val="20"/>
                <w:szCs w:val="20"/>
              </w:rPr>
              <w:t>EXCESS DEF TAX LIABILITY</w:t>
            </w:r>
          </w:p>
        </w:tc>
        <w:tc>
          <w:tcPr>
            <w:tcW w:w="1917" w:type="dxa"/>
            <w:tcBorders>
              <w:top w:val="nil"/>
              <w:left w:val="nil"/>
              <w:bottom w:val="nil"/>
              <w:right w:val="nil"/>
            </w:tcBorders>
            <w:shd w:val="clear" w:color="000000" w:fill="FFFFFF"/>
            <w:noWrap/>
            <w:vAlign w:val="bottom"/>
          </w:tcPr>
          <w:p w14:paraId="6075951B" w14:textId="77777777" w:rsidR="00836E51" w:rsidRDefault="00836E51" w:rsidP="00541E37">
            <w:pPr>
              <w:jc w:val="right"/>
              <w:rPr>
                <w:sz w:val="20"/>
                <w:szCs w:val="20"/>
              </w:rPr>
            </w:pPr>
            <w:r>
              <w:rPr>
                <w:sz w:val="20"/>
                <w:szCs w:val="20"/>
              </w:rPr>
              <w:t>902,313</w:t>
            </w:r>
          </w:p>
        </w:tc>
        <w:tc>
          <w:tcPr>
            <w:tcW w:w="265" w:type="dxa"/>
            <w:tcBorders>
              <w:top w:val="nil"/>
              <w:left w:val="nil"/>
              <w:bottom w:val="nil"/>
              <w:right w:val="nil"/>
            </w:tcBorders>
            <w:shd w:val="clear" w:color="000000" w:fill="FFFFFF"/>
            <w:noWrap/>
            <w:vAlign w:val="bottom"/>
          </w:tcPr>
          <w:p w14:paraId="19E60EAB" w14:textId="77777777" w:rsidR="00836E51" w:rsidRPr="000B3D89" w:rsidRDefault="00836E51" w:rsidP="00541E37">
            <w:pPr>
              <w:rPr>
                <w:sz w:val="20"/>
                <w:szCs w:val="20"/>
              </w:rPr>
            </w:pPr>
          </w:p>
        </w:tc>
        <w:tc>
          <w:tcPr>
            <w:tcW w:w="1103" w:type="dxa"/>
            <w:tcBorders>
              <w:top w:val="nil"/>
              <w:left w:val="nil"/>
              <w:bottom w:val="nil"/>
              <w:right w:val="nil"/>
            </w:tcBorders>
            <w:shd w:val="clear" w:color="000000" w:fill="FFFFFF"/>
            <w:noWrap/>
            <w:vAlign w:val="bottom"/>
          </w:tcPr>
          <w:p w14:paraId="29CD7224" w14:textId="77777777" w:rsidR="00836E51" w:rsidRDefault="00836E51" w:rsidP="00541E37">
            <w:pPr>
              <w:jc w:val="right"/>
              <w:rPr>
                <w:sz w:val="20"/>
                <w:szCs w:val="20"/>
              </w:rPr>
            </w:pPr>
            <w:r>
              <w:rPr>
                <w:sz w:val="20"/>
                <w:szCs w:val="20"/>
              </w:rPr>
              <w:t>0.44%</w:t>
            </w:r>
          </w:p>
        </w:tc>
        <w:tc>
          <w:tcPr>
            <w:tcW w:w="265" w:type="dxa"/>
            <w:tcBorders>
              <w:top w:val="nil"/>
              <w:left w:val="nil"/>
              <w:bottom w:val="nil"/>
              <w:right w:val="nil"/>
            </w:tcBorders>
            <w:shd w:val="clear" w:color="000000" w:fill="FFFFFF"/>
            <w:noWrap/>
            <w:vAlign w:val="bottom"/>
          </w:tcPr>
          <w:p w14:paraId="49A09583" w14:textId="77777777" w:rsidR="00836E51" w:rsidRPr="000B3D89" w:rsidRDefault="00836E51" w:rsidP="00541E37">
            <w:pPr>
              <w:rPr>
                <w:sz w:val="20"/>
                <w:szCs w:val="20"/>
              </w:rPr>
            </w:pPr>
          </w:p>
        </w:tc>
        <w:tc>
          <w:tcPr>
            <w:tcW w:w="1170" w:type="dxa"/>
            <w:tcBorders>
              <w:top w:val="nil"/>
              <w:left w:val="nil"/>
              <w:bottom w:val="nil"/>
              <w:right w:val="nil"/>
            </w:tcBorders>
            <w:shd w:val="clear" w:color="000000" w:fill="FFFFFF"/>
            <w:noWrap/>
            <w:vAlign w:val="bottom"/>
          </w:tcPr>
          <w:p w14:paraId="3094928A" w14:textId="77777777" w:rsidR="00836E51" w:rsidRDefault="00836E51" w:rsidP="00541E37">
            <w:pPr>
              <w:jc w:val="right"/>
              <w:rPr>
                <w:sz w:val="20"/>
                <w:szCs w:val="20"/>
              </w:rPr>
            </w:pPr>
            <w:r>
              <w:rPr>
                <w:sz w:val="20"/>
                <w:szCs w:val="20"/>
              </w:rPr>
              <w:t>0.00%</w:t>
            </w:r>
          </w:p>
        </w:tc>
        <w:tc>
          <w:tcPr>
            <w:tcW w:w="314" w:type="dxa"/>
            <w:tcBorders>
              <w:top w:val="nil"/>
              <w:left w:val="nil"/>
              <w:bottom w:val="nil"/>
              <w:right w:val="nil"/>
            </w:tcBorders>
            <w:shd w:val="clear" w:color="000000" w:fill="FFFFFF"/>
            <w:noWrap/>
            <w:vAlign w:val="bottom"/>
          </w:tcPr>
          <w:p w14:paraId="4EC68AB4" w14:textId="77777777" w:rsidR="00836E51" w:rsidRPr="000B3D89" w:rsidRDefault="00836E51" w:rsidP="00541E37">
            <w:pPr>
              <w:rPr>
                <w:sz w:val="20"/>
                <w:szCs w:val="20"/>
              </w:rPr>
            </w:pPr>
          </w:p>
        </w:tc>
        <w:tc>
          <w:tcPr>
            <w:tcW w:w="1358" w:type="dxa"/>
            <w:tcBorders>
              <w:top w:val="nil"/>
              <w:left w:val="nil"/>
              <w:bottom w:val="nil"/>
              <w:right w:val="nil"/>
            </w:tcBorders>
            <w:shd w:val="clear" w:color="000000" w:fill="FFFFFF"/>
            <w:noWrap/>
            <w:vAlign w:val="bottom"/>
          </w:tcPr>
          <w:p w14:paraId="31C3FBAD" w14:textId="77777777" w:rsidR="00836E51" w:rsidRPr="000B3D89" w:rsidRDefault="00836E51" w:rsidP="00541E37">
            <w:pPr>
              <w:jc w:val="center"/>
              <w:rPr>
                <w:sz w:val="20"/>
                <w:szCs w:val="20"/>
              </w:rPr>
            </w:pPr>
            <w:r>
              <w:rPr>
                <w:sz w:val="20"/>
                <w:szCs w:val="20"/>
              </w:rPr>
              <w:t>0.00%</w:t>
            </w:r>
          </w:p>
        </w:tc>
      </w:tr>
      <w:tr w:rsidR="00836E51" w:rsidRPr="000B3D89" w14:paraId="3B11C791"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3E6939CC" w14:textId="77777777" w:rsidR="00836E51" w:rsidRPr="000B3D89" w:rsidRDefault="00836E51" w:rsidP="00541E37">
            <w:pPr>
              <w:rPr>
                <w:color w:val="000000"/>
                <w:sz w:val="20"/>
                <w:szCs w:val="20"/>
              </w:rPr>
            </w:pPr>
            <w:r w:rsidRPr="000B3D89">
              <w:rPr>
                <w:color w:val="000000"/>
                <w:sz w:val="20"/>
                <w:szCs w:val="20"/>
              </w:rPr>
              <w:t> </w:t>
            </w:r>
          </w:p>
        </w:tc>
        <w:tc>
          <w:tcPr>
            <w:tcW w:w="1917" w:type="dxa"/>
            <w:tcBorders>
              <w:top w:val="nil"/>
              <w:left w:val="nil"/>
              <w:bottom w:val="single" w:sz="4" w:space="0" w:color="auto"/>
              <w:right w:val="nil"/>
            </w:tcBorders>
            <w:shd w:val="clear" w:color="000000" w:fill="FFFFFF"/>
            <w:noWrap/>
            <w:vAlign w:val="bottom"/>
            <w:hideMark/>
          </w:tcPr>
          <w:p w14:paraId="65DB0F30" w14:textId="77777777" w:rsidR="00836E51" w:rsidRPr="000B3D89" w:rsidRDefault="00836E51" w:rsidP="00541E37">
            <w:pPr>
              <w:rPr>
                <w:sz w:val="20"/>
                <w:szCs w:val="20"/>
              </w:rPr>
            </w:pPr>
            <w:r w:rsidRPr="000B3D89">
              <w:rPr>
                <w:sz w:val="20"/>
                <w:szCs w:val="20"/>
              </w:rPr>
              <w:t> </w:t>
            </w:r>
          </w:p>
        </w:tc>
        <w:tc>
          <w:tcPr>
            <w:tcW w:w="265" w:type="dxa"/>
            <w:tcBorders>
              <w:top w:val="nil"/>
              <w:left w:val="nil"/>
              <w:bottom w:val="nil"/>
              <w:right w:val="nil"/>
            </w:tcBorders>
            <w:shd w:val="clear" w:color="000000" w:fill="FFFFFF"/>
            <w:noWrap/>
            <w:vAlign w:val="bottom"/>
            <w:hideMark/>
          </w:tcPr>
          <w:p w14:paraId="1FE29A9A" w14:textId="77777777" w:rsidR="00836E51" w:rsidRPr="000B3D89" w:rsidRDefault="00836E51" w:rsidP="00541E37">
            <w:pPr>
              <w:rPr>
                <w:sz w:val="20"/>
                <w:szCs w:val="20"/>
              </w:rPr>
            </w:pPr>
            <w:r w:rsidRPr="000B3D89">
              <w:rPr>
                <w:sz w:val="20"/>
                <w:szCs w:val="20"/>
              </w:rPr>
              <w:t> </w:t>
            </w:r>
          </w:p>
        </w:tc>
        <w:tc>
          <w:tcPr>
            <w:tcW w:w="1103" w:type="dxa"/>
            <w:tcBorders>
              <w:top w:val="nil"/>
              <w:left w:val="nil"/>
              <w:bottom w:val="single" w:sz="4" w:space="0" w:color="auto"/>
              <w:right w:val="nil"/>
            </w:tcBorders>
            <w:shd w:val="clear" w:color="000000" w:fill="FFFFFF"/>
            <w:noWrap/>
            <w:vAlign w:val="bottom"/>
            <w:hideMark/>
          </w:tcPr>
          <w:p w14:paraId="5351CA94" w14:textId="77777777" w:rsidR="00836E51" w:rsidRPr="000B3D89" w:rsidRDefault="00836E51" w:rsidP="00541E37">
            <w:pPr>
              <w:rPr>
                <w:color w:val="FFFFFF"/>
                <w:sz w:val="20"/>
                <w:szCs w:val="20"/>
              </w:rPr>
            </w:pPr>
            <w:r w:rsidRPr="000B3D89">
              <w:rPr>
                <w:color w:val="FFFFFF"/>
                <w:sz w:val="20"/>
                <w:szCs w:val="20"/>
              </w:rPr>
              <w:t> </w:t>
            </w:r>
          </w:p>
        </w:tc>
        <w:tc>
          <w:tcPr>
            <w:tcW w:w="265" w:type="dxa"/>
            <w:tcBorders>
              <w:top w:val="nil"/>
              <w:left w:val="nil"/>
              <w:bottom w:val="nil"/>
              <w:right w:val="nil"/>
            </w:tcBorders>
            <w:shd w:val="clear" w:color="000000" w:fill="FFFFFF"/>
            <w:noWrap/>
            <w:vAlign w:val="bottom"/>
            <w:hideMark/>
          </w:tcPr>
          <w:p w14:paraId="03D5784B" w14:textId="77777777" w:rsidR="00836E51" w:rsidRPr="000B3D89" w:rsidRDefault="00836E51" w:rsidP="00541E37">
            <w:pPr>
              <w:rPr>
                <w:sz w:val="20"/>
                <w:szCs w:val="20"/>
              </w:rPr>
            </w:pPr>
            <w:r w:rsidRPr="000B3D89">
              <w:rPr>
                <w:sz w:val="20"/>
                <w:szCs w:val="20"/>
              </w:rPr>
              <w:t> </w:t>
            </w:r>
          </w:p>
        </w:tc>
        <w:tc>
          <w:tcPr>
            <w:tcW w:w="1170" w:type="dxa"/>
            <w:tcBorders>
              <w:top w:val="nil"/>
              <w:left w:val="nil"/>
              <w:bottom w:val="nil"/>
              <w:right w:val="nil"/>
            </w:tcBorders>
            <w:shd w:val="clear" w:color="000000" w:fill="FFFFFF"/>
            <w:noWrap/>
            <w:vAlign w:val="bottom"/>
            <w:hideMark/>
          </w:tcPr>
          <w:p w14:paraId="2F7497A2" w14:textId="77777777" w:rsidR="00836E51" w:rsidRPr="000B3D89" w:rsidRDefault="00836E51" w:rsidP="00541E37">
            <w:pPr>
              <w:rPr>
                <w:sz w:val="20"/>
                <w:szCs w:val="20"/>
              </w:rPr>
            </w:pPr>
            <w:r w:rsidRPr="000B3D89">
              <w:rPr>
                <w:sz w:val="20"/>
                <w:szCs w:val="20"/>
              </w:rPr>
              <w:t> </w:t>
            </w:r>
          </w:p>
        </w:tc>
        <w:tc>
          <w:tcPr>
            <w:tcW w:w="314" w:type="dxa"/>
            <w:tcBorders>
              <w:top w:val="nil"/>
              <w:left w:val="nil"/>
              <w:bottom w:val="nil"/>
              <w:right w:val="nil"/>
            </w:tcBorders>
            <w:shd w:val="clear" w:color="000000" w:fill="FFFFFF"/>
            <w:noWrap/>
            <w:vAlign w:val="bottom"/>
            <w:hideMark/>
          </w:tcPr>
          <w:p w14:paraId="26E9F925" w14:textId="77777777" w:rsidR="00836E51" w:rsidRPr="000B3D89" w:rsidRDefault="00836E51" w:rsidP="00541E37">
            <w:pPr>
              <w:rPr>
                <w:sz w:val="20"/>
                <w:szCs w:val="20"/>
              </w:rPr>
            </w:pPr>
            <w:r w:rsidRPr="000B3D89">
              <w:rPr>
                <w:sz w:val="20"/>
                <w:szCs w:val="20"/>
              </w:rPr>
              <w:t> </w:t>
            </w:r>
          </w:p>
        </w:tc>
        <w:tc>
          <w:tcPr>
            <w:tcW w:w="1358" w:type="dxa"/>
            <w:tcBorders>
              <w:top w:val="nil"/>
              <w:left w:val="nil"/>
              <w:bottom w:val="single" w:sz="4" w:space="0" w:color="auto"/>
              <w:right w:val="nil"/>
            </w:tcBorders>
            <w:shd w:val="clear" w:color="000000" w:fill="FFFFFF"/>
            <w:noWrap/>
            <w:vAlign w:val="bottom"/>
            <w:hideMark/>
          </w:tcPr>
          <w:p w14:paraId="7907CB5E" w14:textId="77777777" w:rsidR="00836E51" w:rsidRPr="000B3D89" w:rsidRDefault="00836E51" w:rsidP="00541E37">
            <w:pPr>
              <w:jc w:val="center"/>
              <w:rPr>
                <w:sz w:val="20"/>
                <w:szCs w:val="20"/>
              </w:rPr>
            </w:pPr>
            <w:r w:rsidRPr="000B3D89">
              <w:rPr>
                <w:sz w:val="20"/>
                <w:szCs w:val="20"/>
              </w:rPr>
              <w:t> </w:t>
            </w:r>
          </w:p>
        </w:tc>
      </w:tr>
      <w:tr w:rsidR="00836E51" w:rsidRPr="000B3D89" w14:paraId="03CDB3BB"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3421C73D" w14:textId="77777777" w:rsidR="00836E51" w:rsidRPr="000B3D89" w:rsidRDefault="00836E51" w:rsidP="00541E37">
            <w:pPr>
              <w:jc w:val="right"/>
              <w:rPr>
                <w:b/>
                <w:sz w:val="20"/>
                <w:szCs w:val="20"/>
              </w:rPr>
            </w:pPr>
            <w:r w:rsidRPr="000B3D89">
              <w:rPr>
                <w:b/>
                <w:sz w:val="20"/>
                <w:szCs w:val="20"/>
              </w:rPr>
              <w:t>TOTAL</w:t>
            </w:r>
          </w:p>
        </w:tc>
        <w:tc>
          <w:tcPr>
            <w:tcW w:w="1917" w:type="dxa"/>
            <w:tcBorders>
              <w:top w:val="single" w:sz="4" w:space="0" w:color="auto"/>
              <w:left w:val="nil"/>
              <w:bottom w:val="double" w:sz="4" w:space="0" w:color="auto"/>
              <w:right w:val="nil"/>
            </w:tcBorders>
            <w:shd w:val="clear" w:color="000000" w:fill="FFFFFF"/>
            <w:noWrap/>
            <w:vAlign w:val="bottom"/>
            <w:hideMark/>
          </w:tcPr>
          <w:p w14:paraId="0EE54688" w14:textId="77777777" w:rsidR="00836E51" w:rsidRPr="000B3D89" w:rsidRDefault="00836E51" w:rsidP="00541E37">
            <w:pPr>
              <w:jc w:val="right"/>
              <w:rPr>
                <w:b/>
                <w:sz w:val="20"/>
                <w:szCs w:val="20"/>
              </w:rPr>
            </w:pPr>
            <w:r w:rsidRPr="000B3D89">
              <w:rPr>
                <w:b/>
                <w:sz w:val="20"/>
                <w:szCs w:val="20"/>
              </w:rPr>
              <w:t>$</w:t>
            </w:r>
            <w:r>
              <w:rPr>
                <w:b/>
                <w:sz w:val="20"/>
                <w:szCs w:val="20"/>
              </w:rPr>
              <w:t>204,013,778</w:t>
            </w:r>
          </w:p>
        </w:tc>
        <w:tc>
          <w:tcPr>
            <w:tcW w:w="265" w:type="dxa"/>
            <w:tcBorders>
              <w:top w:val="nil"/>
              <w:left w:val="nil"/>
              <w:bottom w:val="nil"/>
              <w:right w:val="nil"/>
            </w:tcBorders>
            <w:shd w:val="clear" w:color="000000" w:fill="FFFFFF"/>
            <w:noWrap/>
            <w:vAlign w:val="bottom"/>
            <w:hideMark/>
          </w:tcPr>
          <w:p w14:paraId="0CCF7AF1" w14:textId="77777777" w:rsidR="00836E51" w:rsidRPr="000B3D89" w:rsidRDefault="00836E51" w:rsidP="00541E37">
            <w:pPr>
              <w:rPr>
                <w:b/>
                <w:sz w:val="20"/>
                <w:szCs w:val="20"/>
              </w:rPr>
            </w:pPr>
            <w:r w:rsidRPr="000B3D89">
              <w:rPr>
                <w:b/>
                <w:sz w:val="20"/>
                <w:szCs w:val="20"/>
              </w:rPr>
              <w:t> </w:t>
            </w:r>
          </w:p>
        </w:tc>
        <w:tc>
          <w:tcPr>
            <w:tcW w:w="1103" w:type="dxa"/>
            <w:tcBorders>
              <w:top w:val="single" w:sz="4" w:space="0" w:color="auto"/>
              <w:left w:val="nil"/>
              <w:bottom w:val="double" w:sz="4" w:space="0" w:color="auto"/>
              <w:right w:val="nil"/>
            </w:tcBorders>
            <w:shd w:val="clear" w:color="000000" w:fill="FFFFFF"/>
            <w:noWrap/>
            <w:vAlign w:val="bottom"/>
            <w:hideMark/>
          </w:tcPr>
          <w:p w14:paraId="0EAC377C" w14:textId="77777777" w:rsidR="00836E51" w:rsidRPr="000B3D89" w:rsidRDefault="00836E51" w:rsidP="00541E37">
            <w:pPr>
              <w:jc w:val="right"/>
              <w:rPr>
                <w:b/>
                <w:sz w:val="20"/>
                <w:szCs w:val="20"/>
              </w:rPr>
            </w:pPr>
            <w:r w:rsidRPr="000B3D89">
              <w:rPr>
                <w:b/>
                <w:sz w:val="20"/>
                <w:szCs w:val="20"/>
              </w:rPr>
              <w:t>100.00%</w:t>
            </w:r>
          </w:p>
        </w:tc>
        <w:tc>
          <w:tcPr>
            <w:tcW w:w="265" w:type="dxa"/>
            <w:tcBorders>
              <w:top w:val="nil"/>
              <w:left w:val="nil"/>
              <w:bottom w:val="nil"/>
              <w:right w:val="nil"/>
            </w:tcBorders>
            <w:shd w:val="clear" w:color="000000" w:fill="FFFFFF"/>
            <w:noWrap/>
            <w:vAlign w:val="bottom"/>
            <w:hideMark/>
          </w:tcPr>
          <w:p w14:paraId="7FD951E8" w14:textId="77777777" w:rsidR="00836E51" w:rsidRPr="000B3D89" w:rsidRDefault="00836E51" w:rsidP="00541E37">
            <w:pPr>
              <w:rPr>
                <w:b/>
                <w:sz w:val="20"/>
                <w:szCs w:val="20"/>
              </w:rPr>
            </w:pPr>
            <w:r w:rsidRPr="000B3D89">
              <w:rPr>
                <w:b/>
                <w:sz w:val="20"/>
                <w:szCs w:val="20"/>
              </w:rPr>
              <w:t> </w:t>
            </w:r>
          </w:p>
        </w:tc>
        <w:tc>
          <w:tcPr>
            <w:tcW w:w="1170" w:type="dxa"/>
            <w:tcBorders>
              <w:top w:val="nil"/>
              <w:left w:val="nil"/>
              <w:bottom w:val="nil"/>
              <w:right w:val="nil"/>
            </w:tcBorders>
            <w:shd w:val="clear" w:color="000000" w:fill="FFFFFF"/>
            <w:noWrap/>
            <w:vAlign w:val="bottom"/>
            <w:hideMark/>
          </w:tcPr>
          <w:p w14:paraId="4F282485" w14:textId="77777777" w:rsidR="00836E51" w:rsidRPr="000B3D89" w:rsidRDefault="00836E51" w:rsidP="00541E37">
            <w:pPr>
              <w:rPr>
                <w:b/>
                <w:sz w:val="20"/>
                <w:szCs w:val="20"/>
              </w:rPr>
            </w:pPr>
            <w:r w:rsidRPr="000B3D89">
              <w:rPr>
                <w:b/>
                <w:sz w:val="20"/>
                <w:szCs w:val="20"/>
              </w:rPr>
              <w:t> </w:t>
            </w:r>
          </w:p>
        </w:tc>
        <w:tc>
          <w:tcPr>
            <w:tcW w:w="314" w:type="dxa"/>
            <w:tcBorders>
              <w:top w:val="nil"/>
              <w:left w:val="nil"/>
              <w:bottom w:val="nil"/>
              <w:right w:val="nil"/>
            </w:tcBorders>
            <w:shd w:val="clear" w:color="000000" w:fill="FFFFFF"/>
            <w:noWrap/>
            <w:vAlign w:val="bottom"/>
            <w:hideMark/>
          </w:tcPr>
          <w:p w14:paraId="520DEA3E" w14:textId="77777777" w:rsidR="00836E51" w:rsidRPr="000B3D89" w:rsidRDefault="00836E51" w:rsidP="00541E37">
            <w:pPr>
              <w:rPr>
                <w:b/>
                <w:sz w:val="20"/>
                <w:szCs w:val="20"/>
              </w:rPr>
            </w:pPr>
            <w:r w:rsidRPr="000B3D89">
              <w:rPr>
                <w:b/>
                <w:sz w:val="20"/>
                <w:szCs w:val="20"/>
              </w:rPr>
              <w:t> </w:t>
            </w:r>
          </w:p>
        </w:tc>
        <w:tc>
          <w:tcPr>
            <w:tcW w:w="1358" w:type="dxa"/>
            <w:tcBorders>
              <w:top w:val="single" w:sz="4" w:space="0" w:color="auto"/>
              <w:left w:val="nil"/>
              <w:bottom w:val="double" w:sz="4" w:space="0" w:color="auto"/>
              <w:right w:val="nil"/>
            </w:tcBorders>
            <w:shd w:val="clear" w:color="000000" w:fill="FFFFFF"/>
            <w:noWrap/>
            <w:vAlign w:val="bottom"/>
            <w:hideMark/>
          </w:tcPr>
          <w:p w14:paraId="7AE023E3" w14:textId="77777777" w:rsidR="00836E51" w:rsidRPr="000B3D89" w:rsidRDefault="00836E51" w:rsidP="00541E37">
            <w:pPr>
              <w:jc w:val="center"/>
              <w:rPr>
                <w:b/>
                <w:sz w:val="20"/>
                <w:szCs w:val="20"/>
              </w:rPr>
            </w:pPr>
            <w:r>
              <w:rPr>
                <w:b/>
                <w:sz w:val="20"/>
                <w:szCs w:val="20"/>
              </w:rPr>
              <w:t>8.03</w:t>
            </w:r>
            <w:r w:rsidRPr="000B3D89">
              <w:rPr>
                <w:b/>
                <w:sz w:val="20"/>
                <w:szCs w:val="20"/>
              </w:rPr>
              <w:t>%</w:t>
            </w:r>
          </w:p>
        </w:tc>
      </w:tr>
      <w:tr w:rsidR="00836E51" w:rsidRPr="000B3D89" w14:paraId="53F3BA93"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0574AE95" w14:textId="77777777" w:rsidR="00836E51" w:rsidRPr="000B3D89" w:rsidRDefault="00836E51" w:rsidP="00541E37">
            <w:pPr>
              <w:rPr>
                <w:color w:val="000000"/>
                <w:sz w:val="20"/>
                <w:szCs w:val="20"/>
              </w:rPr>
            </w:pPr>
            <w:r w:rsidRPr="000B3D89">
              <w:rPr>
                <w:color w:val="000000"/>
                <w:sz w:val="20"/>
                <w:szCs w:val="20"/>
              </w:rPr>
              <w:t> </w:t>
            </w:r>
          </w:p>
        </w:tc>
        <w:tc>
          <w:tcPr>
            <w:tcW w:w="1917" w:type="dxa"/>
            <w:tcBorders>
              <w:top w:val="double" w:sz="4" w:space="0" w:color="auto"/>
              <w:left w:val="nil"/>
              <w:bottom w:val="nil"/>
              <w:right w:val="nil"/>
            </w:tcBorders>
            <w:shd w:val="clear" w:color="000000" w:fill="FFFFFF"/>
            <w:noWrap/>
            <w:vAlign w:val="bottom"/>
            <w:hideMark/>
          </w:tcPr>
          <w:p w14:paraId="685A2C98"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666DB256" w14:textId="77777777" w:rsidR="00836E51" w:rsidRPr="000B3D89" w:rsidRDefault="00836E51" w:rsidP="00541E37">
            <w:pPr>
              <w:rPr>
                <w:color w:val="000000"/>
                <w:sz w:val="20"/>
                <w:szCs w:val="20"/>
              </w:rPr>
            </w:pPr>
            <w:r w:rsidRPr="000B3D89">
              <w:rPr>
                <w:color w:val="000000"/>
                <w:sz w:val="20"/>
                <w:szCs w:val="20"/>
              </w:rPr>
              <w:t> </w:t>
            </w:r>
          </w:p>
        </w:tc>
        <w:tc>
          <w:tcPr>
            <w:tcW w:w="1103" w:type="dxa"/>
            <w:tcBorders>
              <w:top w:val="double" w:sz="4" w:space="0" w:color="auto"/>
              <w:left w:val="nil"/>
              <w:bottom w:val="nil"/>
              <w:right w:val="nil"/>
            </w:tcBorders>
            <w:shd w:val="clear" w:color="000000" w:fill="FFFFFF"/>
            <w:noWrap/>
            <w:vAlign w:val="bottom"/>
            <w:hideMark/>
          </w:tcPr>
          <w:p w14:paraId="195F7565"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7E276999" w14:textId="77777777" w:rsidR="00836E51" w:rsidRPr="000B3D89" w:rsidRDefault="00836E51" w:rsidP="00541E37">
            <w:pPr>
              <w:rPr>
                <w:color w:val="000000"/>
                <w:sz w:val="20"/>
                <w:szCs w:val="20"/>
              </w:rPr>
            </w:pPr>
            <w:r w:rsidRPr="000B3D89">
              <w:rPr>
                <w:color w:val="000000"/>
                <w:sz w:val="20"/>
                <w:szCs w:val="20"/>
              </w:rPr>
              <w:t> </w:t>
            </w:r>
          </w:p>
        </w:tc>
        <w:tc>
          <w:tcPr>
            <w:tcW w:w="1170" w:type="dxa"/>
            <w:tcBorders>
              <w:top w:val="nil"/>
              <w:left w:val="nil"/>
              <w:bottom w:val="nil"/>
              <w:right w:val="nil"/>
            </w:tcBorders>
            <w:shd w:val="clear" w:color="000000" w:fill="FFFFFF"/>
            <w:noWrap/>
            <w:vAlign w:val="bottom"/>
            <w:hideMark/>
          </w:tcPr>
          <w:p w14:paraId="490AFE7B" w14:textId="77777777" w:rsidR="00836E51" w:rsidRPr="000B3D89" w:rsidRDefault="00836E51" w:rsidP="00541E37">
            <w:pPr>
              <w:rPr>
                <w:color w:val="000000"/>
                <w:sz w:val="20"/>
                <w:szCs w:val="20"/>
              </w:rPr>
            </w:pPr>
            <w:r w:rsidRPr="000B3D89">
              <w:rPr>
                <w:color w:val="000000"/>
                <w:sz w:val="20"/>
                <w:szCs w:val="20"/>
              </w:rPr>
              <w:t> </w:t>
            </w:r>
          </w:p>
        </w:tc>
        <w:tc>
          <w:tcPr>
            <w:tcW w:w="314" w:type="dxa"/>
            <w:tcBorders>
              <w:top w:val="nil"/>
              <w:left w:val="nil"/>
              <w:bottom w:val="nil"/>
              <w:right w:val="nil"/>
            </w:tcBorders>
            <w:shd w:val="clear" w:color="000000" w:fill="FFFFFF"/>
            <w:noWrap/>
            <w:vAlign w:val="bottom"/>
            <w:hideMark/>
          </w:tcPr>
          <w:p w14:paraId="45D17DBD"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double" w:sz="4" w:space="0" w:color="auto"/>
              <w:left w:val="nil"/>
              <w:bottom w:val="nil"/>
              <w:right w:val="nil"/>
            </w:tcBorders>
            <w:shd w:val="clear" w:color="000000" w:fill="FFFFFF"/>
            <w:noWrap/>
            <w:vAlign w:val="bottom"/>
            <w:hideMark/>
          </w:tcPr>
          <w:p w14:paraId="10D19953" w14:textId="77777777" w:rsidR="00836E51" w:rsidRPr="000B3D89" w:rsidRDefault="00836E51" w:rsidP="00541E37">
            <w:pPr>
              <w:rPr>
                <w:color w:val="000000"/>
                <w:sz w:val="20"/>
                <w:szCs w:val="20"/>
              </w:rPr>
            </w:pPr>
            <w:r w:rsidRPr="000B3D89">
              <w:rPr>
                <w:color w:val="000000"/>
                <w:sz w:val="20"/>
                <w:szCs w:val="20"/>
              </w:rPr>
              <w:t> </w:t>
            </w:r>
          </w:p>
        </w:tc>
      </w:tr>
      <w:tr w:rsidR="00836E51" w:rsidRPr="000B3D89" w14:paraId="4D5DAF05" w14:textId="77777777" w:rsidTr="00541E37">
        <w:trPr>
          <w:trHeight w:val="264"/>
          <w:jc w:val="center"/>
        </w:trPr>
        <w:tc>
          <w:tcPr>
            <w:tcW w:w="3078" w:type="dxa"/>
            <w:tcBorders>
              <w:top w:val="nil"/>
              <w:left w:val="nil"/>
              <w:bottom w:val="nil"/>
              <w:right w:val="nil"/>
            </w:tcBorders>
            <w:shd w:val="clear" w:color="000000" w:fill="FFFFFF"/>
            <w:noWrap/>
            <w:vAlign w:val="bottom"/>
            <w:hideMark/>
          </w:tcPr>
          <w:p w14:paraId="484986CC" w14:textId="77777777" w:rsidR="00836E51" w:rsidRPr="000B3D89" w:rsidRDefault="00836E51" w:rsidP="00541E37">
            <w:pPr>
              <w:rPr>
                <w:sz w:val="20"/>
                <w:szCs w:val="20"/>
              </w:rPr>
            </w:pPr>
            <w:r>
              <w:rPr>
                <w:sz w:val="20"/>
                <w:szCs w:val="20"/>
              </w:rPr>
              <w:t>*12-MONTH AVERAGE</w:t>
            </w:r>
          </w:p>
        </w:tc>
        <w:tc>
          <w:tcPr>
            <w:tcW w:w="1917" w:type="dxa"/>
            <w:tcBorders>
              <w:top w:val="nil"/>
              <w:left w:val="nil"/>
              <w:bottom w:val="nil"/>
              <w:right w:val="nil"/>
            </w:tcBorders>
            <w:shd w:val="clear" w:color="000000" w:fill="FFFFFF"/>
            <w:noWrap/>
            <w:vAlign w:val="bottom"/>
            <w:hideMark/>
          </w:tcPr>
          <w:p w14:paraId="47C52171"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70A0C404" w14:textId="77777777" w:rsidR="00836E51" w:rsidRPr="000B3D89" w:rsidRDefault="00836E51" w:rsidP="00541E37">
            <w:pPr>
              <w:rPr>
                <w:color w:val="000000"/>
                <w:sz w:val="20"/>
                <w:szCs w:val="20"/>
              </w:rPr>
            </w:pPr>
            <w:r w:rsidRPr="000B3D89">
              <w:rPr>
                <w:color w:val="000000"/>
                <w:sz w:val="20"/>
                <w:szCs w:val="20"/>
              </w:rPr>
              <w:t> </w:t>
            </w:r>
          </w:p>
        </w:tc>
        <w:tc>
          <w:tcPr>
            <w:tcW w:w="1103" w:type="dxa"/>
            <w:tcBorders>
              <w:top w:val="nil"/>
              <w:left w:val="nil"/>
              <w:bottom w:val="nil"/>
              <w:right w:val="nil"/>
            </w:tcBorders>
            <w:shd w:val="clear" w:color="000000" w:fill="FFFFFF"/>
            <w:noWrap/>
            <w:vAlign w:val="bottom"/>
            <w:hideMark/>
          </w:tcPr>
          <w:p w14:paraId="628CB0BB" w14:textId="77777777" w:rsidR="00836E51" w:rsidRPr="000B3D89" w:rsidRDefault="00836E51" w:rsidP="00541E37">
            <w:pPr>
              <w:rPr>
                <w:color w:val="000000"/>
                <w:sz w:val="20"/>
                <w:szCs w:val="20"/>
              </w:rPr>
            </w:pPr>
            <w:r w:rsidRPr="000B3D89">
              <w:rPr>
                <w:color w:val="000000"/>
                <w:sz w:val="20"/>
                <w:szCs w:val="20"/>
              </w:rPr>
              <w:t> </w:t>
            </w:r>
          </w:p>
        </w:tc>
        <w:tc>
          <w:tcPr>
            <w:tcW w:w="265" w:type="dxa"/>
            <w:tcBorders>
              <w:top w:val="nil"/>
              <w:left w:val="nil"/>
              <w:bottom w:val="nil"/>
              <w:right w:val="nil"/>
            </w:tcBorders>
            <w:shd w:val="clear" w:color="000000" w:fill="FFFFFF"/>
            <w:noWrap/>
            <w:vAlign w:val="bottom"/>
            <w:hideMark/>
          </w:tcPr>
          <w:p w14:paraId="4A64E9B3" w14:textId="77777777" w:rsidR="00836E51" w:rsidRPr="000B3D89" w:rsidRDefault="00836E51" w:rsidP="00541E37">
            <w:pPr>
              <w:rPr>
                <w:color w:val="000000"/>
                <w:sz w:val="20"/>
                <w:szCs w:val="20"/>
              </w:rPr>
            </w:pPr>
            <w:r w:rsidRPr="000B3D89">
              <w:rPr>
                <w:color w:val="000000"/>
                <w:sz w:val="20"/>
                <w:szCs w:val="20"/>
              </w:rPr>
              <w:t> </w:t>
            </w:r>
          </w:p>
        </w:tc>
        <w:tc>
          <w:tcPr>
            <w:tcW w:w="1170" w:type="dxa"/>
            <w:tcBorders>
              <w:top w:val="nil"/>
              <w:left w:val="nil"/>
              <w:bottom w:val="nil"/>
              <w:right w:val="nil"/>
            </w:tcBorders>
            <w:shd w:val="clear" w:color="000000" w:fill="FFFFFF"/>
            <w:noWrap/>
            <w:vAlign w:val="bottom"/>
            <w:hideMark/>
          </w:tcPr>
          <w:p w14:paraId="1C6643DB" w14:textId="77777777" w:rsidR="00836E51" w:rsidRPr="000B3D89" w:rsidRDefault="00836E51" w:rsidP="00541E37">
            <w:pPr>
              <w:rPr>
                <w:color w:val="000000"/>
                <w:sz w:val="20"/>
                <w:szCs w:val="20"/>
              </w:rPr>
            </w:pPr>
            <w:r w:rsidRPr="000B3D89">
              <w:rPr>
                <w:color w:val="000000"/>
                <w:sz w:val="20"/>
                <w:szCs w:val="20"/>
              </w:rPr>
              <w:t> </w:t>
            </w:r>
          </w:p>
        </w:tc>
        <w:tc>
          <w:tcPr>
            <w:tcW w:w="314" w:type="dxa"/>
            <w:tcBorders>
              <w:top w:val="nil"/>
              <w:left w:val="nil"/>
              <w:bottom w:val="nil"/>
              <w:right w:val="nil"/>
            </w:tcBorders>
            <w:shd w:val="clear" w:color="000000" w:fill="FFFFFF"/>
            <w:noWrap/>
            <w:vAlign w:val="bottom"/>
            <w:hideMark/>
          </w:tcPr>
          <w:p w14:paraId="1A45FB82" w14:textId="77777777" w:rsidR="00836E51" w:rsidRPr="000B3D89" w:rsidRDefault="00836E51" w:rsidP="00541E37">
            <w:pPr>
              <w:rPr>
                <w:color w:val="000000"/>
                <w:sz w:val="20"/>
                <w:szCs w:val="20"/>
              </w:rPr>
            </w:pPr>
            <w:r w:rsidRPr="000B3D89">
              <w:rPr>
                <w:color w:val="000000"/>
                <w:sz w:val="20"/>
                <w:szCs w:val="20"/>
              </w:rPr>
              <w:t> </w:t>
            </w:r>
          </w:p>
        </w:tc>
        <w:tc>
          <w:tcPr>
            <w:tcW w:w="1358" w:type="dxa"/>
            <w:tcBorders>
              <w:top w:val="nil"/>
              <w:left w:val="nil"/>
              <w:bottom w:val="nil"/>
              <w:right w:val="nil"/>
            </w:tcBorders>
            <w:shd w:val="clear" w:color="000000" w:fill="FFFFFF"/>
            <w:noWrap/>
            <w:vAlign w:val="bottom"/>
            <w:hideMark/>
          </w:tcPr>
          <w:p w14:paraId="09CE60A1" w14:textId="77777777" w:rsidR="00836E51" w:rsidRPr="000B3D89" w:rsidRDefault="00836E51" w:rsidP="00541E37">
            <w:pPr>
              <w:rPr>
                <w:color w:val="000000"/>
                <w:sz w:val="20"/>
                <w:szCs w:val="20"/>
              </w:rPr>
            </w:pPr>
            <w:r w:rsidRPr="000B3D89">
              <w:rPr>
                <w:color w:val="000000"/>
                <w:sz w:val="20"/>
                <w:szCs w:val="20"/>
              </w:rPr>
              <w:t> </w:t>
            </w:r>
          </w:p>
        </w:tc>
      </w:tr>
    </w:tbl>
    <w:p w14:paraId="1E1024F1" w14:textId="77777777" w:rsidR="00836E51" w:rsidRDefault="00836E51" w:rsidP="00806147">
      <w:pPr>
        <w:pStyle w:val="OrderBody"/>
      </w:pPr>
    </w:p>
    <w:p w14:paraId="6C65E805" w14:textId="77777777" w:rsidR="00836E51" w:rsidRDefault="00836E51" w:rsidP="00806147">
      <w:pPr>
        <w:pStyle w:val="OrderBody"/>
        <w:sectPr w:rsidR="00836E51" w:rsidSect="0089363D">
          <w:headerReference w:type="default" r:id="rId15"/>
          <w:pgSz w:w="12240" w:h="15840" w:code="1"/>
          <w:pgMar w:top="1440" w:right="1440" w:bottom="1440" w:left="1440" w:header="720" w:footer="720" w:gutter="0"/>
          <w:cols w:space="720"/>
          <w:docGrid w:linePitch="360"/>
        </w:sectPr>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836E51" w:rsidRPr="000B3D89" w14:paraId="6A251625" w14:textId="77777777" w:rsidTr="00541E37">
        <w:trPr>
          <w:trHeight w:val="274"/>
          <w:jc w:val="center"/>
        </w:trPr>
        <w:tc>
          <w:tcPr>
            <w:tcW w:w="6907" w:type="dxa"/>
            <w:gridSpan w:val="7"/>
            <w:tcBorders>
              <w:top w:val="nil"/>
              <w:left w:val="nil"/>
              <w:bottom w:val="nil"/>
              <w:right w:val="nil"/>
            </w:tcBorders>
            <w:shd w:val="clear" w:color="000000" w:fill="FFFFFF"/>
            <w:noWrap/>
            <w:vAlign w:val="bottom"/>
            <w:hideMark/>
          </w:tcPr>
          <w:p w14:paraId="1C830A0B" w14:textId="77777777" w:rsidR="00836E51" w:rsidRPr="000B3D89" w:rsidRDefault="00836E51" w:rsidP="00541E37">
            <w:pPr>
              <w:jc w:val="center"/>
              <w:rPr>
                <w:b/>
                <w:bCs/>
                <w:color w:val="000000"/>
                <w:sz w:val="20"/>
                <w:szCs w:val="20"/>
              </w:rPr>
            </w:pPr>
            <w:r>
              <w:rPr>
                <w:b/>
                <w:bCs/>
                <w:color w:val="000000"/>
                <w:sz w:val="20"/>
                <w:szCs w:val="20"/>
              </w:rPr>
              <w:lastRenderedPageBreak/>
              <w:t>SUNSHINE WATER SERVICES COMPANY</w:t>
            </w:r>
          </w:p>
        </w:tc>
      </w:tr>
      <w:tr w:rsidR="00836E51" w:rsidRPr="000B3D89" w14:paraId="50B894F4" w14:textId="77777777" w:rsidTr="00541E37">
        <w:trPr>
          <w:trHeight w:val="274"/>
          <w:jc w:val="center"/>
        </w:trPr>
        <w:tc>
          <w:tcPr>
            <w:tcW w:w="6907" w:type="dxa"/>
            <w:gridSpan w:val="7"/>
            <w:tcBorders>
              <w:top w:val="nil"/>
              <w:left w:val="nil"/>
              <w:bottom w:val="nil"/>
              <w:right w:val="nil"/>
            </w:tcBorders>
            <w:shd w:val="clear" w:color="000000" w:fill="FFFFFF"/>
            <w:noWrap/>
            <w:vAlign w:val="bottom"/>
            <w:hideMark/>
          </w:tcPr>
          <w:p w14:paraId="2BCF7497" w14:textId="77777777" w:rsidR="00836E51" w:rsidRPr="000B3D89" w:rsidRDefault="00836E51" w:rsidP="00541E37">
            <w:pPr>
              <w:jc w:val="center"/>
              <w:rPr>
                <w:b/>
                <w:bCs/>
                <w:color w:val="000000"/>
                <w:sz w:val="20"/>
                <w:szCs w:val="20"/>
              </w:rPr>
            </w:pPr>
            <w:r w:rsidRPr="000B3D89">
              <w:rPr>
                <w:b/>
                <w:bCs/>
                <w:color w:val="000000"/>
                <w:sz w:val="20"/>
                <w:szCs w:val="20"/>
              </w:rPr>
              <w:t xml:space="preserve">METHODOLOGY FOR </w:t>
            </w:r>
            <w:r>
              <w:rPr>
                <w:b/>
                <w:bCs/>
                <w:color w:val="000000"/>
                <w:sz w:val="20"/>
                <w:szCs w:val="20"/>
              </w:rPr>
              <w:t xml:space="preserve">MONTHLY </w:t>
            </w:r>
            <w:r w:rsidRPr="000B3D89">
              <w:rPr>
                <w:b/>
                <w:bCs/>
                <w:color w:val="000000"/>
                <w:sz w:val="20"/>
                <w:szCs w:val="20"/>
              </w:rPr>
              <w:t>COMPOUNDING AFUDC RATE</w:t>
            </w:r>
          </w:p>
        </w:tc>
      </w:tr>
      <w:tr w:rsidR="00836E51" w:rsidRPr="000B3D89" w14:paraId="64FECAD8" w14:textId="77777777" w:rsidTr="00541E37">
        <w:trPr>
          <w:trHeight w:val="274"/>
          <w:jc w:val="center"/>
        </w:trPr>
        <w:tc>
          <w:tcPr>
            <w:tcW w:w="6907" w:type="dxa"/>
            <w:gridSpan w:val="7"/>
            <w:tcBorders>
              <w:top w:val="nil"/>
              <w:left w:val="nil"/>
              <w:bottom w:val="nil"/>
              <w:right w:val="nil"/>
            </w:tcBorders>
            <w:shd w:val="clear" w:color="000000" w:fill="FFFFFF"/>
            <w:noWrap/>
            <w:vAlign w:val="bottom"/>
            <w:hideMark/>
          </w:tcPr>
          <w:p w14:paraId="54373526" w14:textId="77777777" w:rsidR="00836E51" w:rsidRPr="000B3D89" w:rsidRDefault="00836E51" w:rsidP="00541E37">
            <w:pPr>
              <w:jc w:val="center"/>
              <w:rPr>
                <w:b/>
                <w:bCs/>
                <w:color w:val="000000"/>
                <w:sz w:val="20"/>
                <w:szCs w:val="20"/>
              </w:rPr>
            </w:pPr>
            <w:r>
              <w:rPr>
                <w:b/>
                <w:bCs/>
                <w:color w:val="000000"/>
                <w:sz w:val="20"/>
                <w:szCs w:val="20"/>
              </w:rPr>
              <w:t>AS OF MAY 31, 2025</w:t>
            </w:r>
          </w:p>
        </w:tc>
      </w:tr>
      <w:tr w:rsidR="00836E51" w:rsidRPr="000B3D89" w14:paraId="49E87540"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1DB8AAB8"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14:paraId="507A1E0C"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14:paraId="77DF9DF4"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14:paraId="58BB938C"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14:paraId="2F185015"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14:paraId="52C4F086"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14:paraId="684C15AD" w14:textId="77777777" w:rsidR="00836E51" w:rsidRPr="000B3D89" w:rsidRDefault="00836E51" w:rsidP="00541E37">
            <w:pPr>
              <w:jc w:val="center"/>
              <w:rPr>
                <w:b/>
                <w:bCs/>
                <w:color w:val="000000"/>
                <w:sz w:val="20"/>
                <w:szCs w:val="20"/>
              </w:rPr>
            </w:pPr>
            <w:r w:rsidRPr="000B3D89">
              <w:rPr>
                <w:b/>
                <w:bCs/>
                <w:color w:val="000000"/>
                <w:sz w:val="20"/>
                <w:szCs w:val="20"/>
              </w:rPr>
              <w:t> </w:t>
            </w:r>
          </w:p>
        </w:tc>
      </w:tr>
      <w:tr w:rsidR="00836E51" w:rsidRPr="000B3D89" w14:paraId="6278A4DE" w14:textId="77777777" w:rsidTr="00541E37">
        <w:trPr>
          <w:trHeight w:val="274"/>
          <w:jc w:val="center"/>
        </w:trPr>
        <w:tc>
          <w:tcPr>
            <w:tcW w:w="2910" w:type="dxa"/>
            <w:gridSpan w:val="3"/>
            <w:tcBorders>
              <w:top w:val="nil"/>
              <w:left w:val="nil"/>
              <w:bottom w:val="nil"/>
              <w:right w:val="nil"/>
            </w:tcBorders>
            <w:shd w:val="clear" w:color="000000" w:fill="BFBFBF"/>
            <w:noWrap/>
            <w:vAlign w:val="bottom"/>
            <w:hideMark/>
          </w:tcPr>
          <w:p w14:paraId="75E6E533" w14:textId="48159EBC" w:rsidR="00836E51" w:rsidRPr="000B3D89" w:rsidRDefault="007E70DB" w:rsidP="007E70DB">
            <w:pPr>
              <w:rPr>
                <w:b/>
                <w:bCs/>
                <w:color w:val="000000"/>
                <w:sz w:val="20"/>
                <w:szCs w:val="20"/>
              </w:rPr>
            </w:pPr>
            <w:r>
              <w:rPr>
                <w:b/>
                <w:bCs/>
                <w:sz w:val="20"/>
                <w:szCs w:val="20"/>
              </w:rPr>
              <w:t>COMMISSION APPROVED</w:t>
            </w:r>
          </w:p>
        </w:tc>
        <w:tc>
          <w:tcPr>
            <w:tcW w:w="266" w:type="dxa"/>
            <w:tcBorders>
              <w:top w:val="nil"/>
              <w:left w:val="nil"/>
              <w:bottom w:val="nil"/>
              <w:right w:val="nil"/>
            </w:tcBorders>
            <w:shd w:val="clear" w:color="000000" w:fill="BFBFBF"/>
            <w:noWrap/>
            <w:vAlign w:val="bottom"/>
            <w:hideMark/>
          </w:tcPr>
          <w:p w14:paraId="35F3C446"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14:paraId="63BD76E3"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14:paraId="7686CAE9" w14:textId="77777777" w:rsidR="00836E51" w:rsidRPr="000B3D89" w:rsidRDefault="00836E51" w:rsidP="00541E37">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14:paraId="2C2354CA" w14:textId="77777777" w:rsidR="00836E51" w:rsidRPr="000B3D89" w:rsidRDefault="00836E51" w:rsidP="00541E37">
            <w:pPr>
              <w:jc w:val="center"/>
              <w:rPr>
                <w:b/>
                <w:bCs/>
                <w:color w:val="000000"/>
                <w:sz w:val="20"/>
                <w:szCs w:val="20"/>
              </w:rPr>
            </w:pPr>
            <w:r w:rsidRPr="000B3D89">
              <w:rPr>
                <w:b/>
                <w:bCs/>
                <w:color w:val="000000"/>
                <w:sz w:val="20"/>
                <w:szCs w:val="20"/>
              </w:rPr>
              <w:t> </w:t>
            </w:r>
          </w:p>
        </w:tc>
      </w:tr>
      <w:tr w:rsidR="00836E51" w:rsidRPr="000B3D89" w14:paraId="5500FCEB" w14:textId="77777777" w:rsidTr="00541E37">
        <w:trPr>
          <w:trHeight w:val="788"/>
          <w:jc w:val="center"/>
        </w:trPr>
        <w:tc>
          <w:tcPr>
            <w:tcW w:w="1105" w:type="dxa"/>
            <w:tcBorders>
              <w:top w:val="nil"/>
              <w:left w:val="nil"/>
              <w:bottom w:val="single" w:sz="4" w:space="0" w:color="auto"/>
              <w:right w:val="nil"/>
            </w:tcBorders>
            <w:shd w:val="clear" w:color="000000" w:fill="FFFFFF"/>
            <w:vAlign w:val="bottom"/>
            <w:hideMark/>
          </w:tcPr>
          <w:p w14:paraId="4959D089" w14:textId="77777777" w:rsidR="00836E51" w:rsidRPr="000B3D89" w:rsidRDefault="00836E51" w:rsidP="00541E37">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14:paraId="15A1E33A" w14:textId="77777777" w:rsidR="00836E51" w:rsidRPr="000B3D89" w:rsidRDefault="00836E51" w:rsidP="00541E37">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14:paraId="7E96D82C" w14:textId="77777777" w:rsidR="00836E51" w:rsidRPr="000B3D89" w:rsidRDefault="00836E51" w:rsidP="00541E37">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14:paraId="7BF00159" w14:textId="77777777" w:rsidR="00836E51" w:rsidRPr="000B3D89" w:rsidRDefault="00836E51" w:rsidP="00541E37">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14:paraId="4170ACCB" w14:textId="77777777" w:rsidR="00836E51" w:rsidRPr="000B3D89" w:rsidRDefault="00836E51" w:rsidP="00541E37">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14:paraId="1AA1AC29" w14:textId="77777777" w:rsidR="00836E51" w:rsidRPr="000B3D89" w:rsidRDefault="00836E51" w:rsidP="00541E37">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14:paraId="47564E27" w14:textId="77777777" w:rsidR="00836E51" w:rsidRPr="000B3D89" w:rsidRDefault="00836E51" w:rsidP="00541E37">
            <w:pPr>
              <w:jc w:val="center"/>
              <w:rPr>
                <w:b/>
                <w:bCs/>
                <w:color w:val="000000"/>
                <w:sz w:val="20"/>
                <w:szCs w:val="20"/>
              </w:rPr>
            </w:pPr>
            <w:r>
              <w:rPr>
                <w:b/>
                <w:bCs/>
                <w:color w:val="000000"/>
                <w:sz w:val="20"/>
                <w:szCs w:val="20"/>
              </w:rPr>
              <w:t xml:space="preserve">CUMULATIVE AFUDC </w:t>
            </w:r>
            <w:r w:rsidRPr="000B3D89">
              <w:rPr>
                <w:b/>
                <w:bCs/>
                <w:color w:val="000000"/>
                <w:sz w:val="20"/>
                <w:szCs w:val="20"/>
              </w:rPr>
              <w:t>RATE</w:t>
            </w:r>
          </w:p>
        </w:tc>
      </w:tr>
      <w:tr w:rsidR="00836E51" w:rsidRPr="000B3D89" w14:paraId="336FA39B"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21F3998A"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195618A1"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16FB95A2"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4CA823B8" w14:textId="77777777" w:rsidR="00836E51" w:rsidRPr="000B3D89" w:rsidRDefault="00836E51" w:rsidP="00541E3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14:paraId="696F28B3"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68795994" w14:textId="77777777" w:rsidR="00836E51" w:rsidRPr="000B3D89" w:rsidRDefault="00836E51" w:rsidP="00541E3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126E7AF4" w14:textId="77777777" w:rsidR="00836E51" w:rsidRPr="000B3D89" w:rsidRDefault="00836E51" w:rsidP="00541E37">
            <w:pPr>
              <w:rPr>
                <w:color w:val="000000"/>
                <w:sz w:val="20"/>
                <w:szCs w:val="20"/>
              </w:rPr>
            </w:pPr>
            <w:r w:rsidRPr="000B3D89">
              <w:rPr>
                <w:color w:val="000000"/>
                <w:sz w:val="20"/>
                <w:szCs w:val="20"/>
              </w:rPr>
              <w:t> </w:t>
            </w:r>
          </w:p>
        </w:tc>
      </w:tr>
      <w:tr w:rsidR="00836E51" w:rsidRPr="002A729C" w14:paraId="64F320D8"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5CE4374A" w14:textId="77777777" w:rsidR="00836E51" w:rsidRPr="000B3D89" w:rsidRDefault="00836E51" w:rsidP="00541E37">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14:paraId="3A2A04C0"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7904FEAE" w14:textId="77777777" w:rsidR="00836E51" w:rsidRPr="0076252B" w:rsidRDefault="00836E51" w:rsidP="00541E37">
            <w:pPr>
              <w:jc w:val="right"/>
              <w:rPr>
                <w:color w:val="000000"/>
                <w:sz w:val="20"/>
                <w:szCs w:val="20"/>
              </w:rPr>
            </w:pPr>
            <w:r w:rsidRPr="0076252B">
              <w:rPr>
                <w:color w:val="000000"/>
                <w:sz w:val="20"/>
                <w:szCs w:val="20"/>
              </w:rPr>
              <w:t>1.000000</w:t>
            </w:r>
            <w:r>
              <w:rPr>
                <w:color w:val="000000"/>
                <w:sz w:val="20"/>
                <w:szCs w:val="20"/>
              </w:rPr>
              <w:t>00</w:t>
            </w:r>
          </w:p>
        </w:tc>
        <w:tc>
          <w:tcPr>
            <w:tcW w:w="266" w:type="dxa"/>
            <w:tcBorders>
              <w:top w:val="nil"/>
              <w:left w:val="nil"/>
              <w:bottom w:val="nil"/>
              <w:right w:val="nil"/>
            </w:tcBorders>
            <w:shd w:val="clear" w:color="000000" w:fill="FFFFFF"/>
            <w:noWrap/>
            <w:vAlign w:val="bottom"/>
            <w:hideMark/>
          </w:tcPr>
          <w:p w14:paraId="4FAB5D9C"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14:paraId="7C330202" w14:textId="77777777" w:rsidR="00836E51" w:rsidRPr="0076252B" w:rsidRDefault="00836E51" w:rsidP="00541E37">
            <w:pPr>
              <w:jc w:val="right"/>
              <w:rPr>
                <w:color w:val="000000"/>
                <w:sz w:val="20"/>
                <w:szCs w:val="20"/>
              </w:rPr>
            </w:pPr>
            <w:r>
              <w:rPr>
                <w:color w:val="000000"/>
                <w:sz w:val="20"/>
                <w:szCs w:val="20"/>
              </w:rPr>
              <w:t>0.00645732</w:t>
            </w:r>
          </w:p>
        </w:tc>
        <w:tc>
          <w:tcPr>
            <w:tcW w:w="266" w:type="dxa"/>
            <w:tcBorders>
              <w:top w:val="nil"/>
              <w:left w:val="nil"/>
              <w:bottom w:val="nil"/>
              <w:right w:val="nil"/>
            </w:tcBorders>
            <w:shd w:val="clear" w:color="000000" w:fill="FFFFFF"/>
            <w:noWrap/>
            <w:vAlign w:val="bottom"/>
            <w:hideMark/>
          </w:tcPr>
          <w:p w14:paraId="4BE10CD9"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13B6C012" w14:textId="77777777" w:rsidR="00836E51" w:rsidRPr="0076252B" w:rsidRDefault="00836E51" w:rsidP="00541E37">
            <w:pPr>
              <w:jc w:val="right"/>
              <w:rPr>
                <w:color w:val="000000"/>
                <w:sz w:val="20"/>
                <w:szCs w:val="20"/>
              </w:rPr>
            </w:pPr>
            <w:r>
              <w:rPr>
                <w:color w:val="000000"/>
                <w:sz w:val="20"/>
                <w:szCs w:val="20"/>
              </w:rPr>
              <w:t>0.00645732</w:t>
            </w:r>
          </w:p>
        </w:tc>
      </w:tr>
      <w:tr w:rsidR="00836E51" w:rsidRPr="002A729C" w14:paraId="35631CE4"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5E3FE20C" w14:textId="77777777" w:rsidR="00836E51" w:rsidRPr="000B3D89" w:rsidRDefault="00836E51" w:rsidP="00541E37">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14:paraId="53CFCF8F"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665A7BAF" w14:textId="77777777" w:rsidR="00836E51" w:rsidRPr="0076252B" w:rsidRDefault="00836E51" w:rsidP="00541E37">
            <w:pPr>
              <w:jc w:val="right"/>
              <w:rPr>
                <w:color w:val="000000"/>
                <w:sz w:val="20"/>
                <w:szCs w:val="20"/>
              </w:rPr>
            </w:pPr>
            <w:r>
              <w:rPr>
                <w:color w:val="000000"/>
                <w:sz w:val="20"/>
                <w:szCs w:val="20"/>
              </w:rPr>
              <w:t>1.00645732</w:t>
            </w:r>
          </w:p>
        </w:tc>
        <w:tc>
          <w:tcPr>
            <w:tcW w:w="266" w:type="dxa"/>
            <w:tcBorders>
              <w:top w:val="nil"/>
              <w:left w:val="nil"/>
              <w:bottom w:val="nil"/>
              <w:right w:val="nil"/>
            </w:tcBorders>
            <w:shd w:val="clear" w:color="000000" w:fill="FFFFFF"/>
            <w:noWrap/>
            <w:vAlign w:val="bottom"/>
            <w:hideMark/>
          </w:tcPr>
          <w:p w14:paraId="3847E781"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14:paraId="39890E2A" w14:textId="77777777" w:rsidR="00836E51" w:rsidRPr="0076252B" w:rsidRDefault="00836E51" w:rsidP="00541E37">
            <w:pPr>
              <w:jc w:val="right"/>
              <w:rPr>
                <w:color w:val="000000"/>
                <w:sz w:val="20"/>
                <w:szCs w:val="20"/>
              </w:rPr>
            </w:pPr>
            <w:r>
              <w:rPr>
                <w:color w:val="000000"/>
                <w:sz w:val="20"/>
                <w:szCs w:val="20"/>
              </w:rPr>
              <w:t>0.00649902</w:t>
            </w:r>
          </w:p>
        </w:tc>
        <w:tc>
          <w:tcPr>
            <w:tcW w:w="266" w:type="dxa"/>
            <w:tcBorders>
              <w:top w:val="nil"/>
              <w:left w:val="nil"/>
              <w:bottom w:val="nil"/>
              <w:right w:val="nil"/>
            </w:tcBorders>
            <w:shd w:val="clear" w:color="000000" w:fill="FFFFFF"/>
            <w:noWrap/>
            <w:vAlign w:val="bottom"/>
            <w:hideMark/>
          </w:tcPr>
          <w:p w14:paraId="59F133FA"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1563EC0B" w14:textId="77777777" w:rsidR="00836E51" w:rsidRPr="0076252B" w:rsidRDefault="00836E51" w:rsidP="00541E37">
            <w:pPr>
              <w:jc w:val="right"/>
              <w:rPr>
                <w:color w:val="000000"/>
                <w:sz w:val="20"/>
                <w:szCs w:val="20"/>
              </w:rPr>
            </w:pPr>
            <w:r>
              <w:rPr>
                <w:color w:val="000000"/>
                <w:sz w:val="20"/>
                <w:szCs w:val="20"/>
              </w:rPr>
              <w:t>0.01295635</w:t>
            </w:r>
          </w:p>
        </w:tc>
      </w:tr>
      <w:tr w:rsidR="00836E51" w:rsidRPr="002A729C" w14:paraId="2F646328"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365827D4" w14:textId="77777777" w:rsidR="00836E51" w:rsidRPr="000B3D89" w:rsidRDefault="00836E51" w:rsidP="00541E37">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14:paraId="6EFCB10D"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6F213309" w14:textId="77777777" w:rsidR="00836E51" w:rsidRPr="0076252B" w:rsidRDefault="00836E51" w:rsidP="00541E37">
            <w:pPr>
              <w:jc w:val="right"/>
              <w:rPr>
                <w:color w:val="000000"/>
                <w:sz w:val="20"/>
                <w:szCs w:val="20"/>
              </w:rPr>
            </w:pPr>
            <w:r>
              <w:rPr>
                <w:color w:val="000000"/>
                <w:sz w:val="20"/>
                <w:szCs w:val="20"/>
              </w:rPr>
              <w:t>1.01295635</w:t>
            </w:r>
          </w:p>
        </w:tc>
        <w:tc>
          <w:tcPr>
            <w:tcW w:w="266" w:type="dxa"/>
            <w:tcBorders>
              <w:top w:val="nil"/>
              <w:left w:val="nil"/>
              <w:bottom w:val="nil"/>
              <w:right w:val="nil"/>
            </w:tcBorders>
            <w:shd w:val="clear" w:color="000000" w:fill="FFFFFF"/>
            <w:noWrap/>
            <w:vAlign w:val="bottom"/>
            <w:hideMark/>
          </w:tcPr>
          <w:p w14:paraId="67AFCF16"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14:paraId="5EA871B5" w14:textId="77777777" w:rsidR="00836E51" w:rsidRPr="0076252B" w:rsidRDefault="00836E51" w:rsidP="00541E37">
            <w:pPr>
              <w:jc w:val="right"/>
              <w:rPr>
                <w:color w:val="000000"/>
                <w:sz w:val="20"/>
                <w:szCs w:val="20"/>
              </w:rPr>
            </w:pPr>
            <w:r>
              <w:rPr>
                <w:color w:val="000000"/>
                <w:sz w:val="20"/>
                <w:szCs w:val="20"/>
              </w:rPr>
              <w:t>0.00654099</w:t>
            </w:r>
          </w:p>
        </w:tc>
        <w:tc>
          <w:tcPr>
            <w:tcW w:w="266" w:type="dxa"/>
            <w:tcBorders>
              <w:top w:val="nil"/>
              <w:left w:val="nil"/>
              <w:bottom w:val="nil"/>
              <w:right w:val="nil"/>
            </w:tcBorders>
            <w:shd w:val="clear" w:color="000000" w:fill="FFFFFF"/>
            <w:noWrap/>
            <w:vAlign w:val="bottom"/>
            <w:hideMark/>
          </w:tcPr>
          <w:p w14:paraId="7F1F0A1C"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64D3E0CF" w14:textId="77777777" w:rsidR="00836E51" w:rsidRPr="0076252B" w:rsidRDefault="00836E51" w:rsidP="00541E37">
            <w:pPr>
              <w:jc w:val="right"/>
              <w:rPr>
                <w:color w:val="000000"/>
                <w:sz w:val="20"/>
                <w:szCs w:val="20"/>
              </w:rPr>
            </w:pPr>
            <w:r>
              <w:rPr>
                <w:color w:val="000000"/>
                <w:sz w:val="20"/>
                <w:szCs w:val="20"/>
              </w:rPr>
              <w:t>0.01949733</w:t>
            </w:r>
          </w:p>
        </w:tc>
      </w:tr>
      <w:tr w:rsidR="00836E51" w:rsidRPr="002A729C" w14:paraId="50A98444"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393CB5F8" w14:textId="77777777" w:rsidR="00836E51" w:rsidRPr="000B3D89" w:rsidRDefault="00836E51" w:rsidP="00541E37">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14:paraId="691DCD06"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374F4888" w14:textId="77777777" w:rsidR="00836E51" w:rsidRPr="0076252B" w:rsidRDefault="00836E51" w:rsidP="00541E37">
            <w:pPr>
              <w:jc w:val="right"/>
              <w:rPr>
                <w:color w:val="000000"/>
                <w:sz w:val="20"/>
                <w:szCs w:val="20"/>
              </w:rPr>
            </w:pPr>
            <w:r>
              <w:rPr>
                <w:color w:val="000000"/>
                <w:sz w:val="20"/>
                <w:szCs w:val="20"/>
              </w:rPr>
              <w:t>1.01949733</w:t>
            </w:r>
          </w:p>
        </w:tc>
        <w:tc>
          <w:tcPr>
            <w:tcW w:w="266" w:type="dxa"/>
            <w:tcBorders>
              <w:top w:val="nil"/>
              <w:left w:val="nil"/>
              <w:bottom w:val="nil"/>
              <w:right w:val="nil"/>
            </w:tcBorders>
            <w:shd w:val="clear" w:color="000000" w:fill="FFFFFF"/>
            <w:noWrap/>
            <w:vAlign w:val="bottom"/>
            <w:hideMark/>
          </w:tcPr>
          <w:p w14:paraId="779E4BB7"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0ECBA22C" w14:textId="77777777" w:rsidR="00836E51" w:rsidRPr="0076252B" w:rsidRDefault="00836E51" w:rsidP="00541E37">
            <w:pPr>
              <w:jc w:val="right"/>
              <w:rPr>
                <w:color w:val="000000"/>
                <w:sz w:val="20"/>
                <w:szCs w:val="20"/>
              </w:rPr>
            </w:pPr>
            <w:r>
              <w:rPr>
                <w:color w:val="000000"/>
                <w:sz w:val="20"/>
                <w:szCs w:val="20"/>
              </w:rPr>
              <w:t>0.00658322</w:t>
            </w:r>
          </w:p>
        </w:tc>
        <w:tc>
          <w:tcPr>
            <w:tcW w:w="266" w:type="dxa"/>
            <w:tcBorders>
              <w:top w:val="nil"/>
              <w:left w:val="nil"/>
              <w:bottom w:val="nil"/>
              <w:right w:val="nil"/>
            </w:tcBorders>
            <w:shd w:val="clear" w:color="000000" w:fill="FFFFFF"/>
            <w:noWrap/>
            <w:vAlign w:val="bottom"/>
            <w:hideMark/>
          </w:tcPr>
          <w:p w14:paraId="35191AAC"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1F21042A" w14:textId="77777777" w:rsidR="00836E51" w:rsidRPr="0076252B" w:rsidRDefault="00836E51" w:rsidP="00541E37">
            <w:pPr>
              <w:jc w:val="right"/>
              <w:rPr>
                <w:color w:val="000000"/>
                <w:sz w:val="20"/>
                <w:szCs w:val="20"/>
              </w:rPr>
            </w:pPr>
            <w:r>
              <w:rPr>
                <w:color w:val="000000"/>
                <w:sz w:val="20"/>
                <w:szCs w:val="20"/>
              </w:rPr>
              <w:t>0.02608056</w:t>
            </w:r>
          </w:p>
        </w:tc>
      </w:tr>
      <w:tr w:rsidR="00836E51" w:rsidRPr="002A729C" w14:paraId="0DB0995B"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124409B6" w14:textId="77777777" w:rsidR="00836E51" w:rsidRPr="000B3D89" w:rsidRDefault="00836E51" w:rsidP="00541E37">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14:paraId="573538E6"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2FD4A8B8" w14:textId="77777777" w:rsidR="00836E51" w:rsidRPr="0076252B" w:rsidRDefault="00836E51" w:rsidP="00541E37">
            <w:pPr>
              <w:jc w:val="right"/>
              <w:rPr>
                <w:color w:val="000000"/>
                <w:sz w:val="20"/>
                <w:szCs w:val="20"/>
              </w:rPr>
            </w:pPr>
            <w:r>
              <w:rPr>
                <w:color w:val="000000"/>
                <w:sz w:val="20"/>
                <w:szCs w:val="20"/>
              </w:rPr>
              <w:t>1.02608056</w:t>
            </w:r>
          </w:p>
        </w:tc>
        <w:tc>
          <w:tcPr>
            <w:tcW w:w="266" w:type="dxa"/>
            <w:tcBorders>
              <w:top w:val="nil"/>
              <w:left w:val="nil"/>
              <w:bottom w:val="nil"/>
              <w:right w:val="nil"/>
            </w:tcBorders>
            <w:shd w:val="clear" w:color="000000" w:fill="FFFFFF"/>
            <w:noWrap/>
            <w:vAlign w:val="bottom"/>
            <w:hideMark/>
          </w:tcPr>
          <w:p w14:paraId="0C597A88"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5FBE6528" w14:textId="77777777" w:rsidR="00836E51" w:rsidRPr="0076252B" w:rsidRDefault="00836E51" w:rsidP="00541E37">
            <w:pPr>
              <w:jc w:val="right"/>
              <w:rPr>
                <w:color w:val="000000"/>
                <w:sz w:val="20"/>
                <w:szCs w:val="20"/>
              </w:rPr>
            </w:pPr>
            <w:r>
              <w:rPr>
                <w:color w:val="000000"/>
                <w:sz w:val="20"/>
                <w:szCs w:val="20"/>
              </w:rPr>
              <w:t>0.00662573</w:t>
            </w:r>
          </w:p>
        </w:tc>
        <w:tc>
          <w:tcPr>
            <w:tcW w:w="266" w:type="dxa"/>
            <w:tcBorders>
              <w:top w:val="nil"/>
              <w:left w:val="nil"/>
              <w:bottom w:val="nil"/>
              <w:right w:val="nil"/>
            </w:tcBorders>
            <w:shd w:val="clear" w:color="000000" w:fill="FFFFFF"/>
            <w:noWrap/>
            <w:vAlign w:val="bottom"/>
            <w:hideMark/>
          </w:tcPr>
          <w:p w14:paraId="263BA0C0"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5892AAD5" w14:textId="77777777" w:rsidR="00836E51" w:rsidRPr="0076252B" w:rsidRDefault="00836E51" w:rsidP="00541E37">
            <w:pPr>
              <w:jc w:val="right"/>
              <w:rPr>
                <w:color w:val="000000"/>
                <w:sz w:val="20"/>
                <w:szCs w:val="20"/>
              </w:rPr>
            </w:pPr>
            <w:r>
              <w:rPr>
                <w:color w:val="000000"/>
                <w:sz w:val="20"/>
                <w:szCs w:val="20"/>
              </w:rPr>
              <w:t>0.03270629</w:t>
            </w:r>
          </w:p>
        </w:tc>
      </w:tr>
      <w:tr w:rsidR="00836E51" w:rsidRPr="002A729C" w14:paraId="4E7049B8"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4AF7E1B8" w14:textId="77777777" w:rsidR="00836E51" w:rsidRPr="000B3D89" w:rsidRDefault="00836E51" w:rsidP="00541E37">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14:paraId="229B2963"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358F70C4" w14:textId="77777777" w:rsidR="00836E51" w:rsidRPr="0076252B" w:rsidRDefault="00836E51" w:rsidP="00541E37">
            <w:pPr>
              <w:jc w:val="right"/>
              <w:rPr>
                <w:color w:val="000000"/>
                <w:sz w:val="20"/>
                <w:szCs w:val="20"/>
              </w:rPr>
            </w:pPr>
            <w:r>
              <w:rPr>
                <w:color w:val="000000"/>
                <w:sz w:val="20"/>
                <w:szCs w:val="20"/>
              </w:rPr>
              <w:t>1.03270629</w:t>
            </w:r>
          </w:p>
        </w:tc>
        <w:tc>
          <w:tcPr>
            <w:tcW w:w="266" w:type="dxa"/>
            <w:tcBorders>
              <w:top w:val="nil"/>
              <w:left w:val="nil"/>
              <w:bottom w:val="nil"/>
              <w:right w:val="nil"/>
            </w:tcBorders>
            <w:shd w:val="clear" w:color="000000" w:fill="FFFFFF"/>
            <w:noWrap/>
            <w:vAlign w:val="bottom"/>
            <w:hideMark/>
          </w:tcPr>
          <w:p w14:paraId="5AE5D2B6"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3DD18335" w14:textId="77777777" w:rsidR="00836E51" w:rsidRPr="0076252B" w:rsidRDefault="00836E51" w:rsidP="00541E37">
            <w:pPr>
              <w:jc w:val="right"/>
              <w:rPr>
                <w:color w:val="000000"/>
                <w:sz w:val="20"/>
                <w:szCs w:val="20"/>
              </w:rPr>
            </w:pPr>
            <w:r>
              <w:rPr>
                <w:color w:val="000000"/>
                <w:sz w:val="20"/>
                <w:szCs w:val="20"/>
              </w:rPr>
              <w:t>0.00666852</w:t>
            </w:r>
          </w:p>
        </w:tc>
        <w:tc>
          <w:tcPr>
            <w:tcW w:w="266" w:type="dxa"/>
            <w:tcBorders>
              <w:top w:val="nil"/>
              <w:left w:val="nil"/>
              <w:bottom w:val="nil"/>
              <w:right w:val="nil"/>
            </w:tcBorders>
            <w:shd w:val="clear" w:color="000000" w:fill="FFFFFF"/>
            <w:noWrap/>
            <w:vAlign w:val="bottom"/>
            <w:hideMark/>
          </w:tcPr>
          <w:p w14:paraId="29A36218"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7BF70463" w14:textId="77777777" w:rsidR="00836E51" w:rsidRPr="0076252B" w:rsidRDefault="00836E51" w:rsidP="00541E37">
            <w:pPr>
              <w:jc w:val="right"/>
              <w:rPr>
                <w:color w:val="000000"/>
                <w:sz w:val="20"/>
                <w:szCs w:val="20"/>
              </w:rPr>
            </w:pPr>
            <w:r>
              <w:rPr>
                <w:color w:val="000000"/>
                <w:sz w:val="20"/>
                <w:szCs w:val="20"/>
              </w:rPr>
              <w:t>0.03937481</w:t>
            </w:r>
          </w:p>
        </w:tc>
      </w:tr>
      <w:tr w:rsidR="00836E51" w:rsidRPr="002A729C" w14:paraId="3812FB9B"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44C8E625" w14:textId="77777777" w:rsidR="00836E51" w:rsidRPr="000B3D89" w:rsidRDefault="00836E51" w:rsidP="00541E37">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14:paraId="6A31EC29"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183DCF1E" w14:textId="77777777" w:rsidR="00836E51" w:rsidRPr="0076252B" w:rsidRDefault="00836E51" w:rsidP="00541E37">
            <w:pPr>
              <w:jc w:val="right"/>
              <w:rPr>
                <w:color w:val="000000"/>
                <w:sz w:val="20"/>
                <w:szCs w:val="20"/>
              </w:rPr>
            </w:pPr>
            <w:r>
              <w:rPr>
                <w:color w:val="000000"/>
                <w:sz w:val="20"/>
                <w:szCs w:val="20"/>
              </w:rPr>
              <w:t>1.03937481</w:t>
            </w:r>
          </w:p>
        </w:tc>
        <w:tc>
          <w:tcPr>
            <w:tcW w:w="266" w:type="dxa"/>
            <w:tcBorders>
              <w:top w:val="nil"/>
              <w:left w:val="nil"/>
              <w:bottom w:val="nil"/>
              <w:right w:val="nil"/>
            </w:tcBorders>
            <w:shd w:val="clear" w:color="000000" w:fill="FFFFFF"/>
            <w:noWrap/>
            <w:vAlign w:val="bottom"/>
            <w:hideMark/>
          </w:tcPr>
          <w:p w14:paraId="163F6CCC"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1A3D78BF" w14:textId="77777777" w:rsidR="00836E51" w:rsidRPr="0076252B" w:rsidRDefault="00836E51" w:rsidP="00541E37">
            <w:pPr>
              <w:jc w:val="right"/>
              <w:rPr>
                <w:color w:val="000000"/>
                <w:sz w:val="20"/>
                <w:szCs w:val="20"/>
              </w:rPr>
            </w:pPr>
            <w:r>
              <w:rPr>
                <w:color w:val="000000"/>
                <w:sz w:val="20"/>
                <w:szCs w:val="20"/>
              </w:rPr>
              <w:t>0.00671158</w:t>
            </w:r>
          </w:p>
        </w:tc>
        <w:tc>
          <w:tcPr>
            <w:tcW w:w="266" w:type="dxa"/>
            <w:tcBorders>
              <w:top w:val="nil"/>
              <w:left w:val="nil"/>
              <w:bottom w:val="nil"/>
              <w:right w:val="nil"/>
            </w:tcBorders>
            <w:shd w:val="clear" w:color="000000" w:fill="FFFFFF"/>
            <w:noWrap/>
            <w:vAlign w:val="bottom"/>
            <w:hideMark/>
          </w:tcPr>
          <w:p w14:paraId="434DF86D"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21403A8D" w14:textId="77777777" w:rsidR="00836E51" w:rsidRPr="0076252B" w:rsidRDefault="00836E51" w:rsidP="00541E37">
            <w:pPr>
              <w:jc w:val="right"/>
              <w:rPr>
                <w:color w:val="000000"/>
                <w:sz w:val="20"/>
                <w:szCs w:val="20"/>
              </w:rPr>
            </w:pPr>
            <w:r>
              <w:rPr>
                <w:color w:val="000000"/>
                <w:sz w:val="20"/>
                <w:szCs w:val="20"/>
              </w:rPr>
              <w:t>0.04608639</w:t>
            </w:r>
          </w:p>
        </w:tc>
      </w:tr>
      <w:tr w:rsidR="00836E51" w:rsidRPr="002A729C" w14:paraId="130E5499"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4B4B2E9E" w14:textId="77777777" w:rsidR="00836E51" w:rsidRPr="000B3D89" w:rsidRDefault="00836E51" w:rsidP="00541E37">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14:paraId="1E483DEA"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547BFDAB" w14:textId="77777777" w:rsidR="00836E51" w:rsidRPr="0076252B" w:rsidRDefault="00836E51" w:rsidP="00541E37">
            <w:pPr>
              <w:jc w:val="right"/>
              <w:rPr>
                <w:color w:val="000000"/>
                <w:sz w:val="20"/>
                <w:szCs w:val="20"/>
              </w:rPr>
            </w:pPr>
            <w:r>
              <w:rPr>
                <w:color w:val="000000"/>
                <w:sz w:val="20"/>
                <w:szCs w:val="20"/>
              </w:rPr>
              <w:t>1.04608639</w:t>
            </w:r>
          </w:p>
        </w:tc>
        <w:tc>
          <w:tcPr>
            <w:tcW w:w="266" w:type="dxa"/>
            <w:tcBorders>
              <w:top w:val="nil"/>
              <w:left w:val="nil"/>
              <w:bottom w:val="nil"/>
              <w:right w:val="nil"/>
            </w:tcBorders>
            <w:shd w:val="clear" w:color="000000" w:fill="FFFFFF"/>
            <w:noWrap/>
            <w:vAlign w:val="bottom"/>
            <w:hideMark/>
          </w:tcPr>
          <w:p w14:paraId="33BF63C9"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5063E79E" w14:textId="77777777" w:rsidR="00836E51" w:rsidRPr="0076252B" w:rsidRDefault="00836E51" w:rsidP="00541E37">
            <w:pPr>
              <w:jc w:val="right"/>
              <w:rPr>
                <w:color w:val="000000"/>
                <w:sz w:val="20"/>
                <w:szCs w:val="20"/>
              </w:rPr>
            </w:pPr>
            <w:r>
              <w:rPr>
                <w:color w:val="000000"/>
                <w:sz w:val="20"/>
                <w:szCs w:val="20"/>
              </w:rPr>
              <w:t>0.00675492</w:t>
            </w:r>
          </w:p>
        </w:tc>
        <w:tc>
          <w:tcPr>
            <w:tcW w:w="266" w:type="dxa"/>
            <w:tcBorders>
              <w:top w:val="nil"/>
              <w:left w:val="nil"/>
              <w:bottom w:val="nil"/>
              <w:right w:val="nil"/>
            </w:tcBorders>
            <w:shd w:val="clear" w:color="000000" w:fill="FFFFFF"/>
            <w:noWrap/>
            <w:vAlign w:val="bottom"/>
            <w:hideMark/>
          </w:tcPr>
          <w:p w14:paraId="23B96AD2"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1B43CCA3" w14:textId="77777777" w:rsidR="00836E51" w:rsidRPr="0076252B" w:rsidRDefault="00836E51" w:rsidP="00541E37">
            <w:pPr>
              <w:jc w:val="right"/>
              <w:rPr>
                <w:color w:val="000000"/>
                <w:sz w:val="20"/>
                <w:szCs w:val="20"/>
              </w:rPr>
            </w:pPr>
            <w:r>
              <w:rPr>
                <w:color w:val="000000"/>
                <w:sz w:val="20"/>
                <w:szCs w:val="20"/>
              </w:rPr>
              <w:t>0.05284131</w:t>
            </w:r>
          </w:p>
        </w:tc>
      </w:tr>
      <w:tr w:rsidR="00836E51" w:rsidRPr="002A729C" w14:paraId="5820789E"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27D01AB8" w14:textId="77777777" w:rsidR="00836E51" w:rsidRPr="000B3D89" w:rsidRDefault="00836E51" w:rsidP="00541E37">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14:paraId="759DD3F7"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42D9A3BD" w14:textId="77777777" w:rsidR="00836E51" w:rsidRPr="0076252B" w:rsidRDefault="00836E51" w:rsidP="00541E37">
            <w:pPr>
              <w:jc w:val="right"/>
              <w:rPr>
                <w:color w:val="000000"/>
                <w:sz w:val="20"/>
                <w:szCs w:val="20"/>
              </w:rPr>
            </w:pPr>
            <w:r>
              <w:rPr>
                <w:color w:val="000000"/>
                <w:sz w:val="20"/>
                <w:szCs w:val="20"/>
              </w:rPr>
              <w:t>1.05284131</w:t>
            </w:r>
          </w:p>
        </w:tc>
        <w:tc>
          <w:tcPr>
            <w:tcW w:w="266" w:type="dxa"/>
            <w:tcBorders>
              <w:top w:val="nil"/>
              <w:left w:val="nil"/>
              <w:bottom w:val="nil"/>
              <w:right w:val="nil"/>
            </w:tcBorders>
            <w:shd w:val="clear" w:color="000000" w:fill="FFFFFF"/>
            <w:noWrap/>
            <w:vAlign w:val="bottom"/>
            <w:hideMark/>
          </w:tcPr>
          <w:p w14:paraId="326B70FD"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5EDA5FE4" w14:textId="77777777" w:rsidR="00836E51" w:rsidRPr="0076252B" w:rsidRDefault="00836E51" w:rsidP="00541E37">
            <w:pPr>
              <w:jc w:val="right"/>
              <w:rPr>
                <w:color w:val="000000"/>
                <w:sz w:val="20"/>
                <w:szCs w:val="20"/>
              </w:rPr>
            </w:pPr>
            <w:r>
              <w:rPr>
                <w:color w:val="000000"/>
                <w:sz w:val="20"/>
                <w:szCs w:val="20"/>
              </w:rPr>
              <w:t>0.00679854</w:t>
            </w:r>
          </w:p>
        </w:tc>
        <w:tc>
          <w:tcPr>
            <w:tcW w:w="266" w:type="dxa"/>
            <w:tcBorders>
              <w:top w:val="nil"/>
              <w:left w:val="nil"/>
              <w:bottom w:val="nil"/>
              <w:right w:val="nil"/>
            </w:tcBorders>
            <w:shd w:val="clear" w:color="000000" w:fill="FFFFFF"/>
            <w:noWrap/>
            <w:vAlign w:val="bottom"/>
            <w:hideMark/>
          </w:tcPr>
          <w:p w14:paraId="7A9DA0B1"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0C2A919A" w14:textId="77777777" w:rsidR="00836E51" w:rsidRPr="0076252B" w:rsidRDefault="00836E51" w:rsidP="00541E37">
            <w:pPr>
              <w:jc w:val="right"/>
              <w:rPr>
                <w:color w:val="000000"/>
                <w:sz w:val="20"/>
                <w:szCs w:val="20"/>
              </w:rPr>
            </w:pPr>
            <w:r>
              <w:rPr>
                <w:color w:val="000000"/>
                <w:sz w:val="20"/>
                <w:szCs w:val="20"/>
              </w:rPr>
              <w:t>0.05963985</w:t>
            </w:r>
          </w:p>
        </w:tc>
      </w:tr>
      <w:tr w:rsidR="00836E51" w:rsidRPr="002A729C" w14:paraId="553A0DD2"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70C01DA9" w14:textId="77777777" w:rsidR="00836E51" w:rsidRPr="000B3D89" w:rsidRDefault="00836E51" w:rsidP="00541E37">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14:paraId="153EDB8D"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27796D24" w14:textId="77777777" w:rsidR="00836E51" w:rsidRPr="0076252B" w:rsidRDefault="00836E51" w:rsidP="00541E37">
            <w:pPr>
              <w:jc w:val="right"/>
              <w:rPr>
                <w:color w:val="000000"/>
                <w:sz w:val="20"/>
                <w:szCs w:val="20"/>
              </w:rPr>
            </w:pPr>
            <w:r>
              <w:rPr>
                <w:color w:val="000000"/>
                <w:sz w:val="20"/>
                <w:szCs w:val="20"/>
              </w:rPr>
              <w:t>1.05963985</w:t>
            </w:r>
          </w:p>
        </w:tc>
        <w:tc>
          <w:tcPr>
            <w:tcW w:w="266" w:type="dxa"/>
            <w:tcBorders>
              <w:top w:val="nil"/>
              <w:left w:val="nil"/>
              <w:bottom w:val="nil"/>
              <w:right w:val="nil"/>
            </w:tcBorders>
            <w:shd w:val="clear" w:color="000000" w:fill="FFFFFF"/>
            <w:noWrap/>
            <w:vAlign w:val="bottom"/>
            <w:hideMark/>
          </w:tcPr>
          <w:p w14:paraId="785CCB67"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1AF419A5" w14:textId="77777777" w:rsidR="00836E51" w:rsidRPr="0076252B" w:rsidRDefault="00836E51" w:rsidP="00541E37">
            <w:pPr>
              <w:jc w:val="right"/>
              <w:rPr>
                <w:color w:val="000000"/>
                <w:sz w:val="20"/>
                <w:szCs w:val="20"/>
              </w:rPr>
            </w:pPr>
            <w:r>
              <w:rPr>
                <w:color w:val="000000"/>
                <w:sz w:val="20"/>
                <w:szCs w:val="20"/>
              </w:rPr>
              <w:t>0.00684244</w:t>
            </w:r>
          </w:p>
        </w:tc>
        <w:tc>
          <w:tcPr>
            <w:tcW w:w="266" w:type="dxa"/>
            <w:tcBorders>
              <w:top w:val="nil"/>
              <w:left w:val="nil"/>
              <w:bottom w:val="nil"/>
              <w:right w:val="nil"/>
            </w:tcBorders>
            <w:shd w:val="clear" w:color="000000" w:fill="FFFFFF"/>
            <w:noWrap/>
            <w:vAlign w:val="bottom"/>
            <w:hideMark/>
          </w:tcPr>
          <w:p w14:paraId="21887FB9"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0C989934" w14:textId="77777777" w:rsidR="00836E51" w:rsidRPr="0076252B" w:rsidRDefault="00836E51" w:rsidP="00541E37">
            <w:pPr>
              <w:jc w:val="right"/>
              <w:rPr>
                <w:color w:val="000000"/>
                <w:sz w:val="20"/>
                <w:szCs w:val="20"/>
              </w:rPr>
            </w:pPr>
            <w:r>
              <w:rPr>
                <w:color w:val="000000"/>
                <w:sz w:val="20"/>
                <w:szCs w:val="20"/>
              </w:rPr>
              <w:t>0.06648229</w:t>
            </w:r>
          </w:p>
        </w:tc>
      </w:tr>
      <w:tr w:rsidR="00836E51" w:rsidRPr="002A729C" w14:paraId="1ABBD581"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2F311864" w14:textId="77777777" w:rsidR="00836E51" w:rsidRPr="000B3D89" w:rsidRDefault="00836E51" w:rsidP="00541E37">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14:paraId="09818BC6"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49DBDD6E" w14:textId="77777777" w:rsidR="00836E51" w:rsidRPr="0076252B" w:rsidRDefault="00836E51" w:rsidP="00541E37">
            <w:pPr>
              <w:jc w:val="right"/>
              <w:rPr>
                <w:color w:val="000000"/>
                <w:sz w:val="20"/>
                <w:szCs w:val="20"/>
              </w:rPr>
            </w:pPr>
            <w:r>
              <w:rPr>
                <w:color w:val="000000"/>
                <w:sz w:val="20"/>
                <w:szCs w:val="20"/>
              </w:rPr>
              <w:t>1.06648229</w:t>
            </w:r>
          </w:p>
        </w:tc>
        <w:tc>
          <w:tcPr>
            <w:tcW w:w="266" w:type="dxa"/>
            <w:tcBorders>
              <w:top w:val="nil"/>
              <w:left w:val="nil"/>
              <w:bottom w:val="nil"/>
              <w:right w:val="nil"/>
            </w:tcBorders>
            <w:shd w:val="clear" w:color="000000" w:fill="FFFFFF"/>
            <w:noWrap/>
            <w:vAlign w:val="bottom"/>
            <w:hideMark/>
          </w:tcPr>
          <w:p w14:paraId="12CAAF23"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04AD93F5" w14:textId="77777777" w:rsidR="00836E51" w:rsidRPr="0076252B" w:rsidRDefault="00836E51" w:rsidP="00541E37">
            <w:pPr>
              <w:jc w:val="right"/>
              <w:rPr>
                <w:color w:val="000000"/>
                <w:sz w:val="20"/>
                <w:szCs w:val="20"/>
              </w:rPr>
            </w:pPr>
            <w:r>
              <w:rPr>
                <w:color w:val="000000"/>
                <w:sz w:val="20"/>
                <w:szCs w:val="20"/>
              </w:rPr>
              <w:t>0.00688662</w:t>
            </w:r>
          </w:p>
        </w:tc>
        <w:tc>
          <w:tcPr>
            <w:tcW w:w="266" w:type="dxa"/>
            <w:tcBorders>
              <w:top w:val="nil"/>
              <w:left w:val="nil"/>
              <w:bottom w:val="nil"/>
              <w:right w:val="nil"/>
            </w:tcBorders>
            <w:shd w:val="clear" w:color="000000" w:fill="FFFFFF"/>
            <w:noWrap/>
            <w:vAlign w:val="bottom"/>
            <w:hideMark/>
          </w:tcPr>
          <w:p w14:paraId="1211C100"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4E25C9CE" w14:textId="77777777" w:rsidR="00836E51" w:rsidRPr="0076252B" w:rsidRDefault="00836E51" w:rsidP="00541E37">
            <w:pPr>
              <w:jc w:val="right"/>
              <w:rPr>
                <w:color w:val="000000"/>
                <w:sz w:val="20"/>
                <w:szCs w:val="20"/>
              </w:rPr>
            </w:pPr>
            <w:r>
              <w:rPr>
                <w:color w:val="000000"/>
                <w:sz w:val="20"/>
                <w:szCs w:val="20"/>
              </w:rPr>
              <w:t>0.07336891</w:t>
            </w:r>
          </w:p>
        </w:tc>
      </w:tr>
      <w:tr w:rsidR="00836E51" w:rsidRPr="002A729C" w14:paraId="4DB179EF"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32FA7E65" w14:textId="77777777" w:rsidR="00836E51" w:rsidRPr="000B3D89" w:rsidRDefault="00836E51" w:rsidP="00541E37">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14:paraId="4ECFBBF0"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1269B876" w14:textId="77777777" w:rsidR="00836E51" w:rsidRPr="0076252B" w:rsidRDefault="00836E51" w:rsidP="00541E37">
            <w:pPr>
              <w:jc w:val="right"/>
              <w:rPr>
                <w:color w:val="000000"/>
                <w:sz w:val="20"/>
                <w:szCs w:val="20"/>
              </w:rPr>
            </w:pPr>
            <w:r>
              <w:rPr>
                <w:color w:val="000000"/>
                <w:sz w:val="20"/>
                <w:szCs w:val="20"/>
              </w:rPr>
              <w:t>1.07336891</w:t>
            </w:r>
          </w:p>
        </w:tc>
        <w:tc>
          <w:tcPr>
            <w:tcW w:w="266" w:type="dxa"/>
            <w:tcBorders>
              <w:top w:val="nil"/>
              <w:left w:val="nil"/>
              <w:bottom w:val="nil"/>
              <w:right w:val="nil"/>
            </w:tcBorders>
            <w:shd w:val="clear" w:color="000000" w:fill="FFFFFF"/>
            <w:noWrap/>
            <w:vAlign w:val="bottom"/>
            <w:hideMark/>
          </w:tcPr>
          <w:p w14:paraId="7CD64B46" w14:textId="77777777" w:rsidR="00836E51" w:rsidRPr="0076252B" w:rsidRDefault="00836E51" w:rsidP="00541E37">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4412B66A" w14:textId="77777777" w:rsidR="00836E51" w:rsidRPr="0076252B" w:rsidRDefault="00836E51" w:rsidP="00541E37">
            <w:pPr>
              <w:jc w:val="right"/>
              <w:rPr>
                <w:color w:val="000000"/>
                <w:sz w:val="20"/>
                <w:szCs w:val="20"/>
              </w:rPr>
            </w:pPr>
            <w:r>
              <w:rPr>
                <w:color w:val="000000"/>
                <w:sz w:val="20"/>
                <w:szCs w:val="20"/>
              </w:rPr>
              <w:t>0.00693109</w:t>
            </w:r>
          </w:p>
        </w:tc>
        <w:tc>
          <w:tcPr>
            <w:tcW w:w="266" w:type="dxa"/>
            <w:tcBorders>
              <w:top w:val="nil"/>
              <w:left w:val="nil"/>
              <w:bottom w:val="nil"/>
              <w:right w:val="nil"/>
            </w:tcBorders>
            <w:shd w:val="clear" w:color="000000" w:fill="FFFFFF"/>
            <w:noWrap/>
            <w:vAlign w:val="bottom"/>
            <w:hideMark/>
          </w:tcPr>
          <w:p w14:paraId="1CECCF43" w14:textId="77777777" w:rsidR="00836E51" w:rsidRPr="0076252B" w:rsidRDefault="00836E51" w:rsidP="00541E37">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43D7ED25" w14:textId="77777777" w:rsidR="00836E51" w:rsidRPr="0076252B" w:rsidRDefault="00836E51" w:rsidP="00541E37">
            <w:pPr>
              <w:jc w:val="right"/>
              <w:rPr>
                <w:b/>
                <w:bCs/>
                <w:color w:val="000000"/>
                <w:sz w:val="20"/>
                <w:szCs w:val="20"/>
              </w:rPr>
            </w:pPr>
            <w:r>
              <w:rPr>
                <w:b/>
                <w:bCs/>
                <w:color w:val="000000"/>
                <w:sz w:val="20"/>
                <w:szCs w:val="20"/>
              </w:rPr>
              <w:t>0.08030000</w:t>
            </w:r>
          </w:p>
        </w:tc>
      </w:tr>
      <w:tr w:rsidR="00836E51" w:rsidRPr="000B3D89" w14:paraId="2733DF6F" w14:textId="77777777" w:rsidTr="00541E37">
        <w:trPr>
          <w:trHeight w:val="274"/>
          <w:jc w:val="center"/>
        </w:trPr>
        <w:tc>
          <w:tcPr>
            <w:tcW w:w="1105" w:type="dxa"/>
            <w:tcBorders>
              <w:top w:val="nil"/>
              <w:left w:val="nil"/>
              <w:bottom w:val="nil"/>
              <w:right w:val="nil"/>
            </w:tcBorders>
            <w:shd w:val="clear" w:color="000000" w:fill="FFFFFF"/>
            <w:noWrap/>
            <w:vAlign w:val="bottom"/>
            <w:hideMark/>
          </w:tcPr>
          <w:p w14:paraId="2C9FA955"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042FDDC0" w14:textId="77777777" w:rsidR="00836E51" w:rsidRPr="000B3D89" w:rsidRDefault="00836E51" w:rsidP="00541E3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3B5AC73F"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249A9414" w14:textId="77777777" w:rsidR="00836E51" w:rsidRPr="000B3D89" w:rsidRDefault="00836E51" w:rsidP="00541E3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14:paraId="592F9516"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11775452" w14:textId="77777777" w:rsidR="00836E51" w:rsidRPr="000B3D89" w:rsidRDefault="00836E51" w:rsidP="00541E3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29EA93C6" w14:textId="77777777" w:rsidR="00836E51" w:rsidRPr="000B3D89" w:rsidRDefault="00836E51" w:rsidP="00541E37">
            <w:pPr>
              <w:rPr>
                <w:color w:val="000000"/>
                <w:sz w:val="20"/>
                <w:szCs w:val="20"/>
              </w:rPr>
            </w:pPr>
            <w:r w:rsidRPr="000B3D89">
              <w:rPr>
                <w:color w:val="000000"/>
                <w:sz w:val="20"/>
                <w:szCs w:val="20"/>
              </w:rPr>
              <w:t> </w:t>
            </w:r>
          </w:p>
        </w:tc>
      </w:tr>
      <w:tr w:rsidR="00836E51" w:rsidRPr="000B3D89" w14:paraId="1A309BFE" w14:textId="77777777" w:rsidTr="00541E37">
        <w:trPr>
          <w:trHeight w:val="274"/>
          <w:jc w:val="center"/>
        </w:trPr>
        <w:tc>
          <w:tcPr>
            <w:tcW w:w="2910" w:type="dxa"/>
            <w:gridSpan w:val="3"/>
            <w:tcBorders>
              <w:top w:val="nil"/>
              <w:left w:val="nil"/>
              <w:bottom w:val="nil"/>
              <w:right w:val="nil"/>
            </w:tcBorders>
            <w:shd w:val="clear" w:color="000000" w:fill="FFFFFF"/>
            <w:noWrap/>
            <w:vAlign w:val="bottom"/>
            <w:hideMark/>
          </w:tcPr>
          <w:p w14:paraId="0C0F6A43" w14:textId="77777777" w:rsidR="00836E51" w:rsidRPr="000B3D89" w:rsidRDefault="00836E51" w:rsidP="00541E37">
            <w:pPr>
              <w:rPr>
                <w:b/>
                <w:bCs/>
                <w:color w:val="000000"/>
                <w:sz w:val="20"/>
                <w:szCs w:val="20"/>
              </w:rPr>
            </w:pPr>
            <w:r>
              <w:rPr>
                <w:b/>
                <w:bCs/>
                <w:color w:val="000000"/>
                <w:sz w:val="20"/>
                <w:szCs w:val="20"/>
              </w:rPr>
              <w:t>Annual Rate (A) = 8.03%</w:t>
            </w:r>
          </w:p>
        </w:tc>
        <w:tc>
          <w:tcPr>
            <w:tcW w:w="266" w:type="dxa"/>
            <w:tcBorders>
              <w:top w:val="nil"/>
              <w:left w:val="nil"/>
              <w:bottom w:val="nil"/>
              <w:right w:val="nil"/>
            </w:tcBorders>
            <w:shd w:val="clear" w:color="000000" w:fill="FFFFFF"/>
            <w:noWrap/>
            <w:vAlign w:val="bottom"/>
            <w:hideMark/>
          </w:tcPr>
          <w:p w14:paraId="466C4403" w14:textId="77777777" w:rsidR="00836E51" w:rsidRPr="000B3D89" w:rsidRDefault="00836E51" w:rsidP="00541E3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14:paraId="4279FF5B" w14:textId="77777777" w:rsidR="00836E51" w:rsidRPr="000B3D89" w:rsidRDefault="00836E51" w:rsidP="00541E3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5D461ED9" w14:textId="77777777" w:rsidR="00836E51" w:rsidRPr="000B3D89" w:rsidRDefault="00836E51" w:rsidP="00541E3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661A4E09" w14:textId="77777777" w:rsidR="00836E51" w:rsidRPr="000B3D89" w:rsidRDefault="00836E51" w:rsidP="00541E37">
            <w:pPr>
              <w:rPr>
                <w:color w:val="000000"/>
                <w:sz w:val="20"/>
                <w:szCs w:val="20"/>
              </w:rPr>
            </w:pPr>
            <w:r w:rsidRPr="000B3D89">
              <w:rPr>
                <w:color w:val="000000"/>
                <w:sz w:val="20"/>
                <w:szCs w:val="20"/>
              </w:rPr>
              <w:t> </w:t>
            </w:r>
          </w:p>
        </w:tc>
      </w:tr>
      <w:tr w:rsidR="00836E51" w:rsidRPr="000B3D89" w14:paraId="60F2838B" w14:textId="77777777" w:rsidTr="00541E37">
        <w:trPr>
          <w:trHeight w:val="274"/>
          <w:jc w:val="center"/>
        </w:trPr>
        <w:tc>
          <w:tcPr>
            <w:tcW w:w="4865" w:type="dxa"/>
            <w:gridSpan w:val="5"/>
            <w:tcBorders>
              <w:top w:val="nil"/>
              <w:left w:val="nil"/>
              <w:bottom w:val="nil"/>
              <w:right w:val="nil"/>
            </w:tcBorders>
            <w:shd w:val="clear" w:color="000000" w:fill="FFFFFF"/>
            <w:noWrap/>
            <w:vAlign w:val="bottom"/>
            <w:hideMark/>
          </w:tcPr>
          <w:p w14:paraId="55DD2841" w14:textId="77777777" w:rsidR="00836E51" w:rsidRPr="000B3D89" w:rsidRDefault="00836E51" w:rsidP="00541E37">
            <w:pPr>
              <w:rPr>
                <w:b/>
                <w:bCs/>
                <w:color w:val="000000"/>
                <w:sz w:val="20"/>
                <w:szCs w:val="20"/>
              </w:rPr>
            </w:pPr>
            <w:r w:rsidRPr="000B3D89">
              <w:rPr>
                <w:b/>
                <w:bCs/>
                <w:color w:val="000000"/>
                <w:sz w:val="20"/>
                <w:szCs w:val="20"/>
              </w:rPr>
              <w:t>Monthly Ra</w:t>
            </w:r>
            <w:r>
              <w:rPr>
                <w:b/>
                <w:bCs/>
                <w:color w:val="000000"/>
                <w:sz w:val="20"/>
                <w:szCs w:val="20"/>
              </w:rPr>
              <w:t>te</w:t>
            </w:r>
            <w:r w:rsidRPr="00AF6A5A">
              <w:rPr>
                <w:b/>
                <w:bCs/>
                <w:color w:val="000000"/>
                <w:sz w:val="20"/>
                <w:szCs w:val="20"/>
              </w:rPr>
              <w:t xml:space="preserve"> = [((1+A/100)</w:t>
            </w:r>
            <w:r w:rsidRPr="00AF6A5A">
              <w:rPr>
                <w:b/>
                <w:bCs/>
                <w:color w:val="000000"/>
                <w:sz w:val="20"/>
                <w:szCs w:val="20"/>
                <w:vertAlign w:val="superscript"/>
              </w:rPr>
              <w:t>1/12</w:t>
            </w:r>
            <w:r>
              <w:rPr>
                <w:b/>
                <w:bCs/>
                <w:color w:val="000000"/>
                <w:sz w:val="20"/>
                <w:szCs w:val="20"/>
              </w:rPr>
              <w:t>)-1] × 100 = 0.645732</w:t>
            </w:r>
            <w:r w:rsidRPr="00AF6A5A">
              <w:rPr>
                <w:b/>
                <w:bCs/>
                <w:color w:val="000000"/>
                <w:sz w:val="20"/>
                <w:szCs w:val="20"/>
              </w:rPr>
              <w:t>%</w:t>
            </w:r>
          </w:p>
        </w:tc>
        <w:tc>
          <w:tcPr>
            <w:tcW w:w="266" w:type="dxa"/>
            <w:tcBorders>
              <w:top w:val="nil"/>
              <w:left w:val="nil"/>
              <w:bottom w:val="nil"/>
              <w:right w:val="nil"/>
            </w:tcBorders>
            <w:shd w:val="clear" w:color="000000" w:fill="FFFFFF"/>
            <w:noWrap/>
            <w:vAlign w:val="bottom"/>
            <w:hideMark/>
          </w:tcPr>
          <w:p w14:paraId="205E1C4F" w14:textId="77777777" w:rsidR="00836E51" w:rsidRPr="000B3D89" w:rsidRDefault="00836E51" w:rsidP="00541E3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5570BC3E" w14:textId="77777777" w:rsidR="00836E51" w:rsidRPr="000B3D89" w:rsidRDefault="00836E51" w:rsidP="00541E37">
            <w:pPr>
              <w:rPr>
                <w:color w:val="000000"/>
                <w:sz w:val="20"/>
                <w:szCs w:val="20"/>
              </w:rPr>
            </w:pPr>
            <w:r w:rsidRPr="000B3D89">
              <w:rPr>
                <w:color w:val="000000"/>
                <w:sz w:val="20"/>
                <w:szCs w:val="20"/>
              </w:rPr>
              <w:t> </w:t>
            </w:r>
          </w:p>
        </w:tc>
      </w:tr>
    </w:tbl>
    <w:p w14:paraId="52AD5059" w14:textId="77777777" w:rsidR="00836E51" w:rsidRDefault="00836E51" w:rsidP="00806147">
      <w:pPr>
        <w:pStyle w:val="OrderBody"/>
      </w:pPr>
    </w:p>
    <w:p w14:paraId="5DF052E7" w14:textId="77777777" w:rsidR="00836E51" w:rsidRDefault="00836E51" w:rsidP="00806147">
      <w:pPr>
        <w:pStyle w:val="OrderBody"/>
      </w:pPr>
    </w:p>
    <w:sectPr w:rsidR="00836E51" w:rsidSect="0089363D">
      <w:head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1E3CB" w14:textId="77777777" w:rsidR="00CE7EA0" w:rsidRDefault="00CE7EA0">
      <w:r>
        <w:separator/>
      </w:r>
    </w:p>
  </w:endnote>
  <w:endnote w:type="continuationSeparator" w:id="0">
    <w:p w14:paraId="66117903" w14:textId="77777777" w:rsidR="00CE7EA0" w:rsidRDefault="00CE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7C37" w14:textId="77777777" w:rsidR="005D0294" w:rsidRDefault="005D0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DBF7F" w14:textId="77777777" w:rsidR="005D0294" w:rsidRDefault="005D0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E49D0" w14:textId="77777777" w:rsidR="005D0294" w:rsidRDefault="005D0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B2F28" w14:textId="77777777" w:rsidR="00CE7EA0" w:rsidRDefault="00CE7EA0">
      <w:r>
        <w:separator/>
      </w:r>
    </w:p>
  </w:footnote>
  <w:footnote w:type="continuationSeparator" w:id="0">
    <w:p w14:paraId="41AD0459" w14:textId="77777777" w:rsidR="00CE7EA0" w:rsidRDefault="00CE7EA0">
      <w:r>
        <w:continuationSeparator/>
      </w:r>
    </w:p>
  </w:footnote>
  <w:footnote w:id="1">
    <w:p w14:paraId="7045CA94" w14:textId="77777777" w:rsidR="00CE7EA0" w:rsidRDefault="00CE7EA0" w:rsidP="00806147">
      <w:pPr>
        <w:pStyle w:val="FootnoteText"/>
      </w:pPr>
      <w:r>
        <w:rPr>
          <w:rStyle w:val="FootnoteReference"/>
        </w:rPr>
        <w:footnoteRef/>
      </w:r>
      <w:r>
        <w:t xml:space="preserve">Order No. PSC-2021-0318-PAA-WS, issued August 23, 2021, in Docket No. 20210116-WS, </w:t>
      </w:r>
      <w:r w:rsidRPr="00CA6354">
        <w:rPr>
          <w:i/>
        </w:rPr>
        <w:t>In re: Petition for establishment of an approved AFUDC rate, by Utilities, Inc. of Florida.</w:t>
      </w:r>
    </w:p>
  </w:footnote>
  <w:footnote w:id="2">
    <w:p w14:paraId="407970CC" w14:textId="77777777" w:rsidR="00CE7EA0" w:rsidRDefault="00CE7EA0" w:rsidP="00806147">
      <w:pPr>
        <w:pStyle w:val="FootnoteText"/>
      </w:pPr>
      <w:r>
        <w:rPr>
          <w:rStyle w:val="FootnoteReference"/>
        </w:rPr>
        <w:footnoteRef/>
      </w:r>
      <w:r w:rsidRPr="00C83B4A">
        <w:t xml:space="preserve">Order No. PSC-2025-0196-FOF-WS, issued June 6, 2025, in Docket No. 20240068-WS, </w:t>
      </w:r>
      <w:r w:rsidRPr="00C83B4A">
        <w:rPr>
          <w:i/>
        </w:rPr>
        <w:t>In re: Application for increase in water and wastewater rates in Charlotte, Highlands, Lake, Lee, Marion, Orange, Pasco, Pinellas, Polk, and Seminole Counties, by Sunshine Water Services Company.</w:t>
      </w:r>
    </w:p>
  </w:footnote>
  <w:footnote w:id="3">
    <w:p w14:paraId="0DE924A5" w14:textId="77777777" w:rsidR="00CE7EA0" w:rsidRDefault="00CE7EA0" w:rsidP="00806147">
      <w:pPr>
        <w:pStyle w:val="FootnoteText"/>
      </w:pPr>
      <w:r>
        <w:rPr>
          <w:rStyle w:val="FootnoteReference"/>
        </w:rPr>
        <w:footnoteRef/>
      </w:r>
      <w:r>
        <w:t>Document No. 14063-2025.</w:t>
      </w:r>
    </w:p>
  </w:footnote>
  <w:footnote w:id="4">
    <w:p w14:paraId="442F7BF3" w14:textId="77777777" w:rsidR="00CE7EA0" w:rsidRDefault="00CE7EA0" w:rsidP="00806147">
      <w:pPr>
        <w:pStyle w:val="FootnoteText"/>
      </w:pPr>
      <w:r>
        <w:rPr>
          <w:rStyle w:val="FootnoteReference"/>
        </w:rPr>
        <w:footnoteRef/>
      </w:r>
      <w:r>
        <w:t>Document No. 14830-2025.</w:t>
      </w:r>
    </w:p>
  </w:footnote>
  <w:footnote w:id="5">
    <w:p w14:paraId="6CB2E0FB" w14:textId="77777777" w:rsidR="00CE7EA0" w:rsidRDefault="00CE7EA0" w:rsidP="00806147">
      <w:pPr>
        <w:pStyle w:val="FootnoteText"/>
      </w:pPr>
      <w:r>
        <w:rPr>
          <w:rStyle w:val="FootnoteReference"/>
        </w:rPr>
        <w:footnoteRef/>
      </w:r>
      <w:r w:rsidRPr="001C3253">
        <w:t xml:space="preserve">Order No. PSC-2021-0206-FOF-WS, issued June 4, 2021, in Docket No. 20200139-WS, </w:t>
      </w:r>
      <w:r w:rsidRPr="001C3253">
        <w:rPr>
          <w:i/>
        </w:rPr>
        <w:t>In re: Application for increase in water and wastewater rates in Charlotte, Highlands, Lake, Lee, Marion, Orange, Pasco, Pinellas, Polk, and Seminole Counties, by Utilities, Inc. of Florida.</w:t>
      </w:r>
    </w:p>
  </w:footnote>
  <w:footnote w:id="6">
    <w:p w14:paraId="256DF6DE" w14:textId="77777777" w:rsidR="00CE7EA0" w:rsidRDefault="00CE7EA0" w:rsidP="00806147">
      <w:pPr>
        <w:pStyle w:val="FootnoteText"/>
      </w:pPr>
      <w:r>
        <w:rPr>
          <w:rStyle w:val="FootnoteReference"/>
        </w:rPr>
        <w:footnoteRef/>
      </w:r>
      <w:r>
        <w:t xml:space="preserve">Order No. PSC-2021-0206-FOF-WS, issued June 4, 2021, in Docket No. 20200139-WS, </w:t>
      </w:r>
      <w:r w:rsidRPr="00AD00DF">
        <w:rPr>
          <w:i/>
        </w:rPr>
        <w:t>In re: Application for increase in water and wastewater rates in Charlotte, Highlands, Lake, Lee, Marion, Orange, Pasco, Pinellas, Polk, and Seminole Counties, by Utilities, Inc. of Florida.</w:t>
      </w:r>
    </w:p>
  </w:footnote>
  <w:footnote w:id="7">
    <w:p w14:paraId="06A47BE4" w14:textId="77777777" w:rsidR="00CE7EA0" w:rsidRDefault="00CE7EA0" w:rsidP="00806147">
      <w:pPr>
        <w:pStyle w:val="FootnoteText"/>
      </w:pPr>
      <w:r>
        <w:rPr>
          <w:rStyle w:val="FootnoteReference"/>
        </w:rPr>
        <w:footnoteRef/>
      </w:r>
      <w:r w:rsidRPr="00AD00DF">
        <w:t xml:space="preserve">Order No. PSC-2025-0196-FOF-WS, issued June 6, 2025, in Docket No. 20240068-WS, </w:t>
      </w:r>
      <w:r w:rsidRPr="00AD00DF">
        <w:rPr>
          <w:i/>
        </w:rPr>
        <w:t>In re: Application for increase in water and wastewater rates in Charlotte, Highlands, Lake, Lee, Marion, Orange, Pasco, Pinellas, Polk, and Seminole Counties, by Sunshine Water Services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0A16" w14:textId="77777777" w:rsidR="005D0294" w:rsidRDefault="005D0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8707" w14:textId="2E069406" w:rsidR="00CE7EA0" w:rsidRDefault="00CE7EA0">
    <w:pPr>
      <w:pStyle w:val="OrderHeader"/>
    </w:pPr>
    <w:r>
      <w:t xml:space="preserve">ORDER NO. </w:t>
    </w:r>
    <w:fldSimple w:instr=" REF OrderNo0459 ">
      <w:r w:rsidR="00F716E6">
        <w:t>PSC-2025-0459-PAA-WS</w:t>
      </w:r>
    </w:fldSimple>
  </w:p>
  <w:p w14:paraId="1F04EF70" w14:textId="77777777" w:rsidR="00CE7EA0" w:rsidRDefault="00CE7EA0">
    <w:pPr>
      <w:pStyle w:val="OrderHeader"/>
    </w:pPr>
    <w:bookmarkStart w:id="10" w:name="HeaderDocketNo"/>
    <w:bookmarkEnd w:id="10"/>
    <w:r>
      <w:t>DOCKET NO. 20250120-WS</w:t>
    </w:r>
  </w:p>
  <w:p w14:paraId="1B6251A3" w14:textId="10B3833D" w:rsidR="00CE7EA0" w:rsidRDefault="00CE7EA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16E6">
      <w:rPr>
        <w:rStyle w:val="PageNumber"/>
        <w:noProof/>
      </w:rPr>
      <w:t>8</w:t>
    </w:r>
    <w:r>
      <w:rPr>
        <w:rStyle w:val="PageNumber"/>
      </w:rPr>
      <w:fldChar w:fldCharType="end"/>
    </w:r>
  </w:p>
  <w:p w14:paraId="25E2ABAA" w14:textId="77777777" w:rsidR="00CE7EA0" w:rsidRDefault="00CE7EA0">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EFA7B" w14:textId="77777777" w:rsidR="005D0294" w:rsidRDefault="005D02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5EE1C" w14:textId="01B4DCA5" w:rsidR="00CE7EA0" w:rsidRDefault="005D0294">
    <w:pPr>
      <w:pStyle w:val="OrderHeader"/>
    </w:pPr>
    <w:r>
      <w:t>ORDER NO. PSC-2025-0459-PAA-WS</w:t>
    </w:r>
    <w:r w:rsidR="00CE7EA0">
      <w:tab/>
    </w:r>
    <w:r w:rsidR="00CE7EA0">
      <w:tab/>
      <w:t>Attachment 1</w:t>
    </w:r>
  </w:p>
  <w:p w14:paraId="4E6C992A" w14:textId="77777777" w:rsidR="00CE7EA0" w:rsidRDefault="00CE7EA0">
    <w:pPr>
      <w:pStyle w:val="OrderHeader"/>
    </w:pPr>
    <w:r>
      <w:t>DOCKET NO. 20250120-WS</w:t>
    </w:r>
    <w:r>
      <w:tab/>
    </w:r>
    <w:r>
      <w:tab/>
    </w:r>
  </w:p>
  <w:p w14:paraId="373CB6CD" w14:textId="66A0D37E" w:rsidR="00CE7EA0" w:rsidRDefault="00CE7EA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16E6">
      <w:rPr>
        <w:rStyle w:val="PageNumber"/>
        <w:noProof/>
      </w:rPr>
      <w:t>9</w:t>
    </w:r>
    <w:r>
      <w:rPr>
        <w:rStyle w:val="PageNumber"/>
      </w:rPr>
      <w:fldChar w:fldCharType="end"/>
    </w:r>
  </w:p>
  <w:p w14:paraId="2F3DA872" w14:textId="77777777" w:rsidR="00CE7EA0" w:rsidRDefault="00CE7EA0">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9D2A" w14:textId="6C8EADF8" w:rsidR="00CE7EA0" w:rsidRDefault="005D0294">
    <w:pPr>
      <w:pStyle w:val="OrderHeader"/>
    </w:pPr>
    <w:r>
      <w:t>ORDER NO. PSC-2025-0459-PAA-WS</w:t>
    </w:r>
    <w:r w:rsidR="00CE7EA0">
      <w:tab/>
    </w:r>
    <w:r w:rsidR="00CE7EA0">
      <w:tab/>
      <w:t>Attachment 2</w:t>
    </w:r>
  </w:p>
  <w:p w14:paraId="2BC347E0" w14:textId="77777777" w:rsidR="00CE7EA0" w:rsidRDefault="00CE7EA0">
    <w:pPr>
      <w:pStyle w:val="OrderHeader"/>
    </w:pPr>
    <w:r>
      <w:t>DOCKET NO. 20250120-WS</w:t>
    </w:r>
    <w:r>
      <w:tab/>
    </w:r>
    <w:r>
      <w:tab/>
    </w:r>
  </w:p>
  <w:p w14:paraId="7DA91A43" w14:textId="7E07BF01" w:rsidR="00CE7EA0" w:rsidRDefault="00CE7EA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16E6">
      <w:rPr>
        <w:rStyle w:val="PageNumber"/>
        <w:noProof/>
      </w:rPr>
      <w:t>10</w:t>
    </w:r>
    <w:r>
      <w:rPr>
        <w:rStyle w:val="PageNumber"/>
      </w:rPr>
      <w:fldChar w:fldCharType="end"/>
    </w:r>
  </w:p>
  <w:p w14:paraId="5B617DE4" w14:textId="77777777" w:rsidR="00CE7EA0" w:rsidRDefault="00CE7EA0">
    <w:pPr>
      <w:pStyle w:val="Order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46E9" w14:textId="79398C8D" w:rsidR="00CE7EA0" w:rsidRDefault="005D0294">
    <w:pPr>
      <w:pStyle w:val="OrderHeader"/>
    </w:pPr>
    <w:r>
      <w:t>ORDER NO. PSC-2025-0459-PAA-WS</w:t>
    </w:r>
    <w:r w:rsidR="00CE7EA0">
      <w:tab/>
    </w:r>
    <w:r w:rsidR="00CE7EA0">
      <w:tab/>
      <w:t>Attachment 3</w:t>
    </w:r>
  </w:p>
  <w:p w14:paraId="1C964FDC" w14:textId="77777777" w:rsidR="00CE7EA0" w:rsidRDefault="00CE7EA0">
    <w:pPr>
      <w:pStyle w:val="OrderHeader"/>
    </w:pPr>
    <w:r>
      <w:t>DOCKET NO. 20250120-WS</w:t>
    </w:r>
    <w:r>
      <w:tab/>
    </w:r>
    <w:r>
      <w:tab/>
    </w:r>
  </w:p>
  <w:p w14:paraId="4D825E19" w14:textId="0FF30511" w:rsidR="00CE7EA0" w:rsidRDefault="00CE7EA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16E6">
      <w:rPr>
        <w:rStyle w:val="PageNumber"/>
        <w:noProof/>
      </w:rPr>
      <w:t>11</w:t>
    </w:r>
    <w:r>
      <w:rPr>
        <w:rStyle w:val="PageNumber"/>
      </w:rPr>
      <w:fldChar w:fldCharType="end"/>
    </w:r>
  </w:p>
  <w:p w14:paraId="1D60C13F" w14:textId="77777777" w:rsidR="00CE7EA0" w:rsidRDefault="00CE7EA0">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82C8" w14:textId="396CCAA5" w:rsidR="00CE7EA0" w:rsidRDefault="005D0294">
    <w:pPr>
      <w:pStyle w:val="OrderHeader"/>
    </w:pPr>
    <w:r>
      <w:t>ORDER NO. PSC-2025-0459-PAA-WS</w:t>
    </w:r>
    <w:r w:rsidR="00CE7EA0">
      <w:tab/>
    </w:r>
    <w:r w:rsidR="00CE7EA0">
      <w:tab/>
      <w:t>Attachment 4</w:t>
    </w:r>
  </w:p>
  <w:p w14:paraId="50FB0C7F" w14:textId="77777777" w:rsidR="00CE7EA0" w:rsidRDefault="00CE7EA0">
    <w:pPr>
      <w:pStyle w:val="OrderHeader"/>
    </w:pPr>
    <w:r>
      <w:t>DOCKET NO. 20250120-WS</w:t>
    </w:r>
    <w:r>
      <w:tab/>
    </w:r>
    <w:r>
      <w:tab/>
    </w:r>
  </w:p>
  <w:p w14:paraId="4A1B35CF" w14:textId="488A3A41" w:rsidR="00CE7EA0" w:rsidRDefault="00CE7EA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16E6">
      <w:rPr>
        <w:rStyle w:val="PageNumber"/>
        <w:noProof/>
      </w:rPr>
      <w:t>12</w:t>
    </w:r>
    <w:r>
      <w:rPr>
        <w:rStyle w:val="PageNumber"/>
      </w:rPr>
      <w:fldChar w:fldCharType="end"/>
    </w:r>
  </w:p>
  <w:p w14:paraId="10EC1F98" w14:textId="77777777" w:rsidR="00CE7EA0" w:rsidRDefault="00CE7EA0">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B2A4B"/>
    <w:multiLevelType w:val="hybridMultilevel"/>
    <w:tmpl w:val="94586182"/>
    <w:lvl w:ilvl="0" w:tplc="560210E4">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16486"/>
    <w:multiLevelType w:val="hybridMultilevel"/>
    <w:tmpl w:val="0046CD8C"/>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A530A"/>
    <w:multiLevelType w:val="hybridMultilevel"/>
    <w:tmpl w:val="F11E95DE"/>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C71879"/>
    <w:multiLevelType w:val="hybridMultilevel"/>
    <w:tmpl w:val="80CCBAE6"/>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202837"/>
    <w:multiLevelType w:val="hybridMultilevel"/>
    <w:tmpl w:val="EA74EB24"/>
    <w:lvl w:ilvl="0" w:tplc="D31A1666">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0459A"/>
    <w:multiLevelType w:val="hybridMultilevel"/>
    <w:tmpl w:val="EB84CA3C"/>
    <w:lvl w:ilvl="0" w:tplc="C27EDB98">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343F09"/>
    <w:multiLevelType w:val="hybridMultilevel"/>
    <w:tmpl w:val="1BA4AC5E"/>
    <w:lvl w:ilvl="0" w:tplc="29563C5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1263BE"/>
    <w:multiLevelType w:val="hybridMultilevel"/>
    <w:tmpl w:val="70A6007E"/>
    <w:lvl w:ilvl="0" w:tplc="29563C5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6"/>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20-WS"/>
  </w:docVars>
  <w:rsids>
    <w:rsidRoot w:val="0080614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782A"/>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010"/>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916"/>
    <w:rsid w:val="00220D57"/>
    <w:rsid w:val="00223B99"/>
    <w:rsid w:val="0022721A"/>
    <w:rsid w:val="00230BB9"/>
    <w:rsid w:val="00241CEF"/>
    <w:rsid w:val="0025124E"/>
    <w:rsid w:val="00252B30"/>
    <w:rsid w:val="00255291"/>
    <w:rsid w:val="0025692B"/>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172C"/>
    <w:rsid w:val="002D391B"/>
    <w:rsid w:val="002D4B1F"/>
    <w:rsid w:val="002D62B6"/>
    <w:rsid w:val="002D7D15"/>
    <w:rsid w:val="002E1B2E"/>
    <w:rsid w:val="002E27EB"/>
    <w:rsid w:val="002E4EF4"/>
    <w:rsid w:val="002E5A10"/>
    <w:rsid w:val="002E78B6"/>
    <w:rsid w:val="002F04AD"/>
    <w:rsid w:val="002F0F1A"/>
    <w:rsid w:val="002F0F1C"/>
    <w:rsid w:val="002F2A9D"/>
    <w:rsid w:val="002F31C2"/>
    <w:rsid w:val="002F7BF6"/>
    <w:rsid w:val="00303FDE"/>
    <w:rsid w:val="00313954"/>
    <w:rsid w:val="00313C5B"/>
    <w:rsid w:val="003140E8"/>
    <w:rsid w:val="00321702"/>
    <w:rsid w:val="003231C7"/>
    <w:rsid w:val="00323839"/>
    <w:rsid w:val="00324413"/>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59A0"/>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07EA"/>
    <w:rsid w:val="004A25CD"/>
    <w:rsid w:val="004A26CC"/>
    <w:rsid w:val="004A6A8C"/>
    <w:rsid w:val="004B2108"/>
    <w:rsid w:val="004B3A2B"/>
    <w:rsid w:val="004B70D3"/>
    <w:rsid w:val="004C2544"/>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1E37"/>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0294"/>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31FA"/>
    <w:rsid w:val="00703F2A"/>
    <w:rsid w:val="00704C5D"/>
    <w:rsid w:val="007072BC"/>
    <w:rsid w:val="00715275"/>
    <w:rsid w:val="0071738E"/>
    <w:rsid w:val="00721B44"/>
    <w:rsid w:val="007232A2"/>
    <w:rsid w:val="00726366"/>
    <w:rsid w:val="00731AB6"/>
    <w:rsid w:val="00733B6B"/>
    <w:rsid w:val="00740808"/>
    <w:rsid w:val="00740A1B"/>
    <w:rsid w:val="007467C4"/>
    <w:rsid w:val="00755702"/>
    <w:rsid w:val="0076170F"/>
    <w:rsid w:val="0076669C"/>
    <w:rsid w:val="00766E46"/>
    <w:rsid w:val="0077073C"/>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E70DB"/>
    <w:rsid w:val="00801DAD"/>
    <w:rsid w:val="00803189"/>
    <w:rsid w:val="00804E7A"/>
    <w:rsid w:val="0080548D"/>
    <w:rsid w:val="00805FBB"/>
    <w:rsid w:val="00806147"/>
    <w:rsid w:val="00814292"/>
    <w:rsid w:val="00815FCA"/>
    <w:rsid w:val="008169A4"/>
    <w:rsid w:val="00822500"/>
    <w:rsid w:val="008278FE"/>
    <w:rsid w:val="00830822"/>
    <w:rsid w:val="00832598"/>
    <w:rsid w:val="0083397E"/>
    <w:rsid w:val="0083534B"/>
    <w:rsid w:val="00836E51"/>
    <w:rsid w:val="00842035"/>
    <w:rsid w:val="00842602"/>
    <w:rsid w:val="008449F0"/>
    <w:rsid w:val="00846F11"/>
    <w:rsid w:val="00847B45"/>
    <w:rsid w:val="00863A66"/>
    <w:rsid w:val="008703D7"/>
    <w:rsid w:val="00874429"/>
    <w:rsid w:val="00875D22"/>
    <w:rsid w:val="00883D9A"/>
    <w:rsid w:val="008919EF"/>
    <w:rsid w:val="00892B20"/>
    <w:rsid w:val="008931BC"/>
    <w:rsid w:val="0089363D"/>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1BC"/>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763F"/>
    <w:rsid w:val="00A108A7"/>
    <w:rsid w:val="00A228DA"/>
    <w:rsid w:val="00A22B28"/>
    <w:rsid w:val="00A3351E"/>
    <w:rsid w:val="00A4303C"/>
    <w:rsid w:val="00A46CAF"/>
    <w:rsid w:val="00A470FD"/>
    <w:rsid w:val="00A50B5E"/>
    <w:rsid w:val="00A62DAB"/>
    <w:rsid w:val="00A6757A"/>
    <w:rsid w:val="00A726A6"/>
    <w:rsid w:val="00A74842"/>
    <w:rsid w:val="00A74DE8"/>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48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15C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E7EA0"/>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20D5"/>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1574"/>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1710F"/>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16E6"/>
    <w:rsid w:val="00F80685"/>
    <w:rsid w:val="00F9466D"/>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49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9466D"/>
    <w:pPr>
      <w:ind w:left="720"/>
      <w:contextualSpacing/>
    </w:pPr>
  </w:style>
  <w:style w:type="character" w:styleId="CommentReference">
    <w:name w:val="annotation reference"/>
    <w:basedOn w:val="DefaultParagraphFont"/>
    <w:semiHidden/>
    <w:unhideWhenUsed/>
    <w:rsid w:val="0071738E"/>
    <w:rPr>
      <w:sz w:val="16"/>
      <w:szCs w:val="16"/>
    </w:rPr>
  </w:style>
  <w:style w:type="paragraph" w:styleId="CommentText">
    <w:name w:val="annotation text"/>
    <w:basedOn w:val="Normal"/>
    <w:link w:val="CommentTextChar"/>
    <w:semiHidden/>
    <w:unhideWhenUsed/>
    <w:rsid w:val="0071738E"/>
    <w:rPr>
      <w:sz w:val="20"/>
      <w:szCs w:val="20"/>
    </w:rPr>
  </w:style>
  <w:style w:type="character" w:customStyle="1" w:styleId="CommentTextChar">
    <w:name w:val="Comment Text Char"/>
    <w:basedOn w:val="DefaultParagraphFont"/>
    <w:link w:val="CommentText"/>
    <w:semiHidden/>
    <w:rsid w:val="0071738E"/>
  </w:style>
  <w:style w:type="paragraph" w:styleId="CommentSubject">
    <w:name w:val="annotation subject"/>
    <w:basedOn w:val="CommentText"/>
    <w:next w:val="CommentText"/>
    <w:link w:val="CommentSubjectChar"/>
    <w:semiHidden/>
    <w:unhideWhenUsed/>
    <w:rsid w:val="0071738E"/>
    <w:rPr>
      <w:b/>
      <w:bCs/>
    </w:rPr>
  </w:style>
  <w:style w:type="character" w:customStyle="1" w:styleId="CommentSubjectChar">
    <w:name w:val="Comment Subject Char"/>
    <w:basedOn w:val="CommentTextChar"/>
    <w:link w:val="CommentSubject"/>
    <w:semiHidden/>
    <w:rsid w:val="0071738E"/>
    <w:rPr>
      <w:b/>
      <w:bCs/>
    </w:rPr>
  </w:style>
  <w:style w:type="paragraph" w:styleId="BalloonText">
    <w:name w:val="Balloon Text"/>
    <w:basedOn w:val="Normal"/>
    <w:link w:val="BalloonTextChar"/>
    <w:semiHidden/>
    <w:unhideWhenUsed/>
    <w:rsid w:val="0071738E"/>
    <w:rPr>
      <w:rFonts w:ascii="Segoe UI" w:hAnsi="Segoe UI" w:cs="Segoe UI"/>
      <w:sz w:val="18"/>
      <w:szCs w:val="18"/>
    </w:rPr>
  </w:style>
  <w:style w:type="character" w:customStyle="1" w:styleId="BalloonTextChar">
    <w:name w:val="Balloon Text Char"/>
    <w:basedOn w:val="DefaultParagraphFont"/>
    <w:link w:val="BalloonText"/>
    <w:semiHidden/>
    <w:rsid w:val="00717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12</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2025-12-18T14:30:00Z</dcterms:created>
  <dcterms:modified xsi:type="dcterms:W3CDTF">2025-12-18T14:36:00Z</dcterms:modified>
</cp:coreProperties>
</file>