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21" w:rsidRDefault="00796C21" w:rsidP="00796C21">
      <w:pPr>
        <w:pStyle w:val="OrderHeading"/>
      </w:pPr>
      <w:r>
        <w:t>BEFORE THE FLORIDA PUBLIC SERVICE COMMISSION</w:t>
      </w:r>
    </w:p>
    <w:p w:rsidR="00796C21" w:rsidRDefault="00796C21" w:rsidP="00796C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6C21" w:rsidRPr="00C63FCF" w:rsidTr="00C63FCF">
        <w:trPr>
          <w:trHeight w:val="828"/>
        </w:trPr>
        <w:tc>
          <w:tcPr>
            <w:tcW w:w="4788" w:type="dxa"/>
            <w:tcBorders>
              <w:bottom w:val="single" w:sz="8" w:space="0" w:color="auto"/>
              <w:right w:val="double" w:sz="6" w:space="0" w:color="auto"/>
            </w:tcBorders>
            <w:shd w:val="clear" w:color="auto" w:fill="auto"/>
          </w:tcPr>
          <w:p w:rsidR="00796C21" w:rsidRDefault="00796C21"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Florida Power &amp; Light Company.</w:t>
            </w:r>
          </w:p>
        </w:tc>
        <w:tc>
          <w:tcPr>
            <w:tcW w:w="4788" w:type="dxa"/>
            <w:tcBorders>
              <w:left w:val="double" w:sz="6" w:space="0" w:color="auto"/>
            </w:tcBorders>
            <w:shd w:val="clear" w:color="auto" w:fill="auto"/>
          </w:tcPr>
          <w:p w:rsidR="00796C21" w:rsidRDefault="00796C21" w:rsidP="00796C21">
            <w:pPr>
              <w:pStyle w:val="OrderBody"/>
            </w:pPr>
            <w:r>
              <w:t xml:space="preserve">DOCKET NO. </w:t>
            </w:r>
            <w:bookmarkStart w:id="1" w:name="SSDocketNo"/>
            <w:bookmarkEnd w:id="1"/>
            <w:r>
              <w:t>20240149-EI</w:t>
            </w:r>
          </w:p>
          <w:p w:rsidR="00796C21" w:rsidRDefault="00796C21" w:rsidP="00C63FCF">
            <w:pPr>
              <w:pStyle w:val="OrderBody"/>
              <w:tabs>
                <w:tab w:val="center" w:pos="4320"/>
                <w:tab w:val="right" w:pos="8640"/>
              </w:tabs>
              <w:jc w:val="left"/>
            </w:pPr>
            <w:r>
              <w:t xml:space="preserve">ORDER NO. </w:t>
            </w:r>
            <w:bookmarkStart w:id="2" w:name="OrderNo0053"/>
            <w:r w:rsidR="00776229">
              <w:t>PSC-2026-0053-CFO-EI</w:t>
            </w:r>
            <w:bookmarkEnd w:id="2"/>
          </w:p>
          <w:p w:rsidR="00796C21" w:rsidRDefault="00796C21" w:rsidP="00C63FCF">
            <w:pPr>
              <w:pStyle w:val="OrderBody"/>
              <w:tabs>
                <w:tab w:val="center" w:pos="4320"/>
                <w:tab w:val="right" w:pos="8640"/>
              </w:tabs>
              <w:jc w:val="left"/>
            </w:pPr>
            <w:r>
              <w:t xml:space="preserve">ISSUED: </w:t>
            </w:r>
            <w:r w:rsidR="00776229">
              <w:t>February 23, 2026</w:t>
            </w:r>
          </w:p>
        </w:tc>
      </w:tr>
    </w:tbl>
    <w:p w:rsidR="00796C21" w:rsidRDefault="00796C21" w:rsidP="00796C21"/>
    <w:p w:rsidR="00796C21" w:rsidRDefault="00796C21" w:rsidP="00796C21">
      <w:pPr>
        <w:jc w:val="center"/>
      </w:pPr>
      <w:bookmarkStart w:id="3" w:name="Commissioners"/>
      <w:bookmarkEnd w:id="3"/>
      <w:r>
        <w:t>ORDER</w:t>
      </w:r>
      <w:bookmarkStart w:id="4" w:name="OrderTitle"/>
      <w:r>
        <w:t xml:space="preserve"> </w:t>
      </w:r>
      <w:bookmarkEnd w:id="4"/>
      <w:r>
        <w:t xml:space="preserve">GRANTING MOTION FOR TEMPORARY </w:t>
      </w:r>
    </w:p>
    <w:p w:rsidR="00796C21" w:rsidRPr="001C67E3" w:rsidRDefault="00796C21" w:rsidP="00796C21">
      <w:pPr>
        <w:jc w:val="center"/>
        <w:rPr>
          <w:u w:val="single"/>
        </w:rPr>
      </w:pPr>
      <w:r w:rsidRPr="001C67E3">
        <w:rPr>
          <w:u w:val="single"/>
        </w:rPr>
        <w:t xml:space="preserve">PROTECTIVE ORDER (DOCUMENT NO. </w:t>
      </w:r>
      <w:r w:rsidR="001C67E3" w:rsidRPr="001C67E3">
        <w:rPr>
          <w:u w:val="single"/>
        </w:rPr>
        <w:t>01124-2026)</w:t>
      </w:r>
    </w:p>
    <w:p w:rsidR="00796C21" w:rsidRDefault="00796C21" w:rsidP="00796C21">
      <w:pPr>
        <w:pStyle w:val="CenterUnderline"/>
      </w:pPr>
    </w:p>
    <w:p w:rsidR="00796C21" w:rsidRPr="006B5C3A" w:rsidRDefault="00796C21" w:rsidP="00796C21">
      <w:pPr>
        <w:pStyle w:val="OrderBody"/>
        <w:ind w:firstLine="720"/>
      </w:pPr>
      <w:r w:rsidRPr="006B5C3A">
        <w:t>On</w:t>
      </w:r>
      <w:r>
        <w:t xml:space="preserve"> February 16, 2026</w:t>
      </w:r>
      <w:r w:rsidRPr="006B5C3A">
        <w:t xml:space="preserve">, pursuant to Section 366.093, Florida Statutes (F.S.), and Rule 25-22.006(6)(c), Florida Administrative Code (F.A.C.), </w:t>
      </w:r>
      <w:r w:rsidR="00D73928">
        <w:t xml:space="preserve">Florida Power &amp; Light Company (FPL) </w:t>
      </w:r>
      <w:r w:rsidRPr="006B5C3A">
        <w:t xml:space="preserve">filed a Motion for Temporary Protective Order (Document No. </w:t>
      </w:r>
      <w:r w:rsidR="00D73928">
        <w:t>01124-2026</w:t>
      </w:r>
      <w:r w:rsidR="001C67E3">
        <w:t>)</w:t>
      </w:r>
      <w:r w:rsidR="00D73928">
        <w:t xml:space="preserve"> </w:t>
      </w:r>
      <w:r w:rsidRPr="006B5C3A">
        <w:t xml:space="preserve">to exempt from Section 119.07(1), F.S., certain confidential information </w:t>
      </w:r>
      <w:r w:rsidR="001C67E3">
        <w:t xml:space="preserve">provided to </w:t>
      </w:r>
      <w:r w:rsidR="003A6494">
        <w:t>the Office of Public Counsel (</w:t>
      </w:r>
      <w:r w:rsidR="001C67E3">
        <w:t>OPC</w:t>
      </w:r>
      <w:r w:rsidR="003A6494">
        <w:t>)</w:t>
      </w:r>
      <w:r w:rsidR="001C67E3">
        <w:t xml:space="preserve"> for </w:t>
      </w:r>
      <w:r w:rsidR="003A6494">
        <w:t xml:space="preserve">its </w:t>
      </w:r>
      <w:r w:rsidR="001C67E3">
        <w:t xml:space="preserve">temporary possession which are </w:t>
      </w:r>
      <w:r w:rsidR="00D73928">
        <w:t xml:space="preserve">contained in the audit </w:t>
      </w:r>
      <w:r w:rsidR="00625DAC">
        <w:t>work papers</w:t>
      </w:r>
      <w:r w:rsidR="00D73928">
        <w:t xml:space="preserve"> of Deloitte &amp; Touche LLP (Deloitte)</w:t>
      </w:r>
      <w:r w:rsidR="001C67E3">
        <w:t xml:space="preserve">.  These </w:t>
      </w:r>
      <w:r w:rsidR="00625DAC">
        <w:t>work papers</w:t>
      </w:r>
      <w:r w:rsidR="00D73928">
        <w:t xml:space="preserve"> support Deloitte’s December 10, 2025 Attestation Report </w:t>
      </w:r>
      <w:r w:rsidR="001C67E3">
        <w:t xml:space="preserve">which was </w:t>
      </w:r>
      <w:r w:rsidR="00D73928">
        <w:t xml:space="preserve">filed as Exhibit AM-6 in the direct testimony of </w:t>
      </w:r>
      <w:r w:rsidR="001C67E3">
        <w:t xml:space="preserve">FPL’s witness </w:t>
      </w:r>
      <w:r w:rsidR="00D73928">
        <w:t>Amin Mohomed.</w:t>
      </w:r>
      <w:r w:rsidR="00A9544D">
        <w:t xml:space="preserve">  </w:t>
      </w:r>
      <w:r w:rsidR="00D73928">
        <w:t xml:space="preserve">   </w:t>
      </w:r>
    </w:p>
    <w:p w:rsidR="00796C21" w:rsidRDefault="00796C21" w:rsidP="00796C21">
      <w:pPr>
        <w:jc w:val="both"/>
        <w:rPr>
          <w:u w:val="single"/>
        </w:rPr>
      </w:pPr>
    </w:p>
    <w:p w:rsidR="00796C21" w:rsidRDefault="00796C21" w:rsidP="00796C21">
      <w:pPr>
        <w:jc w:val="both"/>
        <w:rPr>
          <w:u w:val="single"/>
        </w:rPr>
      </w:pPr>
      <w:r>
        <w:rPr>
          <w:u w:val="single"/>
        </w:rPr>
        <w:t>Motion for Temporary Protective Order</w:t>
      </w:r>
    </w:p>
    <w:p w:rsidR="00796C21" w:rsidRDefault="00796C21" w:rsidP="00796C21">
      <w:pPr>
        <w:jc w:val="both"/>
      </w:pPr>
    </w:p>
    <w:p w:rsidR="00796C21" w:rsidRDefault="00796C21" w:rsidP="00796C21">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96C21" w:rsidRDefault="00796C21" w:rsidP="00796C21">
      <w:pPr>
        <w:ind w:left="720" w:right="720"/>
        <w:jc w:val="both"/>
        <w:rPr>
          <w:szCs w:val="20"/>
        </w:rPr>
      </w:pPr>
    </w:p>
    <w:p w:rsidR="00796C21" w:rsidRDefault="00796C21" w:rsidP="00796C21">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796C21" w:rsidRDefault="00796C21" w:rsidP="00796C21">
      <w:pPr>
        <w:jc w:val="both"/>
        <w:rPr>
          <w:szCs w:val="20"/>
          <w:u w:val="single"/>
          <w:lang w:val="en-CA"/>
        </w:rPr>
      </w:pPr>
    </w:p>
    <w:p w:rsidR="00796C21" w:rsidRDefault="00796C21" w:rsidP="00796C21">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796C21" w:rsidRDefault="00796C21" w:rsidP="00796C21">
      <w:pPr>
        <w:jc w:val="both"/>
        <w:rPr>
          <w:szCs w:val="20"/>
          <w:lang w:val="en-CA"/>
        </w:rPr>
      </w:pPr>
    </w:p>
    <w:p w:rsidR="00A9544D" w:rsidRDefault="00796C21" w:rsidP="00796C21">
      <w:pPr>
        <w:jc w:val="both"/>
        <w:rPr>
          <w:szCs w:val="20"/>
          <w:lang w:val="en-CA"/>
        </w:rPr>
      </w:pPr>
      <w:r>
        <w:rPr>
          <w:szCs w:val="20"/>
          <w:lang w:val="en-CA"/>
        </w:rPr>
        <w:tab/>
      </w:r>
      <w:r w:rsidR="00A9544D">
        <w:rPr>
          <w:szCs w:val="20"/>
          <w:lang w:val="en-CA"/>
        </w:rPr>
        <w:t xml:space="preserve">FPL </w:t>
      </w:r>
      <w:r>
        <w:rPr>
          <w:szCs w:val="20"/>
          <w:lang w:val="en-CA"/>
        </w:rPr>
        <w:t xml:space="preserve">is seeking protection of information included in </w:t>
      </w:r>
      <w:r w:rsidR="00A9544D">
        <w:rPr>
          <w:szCs w:val="20"/>
          <w:lang w:val="en-CA"/>
        </w:rPr>
        <w:t xml:space="preserve">the </w:t>
      </w:r>
      <w:r w:rsidR="001C67E3">
        <w:rPr>
          <w:szCs w:val="20"/>
          <w:lang w:val="en-CA"/>
        </w:rPr>
        <w:t xml:space="preserve">Deloitte </w:t>
      </w:r>
      <w:r w:rsidR="00625DAC">
        <w:rPr>
          <w:szCs w:val="20"/>
          <w:lang w:val="en-CA"/>
        </w:rPr>
        <w:t>work papers</w:t>
      </w:r>
      <w:r w:rsidR="00A9544D">
        <w:rPr>
          <w:szCs w:val="20"/>
          <w:lang w:val="en-CA"/>
        </w:rPr>
        <w:t xml:space="preserve"> supporting its December 10, 2025 Attestation Report.  FPL </w:t>
      </w:r>
      <w:r>
        <w:rPr>
          <w:szCs w:val="20"/>
          <w:lang w:val="en-CA"/>
        </w:rPr>
        <w:t xml:space="preserve">contends that </w:t>
      </w:r>
      <w:r w:rsidR="00A9544D">
        <w:rPr>
          <w:szCs w:val="20"/>
          <w:lang w:val="en-CA"/>
        </w:rPr>
        <w:t xml:space="preserve">the information contained in these </w:t>
      </w:r>
      <w:r w:rsidR="00625DAC">
        <w:rPr>
          <w:szCs w:val="20"/>
          <w:lang w:val="en-CA"/>
        </w:rPr>
        <w:t>work papers</w:t>
      </w:r>
      <w:r w:rsidR="00A9544D">
        <w:rPr>
          <w:szCs w:val="20"/>
          <w:lang w:val="en-CA"/>
        </w:rPr>
        <w:t xml:space="preserve"> includes proprietary trade secrets of Deloitte, the disclosure of which would harm the competitive business of Deloitte.  Further, disclosure would adversely affect the economic </w:t>
      </w:r>
      <w:r w:rsidR="00A9544D">
        <w:rPr>
          <w:szCs w:val="20"/>
          <w:lang w:val="en-CA"/>
        </w:rPr>
        <w:lastRenderedPageBreak/>
        <w:t>interests of FPL and its customers as outside services firms would be discouraged from performing similar work for FPL in the future.</w:t>
      </w:r>
    </w:p>
    <w:p w:rsidR="00796C21" w:rsidRPr="006B5C3A" w:rsidRDefault="00A9544D" w:rsidP="00796C21">
      <w:pPr>
        <w:jc w:val="both"/>
        <w:rPr>
          <w:szCs w:val="20"/>
          <w:lang w:val="en-CA"/>
        </w:rPr>
      </w:pPr>
      <w:r>
        <w:rPr>
          <w:szCs w:val="20"/>
          <w:lang w:val="en-CA"/>
        </w:rPr>
        <w:t xml:space="preserve">  </w:t>
      </w:r>
    </w:p>
    <w:p w:rsidR="00796C21" w:rsidRDefault="00796C21" w:rsidP="00796C21">
      <w:pPr>
        <w:jc w:val="both"/>
        <w:rPr>
          <w:szCs w:val="20"/>
          <w:u w:val="single"/>
          <w:lang w:val="en-CA"/>
        </w:rPr>
      </w:pPr>
      <w:r>
        <w:rPr>
          <w:szCs w:val="20"/>
          <w:u w:val="single"/>
          <w:lang w:val="en-CA"/>
        </w:rPr>
        <w:t>Ruling</w:t>
      </w:r>
    </w:p>
    <w:p w:rsidR="001C67E3" w:rsidRDefault="001C67E3" w:rsidP="00796C21">
      <w:pPr>
        <w:jc w:val="both"/>
        <w:rPr>
          <w:szCs w:val="20"/>
          <w:u w:val="single"/>
          <w:lang w:val="en-CA"/>
        </w:rPr>
      </w:pPr>
    </w:p>
    <w:p w:rsidR="00796C21" w:rsidRDefault="00796C21" w:rsidP="00796C21">
      <w:pPr>
        <w:ind w:firstLine="720"/>
        <w:jc w:val="both"/>
      </w:pPr>
      <w:r>
        <w:t>Upon consideration o</w:t>
      </w:r>
      <w:r w:rsidRPr="00E604F6">
        <w:t xml:space="preserve">f </w:t>
      </w:r>
      <w:r w:rsidR="00A9544D">
        <w:t>FPL’</w:t>
      </w:r>
      <w:r>
        <w:t xml:space="preserve">s assertions of the confidential nature of the information contained in </w:t>
      </w:r>
      <w:r w:rsidR="001C67E3">
        <w:t xml:space="preserve">Deloitte’s </w:t>
      </w:r>
      <w:r w:rsidR="00625DAC">
        <w:t>work papers</w:t>
      </w:r>
      <w:r w:rsidR="0058146D">
        <w:t>,</w:t>
      </w:r>
      <w:r>
        <w:t xml:space="preserve"> </w:t>
      </w:r>
      <w:r w:rsidR="0058146D">
        <w:t>FPL</w:t>
      </w:r>
      <w:r>
        <w:t xml:space="preserve">’s Motion for Temporary Protective Order, is hereby granted.  As a result, this information shall be protected from disclosure pursuant to Rule 25-22.006(6), </w:t>
      </w:r>
      <w:r w:rsidR="00625DAC">
        <w:t>F</w:t>
      </w:r>
      <w:r>
        <w:t>.</w:t>
      </w:r>
      <w:r w:rsidR="003A6494">
        <w:t>A.C.</w:t>
      </w:r>
    </w:p>
    <w:p w:rsidR="00796C21" w:rsidRDefault="00796C21" w:rsidP="00796C21">
      <w:pPr>
        <w:jc w:val="both"/>
      </w:pPr>
    </w:p>
    <w:p w:rsidR="00796C21" w:rsidRDefault="00796C21" w:rsidP="00796C21">
      <w:pPr>
        <w:ind w:firstLine="720"/>
        <w:jc w:val="both"/>
      </w:pPr>
      <w:r>
        <w:t>Based on the foregoing, it is hereby</w:t>
      </w:r>
    </w:p>
    <w:p w:rsidR="00796C21" w:rsidRDefault="00796C21" w:rsidP="00796C21">
      <w:pPr>
        <w:pStyle w:val="OrderBody"/>
      </w:pPr>
    </w:p>
    <w:p w:rsidR="00796C21" w:rsidRPr="00641E85" w:rsidRDefault="00796C21" w:rsidP="00776229">
      <w:pPr>
        <w:pStyle w:val="OrderBody"/>
      </w:pPr>
      <w:r>
        <w:tab/>
        <w:t xml:space="preserve">ORDERED by </w:t>
      </w:r>
      <w:r>
        <w:rPr>
          <w:color w:val="000000" w:themeColor="text1"/>
        </w:rPr>
        <w:t>Commissioner</w:t>
      </w:r>
      <w:r w:rsidR="0058146D">
        <w:rPr>
          <w:color w:val="000000" w:themeColor="text1"/>
        </w:rPr>
        <w:t xml:space="preserve"> Ana Ortega,</w:t>
      </w:r>
      <w:r w:rsidRPr="00CA1F34">
        <w:rPr>
          <w:color w:val="FF0000"/>
        </w:rPr>
        <w:t xml:space="preserve"> </w:t>
      </w:r>
      <w:r>
        <w:t xml:space="preserve">as Prehearing Officer, that </w:t>
      </w:r>
      <w:r w:rsidR="0058146D">
        <w:t>Florida Power &amp; Light Company</w:t>
      </w:r>
      <w:r>
        <w:t>’s Motion for Temporary Protective Order is granted, pursuant to the terms and conditions set forth in this Order.</w:t>
      </w:r>
    </w:p>
    <w:p w:rsidR="008E1997" w:rsidRDefault="0058146D" w:rsidP="0058146D">
      <w:pPr>
        <w:pStyle w:val="CenterUnderline"/>
        <w:keepNext/>
        <w:keepLines/>
        <w:jc w:val="both"/>
        <w:rPr>
          <w:u w:val="none"/>
        </w:rPr>
      </w:pPr>
      <w:r>
        <w:rPr>
          <w:u w:val="none"/>
        </w:rPr>
        <w:tab/>
      </w:r>
    </w:p>
    <w:p w:rsidR="0058146D" w:rsidRDefault="0058146D" w:rsidP="008E1997">
      <w:pPr>
        <w:pStyle w:val="CenterUnderline"/>
        <w:keepNext/>
        <w:keepLines/>
        <w:ind w:firstLine="720"/>
        <w:jc w:val="both"/>
        <w:rPr>
          <w:u w:val="none"/>
        </w:rPr>
      </w:pPr>
      <w:r>
        <w:rPr>
          <w:u w:val="none"/>
        </w:rPr>
        <w:t xml:space="preserve">By ORDER of Commissioner Ana Ortega, as Prehearing Officer, this </w:t>
      </w:r>
      <w:bookmarkStart w:id="5" w:name="replaceDate"/>
      <w:bookmarkEnd w:id="5"/>
      <w:r w:rsidR="00776229">
        <w:t>23rd</w:t>
      </w:r>
      <w:r w:rsidR="00776229">
        <w:rPr>
          <w:u w:val="none"/>
        </w:rPr>
        <w:t xml:space="preserve"> day of </w:t>
      </w:r>
      <w:r w:rsidR="00776229">
        <w:t>February</w:t>
      </w:r>
      <w:r w:rsidR="00776229">
        <w:rPr>
          <w:u w:val="none"/>
        </w:rPr>
        <w:t xml:space="preserve">, </w:t>
      </w:r>
      <w:r w:rsidR="00776229">
        <w:t>2026</w:t>
      </w:r>
      <w:r w:rsidR="00776229">
        <w:rPr>
          <w:u w:val="none"/>
        </w:rPr>
        <w:t>.</w:t>
      </w:r>
    </w:p>
    <w:p w:rsidR="00776229" w:rsidRPr="00776229" w:rsidRDefault="00776229" w:rsidP="0058146D">
      <w:pPr>
        <w:pStyle w:val="CenterUnderline"/>
        <w:keepNext/>
        <w:keepLines/>
        <w:jc w:val="both"/>
        <w:rPr>
          <w:u w:val="none"/>
        </w:rPr>
      </w:pPr>
    </w:p>
    <w:p w:rsidR="0058146D" w:rsidRDefault="0058146D" w:rsidP="0058146D">
      <w:pPr>
        <w:pStyle w:val="CenterUnderline"/>
        <w:keepNext/>
        <w:keepLines/>
        <w:jc w:val="both"/>
        <w:rPr>
          <w:u w:val="none"/>
        </w:rPr>
      </w:pPr>
    </w:p>
    <w:p w:rsidR="00776229" w:rsidRDefault="00776229" w:rsidP="0058146D">
      <w:pPr>
        <w:pStyle w:val="CenterUnderline"/>
        <w:keepNext/>
        <w:keepLines/>
        <w:jc w:val="both"/>
        <w:rPr>
          <w:u w:val="none"/>
        </w:rPr>
      </w:pPr>
    </w:p>
    <w:p w:rsidR="0058146D" w:rsidRDefault="0058146D" w:rsidP="0058146D">
      <w:pPr>
        <w:pStyle w:val="CenterUnderline"/>
        <w:keepNext/>
        <w:keepLines/>
        <w:jc w:val="both"/>
        <w:rPr>
          <w:u w:val="none"/>
        </w:rPr>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58146D" w:rsidTr="0058146D">
        <w:tc>
          <w:tcPr>
            <w:tcW w:w="720" w:type="dxa"/>
            <w:shd w:val="clear" w:color="auto" w:fill="auto"/>
          </w:tcPr>
          <w:p w:rsidR="0058146D" w:rsidRDefault="0058146D" w:rsidP="0058146D">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8146D" w:rsidRDefault="004D34FF" w:rsidP="0058146D">
            <w:pPr>
              <w:pStyle w:val="CenterUnderline"/>
              <w:keepNext/>
              <w:keepLines/>
              <w:jc w:val="both"/>
              <w:rPr>
                <w:u w:val="none"/>
              </w:rPr>
            </w:pPr>
            <w:r>
              <w:rPr>
                <w:u w:val="none"/>
              </w:rPr>
              <w:t>/s/ Ana Ortega</w:t>
            </w:r>
          </w:p>
        </w:tc>
      </w:tr>
      <w:bookmarkEnd w:id="7"/>
      <w:tr w:rsidR="0058146D" w:rsidTr="0058146D">
        <w:tc>
          <w:tcPr>
            <w:tcW w:w="720" w:type="dxa"/>
            <w:shd w:val="clear" w:color="auto" w:fill="auto"/>
          </w:tcPr>
          <w:p w:rsidR="0058146D" w:rsidRDefault="0058146D" w:rsidP="0058146D">
            <w:pPr>
              <w:pStyle w:val="CenterUnderline"/>
              <w:keepNext/>
              <w:keepLines/>
              <w:jc w:val="both"/>
              <w:rPr>
                <w:u w:val="none"/>
              </w:rPr>
            </w:pPr>
          </w:p>
        </w:tc>
        <w:tc>
          <w:tcPr>
            <w:tcW w:w="4320" w:type="dxa"/>
            <w:tcBorders>
              <w:top w:val="single" w:sz="4" w:space="0" w:color="auto"/>
            </w:tcBorders>
            <w:shd w:val="clear" w:color="auto" w:fill="auto"/>
          </w:tcPr>
          <w:p w:rsidR="0058146D" w:rsidRDefault="0058146D" w:rsidP="0058146D">
            <w:pPr>
              <w:pStyle w:val="CenterUnderline"/>
              <w:keepNext/>
              <w:keepLines/>
              <w:jc w:val="both"/>
              <w:rPr>
                <w:u w:val="none"/>
              </w:rPr>
            </w:pPr>
            <w:r>
              <w:rPr>
                <w:u w:val="none"/>
              </w:rPr>
              <w:t>ANA ORTEGA</w:t>
            </w:r>
          </w:p>
          <w:p w:rsidR="0058146D" w:rsidRDefault="0058146D" w:rsidP="0058146D">
            <w:pPr>
              <w:pStyle w:val="CenterUnderline"/>
              <w:keepNext/>
              <w:keepLines/>
              <w:jc w:val="both"/>
              <w:rPr>
                <w:u w:val="none"/>
              </w:rPr>
            </w:pPr>
            <w:r>
              <w:rPr>
                <w:u w:val="none"/>
              </w:rPr>
              <w:t>Commissioner and Prehearing Officer</w:t>
            </w:r>
          </w:p>
        </w:tc>
      </w:tr>
    </w:tbl>
    <w:p w:rsidR="0058146D" w:rsidRDefault="0058146D" w:rsidP="0058146D">
      <w:pPr>
        <w:pStyle w:val="OrderSigInfo"/>
        <w:keepNext/>
        <w:keepLines/>
      </w:pPr>
      <w:r>
        <w:t>Florida Public Service Commission</w:t>
      </w:r>
    </w:p>
    <w:p w:rsidR="0058146D" w:rsidRDefault="0058146D" w:rsidP="0058146D">
      <w:pPr>
        <w:pStyle w:val="OrderSigInfo"/>
        <w:keepNext/>
        <w:keepLines/>
      </w:pPr>
      <w:r>
        <w:t>2540 Shumard Oak Boulevard</w:t>
      </w:r>
    </w:p>
    <w:p w:rsidR="0058146D" w:rsidRDefault="0058146D" w:rsidP="0058146D">
      <w:pPr>
        <w:pStyle w:val="OrderSigInfo"/>
        <w:keepNext/>
        <w:keepLines/>
      </w:pPr>
      <w:r>
        <w:t>Tallahassee, Florida 32399</w:t>
      </w:r>
    </w:p>
    <w:p w:rsidR="0058146D" w:rsidRDefault="0058146D" w:rsidP="0058146D">
      <w:pPr>
        <w:pStyle w:val="OrderSigInfo"/>
        <w:keepNext/>
        <w:keepLines/>
      </w:pPr>
      <w:r>
        <w:t>(850) 413</w:t>
      </w:r>
      <w:r>
        <w:noBreakHyphen/>
        <w:t>6770</w:t>
      </w:r>
    </w:p>
    <w:p w:rsidR="0058146D" w:rsidRDefault="0058146D" w:rsidP="0058146D">
      <w:pPr>
        <w:pStyle w:val="OrderSigInfo"/>
        <w:keepNext/>
        <w:keepLines/>
      </w:pPr>
      <w:r>
        <w:t>www.floridapsc.com</w:t>
      </w:r>
    </w:p>
    <w:p w:rsidR="0058146D" w:rsidRDefault="0058146D" w:rsidP="0058146D">
      <w:pPr>
        <w:pStyle w:val="OrderSigInfo"/>
        <w:keepNext/>
        <w:keepLines/>
      </w:pPr>
    </w:p>
    <w:p w:rsidR="0058146D" w:rsidRDefault="0058146D" w:rsidP="0058146D">
      <w:pPr>
        <w:pStyle w:val="OrderSigInfo"/>
        <w:keepNext/>
        <w:keepLines/>
      </w:pPr>
      <w:r>
        <w:t>Copies furnished:  A copy of this document is provided to the parties of record at the time of issuance and, if applicable, interested persons.</w:t>
      </w:r>
    </w:p>
    <w:p w:rsidR="0058146D" w:rsidRDefault="00625DAC" w:rsidP="0058146D">
      <w:pPr>
        <w:pStyle w:val="OrderBody"/>
        <w:keepNext/>
        <w:keepLines/>
      </w:pPr>
      <w:r>
        <w:t>SBr</w:t>
      </w:r>
    </w:p>
    <w:p w:rsidR="0058146D" w:rsidRDefault="0058146D"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OrderBody"/>
        <w:keepNext/>
        <w:keepLines/>
      </w:pPr>
    </w:p>
    <w:p w:rsidR="00776229" w:rsidRDefault="00776229" w:rsidP="0058146D">
      <w:pPr>
        <w:pStyle w:val="CenterUnderline"/>
      </w:pPr>
    </w:p>
    <w:p w:rsidR="0058146D" w:rsidRDefault="0058146D" w:rsidP="0058146D">
      <w:pPr>
        <w:pStyle w:val="CenterUnderline"/>
      </w:pPr>
      <w:r>
        <w:lastRenderedPageBreak/>
        <w:t>NOTICE OF FURTHER PROCEEDINGS OR JUDICIAL REVIEW</w:t>
      </w:r>
    </w:p>
    <w:p w:rsidR="0058146D" w:rsidRDefault="0058146D" w:rsidP="0058146D">
      <w:pPr>
        <w:pStyle w:val="CenterUnderline"/>
      </w:pPr>
    </w:p>
    <w:p w:rsidR="0058146D" w:rsidRDefault="0058146D" w:rsidP="005814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146D" w:rsidRDefault="0058146D" w:rsidP="0058146D">
      <w:pPr>
        <w:pStyle w:val="OrderBody"/>
      </w:pPr>
    </w:p>
    <w:p w:rsidR="0058146D" w:rsidRDefault="0058146D" w:rsidP="0058146D">
      <w:pPr>
        <w:pStyle w:val="OrderBody"/>
      </w:pPr>
      <w:r>
        <w:tab/>
        <w:t>Mediation may be available on a case-by-case basis.  If mediation is conducted, it does not affect a substantially interested person's right to a hearing.</w:t>
      </w:r>
    </w:p>
    <w:p w:rsidR="0058146D" w:rsidRDefault="0058146D" w:rsidP="0058146D">
      <w:pPr>
        <w:pStyle w:val="OrderBody"/>
      </w:pPr>
    </w:p>
    <w:p w:rsidR="0058146D" w:rsidRDefault="0058146D" w:rsidP="0058146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146D" w:rsidRDefault="0058146D" w:rsidP="0058146D">
      <w:pPr>
        <w:pStyle w:val="OrderBody"/>
      </w:pPr>
    </w:p>
    <w:p w:rsidR="0058146D" w:rsidRDefault="0058146D" w:rsidP="0058146D">
      <w:pPr>
        <w:pStyle w:val="OrderBody"/>
      </w:pPr>
    </w:p>
    <w:p w:rsidR="0058146D" w:rsidRDefault="0058146D" w:rsidP="0058146D">
      <w:pPr>
        <w:pStyle w:val="OrderBody"/>
      </w:pPr>
    </w:p>
    <w:sectPr w:rsidR="0058146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21" w:rsidRDefault="00796C21">
      <w:r>
        <w:separator/>
      </w:r>
    </w:p>
  </w:endnote>
  <w:endnote w:type="continuationSeparator" w:id="0">
    <w:p w:rsidR="00796C21" w:rsidRDefault="0079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21" w:rsidRDefault="00796C21">
      <w:r>
        <w:separator/>
      </w:r>
    </w:p>
  </w:footnote>
  <w:footnote w:type="continuationSeparator" w:id="0">
    <w:p w:rsidR="00796C21" w:rsidRDefault="0079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1997">
      <w:fldChar w:fldCharType="begin"/>
    </w:r>
    <w:r w:rsidR="008E1997">
      <w:instrText xml:space="preserve"> REF OrderNo0053 </w:instrText>
    </w:r>
    <w:r w:rsidR="008E1997">
      <w:fldChar w:fldCharType="separate"/>
    </w:r>
    <w:r w:rsidR="004D34FF">
      <w:t>PSC-2026-0053-CFO-EI</w:t>
    </w:r>
    <w:r w:rsidR="008E1997">
      <w:fldChar w:fldCharType="end"/>
    </w:r>
  </w:p>
  <w:p w:rsidR="00FA6EFD" w:rsidRDefault="00796C21">
    <w:pPr>
      <w:pStyle w:val="OrderHeader"/>
    </w:pPr>
    <w:bookmarkStart w:id="8" w:name="HeaderDocketNo"/>
    <w:bookmarkEnd w:id="8"/>
    <w:r>
      <w:t>DOCKET NO. 20240149-EI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9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9-EI"/>
  </w:docVars>
  <w:rsids>
    <w:rsidRoot w:val="00796C2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67E3"/>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5545"/>
    <w:rsid w:val="0022721A"/>
    <w:rsid w:val="00230BB9"/>
    <w:rsid w:val="0023280C"/>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A6494"/>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4FF"/>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146D"/>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25DAC"/>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6229"/>
    <w:rsid w:val="00777193"/>
    <w:rsid w:val="00777727"/>
    <w:rsid w:val="00781087"/>
    <w:rsid w:val="0078166A"/>
    <w:rsid w:val="00782B79"/>
    <w:rsid w:val="00783811"/>
    <w:rsid w:val="007865E9"/>
    <w:rsid w:val="0079237D"/>
    <w:rsid w:val="00792383"/>
    <w:rsid w:val="00794D5A"/>
    <w:rsid w:val="00794DD9"/>
    <w:rsid w:val="007965EF"/>
    <w:rsid w:val="00796C21"/>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1997"/>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544D"/>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5849"/>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3928"/>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29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D34FF"/>
    <w:rPr>
      <w:rFonts w:ascii="Segoe UI" w:hAnsi="Segoe UI" w:cs="Segoe UI"/>
      <w:sz w:val="18"/>
      <w:szCs w:val="18"/>
    </w:rPr>
  </w:style>
  <w:style w:type="character" w:customStyle="1" w:styleId="BalloonTextChar">
    <w:name w:val="Balloon Text Char"/>
    <w:basedOn w:val="DefaultParagraphFont"/>
    <w:link w:val="BalloonText"/>
    <w:semiHidden/>
    <w:rsid w:val="004D3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4A1D-BB6A-4DA0-A4C7-C1F0F7F5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2026-02-23T17:57:00Z</dcterms:created>
  <dcterms:modified xsi:type="dcterms:W3CDTF">2026-02-23T19:23:00Z</dcterms:modified>
</cp:coreProperties>
</file>