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47" w:rsidRDefault="00181847" w:rsidP="00181847">
      <w:pPr>
        <w:pStyle w:val="OrderHeading"/>
      </w:pPr>
      <w:r>
        <w:t>BEFORE THE FLORIDA PUBLIC SERVICE COMMISSION</w:t>
      </w:r>
    </w:p>
    <w:p w:rsidR="00181847" w:rsidRDefault="00181847" w:rsidP="00181847">
      <w:pPr>
        <w:pStyle w:val="OrderBody"/>
      </w:pPr>
    </w:p>
    <w:p w:rsidR="00181847" w:rsidRDefault="00181847" w:rsidP="001818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1847" w:rsidRPr="00C63FCF" w:rsidTr="00C63FCF">
        <w:trPr>
          <w:trHeight w:val="828"/>
        </w:trPr>
        <w:tc>
          <w:tcPr>
            <w:tcW w:w="4788" w:type="dxa"/>
            <w:tcBorders>
              <w:bottom w:val="single" w:sz="8" w:space="0" w:color="auto"/>
              <w:right w:val="double" w:sz="6" w:space="0" w:color="auto"/>
            </w:tcBorders>
            <w:shd w:val="clear" w:color="auto" w:fill="auto"/>
          </w:tcPr>
          <w:p w:rsidR="00181847" w:rsidRDefault="00181847" w:rsidP="00C63FCF">
            <w:pPr>
              <w:pStyle w:val="OrderBody"/>
              <w:tabs>
                <w:tab w:val="center" w:pos="4320"/>
                <w:tab w:val="right" w:pos="8640"/>
              </w:tabs>
              <w:jc w:val="left"/>
            </w:pPr>
            <w:r>
              <w:t xml:space="preserve">In re: </w:t>
            </w:r>
            <w:bookmarkStart w:id="0" w:name="SSInRe"/>
            <w:bookmarkEnd w:id="0"/>
            <w:r>
              <w:t>Application for amendment of Certificate Nos. 677-W and 577-S to add and delete territory in Lake and Sumter Counties, by Gibson Place Utility Company, LLC.</w:t>
            </w:r>
          </w:p>
        </w:tc>
        <w:tc>
          <w:tcPr>
            <w:tcW w:w="4788" w:type="dxa"/>
            <w:tcBorders>
              <w:left w:val="double" w:sz="6" w:space="0" w:color="auto"/>
            </w:tcBorders>
            <w:shd w:val="clear" w:color="auto" w:fill="auto"/>
          </w:tcPr>
          <w:p w:rsidR="00181847" w:rsidRDefault="00181847" w:rsidP="00181847">
            <w:pPr>
              <w:pStyle w:val="OrderBody"/>
            </w:pPr>
            <w:r>
              <w:t xml:space="preserve">DOCKET NO. </w:t>
            </w:r>
            <w:bookmarkStart w:id="1" w:name="SSDocketNo"/>
            <w:bookmarkEnd w:id="1"/>
            <w:r>
              <w:t>20250104-WS</w:t>
            </w:r>
          </w:p>
          <w:p w:rsidR="00181847" w:rsidRDefault="00181847" w:rsidP="00C63FCF">
            <w:pPr>
              <w:pStyle w:val="OrderBody"/>
              <w:tabs>
                <w:tab w:val="center" w:pos="4320"/>
                <w:tab w:val="right" w:pos="8640"/>
              </w:tabs>
              <w:jc w:val="left"/>
            </w:pPr>
            <w:r>
              <w:t xml:space="preserve">ORDER NO. </w:t>
            </w:r>
            <w:bookmarkStart w:id="2" w:name="OrderNo0076"/>
            <w:r w:rsidR="00191B4F">
              <w:t>PSC-2026-0076-FOF-WS</w:t>
            </w:r>
            <w:bookmarkEnd w:id="2"/>
          </w:p>
          <w:p w:rsidR="00181847" w:rsidRDefault="00181847" w:rsidP="00C63FCF">
            <w:pPr>
              <w:pStyle w:val="OrderBody"/>
              <w:tabs>
                <w:tab w:val="center" w:pos="4320"/>
                <w:tab w:val="right" w:pos="8640"/>
              </w:tabs>
              <w:jc w:val="left"/>
            </w:pPr>
            <w:r>
              <w:t xml:space="preserve">ISSUED: </w:t>
            </w:r>
            <w:r w:rsidR="00191B4F">
              <w:t>March 23, 2026</w:t>
            </w:r>
          </w:p>
        </w:tc>
      </w:tr>
    </w:tbl>
    <w:p w:rsidR="00181847" w:rsidRDefault="00181847" w:rsidP="00181847"/>
    <w:p w:rsidR="00CB5276" w:rsidRDefault="00D611DF" w:rsidP="00181847">
      <w:r>
        <w:t xml:space="preserve"> </w:t>
      </w:r>
    </w:p>
    <w:p w:rsidR="00181847" w:rsidRPr="008D1D5C" w:rsidRDefault="00181847"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181847" w:rsidRPr="008D1D5C" w:rsidRDefault="00181847" w:rsidP="008D1D5C">
      <w:pPr>
        <w:spacing w:line="276" w:lineRule="auto"/>
        <w:jc w:val="center"/>
        <w:rPr>
          <w:rFonts w:eastAsiaTheme="minorHAnsi" w:cstheme="minorBidi"/>
          <w:szCs w:val="22"/>
        </w:rPr>
      </w:pPr>
    </w:p>
    <w:p w:rsidR="00181847" w:rsidRPr="008D1D5C" w:rsidRDefault="00181847"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181847" w:rsidRPr="008D1D5C" w:rsidRDefault="00181847" w:rsidP="008D1D5C">
      <w:pPr>
        <w:spacing w:line="276" w:lineRule="auto"/>
        <w:jc w:val="center"/>
        <w:rPr>
          <w:rFonts w:eastAsiaTheme="minorHAnsi" w:cstheme="minorBidi"/>
          <w:szCs w:val="22"/>
        </w:rPr>
      </w:pPr>
      <w:r>
        <w:rPr>
          <w:rFonts w:eastAsiaTheme="minorHAnsi" w:cstheme="minorBidi"/>
          <w:szCs w:val="22"/>
        </w:rPr>
        <w:t>GARY F. CLARK</w:t>
      </w:r>
    </w:p>
    <w:p w:rsidR="00181847" w:rsidRPr="008D1D5C" w:rsidRDefault="00181847" w:rsidP="008D1D5C">
      <w:pPr>
        <w:spacing w:line="276" w:lineRule="auto"/>
        <w:jc w:val="center"/>
        <w:rPr>
          <w:rFonts w:eastAsiaTheme="minorHAnsi" w:cstheme="minorBidi"/>
          <w:szCs w:val="22"/>
        </w:rPr>
      </w:pPr>
      <w:r>
        <w:rPr>
          <w:rFonts w:eastAsiaTheme="minorHAnsi" w:cstheme="minorBidi"/>
          <w:szCs w:val="22"/>
        </w:rPr>
        <w:t>MIKE LA ROSA</w:t>
      </w:r>
    </w:p>
    <w:p w:rsidR="00181847" w:rsidRPr="008D1D5C" w:rsidRDefault="00181847" w:rsidP="008D1D5C">
      <w:pPr>
        <w:spacing w:line="276" w:lineRule="auto"/>
        <w:jc w:val="center"/>
        <w:rPr>
          <w:rFonts w:eastAsiaTheme="minorHAnsi" w:cstheme="minorBidi"/>
          <w:szCs w:val="22"/>
        </w:rPr>
      </w:pPr>
      <w:r>
        <w:rPr>
          <w:rFonts w:eastAsiaTheme="minorHAnsi" w:cstheme="minorBidi"/>
          <w:szCs w:val="22"/>
        </w:rPr>
        <w:t>BOBBY PAYNE</w:t>
      </w:r>
    </w:p>
    <w:p w:rsidR="00181847" w:rsidRPr="008D1D5C" w:rsidRDefault="00181847" w:rsidP="008D1D5C">
      <w:pPr>
        <w:spacing w:line="276" w:lineRule="auto"/>
        <w:jc w:val="center"/>
        <w:rPr>
          <w:rFonts w:eastAsiaTheme="minorHAnsi" w:cstheme="minorBidi"/>
          <w:szCs w:val="22"/>
        </w:rPr>
      </w:pPr>
      <w:r>
        <w:rPr>
          <w:rFonts w:eastAsiaTheme="minorHAnsi" w:cstheme="minorBidi"/>
          <w:szCs w:val="22"/>
        </w:rPr>
        <w:t>ANA ORTEGA</w:t>
      </w:r>
    </w:p>
    <w:p w:rsidR="00181847" w:rsidRPr="008D1D5C" w:rsidRDefault="00181847" w:rsidP="008D1D5C">
      <w:pPr>
        <w:spacing w:line="276" w:lineRule="auto"/>
        <w:rPr>
          <w:rFonts w:eastAsiaTheme="minorHAnsi" w:cstheme="minorBidi"/>
          <w:szCs w:val="22"/>
        </w:rPr>
      </w:pPr>
    </w:p>
    <w:p w:rsidR="00CB5276" w:rsidRDefault="00CB5276">
      <w:pPr>
        <w:pStyle w:val="OrderBody"/>
      </w:pPr>
    </w:p>
    <w:p w:rsidR="00292FAF" w:rsidRDefault="00181847" w:rsidP="00181847">
      <w:pPr>
        <w:pStyle w:val="CenterUnderline"/>
      </w:pPr>
      <w:r>
        <w:t>ORDER</w:t>
      </w:r>
      <w:bookmarkStart w:id="4" w:name="OrderTitle"/>
      <w:r>
        <w:t xml:space="preserve"> </w:t>
      </w:r>
      <w:r w:rsidR="00292FAF">
        <w:t>APPROVING GIBSON PLACE UTILITY COMPANY, LLC’S</w:t>
      </w:r>
    </w:p>
    <w:p w:rsidR="00292FAF" w:rsidRDefault="00292FAF" w:rsidP="00181847">
      <w:pPr>
        <w:pStyle w:val="CenterUnderline"/>
      </w:pPr>
      <w:r>
        <w:t>APPLICATION TO AMEND CERTIFICATE NOS. 677-W AND 577-S</w:t>
      </w:r>
    </w:p>
    <w:p w:rsidR="00181847" w:rsidRDefault="00292FAF" w:rsidP="00181847">
      <w:pPr>
        <w:pStyle w:val="CenterUnderline"/>
      </w:pPr>
      <w:r>
        <w:t>IN LAKE AND SUMTER COUNTIES</w:t>
      </w:r>
      <w:r w:rsidR="00181847">
        <w:t xml:space="preserve"> </w:t>
      </w:r>
      <w:bookmarkEnd w:id="4"/>
    </w:p>
    <w:p w:rsidR="00181847" w:rsidRDefault="00181847" w:rsidP="00181847">
      <w:pPr>
        <w:pStyle w:val="CenterUnderline"/>
      </w:pPr>
    </w:p>
    <w:p w:rsidR="00181847" w:rsidRDefault="00181847" w:rsidP="00181847">
      <w:pPr>
        <w:pStyle w:val="OrderBody"/>
      </w:pPr>
      <w:r>
        <w:t>BY THE COMMISSION:</w:t>
      </w:r>
    </w:p>
    <w:p w:rsidR="00181847" w:rsidRDefault="00181847" w:rsidP="00181847">
      <w:pPr>
        <w:pStyle w:val="OrderBody"/>
      </w:pPr>
    </w:p>
    <w:p w:rsidR="00181847" w:rsidRPr="00292FAF" w:rsidRDefault="00181847" w:rsidP="00181847">
      <w:pPr>
        <w:pStyle w:val="RecommendationMajorSectionHeading"/>
        <w:rPr>
          <w:rFonts w:ascii="Times New Roman" w:hAnsi="Times New Roman" w:cs="Times New Roman"/>
          <w:b w:val="0"/>
          <w:u w:val="single"/>
        </w:rPr>
      </w:pPr>
      <w:bookmarkStart w:id="5" w:name="OrderText"/>
      <w:bookmarkEnd w:id="5"/>
      <w:r w:rsidRPr="00292FAF">
        <w:rPr>
          <w:rFonts w:ascii="Times New Roman" w:hAnsi="Times New Roman" w:cs="Times New Roman"/>
          <w:b w:val="0"/>
          <w:u w:val="single"/>
        </w:rPr>
        <w:t>Background</w:t>
      </w:r>
      <w:r w:rsidRPr="00292FAF">
        <w:rPr>
          <w:rFonts w:ascii="Times New Roman" w:hAnsi="Times New Roman" w:cs="Times New Roman"/>
          <w:b w:val="0"/>
          <w:u w:val="single"/>
        </w:rPr>
        <w:fldChar w:fldCharType="begin"/>
      </w:r>
      <w:r w:rsidRPr="00292FAF">
        <w:rPr>
          <w:rFonts w:ascii="Times New Roman" w:hAnsi="Times New Roman" w:cs="Times New Roman"/>
          <w:b w:val="0"/>
          <w:u w:val="single"/>
        </w:rPr>
        <w:fldChar w:fldCharType="end"/>
      </w:r>
    </w:p>
    <w:p w:rsidR="00181847" w:rsidRDefault="00181847" w:rsidP="00181847">
      <w:pPr>
        <w:ind w:firstLine="720"/>
        <w:jc w:val="both"/>
      </w:pPr>
      <w:r w:rsidRPr="00454C21">
        <w:t>Gibson Place Utility Company, LLC (G</w:t>
      </w:r>
      <w:r>
        <w:t>ibson</w:t>
      </w:r>
      <w:r w:rsidRPr="00454C21">
        <w:t xml:space="preserve"> or Utility) is a water and wastewater </w:t>
      </w:r>
      <w:r>
        <w:t>u</w:t>
      </w:r>
      <w:r w:rsidRPr="00454C21">
        <w:t>tility in Lake and Sumter Counties</w:t>
      </w:r>
      <w:r>
        <w:t xml:space="preserve"> currently serving approximately 5,769 equivalent residential connections (ERCs)</w:t>
      </w:r>
      <w:r w:rsidRPr="00454C21">
        <w:t xml:space="preserve">. The Utility is in the Southwest Florida </w:t>
      </w:r>
      <w:r>
        <w:t xml:space="preserve">Water </w:t>
      </w:r>
      <w:r w:rsidRPr="00454C21">
        <w:t>Management District.</w:t>
      </w:r>
      <w:r>
        <w:t xml:space="preserve"> On November 24, 2020, </w:t>
      </w:r>
      <w:r w:rsidR="00E44C81">
        <w:t>we</w:t>
      </w:r>
      <w:r>
        <w:t xml:space="preserve"> granted Gibson original Certificate Nos. 677-W and 577-S and also granted the Utility’s request to bifurcate rate setting.</w:t>
      </w:r>
      <w:r>
        <w:rPr>
          <w:rStyle w:val="FootnoteReference"/>
        </w:rPr>
        <w:footnoteReference w:id="1"/>
      </w:r>
      <w:r w:rsidRPr="00EA3751">
        <w:t xml:space="preserve"> </w:t>
      </w:r>
      <w:r>
        <w:t>On January 31, 2022,</w:t>
      </w:r>
      <w:r w:rsidR="00E44C81">
        <w:t xml:space="preserve"> we</w:t>
      </w:r>
      <w:r>
        <w:t xml:space="preserve"> approved Gibson’s application to delete parts of its service territory.</w:t>
      </w:r>
      <w:r>
        <w:rPr>
          <w:rStyle w:val="FootnoteReference"/>
        </w:rPr>
        <w:footnoteReference w:id="2"/>
      </w:r>
      <w:r>
        <w:t xml:space="preserve">  </w:t>
      </w:r>
      <w:r w:rsidR="00E44C81">
        <w:t>We</w:t>
      </w:r>
      <w:r>
        <w:t xml:space="preserve"> approved the Utility’s initial rates and charges</w:t>
      </w:r>
      <w:r w:rsidRPr="00454C21">
        <w:t xml:space="preserve"> </w:t>
      </w:r>
      <w:r>
        <w:t>on November 21, 2022.</w:t>
      </w:r>
      <w:r>
        <w:rPr>
          <w:rStyle w:val="FootnoteReference"/>
        </w:rPr>
        <w:footnoteReference w:id="3"/>
      </w:r>
      <w:r>
        <w:t xml:space="preserve"> </w:t>
      </w:r>
    </w:p>
    <w:p w:rsidR="00181847" w:rsidRDefault="00181847" w:rsidP="00181847">
      <w:pPr>
        <w:ind w:firstLine="720"/>
        <w:jc w:val="both"/>
      </w:pPr>
    </w:p>
    <w:p w:rsidR="00181847" w:rsidRDefault="00181847" w:rsidP="00181847">
      <w:pPr>
        <w:ind w:firstLine="720"/>
        <w:jc w:val="both"/>
      </w:pPr>
      <w:r>
        <w:t xml:space="preserve">On August 27, 2025, Gibson filed an application </w:t>
      </w:r>
      <w:r w:rsidRPr="007D72C9">
        <w:t>for</w:t>
      </w:r>
      <w:r>
        <w:t xml:space="preserve"> an</w:t>
      </w:r>
      <w:r w:rsidRPr="007D72C9">
        <w:t xml:space="preserve"> amendment </w:t>
      </w:r>
      <w:r>
        <w:t xml:space="preserve">to </w:t>
      </w:r>
      <w:r w:rsidRPr="007D72C9">
        <w:t xml:space="preserve">add and delete </w:t>
      </w:r>
      <w:r>
        <w:t xml:space="preserve">parts of its service </w:t>
      </w:r>
      <w:r w:rsidRPr="007D72C9">
        <w:t xml:space="preserve">territory in </w:t>
      </w:r>
      <w:r>
        <w:t xml:space="preserve">Lake and </w:t>
      </w:r>
      <w:r w:rsidRPr="007D72C9">
        <w:t>Sumter Count</w:t>
      </w:r>
      <w:r>
        <w:t xml:space="preserve">ies in conjunction with Middleton Utility </w:t>
      </w:r>
      <w:r>
        <w:lastRenderedPageBreak/>
        <w:t>Company, LLC’s (Middleton) application to also amend its service territory.</w:t>
      </w:r>
      <w:r>
        <w:rPr>
          <w:rStyle w:val="FootnoteReference"/>
        </w:rPr>
        <w:footnoteReference w:id="4"/>
      </w:r>
      <w:r>
        <w:t xml:space="preserve"> The application was initially found to be deficient, and a deficiency letter was issued on September 30, 2025.  The Utility filed a response to the deficiencies on October 8, 2025. A second deficiency letter was issued on December 9, 2025, and the application was deemed complete on December 23, 2025, which is considered the official filing date.</w:t>
      </w:r>
    </w:p>
    <w:p w:rsidR="00181847" w:rsidRDefault="00181847" w:rsidP="00181847">
      <w:pPr>
        <w:ind w:firstLine="720"/>
        <w:jc w:val="both"/>
      </w:pPr>
    </w:p>
    <w:p w:rsidR="00181847" w:rsidRDefault="00181847" w:rsidP="00181847">
      <w:pPr>
        <w:ind w:firstLine="720"/>
        <w:jc w:val="both"/>
      </w:pPr>
      <w:r>
        <w:t>In its application, Gibson explains that the requ</w:t>
      </w:r>
      <w:r w:rsidR="000314FB">
        <w:t>ested changes to each utility’s</w:t>
      </w:r>
      <w:r>
        <w:t xml:space="preserve"> service territory are meant to align with the overall development plan for The Villages communities in Sumter and Lake Counties. Gibson provides water and wastewater services to its customers by operating its own water and wastewater treatment facilities. Gibson also provides water and wastewater services to Middleton through a bulk services contract, while Middleton maintains its own distribution and collection systems. </w:t>
      </w:r>
    </w:p>
    <w:p w:rsidR="00181847" w:rsidRDefault="00181847" w:rsidP="00181847">
      <w:pPr>
        <w:ind w:firstLine="720"/>
        <w:jc w:val="both"/>
      </w:pPr>
    </w:p>
    <w:p w:rsidR="00CB5276" w:rsidRDefault="00181847" w:rsidP="00181847">
      <w:pPr>
        <w:pStyle w:val="OrderBody"/>
        <w:ind w:firstLine="720"/>
      </w:pPr>
      <w:r>
        <w:t xml:space="preserve">This </w:t>
      </w:r>
      <w:r w:rsidR="00E44C81">
        <w:t>order</w:t>
      </w:r>
      <w:r>
        <w:t xml:space="preserve"> addresses the </w:t>
      </w:r>
      <w:r w:rsidRPr="00A74B0F">
        <w:t>Utility’s request to extend its water and wastewater service territory</w:t>
      </w:r>
      <w:r>
        <w:t>,</w:t>
      </w:r>
      <w:r w:rsidRPr="00A74B0F">
        <w:t xml:space="preserve"> </w:t>
      </w:r>
      <w:r>
        <w:t>as well as</w:t>
      </w:r>
      <w:r w:rsidRPr="00A74B0F">
        <w:t xml:space="preserve"> delete a portion of its water and wastewater service territory</w:t>
      </w:r>
      <w:r>
        <w:t xml:space="preserve">. </w:t>
      </w:r>
      <w:r w:rsidR="00E44C81">
        <w:t>We have</w:t>
      </w:r>
      <w:r>
        <w:t xml:space="preserve"> jurisdiction pursuant to Section 367.045, Florida Statutes (F.S.).</w:t>
      </w:r>
    </w:p>
    <w:p w:rsidR="00181847" w:rsidRDefault="00181847" w:rsidP="00181847">
      <w:pPr>
        <w:pStyle w:val="OrderBody"/>
      </w:pPr>
    </w:p>
    <w:p w:rsidR="00E44C81" w:rsidRDefault="00E44C81" w:rsidP="00E44C81">
      <w:pPr>
        <w:pStyle w:val="RecommendationMajorSectionHeading"/>
        <w:spacing w:after="0"/>
        <w:rPr>
          <w:rFonts w:ascii="Times New Roman" w:hAnsi="Times New Roman" w:cs="Times New Roman"/>
          <w:b w:val="0"/>
          <w:u w:val="single"/>
        </w:rPr>
      </w:pPr>
      <w:bookmarkStart w:id="6" w:name="DiscussionOfIssues"/>
      <w:r>
        <w:rPr>
          <w:rFonts w:ascii="Times New Roman" w:hAnsi="Times New Roman" w:cs="Times New Roman"/>
          <w:b w:val="0"/>
          <w:u w:val="single"/>
        </w:rPr>
        <w:t>Decision</w:t>
      </w:r>
      <w:bookmarkEnd w:id="6"/>
    </w:p>
    <w:p w:rsidR="00E44C81" w:rsidRDefault="00E44C81" w:rsidP="00E44C81">
      <w:pPr>
        <w:jc w:val="both"/>
      </w:pPr>
    </w:p>
    <w:p w:rsidR="00181847" w:rsidRDefault="00181847" w:rsidP="00E44C81">
      <w:pPr>
        <w:jc w:val="both"/>
        <w:rPr>
          <w:u w:val="single"/>
        </w:rPr>
      </w:pPr>
      <w:r w:rsidRPr="00E44C81">
        <w:rPr>
          <w:u w:val="single"/>
        </w:rPr>
        <w:t>Legal Standard</w:t>
      </w:r>
    </w:p>
    <w:p w:rsidR="00E44C81" w:rsidRPr="00E44C81" w:rsidRDefault="00E44C81" w:rsidP="00181847">
      <w:pPr>
        <w:ind w:firstLine="720"/>
        <w:jc w:val="both"/>
        <w:rPr>
          <w:u w:val="single"/>
        </w:rPr>
      </w:pPr>
    </w:p>
    <w:p w:rsidR="00181847" w:rsidRDefault="00181847" w:rsidP="00181847">
      <w:pPr>
        <w:ind w:firstLine="720"/>
        <w:jc w:val="both"/>
      </w:pPr>
      <w:r w:rsidRPr="0093172F">
        <w:t xml:space="preserve">Applications for amendments of service territory are governed by Section 367.045, F.S, and Rule 25-30.036, </w:t>
      </w:r>
      <w:r>
        <w:t>Florida Administrative Code (</w:t>
      </w:r>
      <w:r w:rsidRPr="0093172F">
        <w:t>F.A.C.</w:t>
      </w:r>
      <w:r>
        <w:t>).</w:t>
      </w:r>
      <w:r w:rsidRPr="0093172F">
        <w:t xml:space="preserve"> The statute provides that </w:t>
      </w:r>
      <w:r w:rsidR="00F33762">
        <w:t>we</w:t>
      </w:r>
      <w:r w:rsidRPr="0093172F">
        <w:t xml:space="preserve"> may grant, amend, or deny a certificate in whole or in part or with modifications in the public interest. The rule provides all of the requirements the applicant must provide in an application for amendment to a certificate of authorization to extend or delete service area. In granting or amending a certificate, </w:t>
      </w:r>
      <w:r w:rsidR="00F33762">
        <w:t>we do</w:t>
      </w:r>
      <w:r w:rsidRPr="0093172F">
        <w:t xml:space="preserve"> not need to consider any local comprehensive plan unless an objection is timely made. No such objection has been made in this proceeding.</w:t>
      </w:r>
    </w:p>
    <w:p w:rsidR="00181847" w:rsidRDefault="00181847" w:rsidP="00181847">
      <w:pPr>
        <w:ind w:firstLine="720"/>
        <w:jc w:val="both"/>
      </w:pPr>
    </w:p>
    <w:p w:rsidR="00181847" w:rsidRDefault="00181847" w:rsidP="00E44C81">
      <w:pPr>
        <w:jc w:val="both"/>
        <w:rPr>
          <w:u w:val="single"/>
        </w:rPr>
      </w:pPr>
      <w:r w:rsidRPr="00E44C81">
        <w:rPr>
          <w:u w:val="single"/>
        </w:rPr>
        <w:t>Analysis</w:t>
      </w:r>
    </w:p>
    <w:p w:rsidR="00E44C81" w:rsidRPr="00E44C81" w:rsidRDefault="00E44C81" w:rsidP="00E44C81">
      <w:pPr>
        <w:jc w:val="both"/>
        <w:rPr>
          <w:u w:val="single"/>
        </w:rPr>
      </w:pPr>
    </w:p>
    <w:p w:rsidR="00181847" w:rsidRDefault="00181847" w:rsidP="00181847">
      <w:pPr>
        <w:ind w:firstLine="720"/>
        <w:jc w:val="both"/>
      </w:pPr>
      <w:r w:rsidRPr="00F93733">
        <w:t xml:space="preserve">The Utility’s application </w:t>
      </w:r>
      <w:r>
        <w:t xml:space="preserve">to amend its authorized service territory </w:t>
      </w:r>
      <w:r w:rsidRPr="00F93733">
        <w:t>is</w:t>
      </w:r>
      <w:r>
        <w:t xml:space="preserve"> in</w:t>
      </w:r>
      <w:r w:rsidRPr="00F93733">
        <w:t xml:space="preserve"> complian</w:t>
      </w:r>
      <w:r>
        <w:t>ce</w:t>
      </w:r>
      <w:r w:rsidRPr="00F93733">
        <w:t xml:space="preserve"> with the </w:t>
      </w:r>
      <w:r>
        <w:t xml:space="preserve">governing statute, Section 367.045, F.S., and Rule 25-30.036, F.A.C. The appropriate </w:t>
      </w:r>
      <w:r w:rsidRPr="00F93733">
        <w:t xml:space="preserve">filing </w:t>
      </w:r>
      <w:r>
        <w:t>fee, as required by Section</w:t>
      </w:r>
      <w:r w:rsidR="00F33762">
        <w:t xml:space="preserve"> 367.145, F.S., was received </w:t>
      </w:r>
      <w:r>
        <w:t xml:space="preserve">on September 4, 2025. </w:t>
      </w:r>
      <w:r w:rsidRPr="008826B2">
        <w:t>Revised tariff sheets were provided with the Utility’s application.</w:t>
      </w:r>
      <w:r>
        <w:t xml:space="preserve"> T</w:t>
      </w:r>
      <w:r w:rsidRPr="00F93733">
        <w:t xml:space="preserve">he Utility provided notice </w:t>
      </w:r>
      <w:r>
        <w:t>of the application pursuant to Section 367.045(2)(a), F.S., and</w:t>
      </w:r>
      <w:r w:rsidRPr="00F93733">
        <w:t xml:space="preserve"> Rule 25-30.030</w:t>
      </w:r>
      <w:r>
        <w:t>(5)(b)</w:t>
      </w:r>
      <w:r w:rsidRPr="00F93733">
        <w:t xml:space="preserve">, F.A.C. </w:t>
      </w:r>
      <w:r>
        <w:t xml:space="preserve">This notice provided 30 days for customers to file an objection to the transfer. </w:t>
      </w:r>
      <w:r w:rsidRPr="00F93733">
        <w:t xml:space="preserve">No objections to the application have been received and the time for filing such has expired. </w:t>
      </w:r>
    </w:p>
    <w:p w:rsidR="00181847" w:rsidRDefault="00181847" w:rsidP="00181847">
      <w:pPr>
        <w:ind w:firstLine="720"/>
        <w:jc w:val="both"/>
      </w:pPr>
    </w:p>
    <w:p w:rsidR="00181847" w:rsidRDefault="00181847" w:rsidP="00181847">
      <w:pPr>
        <w:ind w:firstLine="720"/>
        <w:jc w:val="both"/>
      </w:pPr>
      <w:r>
        <w:t xml:space="preserve">Gibson provided adequate service territory maps and territory descriptions.  A legal description of the territory to be extended and deleted was provided as well as the resulting description of service territory which is shown in Attachment A. </w:t>
      </w:r>
      <w:r w:rsidRPr="00ED0054">
        <w:t xml:space="preserve">The Utility submitted an </w:t>
      </w:r>
      <w:r w:rsidRPr="00ED0054">
        <w:lastRenderedPageBreak/>
        <w:t xml:space="preserve">affidavit on </w:t>
      </w:r>
      <w:r>
        <w:t>August 27</w:t>
      </w:r>
      <w:r w:rsidRPr="00ED0054">
        <w:t xml:space="preserve">, 2025, consistent with Rule 25-30.036(2)(q), F.A.C., that it </w:t>
      </w:r>
      <w:r>
        <w:t xml:space="preserve">has </w:t>
      </w:r>
      <w:r w:rsidRPr="00ED0054">
        <w:t xml:space="preserve">tariffs on file with </w:t>
      </w:r>
      <w:r w:rsidR="00F33762">
        <w:t>us</w:t>
      </w:r>
      <w:r w:rsidRPr="00ED0054">
        <w:t>.</w:t>
      </w:r>
      <w:r>
        <w:t xml:space="preserve"> </w:t>
      </w:r>
    </w:p>
    <w:p w:rsidR="00181847" w:rsidRDefault="00181847" w:rsidP="00181847">
      <w:pPr>
        <w:ind w:firstLine="720"/>
        <w:jc w:val="both"/>
      </w:pPr>
    </w:p>
    <w:p w:rsidR="00181847" w:rsidRDefault="00181847" w:rsidP="00181847">
      <w:pPr>
        <w:ind w:firstLine="720"/>
        <w:jc w:val="both"/>
      </w:pPr>
      <w:r>
        <w:t>In its application, the Utility stated that the area to be deleted from its certificated service territory is undeveloped. Gibson further explained that this area will be included in a future original certificate application of a new utility.</w:t>
      </w:r>
    </w:p>
    <w:p w:rsidR="00181847" w:rsidRDefault="00181847" w:rsidP="00181847">
      <w:pPr>
        <w:ind w:firstLine="720"/>
        <w:jc w:val="both"/>
      </w:pPr>
    </w:p>
    <w:p w:rsidR="00181847" w:rsidRDefault="00181847" w:rsidP="00181847">
      <w:pPr>
        <w:ind w:firstLine="720"/>
        <w:jc w:val="both"/>
      </w:pPr>
      <w:r>
        <w:t xml:space="preserve">As for the territory being added, there are no current customers and this is the area Middleton has asked be deleted from its territory in Docket No. 20250103-WS. The proposed expansion area will serve a combination of residential single-family homes and commercial customers such as retail, medical, and recreational facilities. </w:t>
      </w:r>
      <w:r w:rsidRPr="00D92166">
        <w:t>The U</w:t>
      </w:r>
      <w:r>
        <w:t>tility stated</w:t>
      </w:r>
      <w:r w:rsidRPr="00D92166">
        <w:t xml:space="preserve"> that the proposed service territory will be s</w:t>
      </w:r>
      <w:r>
        <w:t>erved by its existing 9</w:t>
      </w:r>
      <w:r w:rsidRPr="00D92166">
        <w:t>.9</w:t>
      </w:r>
      <w:r>
        <w:t>8</w:t>
      </w:r>
      <w:r w:rsidRPr="00D92166">
        <w:t xml:space="preserve"> million gallon</w:t>
      </w:r>
      <w:r>
        <w:t>s</w:t>
      </w:r>
      <w:r w:rsidRPr="00D92166">
        <w:t xml:space="preserve"> per day (MGD) wat</w:t>
      </w:r>
      <w:r>
        <w:t>er treatment plant (WTP) and</w:t>
      </w:r>
      <w:r w:rsidRPr="00D92166">
        <w:t xml:space="preserve"> </w:t>
      </w:r>
      <w:r>
        <w:t>2.684 MGD</w:t>
      </w:r>
      <w:r w:rsidRPr="00D92166">
        <w:t xml:space="preserve"> wastewater </w:t>
      </w:r>
      <w:r>
        <w:t>treatment plant (WWTP)</w:t>
      </w:r>
      <w:r w:rsidRPr="00D92166">
        <w:t xml:space="preserve">. </w:t>
      </w:r>
      <w:r>
        <w:t>Gibson</w:t>
      </w:r>
      <w:r w:rsidRPr="00D92166">
        <w:t xml:space="preserve"> stated that both the capacity of its existing WTP and</w:t>
      </w:r>
      <w:r>
        <w:t xml:space="preserve"> WWTP are sufficient to serve</w:t>
      </w:r>
      <w:r w:rsidRPr="00D92166">
        <w:t xml:space="preserve"> its existing and proposed service territory</w:t>
      </w:r>
      <w:r>
        <w:t xml:space="preserve"> as well as fulfill its obligation to serve the customers of Middleton</w:t>
      </w:r>
      <w:r w:rsidRPr="00D92166">
        <w:t>.</w:t>
      </w:r>
      <w:r>
        <w:t xml:space="preserve"> </w:t>
      </w:r>
    </w:p>
    <w:p w:rsidR="00181847" w:rsidRDefault="00181847" w:rsidP="00181847">
      <w:pPr>
        <w:ind w:firstLine="720"/>
        <w:jc w:val="both"/>
      </w:pPr>
    </w:p>
    <w:p w:rsidR="00181847" w:rsidRDefault="00F33762" w:rsidP="00181847">
      <w:pPr>
        <w:ind w:firstLine="720"/>
        <w:jc w:val="both"/>
      </w:pPr>
      <w:r>
        <w:t>We</w:t>
      </w:r>
      <w:r w:rsidR="00181847">
        <w:t xml:space="preserve"> reviewed the Utility’s most recent sanitary survey report dated July 25, 2025, for Gibson’s WTP</w:t>
      </w:r>
      <w:r w:rsidR="00181847" w:rsidRPr="008D5D7B">
        <w:rPr>
          <w:rFonts w:eastAsiaTheme="minorHAnsi" w:cstheme="minorBidi"/>
          <w:szCs w:val="22"/>
        </w:rPr>
        <w:t xml:space="preserve"> </w:t>
      </w:r>
      <w:r w:rsidR="00181847">
        <w:rPr>
          <w:rFonts w:eastAsiaTheme="minorHAnsi" w:cstheme="minorBidi"/>
          <w:szCs w:val="22"/>
        </w:rPr>
        <w:t>as well as the Department of Environmental Protection’s Safe Drinking Water Program Reports dated August 8 and 15, 2022,</w:t>
      </w:r>
      <w:r w:rsidR="00181847" w:rsidRPr="00E25C73">
        <w:rPr>
          <w:rFonts w:eastAsiaTheme="minorHAnsi" w:cstheme="minorBidi"/>
          <w:szCs w:val="22"/>
        </w:rPr>
        <w:t xml:space="preserve"> </w:t>
      </w:r>
      <w:r w:rsidR="00181847">
        <w:t>and no deficiencies were found. The Utility’s WWTP became operational in April of 2023 and the Department of Environmental Protection has not yet conducted a compliance inspection evaluation since it became operational.</w:t>
      </w:r>
      <w:r w:rsidR="00181847">
        <w:rPr>
          <w:rStyle w:val="FootnoteReference"/>
        </w:rPr>
        <w:footnoteReference w:id="5"/>
      </w:r>
      <w:r w:rsidR="00181847">
        <w:t xml:space="preserve"> </w:t>
      </w:r>
      <w:r w:rsidR="00181847" w:rsidRPr="00DF7130">
        <w:t xml:space="preserve">There are currently no outstanding Consent Orders or Notices of Violation from the Department of Environmental Protection. </w:t>
      </w:r>
    </w:p>
    <w:p w:rsidR="00181847" w:rsidRDefault="00181847" w:rsidP="00181847">
      <w:pPr>
        <w:ind w:firstLine="720"/>
        <w:jc w:val="both"/>
      </w:pPr>
    </w:p>
    <w:p w:rsidR="00E44C81" w:rsidRDefault="00181847" w:rsidP="00E44C81">
      <w:pPr>
        <w:jc w:val="both"/>
        <w:rPr>
          <w:u w:val="single"/>
        </w:rPr>
      </w:pPr>
      <w:r w:rsidRPr="00E44C81">
        <w:rPr>
          <w:u w:val="single"/>
        </w:rPr>
        <w:t>Conclusion</w:t>
      </w:r>
    </w:p>
    <w:p w:rsidR="00181847" w:rsidRPr="00E44C81" w:rsidRDefault="00181847" w:rsidP="00E44C81">
      <w:pPr>
        <w:jc w:val="both"/>
        <w:rPr>
          <w:u w:val="single"/>
        </w:rPr>
      </w:pPr>
      <w:r w:rsidRPr="00E44C81">
        <w:rPr>
          <w:u w:val="single"/>
        </w:rPr>
        <w:t xml:space="preserve"> </w:t>
      </w:r>
    </w:p>
    <w:p w:rsidR="00181847" w:rsidRDefault="00181847" w:rsidP="008C76BD">
      <w:pPr>
        <w:pStyle w:val="OrderBody"/>
        <w:ind w:firstLine="720"/>
      </w:pPr>
      <w:r>
        <w:t xml:space="preserve">Based on the information above, </w:t>
      </w:r>
      <w:r w:rsidR="00F33762">
        <w:t>we approve the</w:t>
      </w:r>
      <w:r w:rsidRPr="00CC0482">
        <w:t xml:space="preserve"> </w:t>
      </w:r>
      <w:r w:rsidRPr="00F93733">
        <w:t>a</w:t>
      </w:r>
      <w:r>
        <w:t>mend</w:t>
      </w:r>
      <w:r w:rsidR="00F33762">
        <w:t>ment of</w:t>
      </w:r>
      <w:r w:rsidRPr="00F93733">
        <w:t xml:space="preserve"> </w:t>
      </w:r>
      <w:r>
        <w:t xml:space="preserve">Certificate Nos. 677-W and 577-S to include the territory as described </w:t>
      </w:r>
      <w:r w:rsidRPr="00F93733">
        <w:t xml:space="preserve">in Attachment A, </w:t>
      </w:r>
      <w:r>
        <w:t xml:space="preserve">effective the date of </w:t>
      </w:r>
      <w:r w:rsidR="00F33762">
        <w:t>our</w:t>
      </w:r>
      <w:r>
        <w:t xml:space="preserve"> vote</w:t>
      </w:r>
      <w:r w:rsidRPr="00F93733">
        <w:t>.  Th</w:t>
      </w:r>
      <w:r w:rsidR="00F33762">
        <w:t>is</w:t>
      </w:r>
      <w:r w:rsidRPr="00F93733">
        <w:t xml:space="preserve"> order </w:t>
      </w:r>
      <w:r w:rsidR="00F33762">
        <w:t>shall</w:t>
      </w:r>
      <w:r w:rsidRPr="00F93733">
        <w:t xml:space="preserve"> serve as </w:t>
      </w:r>
      <w:r>
        <w:t>Gibson</w:t>
      </w:r>
      <w:r w:rsidRPr="00F93733">
        <w:t xml:space="preserve">’s amended certificate and </w:t>
      </w:r>
      <w:r w:rsidR="00F33762">
        <w:t>shall</w:t>
      </w:r>
      <w:r w:rsidRPr="00F93733">
        <w:t xml:space="preserve"> be retained by the Utility. </w:t>
      </w:r>
      <w:r w:rsidRPr="005A09AB">
        <w:t xml:space="preserve">The Utility </w:t>
      </w:r>
      <w:r w:rsidR="00F33762">
        <w:t>shall</w:t>
      </w:r>
      <w:r w:rsidRPr="005A09AB">
        <w:t xml:space="preserve"> charge future customers in the territory added herein the rates and charges contained in its current tariffs until a change is authorized by </w:t>
      </w:r>
      <w:r w:rsidR="00F33762">
        <w:t>us</w:t>
      </w:r>
      <w:r w:rsidRPr="005A09AB">
        <w:t xml:space="preserve"> in a subsequent proceeding</w:t>
      </w:r>
      <w:r>
        <w:t>.</w:t>
      </w:r>
    </w:p>
    <w:p w:rsidR="00181847" w:rsidRDefault="00181847" w:rsidP="00181847">
      <w:pPr>
        <w:pStyle w:val="OrderBody"/>
      </w:pPr>
    </w:p>
    <w:p w:rsidR="00181847" w:rsidRDefault="00181847" w:rsidP="00181847">
      <w:pPr>
        <w:pStyle w:val="OrderBody"/>
      </w:pPr>
      <w:r>
        <w:tab/>
        <w:t>Based on the foregoing, it is</w:t>
      </w:r>
    </w:p>
    <w:p w:rsidR="00181847" w:rsidRDefault="00181847" w:rsidP="00181847">
      <w:pPr>
        <w:pStyle w:val="OrderBody"/>
      </w:pPr>
    </w:p>
    <w:p w:rsidR="008C76BD" w:rsidRDefault="00181847" w:rsidP="00181847">
      <w:pPr>
        <w:pStyle w:val="OrderBody"/>
      </w:pPr>
      <w:r>
        <w:tab/>
        <w:t>ORDERED by the Florida Public Service Commission that</w:t>
      </w:r>
      <w:r w:rsidR="008C76BD">
        <w:t xml:space="preserve"> Gibson Place Utility Company, LLC’s application to amend Certificate Nos. 677-W and 577-S to add and delete territory from its certificated service area in Lake and Sumter counties is hereby approved</w:t>
      </w:r>
      <w:r w:rsidR="005E0214">
        <w:t>, effective March 3, 2026.</w:t>
      </w:r>
      <w:r w:rsidR="008C76BD">
        <w:t>. It is further</w:t>
      </w:r>
    </w:p>
    <w:p w:rsidR="008C76BD" w:rsidRDefault="008C76BD" w:rsidP="00181847">
      <w:pPr>
        <w:pStyle w:val="OrderBody"/>
      </w:pPr>
    </w:p>
    <w:p w:rsidR="008C76BD" w:rsidRDefault="008C76BD" w:rsidP="00181847">
      <w:pPr>
        <w:pStyle w:val="OrderBody"/>
      </w:pPr>
      <w:r>
        <w:tab/>
        <w:t>ORDERED that this order shall serve as Gibson Place Utility Company, LLC’s amended certificate and shall be retained by the Utility. It is further</w:t>
      </w:r>
    </w:p>
    <w:p w:rsidR="008C76BD" w:rsidRDefault="008C76BD" w:rsidP="00181847">
      <w:pPr>
        <w:pStyle w:val="OrderBody"/>
      </w:pPr>
    </w:p>
    <w:p w:rsidR="008C76BD" w:rsidRDefault="008C76BD" w:rsidP="00181847">
      <w:pPr>
        <w:pStyle w:val="OrderBody"/>
      </w:pPr>
      <w:r>
        <w:lastRenderedPageBreak/>
        <w:tab/>
        <w:t>ORDERED that Gibson Place Utility Company, LLC shall charge future customers in the territory added herein the rates and charges contained in its current tariffs until we authorize a change in a subsequent proceeding. It is further</w:t>
      </w:r>
    </w:p>
    <w:p w:rsidR="008C76BD" w:rsidRDefault="008C76BD" w:rsidP="00181847">
      <w:pPr>
        <w:pStyle w:val="OrderBody"/>
      </w:pPr>
    </w:p>
    <w:p w:rsidR="008C76BD" w:rsidRDefault="008C76BD" w:rsidP="00181847">
      <w:pPr>
        <w:pStyle w:val="OrderBody"/>
      </w:pPr>
      <w:r>
        <w:tab/>
        <w:t>ORDERED that this docket shall be closed.</w:t>
      </w:r>
    </w:p>
    <w:p w:rsidR="00181847" w:rsidRDefault="00181847" w:rsidP="00181847">
      <w:pPr>
        <w:pStyle w:val="OrderBody"/>
      </w:pPr>
    </w:p>
    <w:p w:rsidR="00181847" w:rsidRDefault="00181847" w:rsidP="00181847">
      <w:pPr>
        <w:pStyle w:val="OrderBody"/>
        <w:keepNext/>
        <w:keepLines/>
      </w:pPr>
      <w:r>
        <w:tab/>
        <w:t xml:space="preserve">By ORDER of the Florida Public Service Commission this </w:t>
      </w:r>
      <w:bookmarkStart w:id="7" w:name="replaceDate"/>
      <w:bookmarkEnd w:id="7"/>
      <w:r w:rsidR="00191B4F">
        <w:rPr>
          <w:u w:val="single"/>
        </w:rPr>
        <w:t>23rd</w:t>
      </w:r>
      <w:r w:rsidR="00191B4F">
        <w:t xml:space="preserve"> day of </w:t>
      </w:r>
      <w:r w:rsidR="00191B4F">
        <w:rPr>
          <w:u w:val="single"/>
        </w:rPr>
        <w:t>March</w:t>
      </w:r>
      <w:r w:rsidR="00191B4F">
        <w:t xml:space="preserve">, </w:t>
      </w:r>
      <w:r w:rsidR="00191B4F">
        <w:rPr>
          <w:u w:val="single"/>
        </w:rPr>
        <w:t>2026</w:t>
      </w:r>
      <w:r w:rsidR="00191B4F">
        <w:t>.</w:t>
      </w:r>
    </w:p>
    <w:p w:rsidR="00191B4F" w:rsidRPr="00191B4F" w:rsidRDefault="00191B4F" w:rsidP="00181847">
      <w:pPr>
        <w:pStyle w:val="OrderBody"/>
        <w:keepNext/>
        <w:keepLines/>
      </w:pPr>
    </w:p>
    <w:p w:rsidR="00181847" w:rsidRDefault="00181847" w:rsidP="00181847">
      <w:pPr>
        <w:pStyle w:val="OrderBody"/>
        <w:keepNext/>
        <w:keepLines/>
      </w:pPr>
    </w:p>
    <w:p w:rsidR="00181847" w:rsidRDefault="00181847" w:rsidP="00181847">
      <w:pPr>
        <w:pStyle w:val="OrderBody"/>
        <w:keepNext/>
        <w:keepLines/>
      </w:pPr>
    </w:p>
    <w:p w:rsidR="00751829" w:rsidRDefault="00751829" w:rsidP="00181847">
      <w:pPr>
        <w:pStyle w:val="OrderBody"/>
        <w:keepNext/>
        <w:keepLines/>
      </w:pPr>
    </w:p>
    <w:p w:rsidR="00191B4F" w:rsidRDefault="00191B4F" w:rsidP="0018184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81847" w:rsidTr="00181847">
        <w:tc>
          <w:tcPr>
            <w:tcW w:w="720" w:type="dxa"/>
            <w:shd w:val="clear" w:color="auto" w:fill="auto"/>
          </w:tcPr>
          <w:p w:rsidR="00181847" w:rsidRDefault="00181847" w:rsidP="00181847">
            <w:pPr>
              <w:pStyle w:val="OrderBody"/>
              <w:keepNext/>
              <w:keepLines/>
            </w:pPr>
            <w:bookmarkStart w:id="8" w:name="bkmrkSignature" w:colFirst="0" w:colLast="0"/>
          </w:p>
        </w:tc>
        <w:tc>
          <w:tcPr>
            <w:tcW w:w="4320" w:type="dxa"/>
            <w:tcBorders>
              <w:bottom w:val="single" w:sz="4" w:space="0" w:color="auto"/>
            </w:tcBorders>
            <w:shd w:val="clear" w:color="auto" w:fill="auto"/>
          </w:tcPr>
          <w:p w:rsidR="00181847" w:rsidRDefault="00A73EF0" w:rsidP="00181847">
            <w:pPr>
              <w:pStyle w:val="OrderBody"/>
              <w:keepNext/>
              <w:keepLines/>
            </w:pPr>
            <w:r>
              <w:t>/s/ Adam J. Teitzman</w:t>
            </w:r>
            <w:bookmarkStart w:id="9" w:name="_GoBack"/>
            <w:bookmarkEnd w:id="9"/>
          </w:p>
        </w:tc>
      </w:tr>
      <w:bookmarkEnd w:id="8"/>
      <w:tr w:rsidR="00181847" w:rsidTr="00181847">
        <w:tc>
          <w:tcPr>
            <w:tcW w:w="720" w:type="dxa"/>
            <w:shd w:val="clear" w:color="auto" w:fill="auto"/>
          </w:tcPr>
          <w:p w:rsidR="00181847" w:rsidRDefault="00181847" w:rsidP="00181847">
            <w:pPr>
              <w:pStyle w:val="OrderBody"/>
              <w:keepNext/>
              <w:keepLines/>
            </w:pPr>
          </w:p>
        </w:tc>
        <w:tc>
          <w:tcPr>
            <w:tcW w:w="4320" w:type="dxa"/>
            <w:tcBorders>
              <w:top w:val="single" w:sz="4" w:space="0" w:color="auto"/>
            </w:tcBorders>
            <w:shd w:val="clear" w:color="auto" w:fill="auto"/>
          </w:tcPr>
          <w:p w:rsidR="00181847" w:rsidRDefault="00181847" w:rsidP="00181847">
            <w:pPr>
              <w:pStyle w:val="OrderBody"/>
              <w:keepNext/>
              <w:keepLines/>
            </w:pPr>
            <w:r>
              <w:t>ADAM TEITZMAN</w:t>
            </w:r>
          </w:p>
          <w:p w:rsidR="00181847" w:rsidRDefault="00181847" w:rsidP="00181847">
            <w:pPr>
              <w:pStyle w:val="OrderBody"/>
              <w:keepNext/>
              <w:keepLines/>
            </w:pPr>
            <w:r>
              <w:t>Commission Clerk</w:t>
            </w:r>
          </w:p>
        </w:tc>
      </w:tr>
    </w:tbl>
    <w:p w:rsidR="00181847" w:rsidRDefault="00181847" w:rsidP="00181847">
      <w:pPr>
        <w:pStyle w:val="OrderSigInfo"/>
        <w:keepNext/>
        <w:keepLines/>
      </w:pPr>
      <w:r>
        <w:t>Florida Public Service Commission</w:t>
      </w:r>
    </w:p>
    <w:p w:rsidR="00181847" w:rsidRDefault="00181847" w:rsidP="00181847">
      <w:pPr>
        <w:pStyle w:val="OrderSigInfo"/>
        <w:keepNext/>
        <w:keepLines/>
      </w:pPr>
      <w:r>
        <w:t>2540 Shumard Oak Boulevard</w:t>
      </w:r>
    </w:p>
    <w:p w:rsidR="00181847" w:rsidRDefault="00181847" w:rsidP="00181847">
      <w:pPr>
        <w:pStyle w:val="OrderSigInfo"/>
        <w:keepNext/>
        <w:keepLines/>
      </w:pPr>
      <w:r>
        <w:t>Tallahassee, Florida 32399</w:t>
      </w:r>
    </w:p>
    <w:p w:rsidR="00181847" w:rsidRDefault="00181847" w:rsidP="00181847">
      <w:pPr>
        <w:pStyle w:val="OrderSigInfo"/>
        <w:keepNext/>
        <w:keepLines/>
      </w:pPr>
      <w:r>
        <w:t>(850) 413</w:t>
      </w:r>
      <w:r>
        <w:noBreakHyphen/>
        <w:t>6770</w:t>
      </w:r>
    </w:p>
    <w:p w:rsidR="00181847" w:rsidRDefault="00181847" w:rsidP="00181847">
      <w:pPr>
        <w:pStyle w:val="OrderSigInfo"/>
        <w:keepNext/>
        <w:keepLines/>
      </w:pPr>
      <w:r>
        <w:t>www.floridapsc.com</w:t>
      </w:r>
    </w:p>
    <w:p w:rsidR="00181847" w:rsidRDefault="00181847" w:rsidP="00181847">
      <w:pPr>
        <w:pStyle w:val="OrderSigInfo"/>
        <w:keepNext/>
        <w:keepLines/>
      </w:pPr>
    </w:p>
    <w:p w:rsidR="00181847" w:rsidRDefault="00181847" w:rsidP="00181847">
      <w:pPr>
        <w:pStyle w:val="OrderSigInfo"/>
        <w:keepNext/>
        <w:keepLines/>
      </w:pPr>
      <w:r>
        <w:t>Copies furnished:  A copy of this document is provided to the parties of record at the time of issuance and, if applicable, interested persons.</w:t>
      </w:r>
    </w:p>
    <w:p w:rsidR="00181847" w:rsidRDefault="00181847" w:rsidP="00181847">
      <w:pPr>
        <w:pStyle w:val="OrderBody"/>
        <w:keepNext/>
        <w:keepLines/>
      </w:pPr>
    </w:p>
    <w:p w:rsidR="00181847" w:rsidRDefault="00181847" w:rsidP="00181847">
      <w:pPr>
        <w:pStyle w:val="OrderBody"/>
        <w:keepNext/>
        <w:keepLines/>
      </w:pPr>
    </w:p>
    <w:p w:rsidR="00181847" w:rsidRDefault="00181847" w:rsidP="00181847">
      <w:pPr>
        <w:pStyle w:val="OrderBody"/>
        <w:keepNext/>
        <w:keepLines/>
      </w:pPr>
      <w:r>
        <w:t>DD</w:t>
      </w:r>
    </w:p>
    <w:p w:rsidR="00181847" w:rsidRDefault="00181847"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91B4F" w:rsidRDefault="00191B4F" w:rsidP="00181847">
      <w:pPr>
        <w:pStyle w:val="OrderBody"/>
      </w:pPr>
    </w:p>
    <w:p w:rsidR="00181847" w:rsidRDefault="00181847" w:rsidP="00181847">
      <w:pPr>
        <w:pStyle w:val="OrderBody"/>
      </w:pPr>
    </w:p>
    <w:p w:rsidR="00181847" w:rsidRDefault="00181847" w:rsidP="00181847">
      <w:pPr>
        <w:pStyle w:val="CenterUnderline"/>
      </w:pPr>
      <w:r>
        <w:t>NOTICE OF FURTHER PROCEEDINGS OR JUDICIAL REVIEW</w:t>
      </w:r>
    </w:p>
    <w:p w:rsidR="00181847" w:rsidRDefault="00181847" w:rsidP="00181847">
      <w:pPr>
        <w:pStyle w:val="CenterUnderline"/>
      </w:pPr>
    </w:p>
    <w:p w:rsidR="00181847" w:rsidRDefault="00181847" w:rsidP="00181847">
      <w:pPr>
        <w:pStyle w:val="OrderBody"/>
      </w:pPr>
    </w:p>
    <w:p w:rsidR="00181847" w:rsidRDefault="00181847" w:rsidP="001818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1847" w:rsidRDefault="00181847" w:rsidP="00181847">
      <w:pPr>
        <w:pStyle w:val="OrderBody"/>
      </w:pPr>
    </w:p>
    <w:p w:rsidR="00181847" w:rsidRDefault="00181847" w:rsidP="0018184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81847" w:rsidRDefault="00181847" w:rsidP="00181847">
      <w:pPr>
        <w:pStyle w:val="OrderBody"/>
      </w:pPr>
    </w:p>
    <w:p w:rsidR="00226932" w:rsidRDefault="00226932" w:rsidP="00181847">
      <w:pPr>
        <w:pStyle w:val="OrderBody"/>
        <w:sectPr w:rsidR="00226932">
          <w:headerReference w:type="default" r:id="rId6"/>
          <w:footerReference w:type="first" r:id="rId7"/>
          <w:pgSz w:w="12240" w:h="15840" w:code="1"/>
          <w:pgMar w:top="1440" w:right="1440" w:bottom="1440" w:left="1440" w:header="720" w:footer="720" w:gutter="0"/>
          <w:cols w:space="720"/>
          <w:titlePg/>
          <w:docGrid w:linePitch="360"/>
        </w:sectPr>
      </w:pPr>
    </w:p>
    <w:p w:rsidR="003E77AA" w:rsidRPr="00EC0BE5" w:rsidRDefault="003E77AA" w:rsidP="003E77AA">
      <w:pPr>
        <w:tabs>
          <w:tab w:val="left" w:pos="2147"/>
          <w:tab w:val="center" w:pos="4680"/>
        </w:tabs>
        <w:spacing w:line="276" w:lineRule="auto"/>
        <w:jc w:val="center"/>
        <w:rPr>
          <w:rFonts w:eastAsiaTheme="minorHAnsi" w:cstheme="minorBidi"/>
          <w:b/>
          <w:szCs w:val="22"/>
        </w:rPr>
      </w:pPr>
      <w:r w:rsidRPr="00EC0BE5">
        <w:rPr>
          <w:rFonts w:eastAsiaTheme="minorHAnsi" w:cstheme="minorBidi"/>
          <w:b/>
          <w:szCs w:val="22"/>
        </w:rPr>
        <w:lastRenderedPageBreak/>
        <w:t>GIBSON PLACE UTILITY COMPANY, LLC</w:t>
      </w:r>
    </w:p>
    <w:p w:rsidR="003E77AA" w:rsidRPr="00EC0BE5" w:rsidRDefault="003E77AA" w:rsidP="003E77AA">
      <w:pPr>
        <w:spacing w:line="276" w:lineRule="auto"/>
        <w:jc w:val="center"/>
        <w:rPr>
          <w:rFonts w:eastAsiaTheme="minorHAnsi" w:cstheme="minorBidi"/>
          <w:b/>
          <w:szCs w:val="22"/>
        </w:rPr>
      </w:pPr>
      <w:r w:rsidRPr="00EC0BE5">
        <w:rPr>
          <w:rFonts w:eastAsiaTheme="minorHAnsi" w:cstheme="minorBidi"/>
          <w:b/>
          <w:szCs w:val="22"/>
        </w:rPr>
        <w:t xml:space="preserve">SUMTER AND LAKE COUNTIES </w:t>
      </w:r>
    </w:p>
    <w:p w:rsidR="003E77AA" w:rsidRPr="00EC0BE5" w:rsidRDefault="003E77AA" w:rsidP="003E77AA">
      <w:pPr>
        <w:spacing w:line="276" w:lineRule="auto"/>
        <w:jc w:val="center"/>
        <w:rPr>
          <w:rFonts w:eastAsiaTheme="minorHAnsi" w:cstheme="minorBidi"/>
          <w:b/>
          <w:szCs w:val="22"/>
        </w:rPr>
      </w:pPr>
      <w:r w:rsidRPr="00EC0BE5">
        <w:rPr>
          <w:rFonts w:eastAsiaTheme="minorHAnsi" w:cstheme="minorBidi"/>
          <w:b/>
          <w:szCs w:val="22"/>
        </w:rPr>
        <w:t xml:space="preserve">WATER AND WASTEWATER SERVICE AREA </w:t>
      </w:r>
    </w:p>
    <w:p w:rsidR="003E77AA" w:rsidRPr="00EC0BE5" w:rsidRDefault="003E77AA" w:rsidP="003E77AA">
      <w:pPr>
        <w:spacing w:line="276" w:lineRule="auto"/>
        <w:jc w:val="center"/>
        <w:rPr>
          <w:rFonts w:eastAsiaTheme="minorHAnsi" w:cstheme="minorBidi"/>
          <w:b/>
          <w:szCs w:val="22"/>
        </w:rPr>
      </w:pPr>
    </w:p>
    <w:p w:rsidR="003E77AA" w:rsidRPr="00EC0BE5" w:rsidRDefault="003E77AA" w:rsidP="003E77AA">
      <w:pPr>
        <w:spacing w:line="276" w:lineRule="auto"/>
        <w:jc w:val="center"/>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THAT PORTION OF THE SOUTHWEST 1/4 OF SECTION 35, TOWNSHIP 19 SOUTH, RANGE 23 EAST, SUMTER COUNTY, FLORIDA, LYING SOUTHWESTERLY OF FLORIDA'S TURNPIKE.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1, TOWNSHIP 20 SOUTH, RANGE 23 EAST, SUMTER COUNTY, FLORIDA; LYING SOUTH OF THE WESTERLY RIGHT OF WAY FOR FLORIDA'S TURNPIKE;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LESS: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COMMENCE AT THE SOUTHEAST CORNER OF THE SOUTHEAST 1/4 OF AFORESAID SECTION 1; THENCE ALONG THE SOUTH LINE THEREOF RUN N89°12'47"W, 261.55 FEET TO THE WESTERLY RIGHT OF WAY LINE OF FLORIDA'S TURNPIKE FOR THE POINT OF BEGINNING; THENCE DEPARTING SAID WESTERLY RIGHT OF WAY LINE CONTINUE ALONG SAID SOUTH LINE N89°12'47"W, 1182.26 FEET TO A POINT ON A LINE LYING 1443.75 FEET WEST OF THE EAST LINE OF SAID SOUTHEAST 1/4 OF SECTION 1; THENCE DEPARTING SAID SOUTH LINE RUN N00°16'21"E PARALLEL WITH SAID EAST LINE A DISTANCE OF 421.40 FEET; THENCE S44°46'36"E, 544.64 FEET; THENCE N40°51'28"E, 548.39 FEET TO A POINT ON THE ARC OF A NON¬ TANGENT CURVE CONCAVE SOUTHWESTERLY, HAVING A RADIUS OF 5,579.58 FEET AND A CHORD BEARING AND DISTANCE OF S43°55'07"E, 194.08 FEET TO WHICH A RADIAL LINE BEARS N45°05'06"E; SAID POINT ALSO BEING ON AFORESAID WESTERLY RIGHT OF WAY LINE OF FLORIDA'S TURNPIKE; THE FOLLOWING TWO (2) COURSES BEING ALONG SAID WESTERLY RIGHT OF WAY LINE: RUN SOUTHEASTERLY ALONG THE ARC OF SAID CURVE, THROUGH A CENTRAL ANGLE OF 01°59'35", AN ARC DISTANCE OF 194.09 FEET TO THE POINT OF TANGENCY; THENCE S42°55'19"E, 445.17 FEET TO THE TO THE POINT OF BEGINNING.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Default="003E77AA" w:rsidP="00181847">
      <w:pPr>
        <w:pStyle w:val="OrderBody"/>
        <w:sectPr w:rsidR="003E77AA" w:rsidSect="003E77AA">
          <w:headerReference w:type="default" r:id="rId8"/>
          <w:headerReference w:type="first" r:id="rId9"/>
          <w:pgSz w:w="12240" w:h="15840" w:code="1"/>
          <w:pgMar w:top="1440" w:right="1440" w:bottom="1440" w:left="1440" w:header="720" w:footer="720" w:gutter="0"/>
          <w:cols w:space="720"/>
          <w:docGrid w:linePitch="360"/>
        </w:sect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lastRenderedPageBreak/>
        <w:t xml:space="preserve">TOGETHER WITH THAT PORTION OF SECTION 2, TOWNSHIP 20 SOUTH, RANGE 23 EAST, SUMTER COUNTY, FLORIDA, LYING SOUTHWESTERLY OF FLORIDA'S TURNPIKE.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3, TOWNSHIP 20 SOUTH, RANGE 23 EAST, SUMTER COUNTY, FLORIDA, LYING EASTERLY OF THE EAST RIGHT-OFWAY FOR MARSH BEND TRAIL (ALSO KNOW AS COUNTY ROAD 501).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LESS THE FOLLOWING DESCRIBED LAND: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FROM THE NORTHWEST CORNER OF THE SOUTHWEST 1/4 OF SECTION 3, TOWNSHIP 20 SOUTH, RANGE 23 EAST, SUMTER COUNTY, FLORIDA, RUN S33°52'42"E, 202.27 FEET, THENCE RUN N66°56'13"E, 149.98 FEET TO A POINT ON THE EASTERLY RIGHT OF WAY LINE OF MARSH BEND TRAIL (ALSO KNOW AS COUNTY ROAD 501) FOR THE POINT OF BEGINNING; THENCE CONTINUE N66°56'13"E, 415.12 FEET; THENCE RUN S23°03'47"E, 396.69 FEET; THENCE RUN S66°56'13"W, 414.82 FEET TO A POINT ON THE AFORESAID EASTERLY RIGHT-OFWAY LINE OF MARSH BEND TRAIL (ALSO KNOWN AS COUNTY ROAD 501); SAID POINT LYING ON A CURVE CONCAVED NORTHEASTERLY AND HAVING A RADIUS OF 2,920.00 FEET, THENCE NORTHWESTERLY ALONG THE ARC OF SAID CURVE THROUGH A CENTRAL ANGLE OF 07°47'23" AND A CHORD BEARING AND DISTANCE OF N23°06'23"W, 396.69 FEET; THENCE NORTHWESTERLY ALONG SAID CURVE AN ARC DISTANCE OF 397.00 FEET TO THE POINT OF BEGINNING.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10, TOWNSHIP 20 SOUTH, RANGE 23 EAST, SUMTER COUNTY, FLORIDA; LYING NORTHEASTERLY AND EASTERLY OF MARSH BEND TRAIL (ALSO KNOWN AS COUNTY ROAD 501).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LESS THOSE PORTIONS OF SAID SECTION 10 DESCRIBED AS FOLLOWS:  THE NORTH 405.00 FEET OF THE NORTHWEST 1/4 OF THE SOUTHEAST 1/4 AND LESS THE SOUTH 270.00 FEET OF THE NORTH 675.00 FEET OF THE WEST 885.00 FEET OF THE NORTHWEST 1/4 OF THE SOUTHEAST 1/4. </w:t>
      </w:r>
    </w:p>
    <w:p w:rsidR="003E77AA" w:rsidRPr="00EC0BE5" w:rsidRDefault="003E77AA" w:rsidP="003E77AA">
      <w:pPr>
        <w:spacing w:line="276" w:lineRule="auto"/>
        <w:jc w:val="both"/>
        <w:rPr>
          <w:rFonts w:eastAsiaTheme="minorHAnsi" w:cstheme="minorBidi"/>
          <w:szCs w:val="22"/>
        </w:rPr>
      </w:pP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r w:rsidRPr="00EC0BE5">
        <w:rPr>
          <w:rFonts w:eastAsiaTheme="minorHAnsi" w:cstheme="minorBidi"/>
          <w:szCs w:val="22"/>
        </w:rPr>
        <w:t>AND</w:t>
      </w: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lastRenderedPageBreak/>
        <w:t xml:space="preserve">TOGETHER WITH ALL OF SECTION 11, TOWNSHIP 20 SOUTH, RANGE 23 EAST, SUMTER COUNTY, FLORIDA.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TOGETHER WITH THAT PORTION OF SECTION 12, TOWNSHIP 20 SOUTH, RANGE 23 EAST, SUMTER COUNTY, FLORIDA; LESS THE EAST 1443.75 FEET THEREOF.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TOGETHER WITH THE THAT PORTION OF SECTION 13, TOWNSHIP 20 SOUTH, RANGE 23 EAST, SUMTER COUNTY, FLORIDA; LESS THE NORTH 1/2 OF THE NORTHEAST 1/4 OF THE NORTHEAST 1/4 THEREOF; ALSO LESS THE NORTH 1/2 OF THE NORTHEAST 1/4 OF THE SOUTHEAST 1/4 OF THE NORTHEAST 1/4 THEREOF.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TOGETHER WITH THE EAST 190 FEET OF THE EAST 1/2 OF THE NORTHEAST 1/4 OF THE NORTHEAST 1/4 OF THE NORTHEAST 1/4 OF SECTION 13, TOWNSHIP 20 SOUTH, RANGE 23 EAST, SUMTER COUNTY, FLORIDA; LESS THE NORTH 50 FEET AND LESS THE EAST 15 FEET THEREOF.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TOGETHER WITH ALL OF SECTIONS 14, 23 AND 24, TOWNSHIP 20 SOUTH, RANGE 23 EAST, SUMTER COUNTY, FLORIDA.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TOGETHER WITH THAT PORTION THE NORTH 1/2 OF THE NORTHEAST 1/4 OF SECTION 29, TOWNSHIP 20 SOUTH, RANGE 23 EAST, SUMTER COUNTY, FLORIDA.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AND </w:t>
      </w:r>
    </w:p>
    <w:p w:rsidR="003E77AA" w:rsidRPr="00EC0BE5" w:rsidRDefault="003E77AA" w:rsidP="003E77AA">
      <w:pPr>
        <w:spacing w:line="276" w:lineRule="auto"/>
        <w:jc w:val="both"/>
        <w:rPr>
          <w:rFonts w:eastAsiaTheme="minorHAnsi" w:cstheme="minorBidi"/>
          <w:szCs w:val="22"/>
        </w:rPr>
      </w:pPr>
    </w:p>
    <w:p w:rsidR="003E77AA" w:rsidRDefault="003E77AA" w:rsidP="003E77AA">
      <w:pPr>
        <w:pStyle w:val="OrderBody"/>
        <w:rPr>
          <w:rFonts w:eastAsiaTheme="minorHAnsi" w:cstheme="minorBidi"/>
          <w:szCs w:val="22"/>
        </w:rPr>
      </w:pPr>
      <w:r w:rsidRPr="00EC0BE5">
        <w:rPr>
          <w:rFonts w:eastAsiaTheme="minorHAnsi" w:cstheme="minorBidi"/>
          <w:szCs w:val="22"/>
        </w:rPr>
        <w:t>TOGETHER WITH SECTIONS 15, 16, 20, 21, 22, 25, 26, 27, 28, 33, 34, 35 AND 36, ALL IN TOWNSHIP 20 SOUTH, RANGE 23 EAST, SUMTER COUNTY, FLORIDA, LESS THE RIGHT OF WAY FOR COUNTY ROAD C470.</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lastRenderedPageBreak/>
        <w:t xml:space="preserve">AND LESS AND EXCEPT ANY PORTIONS OF SECTION 20, TOWNSHIP 20 SOUTH, RANGE 23 EAST, SUMTER COUNTY, FLORIDA, THEREOF LYING WESTERLY OF THE FOLLOWING DESCRIBED LINE: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BEGIN AT THE SOUTHEAST CORNER OF THE SOUTHWEST 1/4 OF SAID SECTION 20; THENCE N20°58'19"W, 1218.98 FEET; THENCE N00°18'04"E, 479.89 FEET; THENCE N29°45'01"W, 1201.55 FEET TO A POINT ON THE NORTH LINE OF THE SOUTHWEST 1/4 OF AFORESAID SECTION 20 FOR THE POINT OF TERMINUS OF SAID LINE.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ALSO LESS AND EXCEPT ANY PORTIONS OF SECTIONS 25, 26, 27, 28, 33, 34, 35 AND 36, ALL IN TOWNSHIP 20 SOUTH, RANGE 23 EAST, SUMTER COUNTY, FLORIDA, THEREOF LYING SOUTHERLY, SOUTHEASTERLY, SOUTHWESTERLY AND WESTERLY OF THE FOLLOWING DESCRIBED LINE: </w:t>
      </w:r>
    </w:p>
    <w:p w:rsidR="003E77AA" w:rsidRPr="00EC0BE5" w:rsidRDefault="003E77AA" w:rsidP="003E77AA">
      <w:pPr>
        <w:spacing w:line="276" w:lineRule="auto"/>
        <w:jc w:val="both"/>
        <w:rPr>
          <w:rFonts w:eastAsiaTheme="minorHAnsi" w:cstheme="minorBidi"/>
          <w:szCs w:val="22"/>
        </w:rPr>
      </w:pPr>
    </w:p>
    <w:p w:rsidR="003E77AA" w:rsidRDefault="003E77AA" w:rsidP="003E77AA">
      <w:pPr>
        <w:pStyle w:val="OrderBody"/>
        <w:rPr>
          <w:rFonts w:eastAsiaTheme="minorHAnsi" w:cstheme="minorBidi"/>
          <w:szCs w:val="22"/>
        </w:rPr>
      </w:pPr>
      <w:r w:rsidRPr="00EC0BE5">
        <w:rPr>
          <w:rFonts w:eastAsiaTheme="minorHAnsi" w:cstheme="minorBidi"/>
          <w:szCs w:val="22"/>
        </w:rPr>
        <w:t>COMMENCE AT THE NORTHEAST CORNER OF THE SOUTHEAST 1/4 OF AFORESAID SECTION 25; THENCE ALONG THE EAST LINE THEREOF RUN S00°22'23"W, 496.97 FEET TO THE POINT OF BEGINNING OF SAID LINE; THENCE N89°37'37"W, 51.88 FEET TO THE POINT OF CURVATURE OF A CURVE CONCAVE SOUTHERLY AND HAVING A RADIUS OF 1,200.00 FEET; THENCE WESTERLY ALONG THE ARC OF SAID CURVE THROUGH A CENTRAL ANGLE OF 21°24'33", AN ARC DISTANCE OF 448.39 FEET TO THE POINT OF TANGENCY; THENCE S68°57'49"W, 155.80 FEET TO THE POINT OF CURVATURE OF A CURVE CONCAVE SOUTHEASTERLY AND HAVING A RADIUS OF 1,200.00 FEET; THENCE SOUTHWESTERLY ALONG THE ARC OF SAID CURVE THROUGH A CENTRAL ANGLE OF 13°48'54", AN ARC DISTANCE OF 289.34 FEET TO THE POINT OF REVERSE CURVATURE OF A CURVE CONCAVE NORTHWESTERLY AND HAVING A RADIUS OF 1,200.00 FEET; THENCE SOUTHWESTERLY ALONG THE ARC OF SAID CURVE THROUGH A CENTRAL ANGLE OF 13°01'51', AN ARC DISTANCE OF 272.92 FEET TO THE POINT OF TANGENCY; THENCE S68°10'46"W, 155.77 FEET TO THE POINT OF CURVATURE OF A CURVE CONCAVE NORTHERLY AND HAVING A RADIUS OF 1,200.00 FEET; THENCE WESTERLY ALONG THE ARC OF SAID CURVE THROUGH A CENTRAL ANGLE OF 19°09'49", AN ARC DISTANCE OF 401.36 FEET TO THE POINT OF TANGENCY; THENCE S87°20'36"W, 1,485.44 FEET TO THE POINT OF CURVATURE OF A CURVE CONCAVE SOUTHEASTERLY AND HAVING A RADIUS OF 1,190.00 FEET; THENCE SOUTHWESTERLY ALONG THE ARC OF SAID CURVE THROUGH A CENTRAL ANGLE OF 71°00'28", AN ARC DISTANCE OF 1,474.79 FEET TO THE POINT OF TANGENCY; THENCE S16°20'08"W, 429.41 FEET TO THE POINT OF CURVATURE OF A CURVE CONCAVE NORTHWESTERLY AND HAVING A RADIUS OF 1,190.00 FEET; THENCE SOUTHWESTERLY ALONG THE ARC OF SAID CURVE THROUGH A CENTRAL ANGLE OF 72°11'26", AN ARC DISTANCE OF 1,499.35 FEET; THENCE</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Default="003E77AA" w:rsidP="003E77AA">
      <w:pPr>
        <w:pStyle w:val="OrderBody"/>
        <w:rPr>
          <w:rFonts w:eastAsiaTheme="minorHAnsi" w:cstheme="minorBidi"/>
          <w:szCs w:val="22"/>
        </w:rPr>
      </w:pPr>
      <w:r w:rsidRPr="00EC0BE5">
        <w:rPr>
          <w:rFonts w:eastAsiaTheme="minorHAnsi" w:cstheme="minorBidi"/>
          <w:szCs w:val="22"/>
        </w:rPr>
        <w:lastRenderedPageBreak/>
        <w:t>ALONG A NON-TANGENT LINE RUN S86°01'48"W, 117.11 FEET TO A POINT ON THE ARC OF A NON-TANGENT CURVE CONCAVE NORTHERLY, HAVING A RADIUS OF 108.00 FEET AND A CHORD BEARING AND DISTANCE OF N89°46'35"W, 16.22 FEET TO WHICH A RADIAL LINE BEARS S04°04'58"E; THENCE WESTERLY ALONG THE ARC OF SAID CURVE, THROUGH A CENTRAL ANGLE OF 08°36'45", AN ARC DISTANCE OF 16.23 FEET TO THE POINT OF TANGENCY; THENCE N85°28'13"W, 92.70 FEET TO THE POINT OF CURVATURE OF A CURVE CONCAVE SOUTHERLY AND HAVING A RADIUS OF 112.00 FEET; THENCE WESTERLY ALONG THE ARC OF SAID CURVE THROUGH A CENTRAL ANGLE OF 50°12'29", AN ARC DISTANCE OF 98.15 FEET TO THE POINT OF REVERSE CURVATURE OF A CURVE CONCAVE NORTHWESTERLY AND HAVING A RADIUS OF 113.00 FEET; THENCE SOUTHWESTERLY ALONG THE ARC OF SAID CURVE THROUGH A CENTRAL ANGLE OF 01°39'27", AN ARC DISTANCE OF 3.27 FEET TO THE POINT OF REVERSE CURVATURE OF A CURVE CONCAVE SOUTHEASTERLY AND HAVING A RADIUS OF 112.00 FEET; THENCE SOUTHWESTERLY ALONG THE ARC OF SAID CURVE THROUGH A CENTRAL ANGLE OF 26°15'26", AN ARC DISTANCE OF 51.33 FEET TO A POINT ON THE ARC OF A NON-TANGENT CURVE CONCAVE EASTERLY, HAVING A RADIUS OF 1,150.00 FEET AND A CHORD BEARING AND DISTANCE OF S12°36'31"E, 364.31 FEET TO WHICH A RADIAL LINE BEARS S86°30T9"W; THENCE SOUTHERLY ALONG THE ARC OF SAID CURVE, THROUGH A CENTRAL ANGLE OF 18°13'40", AN ARC DISTANCE OF 365.85 FEET TO THE POINT OF REVERSE CURVATURE OF A CURVE CONCAVE WESTERLY AND HAVING A RADIUS OF 1,250.00 FEET; THENCE SOUTHERLY ALONG THE ARC OF SAID CURVE THROUGH A CENTRAL ANGLE OF 31°56'23", AN ARC DISTANCE OF 696.82 FEET TO THE POINT OF TANGENCY THENCE S10°13'02"W, 116.16 FEET TO THE POINT OF CURVATURE OF A CURVE CONCAVE EASTERLY AND HAVING A RADIUS OF 102.00 FEET; THENCE SOUTHERLY ALONG THE ARC OF SAID CURVE THROUGH A CENTRAL ANGLE OF 47°30'10", AN ARC DISTANCE OF 84.57 FEET TO THE POINT OF REVERSE CURVATURE OF A CURVE CONCAVE WESTERLY AND HAVING A RADIUS OF 123.00 FEET; THENCE SOUTHERLY ALONG THE ARC OF SAID CURVE THROUGH A CENTRAL ANGLE OF 96°52'43", AN ARC DISTANCE OF 207.97 FEET TO THE POINT OF REVERSE CURVATURE OF A CURVE CONCAVE SOUTHEASTERLY AND HAVING A RADIUS OF 102.00 FEET; THENCE SOUTHWESTERLY ALONG THE ARC OF SAID CURVE THROUGH A CENTRAL ANGLE OF 45°41'02", AN ARC DISTANCE OF 81.33 FEET TO THE POINT OF REVERSE CURVATURE OF A CURVE CONCAVE NORTHWESTERLY AND HAVING A RADIUS OF 2,550.00 FEET; THENCE SOUTHWESTERLY ALONG THE ARC OF SAID CURVE THROUGH A CENTRAL ANGLE OF 23°27'52", AN ARC DISTANCE OF 1,044.30 FEET TO THE POINT OF TANGENCY; THENCE S37°22'25"W, 134.06 FEET TO THE POINT OF CURVATURE OF A CURVE CONCAVE EASTERLY AND HAVING A RADIUS OF 102.00 FEET; THENCE</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Default="003E77AA" w:rsidP="003E77AA">
      <w:pPr>
        <w:pStyle w:val="OrderBody"/>
        <w:rPr>
          <w:rFonts w:eastAsiaTheme="minorHAnsi" w:cstheme="minorBidi"/>
          <w:szCs w:val="22"/>
        </w:rPr>
      </w:pPr>
      <w:r w:rsidRPr="00EC0BE5">
        <w:rPr>
          <w:rFonts w:eastAsiaTheme="minorHAnsi" w:cstheme="minorBidi"/>
          <w:szCs w:val="22"/>
        </w:rPr>
        <w:lastRenderedPageBreak/>
        <w:t>SOUTHERLY ALONG THE ARC OF SAID CURVE THROUGH A CENTRAL ANGLE OF 44°55'56", AN ARC DISTANCE OF 79.99 FEET TO A POINT ON THE ARC OF A NON¬ TANGENT CURVE CONCAVE NORTHERLY, HAVING A RADIUS OF 123.10 FEET AND A CHORD BEARING AND DISTANCE OF S74°18'12"W, 245.74 FEET TO WHICH A RADIAL LINE BEARS N77°47'43"E; THENCE WESTERLY ALONG THE ARC OF SAID CURVE, THROUGH A CENTRAL ANGLE OF 173°00'58", AN ARC DISTANCE OF 371.73 FEET TO A POINT ON THE ARC OF A NON-TANGENT CURVE CONCAVE SOUTHWESTERLY, HAVING A RADIUS OF 102.00 FEET AND A CHORD BEARING AND DISTANCE OF N44°09'15"W, 86.25 FEET TO WHICH A RADIAL LINE BEARS N70°51'29"E; THENCE NORTHWESTERLY ALONG THE ARC OF SAID CURVE, THROUGH A CENTRAL ANGLE OF 50°01'28", AN ARC DISTANCE OF 89.06 FEET TO A POINT OF COMPOUND CURVATURE OF A CURVE CONCAVE SOUTHERLY AND HAVING A RADIUS OF 1,950.00 FEET; THENCE WESTERLY ALONG THE ARC OF SAID CURVE THROUGH A CENTRAL ANGLE OF 14°06'37", AN ARC DISTANCE OF 480.23 FEET TO THE POINT OF REVERSE CURVATURE OF A CURVE CONCAVE NORTHEASTERLY AND HAVING A RADIUS OF 1,780.00 FEET; THENCE NORTHWESTERLY ALONG THE ARC OF SAID CURVE THROUGH A CENTRAL ANGLE OF 34°38'53", AN ARC DISTANCE OF 1,076.40 FEET TO THE POINT OF REVERSE CURVATURE OF A CURVE CONCAVE SOUTHWESTERLY AND HAVING A RADIUS OF 6,920.00 FEET; THENCE NORTHWESTERLY ALONG THE ARC OF SAID CURVE THROUGH A CENTRAL ANGLE OF 09°09'13", AN ARC DISTANCE OF 1,105.55 FEET TO THE POINT OF REVERSE CURVATURE OF A CURVE CONCAVE NORTHEASTERLY AND HAVING A RADIUS OF 1,830.00 FEET; THENCE NORTHWESTERLY ALONG THE ARC OF SAID CURVE THROUGH A CENTRAL ANGLE OF 61°23'33", AN ARC DISTANCE OF 1,960.85 FEET TO THE POINT OF TANGENCY; THENCE N03°36'37"E, 103.51 FEET TO A POINT ON THE ARC OF A NON¬ TANGENT CURVE CONCAVE SOUTHWESTERLY, HAVING A RADIUS OF 114.50 FEET AND A CHORD BEARING AND DISTANCE OF N32°28'38"W, 36.08 FEET TO WHICH A RADIAL LINE BEARS N66°35'17"E; THENCE NORTHWESTERLY ALONG THE ARC OF SAID CURVE, THROUGH A CENTRAL ANGLE OF 18°07'50", AN ARC DISTANCE OF 36.23 FEET; THENCE ALONG A NON-TANGENT LINE RUN S69°12'07"W, 354.67 FEET TO THE POINT OF CURVATURE OF A CURVE CONCAVE SOUTHEASTERLY AND HAVING A RADIUS OF 1,385.17 FEET; THENCE SOUTHWESTERLY ALONG THE ARC OF SAID CURVE THROUGH A CENTRAL ANGLE OF 33°32'03", AN ARC DISTANCE OF 810.72 FEET TO A POINT OF COMPOUND CURVATURE OF A CURVE CONCAVE EASTERLY AND HAVING A RADIUS OF 759.10 FEET; THENCE SOUTHERLY ALONG THE ARC OF SAID CURVE THROUGH A CENTRAL ANGLE OF 39°12'57", AN ARC DISTANCE OF 519.56 FEET TO THE POINT OF TANGENCY; THENCE S03°32'53"E, 234.29 FEET TO THE POINT OF CURVATURE OF A CURVE CONCAVE NORTHWESTERLY AND HAVING A RADIUS OF 807.16 FEET; THENCE</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Default="003E77AA" w:rsidP="003E77AA">
      <w:pPr>
        <w:pStyle w:val="OrderBody"/>
        <w:rPr>
          <w:rFonts w:eastAsiaTheme="minorHAnsi" w:cstheme="minorBidi"/>
          <w:szCs w:val="22"/>
        </w:rPr>
      </w:pPr>
      <w:r w:rsidRPr="00EC0BE5">
        <w:rPr>
          <w:rFonts w:eastAsiaTheme="minorHAnsi" w:cstheme="minorBidi"/>
          <w:szCs w:val="22"/>
        </w:rPr>
        <w:lastRenderedPageBreak/>
        <w:t>SOUTHWESTERLY ALONG THE ARC OF SAID CURVE THROUGH A CENTRAL ANGLE OF 66°20'43", AN ARC DISTANCE OF 934.65 FEET TO THE POINT OF TANGENCY; THENCE S62°47'50"W, 206.71 FEET TO THE POINT OF CURVATURE OF A CURVE CONCAVE SOUTHEASTERLY AND HAVING A RADIUS OF 1,119.55 FEET; THENCE SOUTHWESTERLY ALONG THE ARC OF SAID CURVE THROUGH A CENTRAL ANGLE OF 41°59'47", AN ARC DISTANCE OF 820.60 FEET TO THE POINT OF TANGENCY; THENCE S20°48'03"W, 582.68 FEET TO THE POINT OF CURVATURE OF A CURVE CONCAVE NORTHWESTERLY AND HAVING A RADIUS OF 1,753.49 FEET; THENCE SOUTHWESTERLY ALONG THE ARC OF SAID CURVE THROUGH A CENTRAL ANGLE OF 45°55'22", AN ARC DISTANCE OF 1,405.43 FEET TO THE POINT OF TANGENCY; THENCE S66°43'25"W, 717.02 FEET TO A POINT ON THE ARC OF A NON-TANGENT CURVE CONCAVE SOUTHWESTERLY, HAVING A RADIUS OF 1,038.70 FEET AND A CHORD BEARING AND DISTANCE OF N30°24'58"W, 621.47 FEET TO WHICH A RADIAL LINE BEARS N76°59'28"E; THENCE NORTHWESTERLY ALONG THE ARC OF SAID CURVE, THROUGH A CENTRAL ANGLE OF 34°48'52", AN ARC DISTANCE OF 631.14 FEET TO THE POINT OF REVERSE CURVATURE OF A CURVE CONCAVE NORTHEASTERLY AND HAVING A RADIUS OF 1,549.11 FEET; THENCE NORTHWESTERLY ALONG THE ARC OF SAID CURVE THROUGH A CENTRAL ANGLE OF 30°25'21", AN ARC DISTANCE OF 822.54 FEET TO THE POINT OF REVERSE CURVATURE OF A CURVE CONCAVE SOUTHWESTERLY AND HAVING A RADIUS OF 904.14 FEET; THENCE NORTHWESTERLY ALONG THE ARC OF SAID CURVE THROUGH A CENTRAL ANGLE OF 15°35'30", AN ARC DISTANCE OF 246.04 FEET TO THE POINT OF TANGENCY; THENCE N32°59'33"W, 255.75 FEET; THENCE N32°41'46"W, 754.48 FEET TO A POINT ON THE ARC OF A NON-TANGENT CURVE CONCAVE EASTERLY, HAVING A RADIUS OF 432.89 FEET AND A CHORD BEARING AND DISTANCE OF N09°50'42"W, 328.81 FEET TO WHICH A RADIAL LINE BEARS S57°50'04"W; THENCE NORTHERLY ALONG THE ARC OF SAID CURVE, THROUGH A CENTRAL ANGLE OF 44°38'28", AN ARC DISTANCE OF 337.28 FEET TO A POINT ON THE ARC OF A NON-TANGENT CURVE CONCAVE WESTERLY, HAVING A RADIUS OF 874.62 FEET AND A CHORD BEARING AND DISTANCE OF N11°03'24"W, 555.66 FEET TO WHICH A RADIAL LINE BEARS S82°32'08"E; THENCE NORTHERLY ALONG THE ARC OF SAID CURVE, THROUGH A CENTRAL ANGLE OF 37°02'33", AN ARC DISTANCE OF 565.45 FEET; THENCE ALONG A NON-TANGENT LINE RUN N33°15'51"W, 282.45 FEET TO A POINT ON THE ARC OF A NON-TANGENT CURVE CONCAVE NORTHWESTERLY, HAVING A RADIUS OF 4,072.08 FEET AND A CHORD BEARING AND DISTANCE OF S61°53'28"W, 493.37 FEET TO WHICH A RADIAL LINE BEARS S31°34'55"E; THENCE SOUTHWESTERLY ALONG THE ARC OF SAID CURVE, THROUGH A CENTRAL ANGLE OF 06°56'46", AN ARC DISTANCE OF 493.67 FEET TO  A POINT ON THE ARC OF A NON-TANGENT CURVE CONCAVE NORTHERLY, HAVING A RADIUS OF 838.89 FEET AND A CHORD BEARING AND DISTANCE OF</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Default="003E77AA" w:rsidP="003E77AA">
      <w:pPr>
        <w:pStyle w:val="OrderBody"/>
        <w:rPr>
          <w:rFonts w:eastAsiaTheme="minorHAnsi" w:cstheme="minorBidi"/>
          <w:szCs w:val="22"/>
        </w:rPr>
      </w:pPr>
      <w:r w:rsidRPr="00EC0BE5">
        <w:rPr>
          <w:rFonts w:eastAsiaTheme="minorHAnsi" w:cstheme="minorBidi"/>
          <w:szCs w:val="22"/>
        </w:rPr>
        <w:lastRenderedPageBreak/>
        <w:t>N81°21'44"W, 925.42 FEET TO WHICH A RADIAL LINE BEARS S24°50'14"E; THENCE WESTERLY ALONG THE ARC OF SAID CURVE, THROUGH A CENTRAL ANGLE OF 66°56'59", AN ARC DISTANCE OF 980.24 FEET TO A POINT ON THE ARC OF A NON¬ TANGENT CURVE CONCAVE SOUTHWESTERLY, HAVING A RADIUS OF 874.90 FEET AND A CHORD BEARING AND DISTANCE OF N60°59'37"W, 394.50 FEET TO WHICH A RADIAL LINE BEARS N42°02'09"E; THENCE NORTHWESTERLY ALONG THE ARC OF SAID CURVE, THROUGH A CENTRAL ANGLE OF 26°03'33", AN ARC DISTANCE OF 397.92 FEET TO A POINT ON THE ARC OF A NON-TANGENT CURVE CONCAVE NORTHEASTERLY, HAVING A RADIUS OF 1,590.63 FEET AND A CHORD BEARING AND DISTANCE OF N64°31'46"W, 409.70 FEET TO WHICH A RADIAL LINE BEARS S18°04'16"W; THENCE NORTHWESTERLY ALONG THE ARC OF SAID CURVE, THROUGH A CENTRAL ANGLE OF 14°47'56", AN ARC DISTANCE OF 410.84 FEET; THENCE ALONG A NON-TANGENT LINE RUN N56°25'02"W, 908.36 FEET TO A POINT ON THE ARC OF A NON-TANGENT CURVE CONCAVE NORTHERLY, HAVING A RADIUS OF 130.21 FEET AND A CHORD BEARING AND DISTANCE OF S83°25'02"W, 119.26 FEET TO WHICH A RADIAL LINE BEARS S33°50T4"E; THENCE WESTERLY ALONG THE ARC OF SAID CURVE, THROUGH A CENTRAL ANGLE OF 54°30'33", AN ARC DISTANCE OF 123.88 FEET; THENCE ALONG A NON-TANGENT LINE RUN S43°15'12"W, 14.13 FEET TO THE POINT OF CURVATURE OF A CURVE CONCAVE SOUTHEASTERLY AND HAVING A RADIUS OF 1,920.71 FEET; THENCE SOUTHWESTERLY ALONG THE ARC OF SAID CURVE THROUGH A CENTRAL ANGLE OF 01°59'41", AN ARC DISTANCE OF 66.87 FEET; THENCE ALONG A NONTANGENT LINE RUN N48°20'55"W, 100.00 FEET TO A POINT ON THE ARC OF A NONTANGENT CURVE CONCAVE SOUTHEASTERLY, HAVING A RADIUS OF 2,020.71 FEET AND A CHORD BEARING AND DISTANCE OF N42°15'56"E, 69.66 FEET TO WHICH A RADIAL LINE BEARS N48°43'19"W; THENCE NORTHEASTERLY ALONG THE ARC OF SAID CURVE, THROUGH A CENTRAL ANGLE OF 01°58'31", AN ARC DISTANCE OF 69.66 FEET TO THE POINT OF TANGENCY; THENCE N43°15'12"E, 14.13 FEET TO A POINT ON THE ARC OF A NON-TANGENT CURVE CONCAVE EASTERLY, HAVING A RADIUS OF 130.21 FEET AND A CHORD BEARING AND DISTANCE OF N05°27'20"W, 83.54 FEET TO WHICH A RADIAL LINE BEARS S65°50'05"W; THENCE NORTHERLY ALONG THE ARC OF SAID CURVE, THROUGH A CENTRAL ANGLE OF 37°25'11", AN ARC DISTANCE OF 85.04 FEET; THENCE ALONG A NON-TANGENT LINE RUN N54°09'51"W, 58.61 FEET TO THE POINT OF CURVATURE OF A CURVE CONCAVE SOUTHERLY AND HAVING A RADIUS OF 1,703.72 FEET; THENCE WESTERLY ALONG THE ARC OF SAID CURVE THROUGH A CENTRAL ANGLE OF 34°19'21", AN ARC DISTANCE OF 1,020.60 FEET TO A POINT OF COMPOUND CURVATURE OF A CURVE CONCAVE SOUTHERLY AND HAVING A RADIUS OF 950.00 FEET; THENCE WESTERLY ALONG THE ARC OF SAID CURVE THROUGH A CENTRAL ANGLE OF 11°16'13", AN ARC DISTANCE OF 186.87 FEET TO A POINT OF</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lastRenderedPageBreak/>
        <w:t xml:space="preserve">COMPOUND CURVATURE OF A CURVE CONCAVE SOUTHERLY AND HAVING A RADIUS OF 2,353.74 FEET; THENCE WESTERLY ALONG THE ARC OF SAID CURVE THROUGH A CENTRAL ANGLE OF 15°16'23", AN ARC DISTANCE OF 627.42 FEET; THENCE ALONG A RADIAL LINE RUN N25°01'48"W, 100.00 FEET; THENCE N51°22'46"W, 29.08 FEET; THENCE N61°29'31"W, 64.25 FEET; THENCE N42°23'47"W, 75.12 FEET; THENCE N15°55'01"W, 72.62 FEET; THENCE N36°23'27"E, 29.85 FEET; THENCE N47°37'07"W, 70.02 FEET; THENCE N34°04'17"W, 46.06 FEET; THENCE N71°05'08"W, 140.37 FEET; THENCE N75°42'34"W, 174.46 FEET; THENCE N79°57'58"W, 249.72 FEET; THENCE N87°34'13"W, 267.86 FEET TO THE SOUTHWEST CORNER OF THE SOUTHWEST 1/4 OF AFORESAID SECTION 28 FOR THE POINT OF TERMINUS OF SAID LINE. </w:t>
      </w:r>
    </w:p>
    <w:p w:rsidR="003E77AA" w:rsidRPr="00EC0BE5" w:rsidRDefault="003E77AA" w:rsidP="003E77AA">
      <w:pPr>
        <w:spacing w:line="276" w:lineRule="auto"/>
        <w:jc w:val="both"/>
        <w:rPr>
          <w:rFonts w:eastAsiaTheme="minorHAnsi" w:cstheme="minorBidi"/>
          <w:szCs w:val="22"/>
        </w:rPr>
      </w:pPr>
    </w:p>
    <w:p w:rsidR="003E77AA" w:rsidRPr="00EC0BE5" w:rsidRDefault="003E77AA" w:rsidP="003E77AA">
      <w:pPr>
        <w:spacing w:line="276" w:lineRule="auto"/>
        <w:jc w:val="both"/>
        <w:rPr>
          <w:rFonts w:eastAsiaTheme="minorHAnsi" w:cstheme="minorBidi"/>
          <w:szCs w:val="22"/>
        </w:rPr>
      </w:pPr>
      <w:r w:rsidRPr="00EC0BE5">
        <w:rPr>
          <w:rFonts w:eastAsiaTheme="minorHAnsi" w:cstheme="minorBidi"/>
          <w:szCs w:val="22"/>
        </w:rPr>
        <w:t xml:space="preserve">ALSO LESS AND EXCEPT ANY PORTIONS OF SECTIONS 15, 16, 20, 21, 22, 27 AND 28, ALL IN TOWNSHIP 20 SOUTH, RANGE 23 EAST, SUMTER COUNTY, FLORIDA, THEREOF LYING NORTHERLY AND WESTERLY OF THE FOLLOWING DESCRIBED LINE: </w:t>
      </w:r>
    </w:p>
    <w:p w:rsidR="003E77AA" w:rsidRPr="00EC0BE5" w:rsidRDefault="003E77AA" w:rsidP="003E77AA">
      <w:pPr>
        <w:spacing w:line="276" w:lineRule="auto"/>
        <w:jc w:val="both"/>
        <w:rPr>
          <w:rFonts w:eastAsiaTheme="minorHAnsi" w:cstheme="minorBidi"/>
          <w:szCs w:val="22"/>
        </w:rPr>
      </w:pPr>
    </w:p>
    <w:p w:rsidR="003E77AA" w:rsidRDefault="003E77AA" w:rsidP="003E77AA">
      <w:pPr>
        <w:pStyle w:val="OrderBody"/>
        <w:rPr>
          <w:rFonts w:eastAsiaTheme="minorHAnsi" w:cstheme="minorBidi"/>
          <w:szCs w:val="22"/>
        </w:rPr>
      </w:pPr>
      <w:r w:rsidRPr="00EC0BE5">
        <w:rPr>
          <w:rFonts w:eastAsiaTheme="minorHAnsi" w:cstheme="minorBidi"/>
          <w:szCs w:val="22"/>
        </w:rPr>
        <w:t>COMMENCE AT THE SOUTHWEST CORNER OF THE EAST 1/2 OF THE NORTHEAST 1/4 OF AFORESAID SECTION 20; THENCE ALONG SAID WEST LINE THEREOF RUN N00°24'57"E, 515.30 FEET TO THE POINT OF BEGINNING; SAID POINT BEING ON THE ARC OF A NON-TANGENT CURVE CONCAVE SOUTHERLY, HAVING A RADIUS OF 8,516.93 FEET AND A CHORD BEARING AND DISTANCE OF S86°08T9"E, 628.73 FEET TO WHICH A RADIAL LINE BEARS N01°44'46"E; THENCE DEPARTING SAID WEST LINE RUN EASTERLY ALONG THE ARC OF SAID CURVE, THROUGH A CENTRAL ANGLE OF 04°13'50", AN ARC DISTANCE OF 628.87 FEET TO THE POINT OF REVERSE CURVATURE OF A CURVE CONCAVE NORTHERLY AND HAVING A RADIUS OF 184.26 FEET; THENCE EASTERLY ALONG THE ARC OF SAID CURVE THROUGH A CENTRAL ANGLE OF 34°45'26", AN ARC DISTANCE OF 111.78 FEET TO THE POINT OF REVERSE CURVATURE OF A CURVE CONCAVE SOUTHWESTERLY AND HAVING A RADIUS OF 87.44 FEET; THENCE SOUTHEASTERLY ALONG THE ARC OF SAID CURVE THROUGH A CENTRAL ANGLE OF 128°09'36", AN ARC DISTANCE OF 195.59 FEET TO THE POINT OF REVERSE CURVATURE OF A CURVE CONCAVE EASTERLY AND HAVING A RADIUS OF 224.09 FEET; THENCE SOUTHERLY ALONG THE ARC OF SAID CURVE THROUGH A CENTRAL ANGLE OF 24°11'14", AN ARC DISTANCE OF 94.60 FEET TO A POINT OF COMPOUND CURVATURE OF A CURVE CONCAVE NORTHEASTERLY AND HAVING A RADIUS OF 283.62 FEET; THENCE SOUTHEASTERLY ALONG THE ARC OF SAID CURVE THROUGH A CENTRAL ANGLE OF 29°07'12", AN ARC DISTANCE OF 144.14 FEET TO THE POINT OF REVERSE CURVATURE OF A CURVE CONCAVE SOUTHWESTERLY AND HAVING A RADIUS OF 1,144.99 FEET; THENCE SOUTHEASTERLY ALONG THE ARC OF SAID CURVE</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Default="003E77AA" w:rsidP="003E77AA">
      <w:pPr>
        <w:pStyle w:val="OrderBody"/>
        <w:rPr>
          <w:rFonts w:eastAsiaTheme="minorHAnsi" w:cstheme="minorBidi"/>
          <w:szCs w:val="22"/>
        </w:rPr>
      </w:pPr>
      <w:r w:rsidRPr="00EC0BE5">
        <w:rPr>
          <w:rFonts w:eastAsiaTheme="minorHAnsi" w:cstheme="minorBidi"/>
          <w:szCs w:val="22"/>
        </w:rPr>
        <w:lastRenderedPageBreak/>
        <w:t>THROUGH A CENTRAL ANGLE OF 16°25'37", AN ARC DISTANCE OF 328.27 FEET TO A POINT OF COMPOUND CURVATURE OF A CURVE CONCAVE WESTERLY AND HAVING A RADIUS OF 1,779.86 FEET; THENCE SOUTHERLY ALONG THE ARC OF SAID CURVE THROUGH A CENTRAL ANGLE OF 14°25'27", AN ARC DISTANCE OF 448.07 FEET TO THE POINT OF REVERSE CURVATURE OF A CURVE CONCAVE EASTERLY AND HAVING A RADIUS OF 674.56 FEET; THENCE SOUTHERLY ALONG THE ARC OF SAID CURVE THROUGH A CENTRAL ANGLE OF 16°23'38", AN ARC DISTANCE OF 193.01 FEET TO A POINT OF COMPOUND CURVATURE OF A CURVE CONCAVE NORTHEASTERLY AND HAVING A RADIUS OF 167.06 FEET; THENCE SOUTHEASTERLY ALONG THE ARC OF SAID CURVE THROUGH A CENTRAL ANGLE OF 31°32'42", AN ARC DISTANCE OF 91.97 FEET TO A POINT OF COMPOUND CURVATURE OF A CURVE CONCAVE NORTHERLY AND HAVING A RADIUS OF 455.74 FEET; THENCE EASTERLY ALONG THE ARC OF SAID CURVE THROUGH A CENTRAL ANGLE OF 29°33'58", AN ARC DISTANCE OF 235.17 FEET TO THE POINT OF TANGENCY; THENCE N89°25'07"E, 221.72 FEET TO A POINT ON THE ARC OF A NON-TANGENT CURVE CONCAVE SOUTHWESTERLY, HAVING A RADIUS OF 128.79 FEET AND A CHORD BEARING AND DISTANCE OF N28°49'51"W, 83.41 FEET TO WHICH A RADIAL LINE BEARS N80°03'54"E; THENCE NORTHWESTERLY ALONG THE ARC OF SAID CURVE, THROUGH A CENTRAL ANGLE OF 37°47'29", AN ARC DISTANCE OF 84.95 FEET TO A POINT ON THE ARC OF A NON-TANGENT CURVE CONCAVE SOUTHEASTERLY, HAVING A RADIUS OF 108.50 FEET AND A CHORD BEARING AND DISTANCE OF N57°07'32"E, 209.75 FEET TO WHICH A RADIAL LINE BEARS S42°16'32"W; THENCE NORTHEASTERLY ALONG THE ARC OF SAID CURVE, THROUGH A CENTRAL ANGLE OF 209°42'01", AN ARC DISTANCE OF 397.1 1 FEET TO THE POINT OF REVERSE CURVATURE OF A CURVE CONCAVE NORTHEASTERLY AND HAVING A RADIUS OF 116.50 FEET; THENCE SOUTHEASTERLY ALONG THE ARC OF SAID CURVE THROUGH A CENTRAL ANGLE OF 50°58'34", AN ARC DISTANCE OF 103.65 FEET TO THE POINT OF TANGENCY; THENCE S69°00'01"E, 99.14 FEET; THENCE S65°47'59"E, 87.97 FEET TO A POINT ON THE ARC OF A NONTANGENT CURVE CONCAVE NORTHERLY, HAVING A RADIUS OF 4,380.00 FEET AND A CHORD BEARING AND DISTANCE OF S72°36'49"E, 457.07 FEET TO WHICH A RADIAL LINE BEARS S20°22'38"W; THENCE EASTERLY ALONG THE ARC OF SAID CURVE, THROUGH A CENTRAL ANGLE OF 05°58'54", AN ARC DISTANCE OF 457.28 FEET TO THE POINT OF TANGENCY; THENCE S75°36T6"E, 754.43 FEET TO THE POINT OF CURVATURE OF A CURVE CONCAVE SOUTHERLY AND HAVING A RADIUS OF 2,020.00 FEET; THENCE EASTERLY ALONG THE ARC OF SAID CURVE THROUGH A CENTRAL ANGLE OF 06°52'30", AN ARC DISTANCE OF 242.38 FEET TO THE POINT OF TANGENCY; THENCE S68°43'46"E, 641.67 FEET TO THE POINT OF CURVATURE OF A CURVE CONCAVE SOUTHWESTERLY AND HAVING A RADIUS OF 1,170.00 FEET; THENCE</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Default="003E77AA" w:rsidP="003E77AA">
      <w:pPr>
        <w:pStyle w:val="OrderBody"/>
        <w:rPr>
          <w:rFonts w:eastAsiaTheme="minorHAnsi" w:cstheme="minorBidi"/>
          <w:szCs w:val="22"/>
        </w:rPr>
      </w:pPr>
      <w:r w:rsidRPr="00EC0BE5">
        <w:rPr>
          <w:rFonts w:eastAsiaTheme="minorHAnsi" w:cstheme="minorBidi"/>
          <w:szCs w:val="22"/>
        </w:rPr>
        <w:lastRenderedPageBreak/>
        <w:t>SOUTHEASTERLY ALONG THE ARC OF SAID CURVE THROUGH A CENTRAL ANGLE OF 29°03'33", AN ARC DISTANCE OF 593.40 FEET TO THE POINT OF TANGENCY; THENCE S39°40'13"E, 757.62 FEET TO THE POINT OF CURVATURE OF A CURVE CONCAVE NORTHEASTERLY AND HAVING A RADIUS OF 1,130.00 FEET; THENCE SOUTHEASTERLY ALONG THE ARC OF SAID CURVE THROUGH A CENTRAL ANGLE OF 25°15'27", AN ARC DISTANCE OF 498.13 FEET TO THE POINT OF REVERSE CURVATURE OF A CURVE CONCAVE SOUTHWESTERLY AND HAVING A RADIUS OF 1,270.00 FEET; THENCE SOUTHEASTERLY ALONG THE ARC OF SAID CURVE THROUGH A CENTRAL ANGLE OF 26°58'56", AN ARC DISTANCE OF 598.08 FEET; THENCE ALONG A NON-TANGENT LINE RUN S42°54'56"E, 67.65 FEET; THENCE S38°29'06"E, 98.34 FEET TO THE POINT OF CURVATURE OF A CURVE CONCAVE NORTHEASTERLY AND HAVING A RADIUS OF 116.50 FEET; THENCE SOUTHEASTERLY ALONG THE ARC OF SAID CURVE THROUGH A CENTRAL ANGLE OF 50°58'34", AN ARC DISTANCE OF 103.65 FEET TO THE POINT OF REVERSE CURVATURE OF A CURVE CONCAVE SOUTHERLY AND HAVING A RADIUS OF 108.50 FEET; THENCE EASTERLY ALONG THE ARC OF SAID CURVE THROUGH A CENTRAL ANGLE OF 01°31'38", AN ARC DISTANCE OF 2.89 FEET TO THE POINT OF REVERSE CURVATURE OF A CURVE CONCAVE NORTHERLY AND HAVING A RADIUS OF 116.50 FEET; THENCE EASTERLY ALONG THE ARC OF SAID CURVE THROUGH A CENTRAL ANGLE OF 18°36'40", AN ARC DISTANCE OF 37.84 FEET; THENCE ALONG A NON-TANGENT LINE RUN N44°33'48"E, 225.58 FEET TO THE POINT OF CURVATURE OF A CURVE CONCAVE SOUTHEASTERLY AND HAVING A RADIUS OF 1,250.00 FEET; THENCE NORTHEASTERLY ALONG THE ARC OF SAID CURVE THROUGH A CENTRAL ANGLE OF 25°01'02", AN ARC DISTANCE OF 545.79 FEET TO THE POINT OF TANGENCY; THENCE N69°34'50"E, 338.67 FEET TO THE POINT OF CURVATURE OF A CURVE CONCAVE NORTHWESTERLY AND HAVING A RADIUS OF 1,884.17 FEET; THENCE NORTHEASTERLY ALONG THE ARC OF SAID CURVE THROUGH A CENTRAL ANGLE OF 05°0'14", AN ARC DISTANCE OF 165.10 FEET; THENCE ALONG A NON-TANGENT LINE RUN N83°54'46"E, 45.98 FEET TO A POINT ON THE ARC OF A NON-TANGENT CURVE CONCAVE NORTHWESTERLY, HAVING A RADIUS OF 1,173.00 FEET AND A CHORD BEARING AND DISTANCE OF N57°41T0"E, 65.90 FEET TO WHICH A RADIAL LINE BEARS S30°42'16"E; THENCE NORTHEASTERLY ALONG THE ARC OF SAID CURVE, THROUGH A CENTRAL ANGLE OF 03°13'09", AN ARC DISTANCE OF 65.90 FEET TO THE POINT OF TANGENCY; THENCE N56°04'36"E, 182.55 FEET TO THE POINT OF CURVATURE OF A CURVE CONCAVE NORTHWESTERLY AND HAVING A RADIUS OF 1,119.00 FEET; THENCE NORTHEASTERLY ALONG THE ARC OF SAID CURVE THROUGH A CENTRAL ANGLE OF 03°13'18", AN ARC DISTANCE OF 62.92 FEET; THENCE ALONG A NONTANGENT LINE RUN N24°19'31"E, 50.00 FEET TO A POINT ON THE ARC OF A NONTANGENT CURVE CONCAVE NORTHWESTERLY, HAVING A RADIUS OF</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Default="003E77AA" w:rsidP="003E77AA">
      <w:pPr>
        <w:pStyle w:val="OrderBody"/>
        <w:rPr>
          <w:rFonts w:eastAsiaTheme="minorHAnsi" w:cstheme="minorBidi"/>
          <w:szCs w:val="22"/>
        </w:rPr>
      </w:pPr>
      <w:r w:rsidRPr="00EC0BE5">
        <w:rPr>
          <w:rFonts w:eastAsiaTheme="minorHAnsi" w:cstheme="minorBidi"/>
          <w:szCs w:val="22"/>
        </w:rPr>
        <w:lastRenderedPageBreak/>
        <w:t>1,096.00 FEET AND A CHORD BEARING AND DISTANCE OF N28°43'14"E, 815.36 FEET TO WHICH A RADIAL LINE BEARS S39°26'32"E; THENCE NORTHEASTERLY ALONG THE ARC OF SAID CURVE, THROUGH A CENTRAL ANGLE OF 43°40'29", AN ARC DISTANCE OF 835.45 FEET TO THE POINT OF TANGENCY; THENCE N06°52'59"E, 216.88 FEET TO THE POINT OF CURVATURE OF A CURVE CONCAVE EASTERLY AND HAVING A RADIUS OF 1,196.00 FEET; THENCE NORTHERLY ALONG THE ARC OF SAID CURVE THROUGH A CENTRAL ANGLE OF 28°53'38", AN ARC DISTANCE OF 603.14 FEET TO THE POINT OF TANGENCY; THENCE N35°46'37"E, 660.44 FEET TO THE POINT OF CURVATURE OF A CURVE CONCAVE SOUTHEASTERLY AND HAVING A RADIUS OF 1,196.00 FEET; THENCE NORTHEASTERLY ALONG THE ARC OF SAID CURVE THROUGH A CENTRAL ANGLE OF 23°30'26", AN ARC DISTANCE OF 490.69 FEET TO THE POINT OF TANGENCY; THENCE N59°17'03"E, 158.33 FEET TO THE POINT OF CURVATURE OF A CURVE CONCAVE NORTHWESTERLY AND HAVING A RADIUS OF 102.00 FEET; THENCE NORTHEASTERLY ALONG THE ARC OF SAID CURVE THROUGH A CENTRAL ANGLE OF 47°30'10", AN ARC DISTANCE OF 84.57 FEET TO THE POINT OF REVERSE CURVATURE OF A CURVE CONCAVE EASTERLY AND HAVING A RADIUS OF 123.00 FEET; THENCE NORTHERLY ALONG THE ARC OF SAID CURVE THROUGH A CENTRAL ANGLE OF 17°38'13", AN ARC DISTANCE OF 37.86 FEET TO THE POINT OF REVERSE CURVATURE OF A CURVE CONCAVE WESTERLY AND HAVING A RADIUS OF 102.00 FEET; THENCE NORTHERLY ALONG THE ARC OF SAID CURVE THROUGH A CENTRAL ANGLE OF 49°25'51", AN ARC DISTANCE OF 88.00 FEET TO A POINT OF COMPOUND  CURVATURE OF A CURVE CONCAVE SOUTHWESTERLY AND HAVING A RADIUS OF 2,530.00 FEET; THENCE NORTHWESTERLY ALONG THE ARC OF SAID CURVE THROUGH A CENTRAL ANGLE OF 14°33'48", AN ARC DISTANCE OF 643.07 FEET TO THE POINT OF TANGENCY; THENCE N34°34'32"W, 424.43 FEET TO THE POINT OF CURVATURE OF A CURVE CONCAVE SOUTHWESTERLY AND HAVING A RADIUS OF 1,450.00 FEET; THENCE NORTHWESTERLY ALONG THE ARC OF SAID CURVE THROUGH A CENTRAL ANGLE OF 45°23'16", AN ARC DISTANCE OF 1,148.64 FEET TO THE POINT OF REVERSE CURVATURE OF A CURVE CONCAVE NORTHEASTERLY AND HAVING A RADIUS OF 1,100.00 FEET; THENCE NORTHWESTERLY ALONG THE ARC OF SAID CURVE THROUGH A CENTRAL ANGLE OF 33°29'09", AN ARC DISTANCE OF 642.88 FEET TO THE POINT OF TANGENCY; THENCE N46°28'40"W, 96.54 FEET TO THE POINT OF CURVATURE OF A CURVE CONCAVE SOUTHERLY AND HAVING A RADIUS OF 102.00 FEET; THENCE WESTERLY ALONG THE ARC OF SAID CURVE THROUGH A CENTRAL ANGLE OF 47°30'10", AN ARC DISTANCE OF 84.57 FEET TO THE POINT OF REVERSE CURVATURE OF A CURVE CONCAVE NORTHEASTERLY AND HAVING A RADIUS OF 123.00 FEET; THENCE NORTHWESTERLY ALONG THE ARC OF SAID CURVE THROUGH A CENTRAL ANGLE OF 110°47'09", AN ARC DISTANCE OF 237.83 FEET TO</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Default="003E77AA" w:rsidP="003E77AA">
      <w:pPr>
        <w:pStyle w:val="OrderBody"/>
        <w:rPr>
          <w:rFonts w:eastAsiaTheme="minorHAnsi" w:cstheme="minorBidi"/>
          <w:szCs w:val="22"/>
        </w:rPr>
      </w:pPr>
      <w:r w:rsidRPr="00EC0BE5">
        <w:rPr>
          <w:rFonts w:eastAsiaTheme="minorHAnsi" w:cstheme="minorBidi"/>
          <w:szCs w:val="22"/>
        </w:rPr>
        <w:lastRenderedPageBreak/>
        <w:t>THE POINT OF REVERSE CURVATURE OF A CURVE CONCAVE WESTERLY AND HAVING A RADIUS OF 102.00 FEET; THENCE NORTHERLY ALONG THE ARC OF SAID CURVE THROUGH A CENTRAL ANGLE OF 47°32'55", AN ARC DISTANCE OF 84.65 FEET TO A POINT ON THE ARC OF A NON-TANGENT CURVE CONCAVE EASTERLY, HAVING A RADIUS OF 1,424.27 FEET AND A CHORD BEARING AND DISTANCE OF N16°02'20"W, 765.43 FEET TO WHICH A RADIAL LINE BEARS S58°22'24"W; THENCE NORTHERLY ALONG THE ARC OF SAID CURVE, THROUGH A CENTRAL ANGLE OF 31°10'30", AN ARC DISTANCE OF 774.95 FEET; THENCE ALONG A NON-TANGENT LINE RUN N00°25'46"W, 124.96 FEET; THENCE N45°25'46"W, 14.14 FEET TO A POINT ON THE ARC OF A NON-TANGENT CURVE CONCAVE WESTERLY, HAVING A RADIUS OF 2,440.00 FEET AND A CHORD BEARING AND DISTANCE OF N04°37'50"W, 357.51 FEET TO WHICH A RADIAL LINE BEARS N89°34T4"E; THENCE NORTHERLY ALONG THE ARC OF SAID CURVE, THROUGH A CENTRAL ANGLE OF 08°24'09", AN ARC DISTANCE OF 357.83 FEET; THENCE ALONG A NON-TANGENT LINE RUN N01°56'55"E, 50.75 FEET TO A POINT ON THE ARC OF A NON-TANGENT CURVE CONCAVE WESTERLY, HAVING A RADIUS OF 2,450.00 FEET AND A CHORD BEARING AND DISTANCE OF N16°05T3"W, 519.76 FEET TO WHICH A RADIAL LINE BEARS N80°00'07"E; THENCE NORTHERLY ALONG THE ARC OF SAID CURVE, THROUGH A CENTRAL ANGLE OF 12°10'41", AN ARC DISTANCE OF 520.74 FEET TO THE POINT OF TANGENCY; THENCE N22°10'34"W, 142.87 FEET TO THE POINT OF CURVATURE OF A CURVE CONCAVE SOUTHWESTERLY AND HAVING A RADIUS OF 102.00 FEET; THENCE NORTHWESTERLY ALONG THE ARC OF SAID CURVE THROUGH A CENTRAL ANGLE OF 47°30'10", AN ARC DISTANCE OF 84.57 FEET TO THE POINT OF REVERSE CURVATURE OF A CURVE CONCAVE EASTERLY AND HAVING A RADIUS OF 123.00 FEET; THENCE NORTHERLY ALONG THE ARC OF SAID CURVE THROUGH A CENTRAL ANGLE OF 95°33'24", AN ARC DISTANCE OF 205.14 FEET TO THE POINT OF REVERSE CURVATURE OF A CURVE CONCAVE WESTERLY AND HAVING A RADIUS OF 102.00 FEET; THENCE NORTHERLY ALONG THE ARC OF SAID CURVE THROUGH A CENTRAL ANGLE OF 45°53'20", AN ARC DISTANCE OF 81.69 FEET TO THE POINT OF REVERSE CURVATURE OF A CURVE CONCAVE EASTERLY AND HAVING A RADIUS OF 2,144.00 FEET; THENCE NORTHERLY ALONG THE ARC OF SAID CURVE THROUGH A CENTRAL ANGLE OF 12°31'39", AN ARC DISTANCE OF 468.77 FEET; THENCE ALONG A NON-TANGENT LINE RUN N52°12'57"W, 14.18 FEET TO A POINT ON THE ARC OF A NON-TANGENT CURVE CONCAVE EASTERLY, HAVING A RADIUS OF 2,154.00 FEET AND A CHORD BEARING AND DISTANCE OF N04'11'22''W, 227.44 FEET TO WHICH A RADIAL LINE BEARS S82°47'03"W; THENCE NORTHERLY ALONG THE ARC OF SAID CURVE, THROUGH A CENTRAL ANGLE OF 06°03'10", AN ARC DISTANCE OF 227.55 FEET; THENCE ALONG A NON-TANGENT LINE RUN N10°42'06"E, 51.46 FEET; THENCE N00°00'00"W, 253.60 FEET TO THE POINT OF CURVATURE OF A CURVE CONCAVE</w:t>
      </w: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p>
    <w:p w:rsidR="003E77AA" w:rsidRDefault="003E77AA" w:rsidP="003E77AA">
      <w:pPr>
        <w:pStyle w:val="OrderBody"/>
        <w:rPr>
          <w:rFonts w:eastAsiaTheme="minorHAnsi" w:cstheme="minorBidi"/>
          <w:szCs w:val="22"/>
        </w:rPr>
        <w:sectPr w:rsidR="003E77AA" w:rsidSect="003E77AA">
          <w:pgSz w:w="12240" w:h="15840" w:code="1"/>
          <w:pgMar w:top="1440" w:right="1440" w:bottom="1440" w:left="1440" w:header="720" w:footer="720" w:gutter="0"/>
          <w:cols w:space="720"/>
          <w:docGrid w:linePitch="360"/>
        </w:sectPr>
      </w:pPr>
      <w:r w:rsidRPr="00EC0BE5">
        <w:rPr>
          <w:rFonts w:eastAsiaTheme="minorHAnsi" w:cstheme="minorBidi"/>
          <w:szCs w:val="22"/>
        </w:rPr>
        <w:lastRenderedPageBreak/>
        <w:t>SOUTHWESTERLY AND HAVING A RADIUS OF 102.00 FEET; THENCE NORTHWESTERLY ALONG THE ARC OF SAID CURVE THROUGH A CENTRAL ANGLE OF 47°30'08", AN ARC DISTANCE OF 84.57 FEET TO A POINT ON THE ARC OF A NON-TANGENT CURVE CONCAVE EASTERLY, HAVING A RADIUS OF 123.00 FEET AND A CHORD BEARING AND DISTANCE OF N12°05'07"W, 142.57 FEET TO WHICH A RADIAL LINE BEARS S42°29'49"W; THENCE NORTHERLY ALONG THE ARC OF SAID CURVE, THROUGH A CENTRAL ANGLE OF 70°50'08", AN ARC DISTANCE OF 152.07 FEET TO A POINT ON THE ARC OF A NON-TANGENT CURVE CONCAVE NORTHWESTERLY, HAVING A RADIUS OF 100.00 FEET AND A CHORD BEARING AND DISTANCE OF N55°24'35"E, 42.60 FEET TO WHICH A RADIAL LINE BEARS S22°17'32"E; THENCE NORTHEASTERLY ALONG THE ARC OF SAID CURVE, THROUGH A CENTRAL ANGLE OF 24°35'47", AN ARC DISTANCE OF 42.93 FEET TO THE POINT OF REVERSE CURVATURE OF A CURVE CONCAVE SOUTHERLY AND HAVING A RADIUS OF 106.67 FEET; THENCE EASTERLY ALONG THE ARC OF SAID CURVE THROUGH A CENTRAL ANGLE OF 82°56'44", AN ARC DISTANCE OF 154.42 FEET TO THE POINT OF REVERSE CURVATURE OF A CURVE CONCAVE NORTHERLY AND HAVING A RADIUS OF 100.00 FEET; THENCE EASTERLY ALONG THE ARC OF SAID CURVE THROUGH A CENTRAL ANGLE OF 45°31'59", AN ARC DISTANCE OF 79.47 FEET TO A POINT OF COMPOUND CURVATURE OF A CURVE CONCAVE NORTHERLY AND HAVING A RADIUS OF 2,033.00 FEET; THENCE EASTERLY ALONG THE ARC OF SAID CURVE THROUGH A CENTRAL ANGLE OF 22°27'37", AN ARC DISTANCE OF 796.95 FEET TO THE POINT OF TANGENCY; THENCE N58°03'49"E, 181.42 FEET TO THE POINT OF CURVATURE OF A CURVE CONCAVE SOUTHERLY AND HAVING A RADIUS OF 2,133.00 FEET; THENCE EASTERLY ALONG THE ARC OF SAID CURVE THROUGH A CENTRAL ANGLE OF 21°30'50", AN ARC DISTANCE OF 800.92 FEET; THENCE ALONG A NON-TANGENT LINE RUN N13°02'33"W, 285.80 FEET; THENCE N05°50'08"W, 82.28 FEET; THENCE N87°55'59"W, 65.31 FEET; THENCE N69°57'28"W, 48.40 FEET; THENCE N35°41'54"W, 80.00 FEET; THENCE N33°03'41"W, 29.04 FEET; THENCE N00°10'29"W, 237.20 FEET; THENCE N89°43'47"W, 873.07 FEET TO THE POINT OF CURVATURE OF A CURVE CONCAVE NORTHEASTERLY AND HAVING A RADIUS OF 131.00 FEET; THENCE NORTHWESTERLY ALONG THE ARC OF SAID CURVE THROUGH A CENTRAL ANGLE OF 51°39'46", AN ARC DISTANCE OF 118.12 FEET TO THE POINT OF TANGENCY; THENCE N38°04'02"W, 134.07 FEET; THENCE N89°48'46"W, 59.74 FEET; of 13 THENCE S51°55'58"W, 806.84 FEET; THENCE S59°21'34"W, 71.35 FEET; THENCE S68°39'24"W, 57.40 FEET; THENCE S88°03'09"W, 433.38 FEET; THENCE N00°37'46"W, 572.12 FEET; THENCE N89°52'59"W, 1,114.97 FEET; THENCE N00°00'00"E, 462.00 FEET TO THE POINT OF TERMINUS OF SAID LINE</w:t>
      </w:r>
      <w:r>
        <w:rPr>
          <w:rFonts w:eastAsiaTheme="minorHAnsi" w:cstheme="minorBidi"/>
          <w:szCs w:val="22"/>
        </w:rPr>
        <w:t>.</w:t>
      </w:r>
    </w:p>
    <w:p w:rsidR="003E77AA" w:rsidRPr="00EC0BE5" w:rsidRDefault="003E77AA" w:rsidP="003E77AA">
      <w:pPr>
        <w:spacing w:after="240" w:line="276" w:lineRule="auto"/>
        <w:jc w:val="center"/>
        <w:rPr>
          <w:rFonts w:eastAsiaTheme="minorHAnsi" w:cstheme="minorBidi"/>
          <w:b/>
          <w:szCs w:val="22"/>
        </w:rPr>
      </w:pPr>
      <w:r w:rsidRPr="00EC0BE5">
        <w:rPr>
          <w:rFonts w:eastAsiaTheme="minorHAnsi" w:cstheme="minorBidi"/>
          <w:b/>
          <w:szCs w:val="22"/>
        </w:rPr>
        <w:lastRenderedPageBreak/>
        <w:t>FLORIDA PUBLIC SERVICE COMMISSION</w:t>
      </w:r>
    </w:p>
    <w:p w:rsidR="003E77AA" w:rsidRPr="00E65AF1" w:rsidRDefault="003E77AA" w:rsidP="003E77AA">
      <w:pPr>
        <w:spacing w:line="276" w:lineRule="auto"/>
        <w:jc w:val="center"/>
        <w:rPr>
          <w:rFonts w:eastAsiaTheme="minorHAnsi" w:cstheme="minorBidi"/>
          <w:b/>
          <w:szCs w:val="22"/>
        </w:rPr>
      </w:pPr>
      <w:r>
        <w:rPr>
          <w:rFonts w:eastAsiaTheme="minorHAnsi" w:cstheme="minorBidi"/>
          <w:b/>
          <w:szCs w:val="22"/>
        </w:rPr>
        <w:t>a</w:t>
      </w:r>
      <w:r w:rsidRPr="00E65AF1">
        <w:rPr>
          <w:rFonts w:eastAsiaTheme="minorHAnsi" w:cstheme="minorBidi"/>
          <w:b/>
          <w:szCs w:val="22"/>
        </w:rPr>
        <w:t xml:space="preserve">uthorizes </w:t>
      </w:r>
    </w:p>
    <w:p w:rsidR="003E77AA" w:rsidRPr="00E65AF1" w:rsidRDefault="003E77AA" w:rsidP="003E77AA">
      <w:pPr>
        <w:spacing w:line="276" w:lineRule="auto"/>
        <w:jc w:val="center"/>
        <w:rPr>
          <w:rFonts w:eastAsiaTheme="minorHAnsi" w:cstheme="minorBidi"/>
          <w:b/>
          <w:szCs w:val="22"/>
        </w:rPr>
      </w:pPr>
      <w:r w:rsidRPr="00E65AF1">
        <w:rPr>
          <w:rFonts w:eastAsiaTheme="minorHAnsi" w:cstheme="minorBidi"/>
          <w:b/>
          <w:szCs w:val="22"/>
        </w:rPr>
        <w:t xml:space="preserve">Gibson Place Utility Company, LLC </w:t>
      </w:r>
    </w:p>
    <w:p w:rsidR="003E77AA" w:rsidRPr="00E65AF1" w:rsidRDefault="003E77AA" w:rsidP="003E77AA">
      <w:pPr>
        <w:spacing w:line="276" w:lineRule="auto"/>
        <w:jc w:val="center"/>
        <w:rPr>
          <w:rFonts w:eastAsiaTheme="minorHAnsi" w:cstheme="minorBidi"/>
          <w:b/>
          <w:szCs w:val="22"/>
        </w:rPr>
      </w:pPr>
      <w:r>
        <w:rPr>
          <w:rFonts w:eastAsiaTheme="minorHAnsi" w:cstheme="minorBidi"/>
          <w:b/>
          <w:szCs w:val="22"/>
        </w:rPr>
        <w:t>p</w:t>
      </w:r>
      <w:r w:rsidRPr="00E65AF1">
        <w:rPr>
          <w:rFonts w:eastAsiaTheme="minorHAnsi" w:cstheme="minorBidi"/>
          <w:b/>
          <w:szCs w:val="22"/>
        </w:rPr>
        <w:t xml:space="preserve">ursuant to </w:t>
      </w:r>
    </w:p>
    <w:p w:rsidR="003E77AA" w:rsidRPr="00E65AF1" w:rsidRDefault="003E77AA" w:rsidP="003E77AA">
      <w:pPr>
        <w:spacing w:line="276" w:lineRule="auto"/>
        <w:jc w:val="center"/>
        <w:rPr>
          <w:rFonts w:eastAsiaTheme="minorHAnsi" w:cstheme="minorBidi"/>
          <w:b/>
          <w:szCs w:val="22"/>
        </w:rPr>
      </w:pPr>
      <w:r w:rsidRPr="00E65AF1">
        <w:rPr>
          <w:rFonts w:eastAsiaTheme="minorHAnsi" w:cstheme="minorBidi"/>
          <w:b/>
          <w:szCs w:val="22"/>
        </w:rPr>
        <w:t>Certificate Number 677-W</w:t>
      </w:r>
    </w:p>
    <w:p w:rsidR="003E77AA" w:rsidRPr="00EC0BE5" w:rsidRDefault="003E77AA" w:rsidP="003E77AA">
      <w:pPr>
        <w:spacing w:after="200" w:line="276" w:lineRule="auto"/>
        <w:jc w:val="both"/>
        <w:rPr>
          <w:rFonts w:eastAsiaTheme="minorHAnsi" w:cstheme="minorBidi"/>
          <w:szCs w:val="22"/>
        </w:rPr>
      </w:pPr>
    </w:p>
    <w:p w:rsidR="003E77AA" w:rsidRPr="00EC0BE5" w:rsidRDefault="003E77AA" w:rsidP="003E77AA">
      <w:pPr>
        <w:spacing w:after="200" w:line="276" w:lineRule="auto"/>
        <w:jc w:val="both"/>
        <w:rPr>
          <w:rFonts w:eastAsiaTheme="minorHAnsi" w:cstheme="minorBidi"/>
          <w:szCs w:val="22"/>
        </w:rPr>
      </w:pPr>
      <w:r w:rsidRPr="00EC0BE5">
        <w:rPr>
          <w:rFonts w:eastAsiaTheme="minorHAnsi" w:cstheme="minorBidi"/>
          <w:szCs w:val="22"/>
        </w:rPr>
        <w:t xml:space="preserve">to provide water service in </w:t>
      </w:r>
      <w:r w:rsidRPr="00935E09">
        <w:rPr>
          <w:rFonts w:eastAsiaTheme="minorHAnsi" w:cstheme="minorBidi"/>
          <w:szCs w:val="22"/>
          <w:u w:val="single"/>
        </w:rPr>
        <w:t>Lake and Sumter Counties</w:t>
      </w:r>
      <w:r w:rsidRPr="00EC0BE5">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rsidR="003E77AA" w:rsidRPr="001A0E7B" w:rsidRDefault="003E77AA" w:rsidP="003E77AA">
      <w:pPr>
        <w:spacing w:after="200" w:line="276" w:lineRule="auto"/>
        <w:jc w:val="both"/>
        <w:rPr>
          <w:rFonts w:eastAsiaTheme="minorHAnsi" w:cstheme="minorBidi"/>
          <w:b/>
          <w:bCs/>
          <w:szCs w:val="22"/>
        </w:rPr>
      </w:pPr>
      <w:r w:rsidRPr="001A0E7B">
        <w:rPr>
          <w:rFonts w:eastAsiaTheme="minorHAnsi" w:cstheme="minorBidi"/>
          <w:b/>
          <w:bCs/>
          <w:szCs w:val="22"/>
        </w:rPr>
        <w:t>Order Number</w:t>
      </w:r>
      <w:r>
        <w:rPr>
          <w:rFonts w:eastAsiaTheme="minorHAnsi" w:cstheme="minorBidi"/>
          <w:b/>
          <w:bCs/>
          <w:szCs w:val="22"/>
        </w:rPr>
        <w:t xml:space="preserve"> </w:t>
      </w:r>
      <w:r>
        <w:rPr>
          <w:rFonts w:eastAsiaTheme="minorHAnsi" w:cstheme="minorBidi"/>
          <w:b/>
          <w:bCs/>
          <w:szCs w:val="22"/>
        </w:rPr>
        <w:tab/>
      </w:r>
      <w:r>
        <w:rPr>
          <w:rFonts w:eastAsiaTheme="minorHAnsi" w:cstheme="minorBidi"/>
          <w:b/>
          <w:bCs/>
          <w:szCs w:val="22"/>
        </w:rPr>
        <w:tab/>
        <w:t xml:space="preserve">Date Issued </w:t>
      </w:r>
      <w:r>
        <w:rPr>
          <w:rFonts w:eastAsiaTheme="minorHAnsi" w:cstheme="minorBidi"/>
          <w:b/>
          <w:bCs/>
          <w:szCs w:val="22"/>
        </w:rPr>
        <w:tab/>
        <w:t xml:space="preserve">Docket Number </w:t>
      </w:r>
      <w:r>
        <w:rPr>
          <w:rFonts w:eastAsiaTheme="minorHAnsi" w:cstheme="minorBidi"/>
          <w:b/>
          <w:bCs/>
          <w:szCs w:val="22"/>
        </w:rPr>
        <w:tab/>
      </w:r>
      <w:r w:rsidRPr="001A0E7B">
        <w:rPr>
          <w:rFonts w:eastAsiaTheme="minorHAnsi" w:cstheme="minorBidi"/>
          <w:b/>
          <w:bCs/>
          <w:szCs w:val="22"/>
        </w:rPr>
        <w:t xml:space="preserve">Filing Type   </w:t>
      </w:r>
    </w:p>
    <w:p w:rsidR="003E77AA" w:rsidRPr="00EC0BE5" w:rsidRDefault="003E77AA" w:rsidP="003E77AA">
      <w:pPr>
        <w:spacing w:after="200" w:line="276" w:lineRule="auto"/>
        <w:jc w:val="both"/>
        <w:rPr>
          <w:rFonts w:eastAsiaTheme="minorHAnsi" w:cstheme="minorBidi"/>
          <w:szCs w:val="22"/>
        </w:rPr>
      </w:pPr>
      <w:r w:rsidRPr="00EC0BE5">
        <w:rPr>
          <w:rFonts w:eastAsiaTheme="minorHAnsi" w:cstheme="minorBidi"/>
          <w:szCs w:val="22"/>
        </w:rPr>
        <w:t xml:space="preserve">PSC-2020-0473-PAA-WS  </w:t>
      </w:r>
      <w:r w:rsidRPr="00EC0BE5">
        <w:rPr>
          <w:rFonts w:eastAsiaTheme="minorHAnsi" w:cstheme="minorBidi"/>
          <w:szCs w:val="22"/>
        </w:rPr>
        <w:tab/>
        <w:t xml:space="preserve">11/24/2020 </w:t>
      </w:r>
      <w:r w:rsidRPr="00EC0BE5">
        <w:rPr>
          <w:rFonts w:eastAsiaTheme="minorHAnsi" w:cstheme="minorBidi"/>
          <w:szCs w:val="22"/>
        </w:rPr>
        <w:tab/>
        <w:t xml:space="preserve">20200185-WS </w:t>
      </w:r>
      <w:r w:rsidRPr="00EC0BE5">
        <w:rPr>
          <w:rFonts w:eastAsiaTheme="minorHAnsi" w:cstheme="minorBidi"/>
          <w:szCs w:val="22"/>
        </w:rPr>
        <w:tab/>
        <w:t>Original Certificate</w:t>
      </w:r>
    </w:p>
    <w:p w:rsidR="003E77AA" w:rsidRPr="00EC0BE5" w:rsidRDefault="003E77AA" w:rsidP="003E77AA">
      <w:pPr>
        <w:spacing w:after="200" w:line="276" w:lineRule="auto"/>
        <w:jc w:val="both"/>
        <w:rPr>
          <w:rFonts w:eastAsiaTheme="minorHAnsi" w:cstheme="minorBidi"/>
          <w:szCs w:val="22"/>
        </w:rPr>
      </w:pPr>
      <w:r w:rsidRPr="00EC0BE5">
        <w:rPr>
          <w:rFonts w:eastAsiaTheme="minorHAnsi" w:cstheme="minorBidi"/>
          <w:szCs w:val="22"/>
        </w:rPr>
        <w:t>PSC-2022-0049-FO</w:t>
      </w:r>
      <w:r>
        <w:rPr>
          <w:rFonts w:eastAsiaTheme="minorHAnsi" w:cstheme="minorBidi"/>
          <w:szCs w:val="22"/>
        </w:rPr>
        <w:t xml:space="preserve">F-WS </w:t>
      </w:r>
      <w:r>
        <w:rPr>
          <w:rFonts w:eastAsiaTheme="minorHAnsi" w:cstheme="minorBidi"/>
          <w:szCs w:val="22"/>
        </w:rPr>
        <w:tab/>
        <w:t xml:space="preserve">01/31/2022 </w:t>
      </w:r>
      <w:r>
        <w:rPr>
          <w:rFonts w:eastAsiaTheme="minorHAnsi" w:cstheme="minorBidi"/>
          <w:szCs w:val="22"/>
        </w:rPr>
        <w:tab/>
        <w:t>20210125-WS</w:t>
      </w:r>
      <w:r>
        <w:rPr>
          <w:rFonts w:eastAsiaTheme="minorHAnsi" w:cstheme="minorBidi"/>
          <w:szCs w:val="22"/>
        </w:rPr>
        <w:tab/>
      </w:r>
      <w:r>
        <w:rPr>
          <w:rFonts w:eastAsiaTheme="minorHAnsi" w:cstheme="minorBidi"/>
          <w:szCs w:val="22"/>
        </w:rPr>
        <w:tab/>
      </w:r>
      <w:r w:rsidRPr="00EC0BE5">
        <w:rPr>
          <w:rFonts w:eastAsiaTheme="minorHAnsi" w:cstheme="minorBidi"/>
          <w:szCs w:val="22"/>
        </w:rPr>
        <w:t>Certificate Amendment</w:t>
      </w:r>
    </w:p>
    <w:p w:rsidR="003E77AA" w:rsidRPr="00EC0BE5" w:rsidRDefault="00530FAA" w:rsidP="003E77AA">
      <w:pPr>
        <w:spacing w:after="200" w:line="276" w:lineRule="auto"/>
        <w:jc w:val="both"/>
        <w:rPr>
          <w:rFonts w:eastAsiaTheme="minorHAnsi" w:cstheme="minorBidi"/>
          <w:szCs w:val="22"/>
        </w:rPr>
      </w:pPr>
      <w:r>
        <w:rPr>
          <w:rFonts w:eastAsiaTheme="minorHAnsi" w:cstheme="minorBidi"/>
          <w:szCs w:val="22"/>
        </w:rPr>
        <w:t>PSC-2026-0076-FOF-WS</w:t>
      </w:r>
      <w:r>
        <w:rPr>
          <w:rFonts w:eastAsiaTheme="minorHAnsi" w:cstheme="minorBidi"/>
          <w:szCs w:val="22"/>
        </w:rPr>
        <w:tab/>
        <w:t>03/23/2026</w:t>
      </w:r>
      <w:r w:rsidR="003E77AA" w:rsidRPr="00EC0BE5">
        <w:rPr>
          <w:rFonts w:eastAsiaTheme="minorHAnsi" w:cstheme="minorBidi"/>
          <w:szCs w:val="22"/>
        </w:rPr>
        <w:tab/>
        <w:t>20250104-WS</w:t>
      </w:r>
      <w:r w:rsidR="003E77AA" w:rsidRPr="00EC0BE5">
        <w:rPr>
          <w:rFonts w:eastAsiaTheme="minorHAnsi" w:cstheme="minorBidi"/>
          <w:szCs w:val="22"/>
        </w:rPr>
        <w:tab/>
      </w:r>
      <w:r w:rsidR="003E77AA" w:rsidRPr="00EC0BE5">
        <w:rPr>
          <w:rFonts w:eastAsiaTheme="minorHAnsi" w:cstheme="minorBidi"/>
          <w:szCs w:val="22"/>
        </w:rPr>
        <w:tab/>
        <w:t>Certificate Amendment</w:t>
      </w:r>
    </w:p>
    <w:p w:rsidR="003E77AA" w:rsidRDefault="003E77AA" w:rsidP="003E77AA">
      <w:pPr>
        <w:pStyle w:val="BodyText"/>
      </w:pPr>
    </w:p>
    <w:p w:rsidR="003E77AA" w:rsidRDefault="003E77AA" w:rsidP="003E77AA">
      <w:pPr>
        <w:pStyle w:val="BodyText"/>
      </w:pPr>
    </w:p>
    <w:p w:rsidR="003E77AA" w:rsidRDefault="003E77AA" w:rsidP="003E77AA">
      <w:pPr>
        <w:pStyle w:val="OrderBody"/>
        <w:sectPr w:rsidR="003E77AA" w:rsidSect="003E77AA">
          <w:headerReference w:type="default" r:id="rId10"/>
          <w:pgSz w:w="12240" w:h="15840" w:code="1"/>
          <w:pgMar w:top="1440" w:right="1440" w:bottom="1440" w:left="1440" w:header="720" w:footer="720" w:gutter="0"/>
          <w:cols w:space="720"/>
          <w:docGrid w:linePitch="360"/>
        </w:sectPr>
      </w:pPr>
    </w:p>
    <w:p w:rsidR="003E77AA" w:rsidRPr="00EC0BE5" w:rsidRDefault="003E77AA" w:rsidP="003E77AA">
      <w:pPr>
        <w:spacing w:after="240" w:line="276" w:lineRule="auto"/>
        <w:jc w:val="center"/>
        <w:rPr>
          <w:rFonts w:eastAsiaTheme="minorHAnsi" w:cstheme="minorBidi"/>
          <w:b/>
          <w:szCs w:val="22"/>
        </w:rPr>
      </w:pPr>
      <w:r w:rsidRPr="00EC0BE5">
        <w:rPr>
          <w:rFonts w:eastAsiaTheme="minorHAnsi" w:cstheme="minorBidi"/>
          <w:b/>
          <w:szCs w:val="22"/>
        </w:rPr>
        <w:lastRenderedPageBreak/>
        <w:t>FLORIDA PUBLIC SERVICE COMMISSION</w:t>
      </w:r>
    </w:p>
    <w:p w:rsidR="003E77AA" w:rsidRPr="00935E09" w:rsidRDefault="003E77AA" w:rsidP="003E77AA">
      <w:pPr>
        <w:spacing w:line="276" w:lineRule="auto"/>
        <w:jc w:val="center"/>
        <w:rPr>
          <w:rFonts w:eastAsiaTheme="minorHAnsi" w:cstheme="minorBidi"/>
          <w:b/>
          <w:szCs w:val="22"/>
        </w:rPr>
      </w:pPr>
      <w:r>
        <w:rPr>
          <w:rFonts w:eastAsiaTheme="minorHAnsi" w:cstheme="minorBidi"/>
          <w:b/>
          <w:szCs w:val="22"/>
        </w:rPr>
        <w:t>a</w:t>
      </w:r>
      <w:r w:rsidRPr="00935E09">
        <w:rPr>
          <w:rFonts w:eastAsiaTheme="minorHAnsi" w:cstheme="minorBidi"/>
          <w:b/>
          <w:szCs w:val="22"/>
        </w:rPr>
        <w:t xml:space="preserve">uthorizes </w:t>
      </w:r>
    </w:p>
    <w:p w:rsidR="003E77AA" w:rsidRPr="00935E09" w:rsidRDefault="003E77AA" w:rsidP="003E77AA">
      <w:pPr>
        <w:spacing w:line="276" w:lineRule="auto"/>
        <w:jc w:val="center"/>
        <w:rPr>
          <w:rFonts w:eastAsiaTheme="minorHAnsi" w:cstheme="minorBidi"/>
          <w:b/>
          <w:szCs w:val="22"/>
        </w:rPr>
      </w:pPr>
      <w:r w:rsidRPr="00935E09">
        <w:rPr>
          <w:rFonts w:eastAsiaTheme="minorHAnsi" w:cstheme="minorBidi"/>
          <w:b/>
          <w:szCs w:val="22"/>
        </w:rPr>
        <w:t>Gibson Place Utility Company, LLC</w:t>
      </w:r>
    </w:p>
    <w:p w:rsidR="003E77AA" w:rsidRPr="00935E09" w:rsidRDefault="003E77AA" w:rsidP="003E77AA">
      <w:pPr>
        <w:spacing w:line="276" w:lineRule="auto"/>
        <w:jc w:val="center"/>
        <w:rPr>
          <w:rFonts w:eastAsiaTheme="minorHAnsi" w:cstheme="minorBidi"/>
          <w:b/>
          <w:szCs w:val="22"/>
        </w:rPr>
      </w:pPr>
      <w:r>
        <w:rPr>
          <w:rFonts w:eastAsiaTheme="minorHAnsi" w:cstheme="minorBidi"/>
          <w:b/>
          <w:szCs w:val="22"/>
        </w:rPr>
        <w:t>p</w:t>
      </w:r>
      <w:r w:rsidRPr="00935E09">
        <w:rPr>
          <w:rFonts w:eastAsiaTheme="minorHAnsi" w:cstheme="minorBidi"/>
          <w:b/>
          <w:szCs w:val="22"/>
        </w:rPr>
        <w:t xml:space="preserve">ursuant to </w:t>
      </w:r>
    </w:p>
    <w:p w:rsidR="003E77AA" w:rsidRPr="00935E09" w:rsidRDefault="003E77AA" w:rsidP="003E77AA">
      <w:pPr>
        <w:spacing w:line="276" w:lineRule="auto"/>
        <w:jc w:val="center"/>
        <w:rPr>
          <w:rFonts w:eastAsiaTheme="minorHAnsi" w:cstheme="minorBidi"/>
          <w:b/>
          <w:szCs w:val="22"/>
        </w:rPr>
      </w:pPr>
      <w:r w:rsidRPr="00935E09">
        <w:rPr>
          <w:rFonts w:eastAsiaTheme="minorHAnsi" w:cstheme="minorBidi"/>
          <w:b/>
          <w:szCs w:val="22"/>
        </w:rPr>
        <w:t>Certificate Number 577-S</w:t>
      </w:r>
    </w:p>
    <w:p w:rsidR="003E77AA" w:rsidRPr="00EC0BE5" w:rsidRDefault="003E77AA" w:rsidP="003E77AA">
      <w:pPr>
        <w:spacing w:after="200" w:line="276" w:lineRule="auto"/>
        <w:jc w:val="both"/>
        <w:rPr>
          <w:rFonts w:eastAsiaTheme="minorHAnsi" w:cstheme="minorBidi"/>
          <w:szCs w:val="22"/>
        </w:rPr>
      </w:pPr>
    </w:p>
    <w:p w:rsidR="003E77AA" w:rsidRPr="00EC0BE5" w:rsidRDefault="003E77AA" w:rsidP="003E77AA">
      <w:pPr>
        <w:spacing w:after="200" w:line="276" w:lineRule="auto"/>
        <w:jc w:val="both"/>
        <w:rPr>
          <w:rFonts w:eastAsiaTheme="minorHAnsi" w:cstheme="minorBidi"/>
          <w:szCs w:val="22"/>
        </w:rPr>
      </w:pPr>
      <w:r w:rsidRPr="00EC0BE5">
        <w:rPr>
          <w:rFonts w:eastAsiaTheme="minorHAnsi" w:cstheme="minorBidi"/>
          <w:szCs w:val="22"/>
        </w:rPr>
        <w:t xml:space="preserve">to provide wastewater service in </w:t>
      </w:r>
      <w:r w:rsidRPr="00935E09">
        <w:rPr>
          <w:rFonts w:eastAsiaTheme="minorHAnsi" w:cstheme="minorBidi"/>
          <w:szCs w:val="22"/>
          <w:u w:val="single"/>
        </w:rPr>
        <w:t>Lake and Sumter Counties</w:t>
      </w:r>
      <w:r w:rsidRPr="00EC0BE5">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rsidR="003E77AA" w:rsidRPr="00267F7E" w:rsidRDefault="003E77AA" w:rsidP="003E77AA">
      <w:pPr>
        <w:spacing w:after="200" w:line="276" w:lineRule="auto"/>
        <w:jc w:val="both"/>
        <w:rPr>
          <w:rFonts w:eastAsiaTheme="minorHAnsi" w:cstheme="minorBidi"/>
          <w:b/>
          <w:bCs/>
          <w:szCs w:val="22"/>
        </w:rPr>
      </w:pPr>
      <w:r w:rsidRPr="00267F7E">
        <w:rPr>
          <w:rFonts w:eastAsiaTheme="minorHAnsi" w:cstheme="minorBidi"/>
          <w:b/>
          <w:bCs/>
          <w:szCs w:val="22"/>
        </w:rPr>
        <w:t>Order Number</w:t>
      </w:r>
      <w:r>
        <w:rPr>
          <w:rFonts w:eastAsiaTheme="minorHAnsi" w:cstheme="minorBidi"/>
          <w:b/>
          <w:bCs/>
          <w:szCs w:val="22"/>
        </w:rPr>
        <w:t xml:space="preserve"> </w:t>
      </w:r>
      <w:r>
        <w:rPr>
          <w:rFonts w:eastAsiaTheme="minorHAnsi" w:cstheme="minorBidi"/>
          <w:b/>
          <w:bCs/>
          <w:szCs w:val="22"/>
        </w:rPr>
        <w:tab/>
      </w:r>
      <w:r>
        <w:rPr>
          <w:rFonts w:eastAsiaTheme="minorHAnsi" w:cstheme="minorBidi"/>
          <w:b/>
          <w:bCs/>
          <w:szCs w:val="22"/>
        </w:rPr>
        <w:tab/>
        <w:t xml:space="preserve">Date Issued </w:t>
      </w:r>
      <w:r>
        <w:rPr>
          <w:rFonts w:eastAsiaTheme="minorHAnsi" w:cstheme="minorBidi"/>
          <w:b/>
          <w:bCs/>
          <w:szCs w:val="22"/>
        </w:rPr>
        <w:tab/>
        <w:t xml:space="preserve">Docket Number </w:t>
      </w:r>
      <w:r>
        <w:rPr>
          <w:rFonts w:eastAsiaTheme="minorHAnsi" w:cstheme="minorBidi"/>
          <w:b/>
          <w:bCs/>
          <w:szCs w:val="22"/>
        </w:rPr>
        <w:tab/>
      </w:r>
      <w:r w:rsidRPr="00267F7E">
        <w:rPr>
          <w:rFonts w:eastAsiaTheme="minorHAnsi" w:cstheme="minorBidi"/>
          <w:b/>
          <w:bCs/>
          <w:szCs w:val="22"/>
        </w:rPr>
        <w:t xml:space="preserve">Filing Type   </w:t>
      </w:r>
    </w:p>
    <w:p w:rsidR="003E77AA" w:rsidRPr="00EC0BE5" w:rsidRDefault="003E77AA" w:rsidP="003E77AA">
      <w:pPr>
        <w:spacing w:after="200" w:line="276" w:lineRule="auto"/>
        <w:jc w:val="both"/>
        <w:rPr>
          <w:rFonts w:eastAsiaTheme="minorHAnsi" w:cstheme="minorBidi"/>
          <w:szCs w:val="22"/>
        </w:rPr>
      </w:pPr>
      <w:r w:rsidRPr="00EC0BE5">
        <w:rPr>
          <w:rFonts w:eastAsiaTheme="minorHAnsi" w:cstheme="minorBidi"/>
          <w:szCs w:val="22"/>
        </w:rPr>
        <w:t xml:space="preserve">PSC-2020-0473-PAA-WS  </w:t>
      </w:r>
      <w:r w:rsidRPr="00EC0BE5">
        <w:rPr>
          <w:rFonts w:eastAsiaTheme="minorHAnsi" w:cstheme="minorBidi"/>
          <w:szCs w:val="22"/>
        </w:rPr>
        <w:tab/>
        <w:t xml:space="preserve">11/24/2020 </w:t>
      </w:r>
      <w:r w:rsidRPr="00EC0BE5">
        <w:rPr>
          <w:rFonts w:eastAsiaTheme="minorHAnsi" w:cstheme="minorBidi"/>
          <w:szCs w:val="22"/>
        </w:rPr>
        <w:tab/>
        <w:t xml:space="preserve">20200185-WS </w:t>
      </w:r>
      <w:r w:rsidRPr="00EC0BE5">
        <w:rPr>
          <w:rFonts w:eastAsiaTheme="minorHAnsi" w:cstheme="minorBidi"/>
          <w:szCs w:val="22"/>
        </w:rPr>
        <w:tab/>
        <w:t>Original Certificate</w:t>
      </w:r>
    </w:p>
    <w:p w:rsidR="003E77AA" w:rsidRPr="00EC0BE5" w:rsidRDefault="003E77AA" w:rsidP="003E77AA">
      <w:pPr>
        <w:spacing w:after="200" w:line="276" w:lineRule="auto"/>
        <w:jc w:val="both"/>
        <w:rPr>
          <w:rFonts w:eastAsiaTheme="minorHAnsi" w:cstheme="minorBidi"/>
          <w:szCs w:val="22"/>
        </w:rPr>
      </w:pPr>
      <w:r w:rsidRPr="00EC0BE5">
        <w:rPr>
          <w:rFonts w:eastAsiaTheme="minorHAnsi" w:cstheme="minorBidi"/>
          <w:szCs w:val="22"/>
        </w:rPr>
        <w:t>PSC-2022-0049-FO</w:t>
      </w:r>
      <w:r>
        <w:rPr>
          <w:rFonts w:eastAsiaTheme="minorHAnsi" w:cstheme="minorBidi"/>
          <w:szCs w:val="22"/>
        </w:rPr>
        <w:t xml:space="preserve">F-WS </w:t>
      </w:r>
      <w:r>
        <w:rPr>
          <w:rFonts w:eastAsiaTheme="minorHAnsi" w:cstheme="minorBidi"/>
          <w:szCs w:val="22"/>
        </w:rPr>
        <w:tab/>
        <w:t xml:space="preserve">01/31/2022 </w:t>
      </w:r>
      <w:r>
        <w:rPr>
          <w:rFonts w:eastAsiaTheme="minorHAnsi" w:cstheme="minorBidi"/>
          <w:szCs w:val="22"/>
        </w:rPr>
        <w:tab/>
        <w:t>20210125-WS</w:t>
      </w:r>
      <w:r>
        <w:rPr>
          <w:rFonts w:eastAsiaTheme="minorHAnsi" w:cstheme="minorBidi"/>
          <w:szCs w:val="22"/>
        </w:rPr>
        <w:tab/>
      </w:r>
      <w:r>
        <w:rPr>
          <w:rFonts w:eastAsiaTheme="minorHAnsi" w:cstheme="minorBidi"/>
          <w:szCs w:val="22"/>
        </w:rPr>
        <w:tab/>
      </w:r>
      <w:r w:rsidRPr="00EC0BE5">
        <w:rPr>
          <w:rFonts w:eastAsiaTheme="minorHAnsi" w:cstheme="minorBidi"/>
          <w:szCs w:val="22"/>
        </w:rPr>
        <w:t>Certificate Amendment</w:t>
      </w:r>
    </w:p>
    <w:p w:rsidR="003E77AA" w:rsidRPr="00EC0BE5" w:rsidRDefault="00530FAA" w:rsidP="003E77AA">
      <w:pPr>
        <w:spacing w:after="200" w:line="276" w:lineRule="auto"/>
        <w:jc w:val="both"/>
        <w:rPr>
          <w:rFonts w:eastAsiaTheme="minorHAnsi" w:cstheme="minorBidi"/>
          <w:szCs w:val="22"/>
        </w:rPr>
      </w:pPr>
      <w:r>
        <w:rPr>
          <w:rFonts w:eastAsiaTheme="minorHAnsi" w:cstheme="minorBidi"/>
          <w:szCs w:val="22"/>
        </w:rPr>
        <w:t>PSC-2026-0076-FOF-WS</w:t>
      </w:r>
      <w:r>
        <w:rPr>
          <w:rFonts w:eastAsiaTheme="minorHAnsi" w:cstheme="minorBidi"/>
          <w:szCs w:val="22"/>
        </w:rPr>
        <w:tab/>
        <w:t>03/23/2026</w:t>
      </w:r>
      <w:r>
        <w:rPr>
          <w:rFonts w:eastAsiaTheme="minorHAnsi" w:cstheme="minorBidi"/>
          <w:szCs w:val="22"/>
        </w:rPr>
        <w:tab/>
      </w:r>
      <w:r w:rsidR="003E77AA" w:rsidRPr="00EC0BE5">
        <w:rPr>
          <w:rFonts w:eastAsiaTheme="minorHAnsi" w:cstheme="minorBidi"/>
          <w:szCs w:val="22"/>
        </w:rPr>
        <w:t>20250104-WS</w:t>
      </w:r>
      <w:r w:rsidR="003E77AA" w:rsidRPr="00EC0BE5">
        <w:rPr>
          <w:rFonts w:eastAsiaTheme="minorHAnsi" w:cstheme="minorBidi"/>
          <w:szCs w:val="22"/>
        </w:rPr>
        <w:tab/>
      </w:r>
      <w:r w:rsidR="003E77AA" w:rsidRPr="00EC0BE5">
        <w:rPr>
          <w:rFonts w:eastAsiaTheme="minorHAnsi" w:cstheme="minorBidi"/>
          <w:szCs w:val="22"/>
        </w:rPr>
        <w:tab/>
        <w:t>Certificate Amendment</w:t>
      </w:r>
    </w:p>
    <w:p w:rsidR="003E77AA" w:rsidRDefault="003E77AA" w:rsidP="003E77AA">
      <w:pPr>
        <w:pStyle w:val="BodyText"/>
      </w:pPr>
    </w:p>
    <w:p w:rsidR="003E77AA" w:rsidRPr="00426507" w:rsidRDefault="003E77AA" w:rsidP="003E77AA">
      <w:pPr>
        <w:pStyle w:val="BodyText"/>
      </w:pPr>
    </w:p>
    <w:p w:rsidR="003E77AA" w:rsidRDefault="003E77AA" w:rsidP="003E77AA">
      <w:pPr>
        <w:pStyle w:val="OrderBody"/>
      </w:pPr>
    </w:p>
    <w:sectPr w:rsidR="003E77AA" w:rsidSect="003E77AA">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847" w:rsidRDefault="00181847">
      <w:r>
        <w:separator/>
      </w:r>
    </w:p>
  </w:endnote>
  <w:endnote w:type="continuationSeparator" w:id="0">
    <w:p w:rsidR="00181847" w:rsidRDefault="0018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847" w:rsidRDefault="00181847">
      <w:r>
        <w:separator/>
      </w:r>
    </w:p>
  </w:footnote>
  <w:footnote w:type="continuationSeparator" w:id="0">
    <w:p w:rsidR="00181847" w:rsidRDefault="00181847">
      <w:r>
        <w:continuationSeparator/>
      </w:r>
    </w:p>
  </w:footnote>
  <w:footnote w:id="1">
    <w:p w:rsidR="00181847" w:rsidRDefault="00181847" w:rsidP="00181847">
      <w:pPr>
        <w:pStyle w:val="FootnoteText"/>
      </w:pPr>
      <w:r>
        <w:rPr>
          <w:rStyle w:val="FootnoteReference"/>
        </w:rPr>
        <w:footnoteRef/>
      </w:r>
      <w:r>
        <w:t xml:space="preserve"> Order No. </w:t>
      </w:r>
      <w:r w:rsidRPr="00CB6E94">
        <w:t>PSC-2020-0473-PAA-WS</w:t>
      </w:r>
      <w:r>
        <w:t xml:space="preserve">, issued </w:t>
      </w:r>
      <w:r w:rsidRPr="00CB6E94">
        <w:t>November 24, 2020</w:t>
      </w:r>
      <w:r>
        <w:t xml:space="preserve">, in Docket No. 20200185-WS, </w:t>
      </w:r>
      <w:r w:rsidRPr="009272DD">
        <w:rPr>
          <w:i/>
        </w:rPr>
        <w:t>In re: Application for certificates to provide water and wastewater service in Lake and Sumter Counties, by Gibson Place Utility Company, LLC.</w:t>
      </w:r>
    </w:p>
  </w:footnote>
  <w:footnote w:id="2">
    <w:p w:rsidR="00181847" w:rsidRPr="009272DD" w:rsidRDefault="00181847" w:rsidP="00181847">
      <w:pPr>
        <w:pStyle w:val="FootnoteText"/>
        <w:rPr>
          <w:i/>
        </w:rPr>
      </w:pPr>
      <w:r>
        <w:rPr>
          <w:rStyle w:val="FootnoteReference"/>
        </w:rPr>
        <w:footnoteRef/>
      </w:r>
      <w:r>
        <w:t xml:space="preserve"> Order No. </w:t>
      </w:r>
      <w:r w:rsidRPr="00255D3F">
        <w:t>PSC-2022-0049-FOF-WS</w:t>
      </w:r>
      <w:r>
        <w:t xml:space="preserve">, issued January 31, 2022, in Docket No. 20210125-WS, </w:t>
      </w:r>
      <w:r w:rsidRPr="009272DD">
        <w:rPr>
          <w:i/>
        </w:rPr>
        <w:t>In re: Application for amendment of Certificate Nos. 677-W and 577-S to delete territory in Lake and Sumter Counties, by Gibson Place</w:t>
      </w:r>
    </w:p>
    <w:p w:rsidR="00181847" w:rsidRDefault="00181847" w:rsidP="00181847">
      <w:pPr>
        <w:pStyle w:val="FootnoteText"/>
      </w:pPr>
      <w:r w:rsidRPr="009272DD">
        <w:rPr>
          <w:i/>
        </w:rPr>
        <w:t>Utility Company, LLC.</w:t>
      </w:r>
    </w:p>
  </w:footnote>
  <w:footnote w:id="3">
    <w:p w:rsidR="00181847" w:rsidRDefault="00181847" w:rsidP="00181847">
      <w:pPr>
        <w:pStyle w:val="FootnoteText"/>
      </w:pPr>
      <w:r>
        <w:rPr>
          <w:rStyle w:val="FootnoteReference"/>
        </w:rPr>
        <w:footnoteRef/>
      </w:r>
      <w:r>
        <w:t xml:space="preserve"> </w:t>
      </w:r>
      <w:r w:rsidRPr="00255D3F">
        <w:t xml:space="preserve">Order </w:t>
      </w:r>
      <w:r>
        <w:t xml:space="preserve">No. </w:t>
      </w:r>
      <w:r w:rsidRPr="00255D3F">
        <w:t>PSC-2022-0404-PAA-WS</w:t>
      </w:r>
      <w:r>
        <w:t xml:space="preserve">, issued November 21, 2022, in Docket No. 20200185-WS, </w:t>
      </w:r>
      <w:r w:rsidRPr="009272DD">
        <w:rPr>
          <w:i/>
        </w:rPr>
        <w:t>In re: Application for certificates to provide water and wastewater service in Lake and Sumter Counties, by Gibson Place Utility Company, LLC.</w:t>
      </w:r>
    </w:p>
  </w:footnote>
  <w:footnote w:id="4">
    <w:p w:rsidR="00181847" w:rsidRDefault="00181847" w:rsidP="00181847">
      <w:pPr>
        <w:pStyle w:val="FootnoteText"/>
      </w:pPr>
      <w:r>
        <w:rPr>
          <w:rStyle w:val="FootnoteReference"/>
        </w:rPr>
        <w:footnoteRef/>
      </w:r>
      <w:r>
        <w:t xml:space="preserve"> Docket No. 2025103-WS.</w:t>
      </w:r>
    </w:p>
  </w:footnote>
  <w:footnote w:id="5">
    <w:p w:rsidR="00181847" w:rsidRDefault="00181847" w:rsidP="00181847">
      <w:pPr>
        <w:pStyle w:val="FootnoteText"/>
      </w:pPr>
      <w:r>
        <w:rPr>
          <w:rStyle w:val="FootnoteReference"/>
        </w:rPr>
        <w:footnoteRef/>
      </w:r>
      <w:r>
        <w:t xml:space="preserve"> The Department of Environmental Protection typically conducts a Compliance Inspection Evaluation every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6 ">
      <w:r w:rsidR="00A73EF0">
        <w:t>PSC-2026-0076-FOF-WS</w:t>
      </w:r>
    </w:fldSimple>
  </w:p>
  <w:p w:rsidR="00FA6EFD" w:rsidRDefault="00181847">
    <w:pPr>
      <w:pStyle w:val="OrderHeader"/>
    </w:pPr>
    <w:bookmarkStart w:id="10" w:name="HeaderDocketNo"/>
    <w:bookmarkEnd w:id="10"/>
    <w:r>
      <w:t>DOCKET NO. 20250104-WS</w:t>
    </w:r>
    <w:r w:rsidR="003E77AA">
      <w:tab/>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3EF0">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7AA" w:rsidRDefault="00191B4F">
    <w:pPr>
      <w:pStyle w:val="OrderHeader"/>
    </w:pPr>
    <w:r>
      <w:t>ORDER NO. PSC-2026-0076-FOF-WS</w:t>
    </w:r>
  </w:p>
  <w:p w:rsidR="003E77AA" w:rsidRDefault="003E77AA">
    <w:pPr>
      <w:pStyle w:val="OrderHeader"/>
    </w:pPr>
    <w:r>
      <w:t>DOCKET NO. 20250104-WS</w:t>
    </w:r>
    <w:r>
      <w:tab/>
    </w:r>
    <w:r>
      <w:tab/>
      <w:t>Attachment A</w:t>
    </w:r>
  </w:p>
  <w:p w:rsidR="003E77AA" w:rsidRDefault="003E77A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3EF0">
      <w:rPr>
        <w:rStyle w:val="PageNumber"/>
        <w:noProof/>
      </w:rPr>
      <w:t>19</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73EF0">
      <w:rPr>
        <w:rStyle w:val="PageNumber"/>
        <w:noProof/>
      </w:rPr>
      <w:instrText>19</w:instrText>
    </w:r>
    <w:r>
      <w:rPr>
        <w:rStyle w:val="PageNumber"/>
      </w:rPr>
      <w:fldChar w:fldCharType="end"/>
    </w:r>
    <w:r>
      <w:rPr>
        <w:rStyle w:val="PageNumber"/>
      </w:rPr>
      <w:instrText>-5</w:instrText>
    </w:r>
    <w:r>
      <w:rPr>
        <w:rStyle w:val="PageNumber"/>
      </w:rPr>
      <w:fldChar w:fldCharType="separate"/>
    </w:r>
    <w:r w:rsidR="00A73EF0">
      <w:rPr>
        <w:rStyle w:val="PageNumber"/>
        <w:noProof/>
      </w:rPr>
      <w:t>14</w:t>
    </w:r>
    <w:r>
      <w:rPr>
        <w:rStyle w:val="PageNumber"/>
      </w:rPr>
      <w:fldChar w:fldCharType="end"/>
    </w:r>
    <w:r>
      <w:rPr>
        <w:rStyle w:val="PageNumber"/>
      </w:rPr>
      <w:t xml:space="preserve"> of 14</w:t>
    </w:r>
  </w:p>
  <w:p w:rsidR="003E77AA" w:rsidRDefault="003E77AA">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932" w:rsidRDefault="00226932" w:rsidP="00226932">
    <w:pPr>
      <w:pStyle w:val="OrderHeader"/>
    </w:pPr>
    <w:r>
      <w:t xml:space="preserve">ORDER NO. </w:t>
    </w:r>
  </w:p>
  <w:p w:rsidR="00226932" w:rsidRDefault="00226932" w:rsidP="00226932">
    <w:pPr>
      <w:pStyle w:val="OrderHeader"/>
    </w:pPr>
    <w:r>
      <w:t>DOCKET NO. 20250104-WS</w:t>
    </w:r>
  </w:p>
  <w:p w:rsidR="00226932" w:rsidRDefault="00226932" w:rsidP="002269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77AA">
      <w:rPr>
        <w:rStyle w:val="PageNumber"/>
        <w:noProof/>
      </w:rPr>
      <w:t>6</w:t>
    </w:r>
    <w:r>
      <w:rPr>
        <w:rStyle w:val="PageNumber"/>
      </w:rPr>
      <w:fldChar w:fldCharType="end"/>
    </w:r>
  </w:p>
  <w:p w:rsidR="00226932" w:rsidRDefault="002269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7AA" w:rsidRDefault="00191B4F">
    <w:pPr>
      <w:pStyle w:val="OrderHeader"/>
    </w:pPr>
    <w:r>
      <w:t>ORDER NO. PSC-2026-0076-FOF-WS</w:t>
    </w:r>
  </w:p>
  <w:p w:rsidR="003E77AA" w:rsidRDefault="003E77AA">
    <w:pPr>
      <w:pStyle w:val="OrderHeader"/>
    </w:pPr>
    <w:r>
      <w:t>DOCKET NO. 20250104-WS</w:t>
    </w:r>
    <w:r>
      <w:tab/>
    </w:r>
    <w:r>
      <w:tab/>
      <w:t>Attachment B</w:t>
    </w:r>
  </w:p>
  <w:p w:rsidR="003E77AA" w:rsidRDefault="003E77A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3EF0">
      <w:rPr>
        <w:rStyle w:val="PageNumber"/>
        <w:noProof/>
      </w:rPr>
      <w:t>20</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73EF0">
      <w:rPr>
        <w:rStyle w:val="PageNumber"/>
        <w:noProof/>
      </w:rPr>
      <w:instrText>20</w:instrText>
    </w:r>
    <w:r>
      <w:rPr>
        <w:rStyle w:val="PageNumber"/>
      </w:rPr>
      <w:fldChar w:fldCharType="end"/>
    </w:r>
    <w:r>
      <w:rPr>
        <w:rStyle w:val="PageNumber"/>
      </w:rPr>
      <w:instrText>-19</w:instrText>
    </w:r>
    <w:r>
      <w:rPr>
        <w:rStyle w:val="PageNumber"/>
      </w:rPr>
      <w:fldChar w:fldCharType="separate"/>
    </w:r>
    <w:r w:rsidR="00A73EF0">
      <w:rPr>
        <w:rStyle w:val="PageNumber"/>
        <w:noProof/>
      </w:rPr>
      <w:t>1</w:t>
    </w:r>
    <w:r>
      <w:rPr>
        <w:rStyle w:val="PageNumber"/>
      </w:rPr>
      <w:fldChar w:fldCharType="end"/>
    </w:r>
    <w:r>
      <w:rPr>
        <w:rStyle w:val="PageNumber"/>
      </w:rPr>
      <w:t xml:space="preserve"> of 1</w:t>
    </w:r>
  </w:p>
  <w:p w:rsidR="003E77AA" w:rsidRDefault="003E77AA">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7AA" w:rsidRDefault="00191B4F">
    <w:pPr>
      <w:pStyle w:val="OrderHeader"/>
    </w:pPr>
    <w:r>
      <w:t>ORDER NO. PSC-2026-0076-FOF-WS</w:t>
    </w:r>
  </w:p>
  <w:p w:rsidR="003E77AA" w:rsidRDefault="003E77AA">
    <w:pPr>
      <w:pStyle w:val="OrderHeader"/>
    </w:pPr>
    <w:r>
      <w:t>DOCKET NO. 20250104-WS</w:t>
    </w:r>
    <w:r>
      <w:tab/>
    </w:r>
    <w:r>
      <w:tab/>
      <w:t>Attachment C</w:t>
    </w:r>
  </w:p>
  <w:p w:rsidR="003E77AA" w:rsidRDefault="003E77AA" w:rsidP="003E77AA">
    <w:pPr>
      <w:pStyle w:val="OrderHeader"/>
      <w:tabs>
        <w:tab w:val="clear" w:pos="4320"/>
        <w:tab w:val="clear" w:pos="8640"/>
        <w:tab w:val="left" w:pos="6328"/>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3EF0">
      <w:rPr>
        <w:rStyle w:val="PageNumber"/>
        <w:noProof/>
      </w:rPr>
      <w:t>21</w:t>
    </w:r>
    <w:r>
      <w:rPr>
        <w:rStyle w:val="PageNumber"/>
      </w:rPr>
      <w:fldChar w:fldCharType="end"/>
    </w: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A73EF0">
      <w:rPr>
        <w:rStyle w:val="PageNumber"/>
        <w:noProof/>
      </w:rPr>
      <w:instrText>21</w:instrText>
    </w:r>
    <w:r>
      <w:rPr>
        <w:rStyle w:val="PageNumber"/>
      </w:rPr>
      <w:fldChar w:fldCharType="end"/>
    </w:r>
    <w:r>
      <w:rPr>
        <w:rStyle w:val="PageNumber"/>
      </w:rPr>
      <w:instrText>-20</w:instrText>
    </w:r>
    <w:r>
      <w:rPr>
        <w:rStyle w:val="PageNumber"/>
      </w:rPr>
      <w:fldChar w:fldCharType="separate"/>
    </w:r>
    <w:r w:rsidR="00A73EF0">
      <w:rPr>
        <w:rStyle w:val="PageNumber"/>
        <w:noProof/>
      </w:rPr>
      <w:t>1</w:t>
    </w:r>
    <w:r>
      <w:rPr>
        <w:rStyle w:val="PageNumber"/>
      </w:rPr>
      <w:fldChar w:fldCharType="end"/>
    </w:r>
    <w:r>
      <w:rPr>
        <w:rStyle w:val="PageNumber"/>
      </w:rPr>
      <w:t xml:space="preserve"> of 1</w:t>
    </w:r>
  </w:p>
  <w:p w:rsidR="003E77AA" w:rsidRDefault="003E77AA">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4-WS"/>
  </w:docVars>
  <w:rsids>
    <w:rsidRoot w:val="00181847"/>
    <w:rsid w:val="000003EA"/>
    <w:rsid w:val="000022B8"/>
    <w:rsid w:val="00003883"/>
    <w:rsid w:val="000048E2"/>
    <w:rsid w:val="00011251"/>
    <w:rsid w:val="00012B32"/>
    <w:rsid w:val="00025C2A"/>
    <w:rsid w:val="00025C9D"/>
    <w:rsid w:val="000314FB"/>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1847"/>
    <w:rsid w:val="00185F09"/>
    <w:rsid w:val="00187E32"/>
    <w:rsid w:val="001918FF"/>
    <w:rsid w:val="00191B4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5D1C"/>
    <w:rsid w:val="001D7777"/>
    <w:rsid w:val="001E0152"/>
    <w:rsid w:val="001E0FF5"/>
    <w:rsid w:val="001F0095"/>
    <w:rsid w:val="001F36B0"/>
    <w:rsid w:val="001F4CA3"/>
    <w:rsid w:val="001F59E0"/>
    <w:rsid w:val="002002ED"/>
    <w:rsid w:val="002044DD"/>
    <w:rsid w:val="002170E5"/>
    <w:rsid w:val="002179AC"/>
    <w:rsid w:val="00220D57"/>
    <w:rsid w:val="00223B99"/>
    <w:rsid w:val="00226932"/>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2FAF"/>
    <w:rsid w:val="00293DC9"/>
    <w:rsid w:val="00294DAA"/>
    <w:rsid w:val="0029510E"/>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4FCD"/>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E77AA"/>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0FAA"/>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0214"/>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1829"/>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C76BD"/>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3EF0"/>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0EAC"/>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2428"/>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06B97"/>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44C81"/>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3762"/>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729"/>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D6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81847"/>
    <w:pPr>
      <w:jc w:val="center"/>
    </w:pPr>
    <w:rPr>
      <w:rFonts w:ascii="Arial" w:hAnsi="Arial"/>
      <w:b/>
    </w:rPr>
  </w:style>
  <w:style w:type="character" w:customStyle="1" w:styleId="FootnoteTextChar">
    <w:name w:val="Footnote Text Char"/>
    <w:basedOn w:val="DefaultParagraphFont"/>
    <w:link w:val="FootnoteText"/>
    <w:uiPriority w:val="99"/>
    <w:rsid w:val="00181847"/>
  </w:style>
  <w:style w:type="paragraph" w:customStyle="1" w:styleId="IssueHeading">
    <w:name w:val="Issue Heading"/>
    <w:basedOn w:val="Heading1"/>
    <w:next w:val="BodyText"/>
    <w:link w:val="IssueHeadingChar"/>
    <w:qFormat/>
    <w:rsid w:val="00181847"/>
    <w:pPr>
      <w:keepNext w:val="0"/>
    </w:pPr>
    <w:rPr>
      <w:rFonts w:ascii="Arial" w:hAnsi="Arial"/>
      <w:b/>
      <w:i/>
    </w:rPr>
  </w:style>
  <w:style w:type="character" w:customStyle="1" w:styleId="IssueHeadingChar">
    <w:name w:val="Issue Heading Char"/>
    <w:link w:val="IssueHeading"/>
    <w:rsid w:val="0018184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81847"/>
    <w:pPr>
      <w:keepNext w:val="0"/>
    </w:pPr>
    <w:rPr>
      <w:rFonts w:ascii="Arial" w:hAnsi="Arial"/>
      <w:b/>
      <w:i/>
    </w:rPr>
  </w:style>
  <w:style w:type="character" w:customStyle="1" w:styleId="IssueSubsectionHeadingChar">
    <w:name w:val="Issue Subsection Heading Char"/>
    <w:link w:val="IssueSubsectionHeading"/>
    <w:rsid w:val="00181847"/>
    <w:rPr>
      <w:rFonts w:ascii="Arial" w:hAnsi="Arial" w:cs="Arial"/>
      <w:b/>
      <w:bCs/>
      <w:i/>
      <w:iCs/>
      <w:sz w:val="24"/>
      <w:szCs w:val="28"/>
    </w:rPr>
  </w:style>
  <w:style w:type="paragraph" w:styleId="BalloonText">
    <w:name w:val="Balloon Text"/>
    <w:basedOn w:val="Normal"/>
    <w:link w:val="BalloonTextChar"/>
    <w:semiHidden/>
    <w:unhideWhenUsed/>
    <w:rsid w:val="00A73EF0"/>
    <w:rPr>
      <w:rFonts w:ascii="Segoe UI" w:hAnsi="Segoe UI" w:cs="Segoe UI"/>
      <w:sz w:val="18"/>
      <w:szCs w:val="18"/>
    </w:rPr>
  </w:style>
  <w:style w:type="character" w:customStyle="1" w:styleId="BalloonTextChar">
    <w:name w:val="Balloon Text Char"/>
    <w:basedOn w:val="DefaultParagraphFont"/>
    <w:link w:val="BalloonText"/>
    <w:semiHidden/>
    <w:rsid w:val="00A73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21</Pages>
  <Words>6564</Words>
  <Characters>37419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2026-03-23T14:37:00Z</dcterms:created>
  <dcterms:modified xsi:type="dcterms:W3CDTF">2026-03-23T14:58:00Z</dcterms:modified>
</cp:coreProperties>
</file>