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CEEA6" w14:textId="77777777" w:rsidR="00E61053" w:rsidRDefault="00E61053" w:rsidP="00E61053">
      <w:pPr>
        <w:pStyle w:val="OrderHeading"/>
      </w:pPr>
      <w:r>
        <w:t>BEFORE THE FLORIDA PUBLIC SERVICE COMMISSION</w:t>
      </w:r>
    </w:p>
    <w:p w14:paraId="2BCC37F0" w14:textId="77777777" w:rsidR="00E61053" w:rsidRDefault="00E61053" w:rsidP="00E61053">
      <w:pPr>
        <w:pStyle w:val="OrderBody"/>
      </w:pPr>
    </w:p>
    <w:p w14:paraId="548ABFAA" w14:textId="77777777" w:rsidR="00E61053" w:rsidRDefault="00E61053" w:rsidP="00E610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1053" w:rsidRPr="00C63FCF" w14:paraId="598BBBCB" w14:textId="77777777" w:rsidTr="00C63FCF">
        <w:trPr>
          <w:trHeight w:val="828"/>
        </w:trPr>
        <w:tc>
          <w:tcPr>
            <w:tcW w:w="4788" w:type="dxa"/>
            <w:tcBorders>
              <w:bottom w:val="single" w:sz="8" w:space="0" w:color="auto"/>
              <w:right w:val="double" w:sz="6" w:space="0" w:color="auto"/>
            </w:tcBorders>
            <w:shd w:val="clear" w:color="auto" w:fill="auto"/>
          </w:tcPr>
          <w:p w14:paraId="69E7AF8D" w14:textId="77777777" w:rsidR="00E61053" w:rsidRDefault="00E61053" w:rsidP="00C63FCF">
            <w:pPr>
              <w:pStyle w:val="OrderBody"/>
              <w:tabs>
                <w:tab w:val="center" w:pos="4320"/>
                <w:tab w:val="right" w:pos="8640"/>
              </w:tabs>
              <w:jc w:val="left"/>
            </w:pPr>
            <w:r>
              <w:t xml:space="preserve">In re: </w:t>
            </w:r>
            <w:bookmarkStart w:id="0" w:name="SSInRe"/>
            <w:bookmarkEnd w:id="0"/>
            <w:r>
              <w:t>Application for limited proceeding rate increase by Sunshine Water Services Company d/b/a Sunshine Water Services.</w:t>
            </w:r>
          </w:p>
        </w:tc>
        <w:tc>
          <w:tcPr>
            <w:tcW w:w="4788" w:type="dxa"/>
            <w:tcBorders>
              <w:left w:val="double" w:sz="6" w:space="0" w:color="auto"/>
            </w:tcBorders>
            <w:shd w:val="clear" w:color="auto" w:fill="auto"/>
          </w:tcPr>
          <w:p w14:paraId="7846A968" w14:textId="77777777" w:rsidR="00E61053" w:rsidRDefault="00E61053" w:rsidP="00E61053">
            <w:pPr>
              <w:pStyle w:val="OrderBody"/>
            </w:pPr>
            <w:r>
              <w:t xml:space="preserve">DOCKET NO. </w:t>
            </w:r>
            <w:bookmarkStart w:id="1" w:name="SSDocketNo"/>
            <w:bookmarkEnd w:id="1"/>
            <w:r>
              <w:t>20250137-SU</w:t>
            </w:r>
          </w:p>
          <w:p w14:paraId="49DDFE48" w14:textId="344BEF15" w:rsidR="00E61053" w:rsidRDefault="00E61053" w:rsidP="00C63FCF">
            <w:pPr>
              <w:pStyle w:val="OrderBody"/>
              <w:tabs>
                <w:tab w:val="center" w:pos="4320"/>
                <w:tab w:val="right" w:pos="8640"/>
              </w:tabs>
              <w:jc w:val="left"/>
            </w:pPr>
            <w:r>
              <w:t xml:space="preserve">ORDER NO. </w:t>
            </w:r>
            <w:bookmarkStart w:id="2" w:name="OrderNo0080"/>
            <w:r w:rsidR="00AF1E28">
              <w:t>PSC-2026-0080-PCO-SU</w:t>
            </w:r>
            <w:bookmarkEnd w:id="2"/>
          </w:p>
          <w:p w14:paraId="6470E19A" w14:textId="601FBF46" w:rsidR="00E61053" w:rsidRDefault="00E61053" w:rsidP="00C63FCF">
            <w:pPr>
              <w:pStyle w:val="OrderBody"/>
              <w:tabs>
                <w:tab w:val="center" w:pos="4320"/>
                <w:tab w:val="right" w:pos="8640"/>
              </w:tabs>
              <w:jc w:val="left"/>
            </w:pPr>
            <w:r>
              <w:t xml:space="preserve">ISSUED: </w:t>
            </w:r>
            <w:r w:rsidR="00AF1E28">
              <w:t>April 1, 2026</w:t>
            </w:r>
          </w:p>
        </w:tc>
      </w:tr>
    </w:tbl>
    <w:p w14:paraId="60B03555" w14:textId="77777777" w:rsidR="00E61053" w:rsidRDefault="00E61053" w:rsidP="00E61053"/>
    <w:p w14:paraId="62FAEEDE" w14:textId="77777777" w:rsidR="00CB5276" w:rsidRDefault="00D611DF" w:rsidP="00E61053">
      <w:r>
        <w:t xml:space="preserve"> </w:t>
      </w:r>
    </w:p>
    <w:p w14:paraId="4FAAB78E" w14:textId="77777777" w:rsidR="00CB5276" w:rsidRDefault="00C80154" w:rsidP="00E61053">
      <w:pPr>
        <w:pStyle w:val="CenterUnderline"/>
      </w:pPr>
      <w:bookmarkStart w:id="3" w:name="Commissioners"/>
      <w:bookmarkEnd w:id="3"/>
      <w:r>
        <w:t>PROCEDURAL O</w:t>
      </w:r>
      <w:r w:rsidR="00E61053">
        <w:t xml:space="preserve">RDER </w:t>
      </w:r>
    </w:p>
    <w:p w14:paraId="6350948E" w14:textId="77777777" w:rsidR="003A5B96" w:rsidRDefault="003A5B96" w:rsidP="00E6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6000DA" w14:textId="4E3F644E" w:rsidR="003A5B96" w:rsidRDefault="003A5B96" w:rsidP="00E6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November 10, 2025, Sunshine Water Services Company (Sunshine) filed its petition </w:t>
      </w:r>
      <w:r w:rsidR="00085A5E">
        <w:t>for a limited proceeding to seek cost recovery for the upgrade of its Mid-County Wastewater Treatment Facility in Pinellas County, Florida (MCWWTF)</w:t>
      </w:r>
      <w:r>
        <w:t xml:space="preserve">.  </w:t>
      </w:r>
      <w:r w:rsidR="00731197">
        <w:t>Intervention by the Office of Public Counsel (OPC) was acknowledged by Order No. PSC-2025-0461-PCO-SU, issued December 19, 2025.</w:t>
      </w:r>
    </w:p>
    <w:p w14:paraId="6F0D68EF" w14:textId="77777777" w:rsidR="003A5B96" w:rsidRDefault="003A5B96" w:rsidP="00E6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7F8C70" w14:textId="22ED79DF" w:rsidR="00437C7A" w:rsidRDefault="00E61053" w:rsidP="00E6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37C7A">
        <w:t xml:space="preserve">This proceeding was set for </w:t>
      </w:r>
      <w:r w:rsidR="00085A5E">
        <w:t>an evidentiary</w:t>
      </w:r>
      <w:r w:rsidR="00437C7A">
        <w:t xml:space="preserve"> hearing on April 13-14, 2026. </w:t>
      </w:r>
      <w:r>
        <w:t xml:space="preserve">On </w:t>
      </w:r>
      <w:r w:rsidR="00437C7A">
        <w:t>March 26</w:t>
      </w:r>
      <w:r>
        <w:t>, 202</w:t>
      </w:r>
      <w:r w:rsidR="00437C7A">
        <w:t>6</w:t>
      </w:r>
      <w:r>
        <w:t xml:space="preserve">, Sunshine </w:t>
      </w:r>
      <w:r w:rsidR="00437C7A">
        <w:t>filed a Motion to Approve 2026 Stipulation and Settlement Agreement (Motion)</w:t>
      </w:r>
      <w:r w:rsidR="00D61B6B">
        <w:t xml:space="preserve">, </w:t>
      </w:r>
      <w:r w:rsidR="00BA6C34">
        <w:t>which attached</w:t>
      </w:r>
      <w:r w:rsidR="00085A5E">
        <w:t xml:space="preserve"> </w:t>
      </w:r>
      <w:r w:rsidR="00D61B6B">
        <w:t xml:space="preserve">the </w:t>
      </w:r>
      <w:r w:rsidR="00437C7A">
        <w:t>2026 Stipulation and Settlement Agreement (Settlement Agreement) signed by Sunshine and OPC, the sole intervenor in this docket.</w:t>
      </w:r>
      <w:r w:rsidR="00DD31EC">
        <w:t xml:space="preserve"> </w:t>
      </w:r>
      <w:r w:rsidR="00085A5E">
        <w:t xml:space="preserve">The </w:t>
      </w:r>
      <w:r w:rsidR="000642F5">
        <w:t>unanimous agreement resolve</w:t>
      </w:r>
      <w:r w:rsidR="00085A5E">
        <w:t>s</w:t>
      </w:r>
      <w:r w:rsidR="000642F5">
        <w:t xml:space="preserve"> </w:t>
      </w:r>
      <w:r w:rsidR="00DD31EC">
        <w:t>all of the issues presented by Sunshine’s application.</w:t>
      </w:r>
    </w:p>
    <w:p w14:paraId="683B8904" w14:textId="77777777" w:rsidR="00DD31EC" w:rsidRDefault="00DD31EC" w:rsidP="00E61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0440AF" w14:textId="1DD6261A" w:rsidR="00731197" w:rsidRPr="00D606D9" w:rsidRDefault="00731197" w:rsidP="00731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T</w:t>
      </w:r>
      <w:r w:rsidR="00DD31EC">
        <w:t xml:space="preserve">he </w:t>
      </w:r>
      <w:r>
        <w:t xml:space="preserve">proposed Settlement Agreement will be considered at the </w:t>
      </w:r>
      <w:r w:rsidR="00DD31EC">
        <w:t>April 13, 2026</w:t>
      </w:r>
      <w:r>
        <w:t xml:space="preserve"> hearing</w:t>
      </w:r>
      <w:r w:rsidR="00085A5E">
        <w:t xml:space="preserve"> already scheduled</w:t>
      </w:r>
      <w:r w:rsidR="00DD31EC">
        <w:t>.</w:t>
      </w:r>
      <w:r>
        <w:t xml:space="preserve"> </w:t>
      </w:r>
      <w:r w:rsidRPr="00223117">
        <w:t>This Order sets forth the procedural requirements for all parties to this docket. Jurisdiction over these matters is vested in the Commission through several provisions of Chapter 36</w:t>
      </w:r>
      <w:r w:rsidR="0054011B">
        <w:t>7</w:t>
      </w:r>
      <w:r w:rsidRPr="00223117">
        <w:t>, Florida Statutes</w:t>
      </w:r>
      <w:r w:rsidR="0054011B">
        <w:t xml:space="preserve"> (F.S.)</w:t>
      </w:r>
      <w:r w:rsidRPr="00223117">
        <w:t>, including Sections 36</w:t>
      </w:r>
      <w:r w:rsidR="0054011B">
        <w:t>7</w:t>
      </w:r>
      <w:r w:rsidRPr="00223117">
        <w:t>.0</w:t>
      </w:r>
      <w:r w:rsidR="0054011B">
        <w:t xml:space="preserve">822, </w:t>
      </w:r>
      <w:r w:rsidRPr="00223117">
        <w:t>F.S.</w:t>
      </w:r>
      <w:r>
        <w:t xml:space="preserve">  </w:t>
      </w:r>
      <w:r w:rsidRPr="00D606D9">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33777284" w14:textId="77777777" w:rsidR="00DD31EC" w:rsidRDefault="00DD31EC"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087103DA" w14:textId="77777777" w:rsidR="00E61053" w:rsidRDefault="00191D76" w:rsidP="00E6105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191D76">
        <w:tab/>
      </w:r>
      <w:r w:rsidR="00AD3986">
        <w:rPr>
          <w:u w:val="single"/>
        </w:rPr>
        <w:t xml:space="preserve">Use of </w:t>
      </w:r>
      <w:r w:rsidR="00E61053">
        <w:rPr>
          <w:u w:val="single"/>
        </w:rPr>
        <w:t xml:space="preserve">Confidential Information </w:t>
      </w:r>
      <w:r w:rsidR="00AD3986">
        <w:rPr>
          <w:u w:val="single"/>
        </w:rPr>
        <w:t>at Hearing</w:t>
      </w:r>
      <w:r w:rsidR="00E61053">
        <w:tab/>
      </w:r>
    </w:p>
    <w:p w14:paraId="72AD8A20" w14:textId="77777777" w:rsidR="00E61053" w:rsidRDefault="00E61053" w:rsidP="00E6105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0698D5DB" w14:textId="6B22C545" w:rsidR="00BB7269" w:rsidRDefault="00E61053" w:rsidP="00BB7269">
      <w:pPr>
        <w:jc w:val="both"/>
      </w:pPr>
      <w:r>
        <w:tab/>
      </w:r>
      <w:r w:rsidR="00BB7269" w:rsidRPr="0050226A">
        <w:t>Information for which proprietary confidential business information status is requested pursuant to Section</w:t>
      </w:r>
      <w:r w:rsidR="00BB7269">
        <w:t xml:space="preserve"> </w:t>
      </w:r>
      <w:r w:rsidR="0054011B">
        <w:t>367.156</w:t>
      </w:r>
      <w:r w:rsidR="00BB7269" w:rsidRPr="0050226A">
        <w:t xml:space="preserve">, </w:t>
      </w:r>
      <w:smartTag w:uri="urn:schemas:contacts" w:element="GivenName">
        <w:r w:rsidR="00BB7269" w:rsidRPr="0050226A">
          <w:t>F.S.</w:t>
        </w:r>
      </w:smartTag>
      <w:r w:rsidR="00BB7269" w:rsidRPr="0050226A">
        <w:t xml:space="preserve">, and Rule 25-22.006, F.A.C., shall be treated by the Commission as confidential.  The information shall be exempt from Section 119.07(1), </w:t>
      </w:r>
      <w:smartTag w:uri="urn:schemas:contacts" w:element="GivenName">
        <w:r w:rsidR="00BB7269" w:rsidRPr="0050226A">
          <w:t>F.S.</w:t>
        </w:r>
      </w:smartTag>
      <w:r w:rsidR="00BB7269" w:rsidRPr="0050226A">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4011B">
        <w:t>367.156</w:t>
      </w:r>
      <w:r w:rsidR="00BB7269" w:rsidRPr="0050226A">
        <w:t>, F.S.  The Commission may determine that continued possession of the information is necessary for the Commission to conduct its business.</w:t>
      </w:r>
    </w:p>
    <w:p w14:paraId="2FF6CB46" w14:textId="77777777" w:rsidR="00BB6963" w:rsidRPr="0050226A" w:rsidRDefault="00BB6963" w:rsidP="00BB7269">
      <w:pPr>
        <w:jc w:val="both"/>
      </w:pPr>
    </w:p>
    <w:p w14:paraId="28A74F30" w14:textId="07B3678D" w:rsidR="00BB7269" w:rsidRPr="0050226A" w:rsidRDefault="00BB7269" w:rsidP="00BB72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0226A">
        <w:lastRenderedPageBreak/>
        <w:tab/>
        <w:t xml:space="preserve">It is the policy of this Commission that all Commission hearings be open to the public at all times.  The Commission also recognizes its obligation pursuant to Section </w:t>
      </w:r>
      <w:r w:rsidR="0054011B">
        <w:t>367.156</w:t>
      </w:r>
      <w:r w:rsidRPr="0050226A">
        <w:t xml:space="preserve">, </w:t>
      </w:r>
      <w:smartTag w:uri="urn:schemas:contacts" w:element="GivenName">
        <w:r w:rsidRPr="0050226A">
          <w:t>F.S.</w:t>
        </w:r>
      </w:smartTag>
      <w:r w:rsidRPr="0050226A">
        <w:t xml:space="preserve">, to protect proprietary confidential business information from disclosure outside the proceeding.  Therefore, any party wishing to use any proprietary confidential business information, as that term is defined in Section </w:t>
      </w:r>
      <w:r w:rsidR="0054011B">
        <w:t>367.156</w:t>
      </w:r>
      <w:r w:rsidRPr="0050226A">
        <w:t xml:space="preserve">, </w:t>
      </w:r>
      <w:smartTag w:uri="urn:schemas:contacts" w:element="GivenName">
        <w:r w:rsidRPr="0050226A">
          <w:t>F.S.</w:t>
        </w:r>
      </w:smartTag>
      <w:r w:rsidRPr="0050226A">
        <w:t>, at the hearing shall adhere to the following:</w:t>
      </w:r>
    </w:p>
    <w:p w14:paraId="3595A9BF" w14:textId="77777777" w:rsidR="00BB7269" w:rsidRPr="0050226A" w:rsidRDefault="00BB7269" w:rsidP="00BB72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9DDEE6" w14:textId="77777777" w:rsidR="00BB7269" w:rsidRPr="0050226A" w:rsidRDefault="00BB7269" w:rsidP="00BB7269">
      <w:pPr>
        <w:spacing w:line="2" w:lineRule="exact"/>
        <w:jc w:val="both"/>
      </w:pPr>
    </w:p>
    <w:p w14:paraId="487D0794" w14:textId="77777777" w:rsidR="00BB7269" w:rsidRPr="0050226A" w:rsidRDefault="00BB7269" w:rsidP="00BB726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0226A">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F98936D" w14:textId="77777777" w:rsidR="00BB7269" w:rsidRPr="0050226A" w:rsidRDefault="00BB7269" w:rsidP="00BB72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5CB48F" w14:textId="77777777" w:rsidR="00BB7269" w:rsidRPr="0050226A" w:rsidRDefault="00BB7269" w:rsidP="00BB726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0226A">
        <w:t>Counsel and witnesses are cautioned to avoid verbalizing confidential information in such a way that would compromise confidentiality.  Therefore, confidential information should be presented by written exhibit when reasonably possible.</w:t>
      </w:r>
    </w:p>
    <w:p w14:paraId="4E87A472" w14:textId="77777777" w:rsidR="00BB7269" w:rsidRPr="0050226A" w:rsidRDefault="00BB7269" w:rsidP="00BB72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BC82BB" w14:textId="77777777" w:rsidR="00E61053" w:rsidRDefault="00BB7269"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0226A">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EF00732" w14:textId="77777777" w:rsidR="00191D76" w:rsidRDefault="00191D76"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50B2AD" w14:textId="77777777" w:rsidR="00191D76" w:rsidRPr="00191D76" w:rsidRDefault="00191D76"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91D76">
        <w:tab/>
      </w:r>
      <w:r w:rsidRPr="00191D76">
        <w:rPr>
          <w:u w:val="single"/>
        </w:rPr>
        <w:t>Settlement Orders</w:t>
      </w:r>
    </w:p>
    <w:p w14:paraId="17E36274" w14:textId="77777777" w:rsidR="00191D76" w:rsidRDefault="00191D76"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44BA2F" w14:textId="7D93A385" w:rsidR="00191D76" w:rsidRDefault="00191D76" w:rsidP="00191D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The parties have agreed on the major elements of the</w:t>
      </w:r>
      <w:r w:rsidR="00085A5E">
        <w:t xml:space="preserve"> Settlement Agreement which are: (1) the agreement that the MCWWTF is prudent, (2) authorization for related rate base additions and revenue increase, (3) the approved annual revenue requirement increase to recover the costs associated with the MCWWTF, (4) the tariffs that implement the approved revenue increase, (5) the agreement to defer rate case expenses for consideration in a future rate proceeding, and (6) the agreement to forgo further litigation. </w:t>
      </w:r>
      <w:r>
        <w:t>These major elements will be considered by the Commission in determining whether the Settlement Agreement is in the public interest.</w:t>
      </w:r>
    </w:p>
    <w:p w14:paraId="2CA75FD6" w14:textId="1AC0E17D" w:rsidR="007A32B7" w:rsidRDefault="007A32B7"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74972F42" w14:textId="6493E67B" w:rsidR="00BB6963" w:rsidRDefault="00BB6963"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18FDD866" w14:textId="06A27798" w:rsidR="00BB6963" w:rsidRDefault="00BB6963"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21D2B8B2" w14:textId="77777777" w:rsidR="00BB6963" w:rsidRDefault="00BB6963"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2C146883" w14:textId="77777777" w:rsidR="00BB7269" w:rsidRPr="00DD31EC" w:rsidRDefault="00191D76"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191D76">
        <w:lastRenderedPageBreak/>
        <w:tab/>
      </w:r>
      <w:r w:rsidR="00BB7269">
        <w:rPr>
          <w:u w:val="single"/>
        </w:rPr>
        <w:t>Hearing Procedures</w:t>
      </w:r>
    </w:p>
    <w:p w14:paraId="25FA4647" w14:textId="77777777" w:rsidR="00BB7269" w:rsidRDefault="00BB7269"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66DFB9" w14:textId="099B7380" w:rsidR="00BB7269" w:rsidRDefault="00BB7269"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Section 120.57(4), F.S., permits the Commission to informally dispose of any proceeding by stipulation, agreed settlement, or consent order. Pursuant to Rule 28-106.302(2), F.A.C., the purpose of this hearing is for the Commission to take oral and written evidence or argument regarding the </w:t>
      </w:r>
      <w:r w:rsidR="009C1A23">
        <w:t>parties’</w:t>
      </w:r>
      <w:r>
        <w:t xml:space="preserve"> request for approval of the Settlement Agreement as being in the public interest.</w:t>
      </w:r>
    </w:p>
    <w:p w14:paraId="3EA16C16" w14:textId="77777777" w:rsidR="00BB7269" w:rsidRDefault="00BB7269"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BC6474" w14:textId="77777777" w:rsidR="00BB7269" w:rsidRDefault="00BB7269"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hearing agenda for </w:t>
      </w:r>
      <w:r w:rsidR="007A32B7">
        <w:t>April 13</w:t>
      </w:r>
      <w:r>
        <w:t>, 202</w:t>
      </w:r>
      <w:r w:rsidR="007A32B7">
        <w:t>6</w:t>
      </w:r>
      <w:r>
        <w:t>, will include the following:</w:t>
      </w:r>
    </w:p>
    <w:p w14:paraId="43669586" w14:textId="77777777" w:rsidR="00BB7269" w:rsidRDefault="00BB7269"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831849" w14:textId="5E0CF55E" w:rsidR="00BB7269" w:rsidRDefault="00BB7269" w:rsidP="00BB7269">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Parties present Opening Statements;</w:t>
      </w:r>
    </w:p>
    <w:p w14:paraId="2D4783DC" w14:textId="239377A1" w:rsidR="00BB7269" w:rsidRDefault="00650680" w:rsidP="0065068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Parties </w:t>
      </w:r>
      <w:r w:rsidRPr="00650680">
        <w:t>will produce witness</w:t>
      </w:r>
      <w:r>
        <w:t>(</w:t>
      </w:r>
      <w:r w:rsidRPr="00650680">
        <w:t>es</w:t>
      </w:r>
      <w:r>
        <w:t>)</w:t>
      </w:r>
      <w:r w:rsidRPr="00650680">
        <w:t xml:space="preserve"> at the final hearing who will address the major elements in the 202</w:t>
      </w:r>
      <w:r w:rsidR="00CE6C45">
        <w:t>6</w:t>
      </w:r>
      <w:r w:rsidRPr="00650680">
        <w:t xml:space="preserve"> Settlement and why the 202</w:t>
      </w:r>
      <w:r w:rsidR="00CE6C45">
        <w:t>6</w:t>
      </w:r>
      <w:r w:rsidRPr="00650680">
        <w:t xml:space="preserve"> Settlement is in the public interest</w:t>
      </w:r>
      <w:r>
        <w:t>, and answer any questions from Commissioners</w:t>
      </w:r>
      <w:r w:rsidRPr="00650680">
        <w:t xml:space="preserve">.  </w:t>
      </w:r>
    </w:p>
    <w:p w14:paraId="2B9A5282" w14:textId="77777777" w:rsidR="00BB7269" w:rsidRDefault="00BB7269" w:rsidP="00BB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5C18EC" w14:textId="5792FE5D" w:rsidR="00BB7269" w:rsidRDefault="006B47DB" w:rsidP="006B4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Opening sta</w:t>
      </w:r>
      <w:r w:rsidR="009906B7">
        <w:t xml:space="preserve">tements, if any, </w:t>
      </w:r>
      <w:r>
        <w:t xml:space="preserve">shall </w:t>
      </w:r>
      <w:r w:rsidR="009906B7">
        <w:t>not exceed</w:t>
      </w:r>
      <w:r>
        <w:t xml:space="preserve"> five minutes</w:t>
      </w:r>
      <w:r w:rsidR="009906B7">
        <w:t>. S</w:t>
      </w:r>
      <w:r>
        <w:t xml:space="preserve">ummaries of testimony shall be limited to ten minutes. </w:t>
      </w:r>
      <w:r w:rsidR="00BB7269">
        <w:t xml:space="preserve">Upon the admission of all testimony and evidence, and completion of the Commission’s questions at hearing, the hearing record will be closed. At that time, the Commission may render a bench decision, provided all parties are willing to waive filing of post-hearing briefs. If a bench decision is not made, the Commission will render a decision during an Agenda Conference; date and time to be determined. Briefs, if any, will be due on May </w:t>
      </w:r>
      <w:r w:rsidR="007A32B7">
        <w:t>8</w:t>
      </w:r>
      <w:r w:rsidR="00BB7269">
        <w:t>, 202</w:t>
      </w:r>
      <w:r w:rsidR="007A32B7">
        <w:t>6</w:t>
      </w:r>
      <w:r w:rsidR="00BB7269">
        <w:t>.</w:t>
      </w:r>
    </w:p>
    <w:p w14:paraId="1A34EB74" w14:textId="77777777" w:rsidR="00E61053" w:rsidRDefault="00E61053"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39932F" w14:textId="77777777" w:rsidR="00E61053" w:rsidRDefault="00E61053"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6AD06E4E" w14:textId="77777777" w:rsidR="00E61053" w:rsidRDefault="00E61053"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9248678" w14:textId="17BBA620" w:rsidR="007A32B7" w:rsidRDefault="00E61053" w:rsidP="007A32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Ana Ortega, </w:t>
      </w:r>
      <w:r w:rsidR="007A32B7">
        <w:t>as Prehearing Officer, that a final hearing on the Motion to Approve 2026 Stipulation and Settlement Agreement, dated March 26, 2026, is set for April 13, 2026. It is further</w:t>
      </w:r>
    </w:p>
    <w:p w14:paraId="14E0C5E9" w14:textId="00CB2DED" w:rsidR="00123EE5" w:rsidRDefault="00123EE5" w:rsidP="007A32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AD8530" w14:textId="08B0172E" w:rsidR="00123EE5" w:rsidRDefault="00123EE5" w:rsidP="007A32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50226A">
        <w:t xml:space="preserve">ORDERED by Commissioner </w:t>
      </w:r>
      <w:r>
        <w:t>Ana Ortega</w:t>
      </w:r>
      <w:r w:rsidRPr="0050226A">
        <w:t>, as Prehearing Officer, that this Prehearing Order shall govern the conduct of these proceedings as set forth above unless modified by the Commission.</w:t>
      </w:r>
    </w:p>
    <w:p w14:paraId="6947853B" w14:textId="77777777" w:rsidR="007A32B7" w:rsidRDefault="007A32B7"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CF07E4" w14:textId="77777777" w:rsidR="00E61053" w:rsidRDefault="007A32B7"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that Order Nos.</w:t>
      </w:r>
      <w:r w:rsidRPr="007A32B7">
        <w:t xml:space="preserve"> </w:t>
      </w:r>
      <w:r>
        <w:t>PSC-2025-0460-PCO-SU and PSC-2026-0026-PCO-SU are modified as set forth in the body of this order. It is further</w:t>
      </w:r>
    </w:p>
    <w:p w14:paraId="5C6E9F67" w14:textId="77777777" w:rsidR="007A32B7" w:rsidRDefault="007A32B7"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E609B6" w14:textId="77777777" w:rsidR="007A32B7" w:rsidRDefault="007A32B7"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that Order Nos. PSC-2025-0460-PCO-SU and PSC-2026-0026-PCO-SU are reaffirmed in all other respects.</w:t>
      </w:r>
    </w:p>
    <w:p w14:paraId="060F560D" w14:textId="77777777" w:rsidR="00E61053" w:rsidRDefault="00E61053"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8261FE" w14:textId="5EADA25F"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Ana Ortega, as Prehearing Officer, this </w:t>
      </w:r>
      <w:bookmarkStart w:id="4" w:name="replaceDate"/>
      <w:bookmarkEnd w:id="4"/>
      <w:r w:rsidR="00AF1E28">
        <w:rPr>
          <w:u w:val="single"/>
        </w:rPr>
        <w:t>1st</w:t>
      </w:r>
      <w:r w:rsidR="00AF1E28">
        <w:t xml:space="preserve"> day of </w:t>
      </w:r>
      <w:r w:rsidR="00AF1E28">
        <w:rPr>
          <w:u w:val="single"/>
        </w:rPr>
        <w:t>April</w:t>
      </w:r>
      <w:r w:rsidR="00AF1E28">
        <w:t xml:space="preserve">, </w:t>
      </w:r>
      <w:r w:rsidR="00AF1E28">
        <w:rPr>
          <w:u w:val="single"/>
        </w:rPr>
        <w:t>2026</w:t>
      </w:r>
      <w:r w:rsidR="00AF1E28">
        <w:t>.</w:t>
      </w:r>
    </w:p>
    <w:p w14:paraId="463B021C" w14:textId="77777777" w:rsidR="00AF1E28" w:rsidRPr="00AF1E28" w:rsidRDefault="00AF1E28"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F6440A"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9CE34A"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7503E8" w14:textId="7B3D53D0" w:rsidR="00734890" w:rsidRDefault="00734890"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61053" w14:paraId="0EDE58BE" w14:textId="77777777" w:rsidTr="00E61053">
        <w:tc>
          <w:tcPr>
            <w:tcW w:w="720" w:type="dxa"/>
            <w:shd w:val="clear" w:color="auto" w:fill="auto"/>
          </w:tcPr>
          <w:p w14:paraId="4782956F"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bkmrkSignature" w:colFirst="0" w:colLast="0"/>
          </w:p>
        </w:tc>
        <w:tc>
          <w:tcPr>
            <w:tcW w:w="4320" w:type="dxa"/>
            <w:tcBorders>
              <w:bottom w:val="single" w:sz="4" w:space="0" w:color="auto"/>
            </w:tcBorders>
            <w:shd w:val="clear" w:color="auto" w:fill="auto"/>
          </w:tcPr>
          <w:p w14:paraId="77ABA4CE" w14:textId="5E67D6FC" w:rsidR="00E61053" w:rsidRDefault="00734890"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Ana Ortega</w:t>
            </w:r>
            <w:bookmarkStart w:id="6" w:name="_GoBack"/>
            <w:bookmarkEnd w:id="6"/>
          </w:p>
        </w:tc>
      </w:tr>
      <w:bookmarkEnd w:id="5"/>
      <w:tr w:rsidR="00E61053" w14:paraId="03F20C5A" w14:textId="77777777" w:rsidTr="00E61053">
        <w:tc>
          <w:tcPr>
            <w:tcW w:w="720" w:type="dxa"/>
            <w:shd w:val="clear" w:color="auto" w:fill="auto"/>
          </w:tcPr>
          <w:p w14:paraId="02FF25B4"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1156121B"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ANA ORTEGA</w:t>
            </w:r>
          </w:p>
          <w:p w14:paraId="2E0153A1"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77D08965" w14:textId="77777777" w:rsidR="00E61053" w:rsidRDefault="00E61053" w:rsidP="00E61053">
      <w:pPr>
        <w:pStyle w:val="OrderSigInfo"/>
        <w:keepNext/>
        <w:keepLines/>
      </w:pPr>
      <w:r>
        <w:t>Florida Public Service Commission</w:t>
      </w:r>
    </w:p>
    <w:p w14:paraId="1633EA72" w14:textId="77777777" w:rsidR="00E61053" w:rsidRDefault="00E61053" w:rsidP="00E61053">
      <w:pPr>
        <w:pStyle w:val="OrderSigInfo"/>
        <w:keepNext/>
        <w:keepLines/>
      </w:pPr>
      <w:r>
        <w:t>2540 Shumard Oak Boulevard</w:t>
      </w:r>
    </w:p>
    <w:p w14:paraId="60B5C98A" w14:textId="77777777" w:rsidR="00E61053" w:rsidRDefault="00E61053" w:rsidP="00E61053">
      <w:pPr>
        <w:pStyle w:val="OrderSigInfo"/>
        <w:keepNext/>
        <w:keepLines/>
      </w:pPr>
      <w:r>
        <w:t>Tallahassee, Florida 32399</w:t>
      </w:r>
    </w:p>
    <w:p w14:paraId="3901A0D4" w14:textId="77777777" w:rsidR="00E61053" w:rsidRDefault="00E61053" w:rsidP="00E61053">
      <w:pPr>
        <w:pStyle w:val="OrderSigInfo"/>
        <w:keepNext/>
        <w:keepLines/>
      </w:pPr>
      <w:r>
        <w:t>(850) 413</w:t>
      </w:r>
      <w:r>
        <w:noBreakHyphen/>
        <w:t>6770</w:t>
      </w:r>
    </w:p>
    <w:p w14:paraId="0E83BBDC" w14:textId="77777777" w:rsidR="00E61053" w:rsidRDefault="00E61053" w:rsidP="00E61053">
      <w:pPr>
        <w:pStyle w:val="OrderSigInfo"/>
        <w:keepNext/>
        <w:keepLines/>
      </w:pPr>
      <w:r>
        <w:t>www.floridapsc.com</w:t>
      </w:r>
    </w:p>
    <w:p w14:paraId="6ECAAE67" w14:textId="77777777" w:rsidR="00E61053" w:rsidRDefault="00E61053" w:rsidP="00E61053">
      <w:pPr>
        <w:pStyle w:val="OrderSigInfo"/>
        <w:keepNext/>
        <w:keepLines/>
      </w:pPr>
    </w:p>
    <w:p w14:paraId="70918A32" w14:textId="77777777" w:rsidR="00E61053" w:rsidRDefault="00E61053" w:rsidP="00E61053">
      <w:pPr>
        <w:pStyle w:val="OrderSigInfo"/>
        <w:keepNext/>
        <w:keepLines/>
      </w:pPr>
      <w:r>
        <w:t>Copies furnished:  A copy of this document is provided to the parties of record at the time of issuance and, if applicable, interested persons.</w:t>
      </w:r>
    </w:p>
    <w:p w14:paraId="1A6F85D8" w14:textId="77777777" w:rsidR="00E61053" w:rsidRDefault="00E61053" w:rsidP="00E61053">
      <w:pPr>
        <w:pStyle w:val="OrderBody"/>
        <w:keepNext/>
        <w:keepLines/>
      </w:pPr>
    </w:p>
    <w:p w14:paraId="436E75AD" w14:textId="492EDA41"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77D3A5" w14:textId="77777777" w:rsidR="001847B9" w:rsidRDefault="001847B9"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A54F40" w14:textId="77777777" w:rsidR="00E61053" w:rsidRDefault="00E61053" w:rsidP="00E610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SF</w:t>
      </w:r>
    </w:p>
    <w:p w14:paraId="03DE4F8D" w14:textId="77777777" w:rsidR="00E61053" w:rsidRDefault="00E61053"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495FB2" w14:textId="77777777" w:rsidR="00847B44" w:rsidRDefault="00847B44" w:rsidP="00E6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A4D76A" w14:textId="77777777" w:rsidR="00E61053" w:rsidRDefault="00E61053" w:rsidP="00E61053">
      <w:pPr>
        <w:pStyle w:val="CenterUnderline"/>
      </w:pPr>
      <w:r>
        <w:t>NOTICE OF FURTHER PROCEEDINGS OR JUDICIAL REVIEW</w:t>
      </w:r>
    </w:p>
    <w:p w14:paraId="71E8F218" w14:textId="77777777" w:rsidR="00E61053" w:rsidRDefault="00E61053" w:rsidP="00E61053">
      <w:pPr>
        <w:pStyle w:val="CenterUnderline"/>
        <w:rPr>
          <w:u w:val="none"/>
        </w:rPr>
      </w:pPr>
    </w:p>
    <w:p w14:paraId="109C74D6" w14:textId="77777777" w:rsidR="00E61053" w:rsidRDefault="00E61053" w:rsidP="00E610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D3B01CB" w14:textId="77777777" w:rsidR="00E61053" w:rsidRDefault="00E61053" w:rsidP="00E61053">
      <w:pPr>
        <w:pStyle w:val="OrderBody"/>
      </w:pPr>
    </w:p>
    <w:p w14:paraId="3BC0B099" w14:textId="77777777" w:rsidR="00E61053" w:rsidRDefault="00E61053" w:rsidP="00E61053">
      <w:pPr>
        <w:pStyle w:val="OrderBody"/>
      </w:pPr>
      <w:r>
        <w:tab/>
        <w:t>Mediation may be available on a case-by-case basis.  If mediation is conducted, it does not affect a substantially interested person's right to a hearing.</w:t>
      </w:r>
    </w:p>
    <w:p w14:paraId="6A43ADFA" w14:textId="77777777" w:rsidR="00E61053" w:rsidRDefault="00E61053" w:rsidP="00E61053">
      <w:pPr>
        <w:pStyle w:val="OrderBody"/>
      </w:pPr>
    </w:p>
    <w:p w14:paraId="6DD8E597" w14:textId="74854589" w:rsidR="00B055D7" w:rsidRDefault="00E610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055D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A4274" w14:textId="77777777" w:rsidR="00E61053" w:rsidRDefault="00E61053">
      <w:r>
        <w:separator/>
      </w:r>
    </w:p>
  </w:endnote>
  <w:endnote w:type="continuationSeparator" w:id="0">
    <w:p w14:paraId="739B8A61" w14:textId="77777777" w:rsidR="00E61053" w:rsidRDefault="00E6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67B5" w14:textId="77777777" w:rsidR="00FA6EFD" w:rsidRDefault="00FA6EFD">
    <w:pPr>
      <w:pStyle w:val="Footer"/>
    </w:pPr>
  </w:p>
  <w:p w14:paraId="5A345B9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E2C7" w14:textId="77777777" w:rsidR="00E61053" w:rsidRDefault="00E61053">
      <w:r>
        <w:separator/>
      </w:r>
    </w:p>
  </w:footnote>
  <w:footnote w:type="continuationSeparator" w:id="0">
    <w:p w14:paraId="1C9F1A3E" w14:textId="77777777" w:rsidR="00E61053" w:rsidRDefault="00E6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13A5" w14:textId="57D8A45E" w:rsidR="00FA6EFD" w:rsidRDefault="00FA6EFD">
    <w:pPr>
      <w:pStyle w:val="OrderHeader"/>
    </w:pPr>
    <w:r>
      <w:t xml:space="preserve">ORDER NO. </w:t>
    </w:r>
    <w:r w:rsidR="00734890">
      <w:fldChar w:fldCharType="begin"/>
    </w:r>
    <w:r w:rsidR="00734890">
      <w:instrText xml:space="preserve"> REF OrderNo0080 </w:instrText>
    </w:r>
    <w:r w:rsidR="00734890">
      <w:fldChar w:fldCharType="separate"/>
    </w:r>
    <w:r w:rsidR="00734890">
      <w:t>PSC-2026-0080-PCO-SU</w:t>
    </w:r>
    <w:r w:rsidR="00734890">
      <w:fldChar w:fldCharType="end"/>
    </w:r>
  </w:p>
  <w:p w14:paraId="34F25731" w14:textId="77777777" w:rsidR="00FA6EFD" w:rsidRDefault="00E61053">
    <w:pPr>
      <w:pStyle w:val="OrderHeader"/>
    </w:pPr>
    <w:bookmarkStart w:id="7" w:name="HeaderDocketNo"/>
    <w:bookmarkEnd w:id="7"/>
    <w:r>
      <w:t>DOCKET NO. 20250137-SU</w:t>
    </w:r>
  </w:p>
  <w:p w14:paraId="5007B9C2" w14:textId="35F4C6F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890">
      <w:rPr>
        <w:rStyle w:val="PageNumber"/>
        <w:noProof/>
      </w:rPr>
      <w:t>3</w:t>
    </w:r>
    <w:r>
      <w:rPr>
        <w:rStyle w:val="PageNumber"/>
      </w:rPr>
      <w:fldChar w:fldCharType="end"/>
    </w:r>
  </w:p>
  <w:p w14:paraId="536E21D7"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48F7F5A"/>
    <w:multiLevelType w:val="hybridMultilevel"/>
    <w:tmpl w:val="E88E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453C10"/>
    <w:multiLevelType w:val="hybridMultilevel"/>
    <w:tmpl w:val="1256CC4A"/>
    <w:lvl w:ilvl="0" w:tplc="4B52E0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8"/>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7-SU"/>
  </w:docVars>
  <w:rsids>
    <w:rsidRoot w:val="00E61053"/>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42F5"/>
    <w:rsid w:val="00065FC2"/>
    <w:rsid w:val="00066009"/>
    <w:rsid w:val="00067685"/>
    <w:rsid w:val="00067B07"/>
    <w:rsid w:val="000730D7"/>
    <w:rsid w:val="000736B1"/>
    <w:rsid w:val="00076E6B"/>
    <w:rsid w:val="00081AE4"/>
    <w:rsid w:val="0008247D"/>
    <w:rsid w:val="00085A5E"/>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3EE5"/>
    <w:rsid w:val="001259EC"/>
    <w:rsid w:val="00126593"/>
    <w:rsid w:val="00126C01"/>
    <w:rsid w:val="00134177"/>
    <w:rsid w:val="00136087"/>
    <w:rsid w:val="00142A96"/>
    <w:rsid w:val="00146A7F"/>
    <w:rsid w:val="001513DE"/>
    <w:rsid w:val="00154A71"/>
    <w:rsid w:val="001562B9"/>
    <w:rsid w:val="001655D4"/>
    <w:rsid w:val="00165803"/>
    <w:rsid w:val="001847B9"/>
    <w:rsid w:val="00185F09"/>
    <w:rsid w:val="00187E32"/>
    <w:rsid w:val="001918FF"/>
    <w:rsid w:val="00191D76"/>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64"/>
    <w:rsid w:val="00303FDE"/>
    <w:rsid w:val="00313C5B"/>
    <w:rsid w:val="003140E8"/>
    <w:rsid w:val="003144B7"/>
    <w:rsid w:val="00321702"/>
    <w:rsid w:val="003231C7"/>
    <w:rsid w:val="00323839"/>
    <w:rsid w:val="003270C4"/>
    <w:rsid w:val="00331ED0"/>
    <w:rsid w:val="00332B0A"/>
    <w:rsid w:val="00333A41"/>
    <w:rsid w:val="00341036"/>
    <w:rsid w:val="00345434"/>
    <w:rsid w:val="003459F6"/>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226E"/>
    <w:rsid w:val="003A5B96"/>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7C7A"/>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11B"/>
    <w:rsid w:val="00540B41"/>
    <w:rsid w:val="00540E6B"/>
    <w:rsid w:val="0054109E"/>
    <w:rsid w:val="00542DCB"/>
    <w:rsid w:val="0055595D"/>
    <w:rsid w:val="00556A10"/>
    <w:rsid w:val="00557F50"/>
    <w:rsid w:val="005645FC"/>
    <w:rsid w:val="00571D3D"/>
    <w:rsid w:val="00573194"/>
    <w:rsid w:val="00574379"/>
    <w:rsid w:val="00581BF1"/>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680"/>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B47DB"/>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197"/>
    <w:rsid w:val="00731AB6"/>
    <w:rsid w:val="00733B6B"/>
    <w:rsid w:val="00734890"/>
    <w:rsid w:val="00740808"/>
    <w:rsid w:val="00740A1B"/>
    <w:rsid w:val="00742478"/>
    <w:rsid w:val="007467C4"/>
    <w:rsid w:val="00755702"/>
    <w:rsid w:val="007560DE"/>
    <w:rsid w:val="0076170F"/>
    <w:rsid w:val="0076669C"/>
    <w:rsid w:val="00766E46"/>
    <w:rsid w:val="00771018"/>
    <w:rsid w:val="00772CCB"/>
    <w:rsid w:val="00777193"/>
    <w:rsid w:val="00777727"/>
    <w:rsid w:val="00780C5E"/>
    <w:rsid w:val="00781087"/>
    <w:rsid w:val="0078166A"/>
    <w:rsid w:val="00782B79"/>
    <w:rsid w:val="00783811"/>
    <w:rsid w:val="007865E9"/>
    <w:rsid w:val="0079237D"/>
    <w:rsid w:val="00792383"/>
    <w:rsid w:val="00794D5A"/>
    <w:rsid w:val="00794DD9"/>
    <w:rsid w:val="007965EF"/>
    <w:rsid w:val="007A060F"/>
    <w:rsid w:val="007A32B7"/>
    <w:rsid w:val="007A37DC"/>
    <w:rsid w:val="007B1C5E"/>
    <w:rsid w:val="007B350E"/>
    <w:rsid w:val="007C0FBC"/>
    <w:rsid w:val="007C29C9"/>
    <w:rsid w:val="007C35B8"/>
    <w:rsid w:val="007C36E3"/>
    <w:rsid w:val="007C3ABB"/>
    <w:rsid w:val="007C7134"/>
    <w:rsid w:val="007C7ECF"/>
    <w:rsid w:val="007D3D20"/>
    <w:rsid w:val="007D44F9"/>
    <w:rsid w:val="007D742E"/>
    <w:rsid w:val="007D7BB6"/>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4"/>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222B"/>
    <w:rsid w:val="00964A38"/>
    <w:rsid w:val="00966A9D"/>
    <w:rsid w:val="0096742B"/>
    <w:rsid w:val="00967C64"/>
    <w:rsid w:val="009718C5"/>
    <w:rsid w:val="00976AFF"/>
    <w:rsid w:val="009823BE"/>
    <w:rsid w:val="009839C1"/>
    <w:rsid w:val="00986AED"/>
    <w:rsid w:val="009906B7"/>
    <w:rsid w:val="009924CF"/>
    <w:rsid w:val="00993130"/>
    <w:rsid w:val="00994100"/>
    <w:rsid w:val="009A04B7"/>
    <w:rsid w:val="009A2304"/>
    <w:rsid w:val="009A6B17"/>
    <w:rsid w:val="009A7E5C"/>
    <w:rsid w:val="009B052E"/>
    <w:rsid w:val="009B0AE4"/>
    <w:rsid w:val="009B253D"/>
    <w:rsid w:val="009B4E00"/>
    <w:rsid w:val="009B4FCF"/>
    <w:rsid w:val="009C1A23"/>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B48B9"/>
    <w:rsid w:val="00AC4B09"/>
    <w:rsid w:val="00AC5A01"/>
    <w:rsid w:val="00AC6449"/>
    <w:rsid w:val="00AD10EB"/>
    <w:rsid w:val="00AD1ED3"/>
    <w:rsid w:val="00AD35F4"/>
    <w:rsid w:val="00AD3717"/>
    <w:rsid w:val="00AD3986"/>
    <w:rsid w:val="00AD74F4"/>
    <w:rsid w:val="00AE204F"/>
    <w:rsid w:val="00AE2741"/>
    <w:rsid w:val="00AE3FDF"/>
    <w:rsid w:val="00AE7982"/>
    <w:rsid w:val="00AF1E28"/>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600D"/>
    <w:rsid w:val="00BA6C34"/>
    <w:rsid w:val="00BB0182"/>
    <w:rsid w:val="00BB2F4A"/>
    <w:rsid w:val="00BB637C"/>
    <w:rsid w:val="00BB6963"/>
    <w:rsid w:val="00BB7269"/>
    <w:rsid w:val="00BC1006"/>
    <w:rsid w:val="00BC786E"/>
    <w:rsid w:val="00BD5C92"/>
    <w:rsid w:val="00BE50E6"/>
    <w:rsid w:val="00BE7A0C"/>
    <w:rsid w:val="00BF0776"/>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0154"/>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6C45"/>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1B6B"/>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1EC"/>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053"/>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8257E"/>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5D2E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61053"/>
    <w:pPr>
      <w:autoSpaceDE w:val="0"/>
      <w:autoSpaceDN w:val="0"/>
      <w:adjustRightInd w:val="0"/>
      <w:ind w:left="720"/>
    </w:pPr>
    <w:rPr>
      <w:sz w:val="24"/>
      <w:szCs w:val="24"/>
    </w:rPr>
  </w:style>
  <w:style w:type="paragraph" w:customStyle="1" w:styleId="Level2">
    <w:name w:val="Level 2"/>
    <w:rsid w:val="00E61053"/>
    <w:pPr>
      <w:autoSpaceDE w:val="0"/>
      <w:autoSpaceDN w:val="0"/>
      <w:adjustRightInd w:val="0"/>
      <w:ind w:left="1440"/>
    </w:pPr>
    <w:rPr>
      <w:sz w:val="24"/>
      <w:szCs w:val="24"/>
    </w:rPr>
  </w:style>
  <w:style w:type="character" w:styleId="Hyperlink">
    <w:name w:val="Hyperlink"/>
    <w:uiPriority w:val="99"/>
    <w:unhideWhenUsed/>
    <w:rsid w:val="00E61053"/>
    <w:rPr>
      <w:color w:val="0000FF"/>
      <w:u w:val="single"/>
    </w:rPr>
  </w:style>
  <w:style w:type="paragraph" w:styleId="ListParagraph">
    <w:name w:val="List Paragraph"/>
    <w:basedOn w:val="Normal"/>
    <w:uiPriority w:val="34"/>
    <w:qFormat/>
    <w:rsid w:val="00E61053"/>
    <w:pPr>
      <w:ind w:left="720"/>
      <w:contextualSpacing/>
    </w:pPr>
  </w:style>
  <w:style w:type="character" w:styleId="CommentReference">
    <w:name w:val="annotation reference"/>
    <w:basedOn w:val="DefaultParagraphFont"/>
    <w:semiHidden/>
    <w:unhideWhenUsed/>
    <w:rsid w:val="0054011B"/>
    <w:rPr>
      <w:sz w:val="16"/>
      <w:szCs w:val="16"/>
    </w:rPr>
  </w:style>
  <w:style w:type="paragraph" w:styleId="CommentText">
    <w:name w:val="annotation text"/>
    <w:basedOn w:val="Normal"/>
    <w:link w:val="CommentTextChar"/>
    <w:semiHidden/>
    <w:unhideWhenUsed/>
    <w:rsid w:val="0054011B"/>
    <w:rPr>
      <w:sz w:val="20"/>
      <w:szCs w:val="20"/>
    </w:rPr>
  </w:style>
  <w:style w:type="character" w:customStyle="1" w:styleId="CommentTextChar">
    <w:name w:val="Comment Text Char"/>
    <w:basedOn w:val="DefaultParagraphFont"/>
    <w:link w:val="CommentText"/>
    <w:semiHidden/>
    <w:rsid w:val="0054011B"/>
  </w:style>
  <w:style w:type="paragraph" w:styleId="CommentSubject">
    <w:name w:val="annotation subject"/>
    <w:basedOn w:val="CommentText"/>
    <w:next w:val="CommentText"/>
    <w:link w:val="CommentSubjectChar"/>
    <w:semiHidden/>
    <w:unhideWhenUsed/>
    <w:rsid w:val="0054011B"/>
    <w:rPr>
      <w:b/>
      <w:bCs/>
    </w:rPr>
  </w:style>
  <w:style w:type="character" w:customStyle="1" w:styleId="CommentSubjectChar">
    <w:name w:val="Comment Subject Char"/>
    <w:basedOn w:val="CommentTextChar"/>
    <w:link w:val="CommentSubject"/>
    <w:semiHidden/>
    <w:rsid w:val="0054011B"/>
    <w:rPr>
      <w:b/>
      <w:bCs/>
    </w:rPr>
  </w:style>
  <w:style w:type="paragraph" w:styleId="BalloonText">
    <w:name w:val="Balloon Text"/>
    <w:basedOn w:val="Normal"/>
    <w:link w:val="BalloonTextChar"/>
    <w:semiHidden/>
    <w:unhideWhenUsed/>
    <w:rsid w:val="0054011B"/>
    <w:rPr>
      <w:rFonts w:ascii="Segoe UI" w:hAnsi="Segoe UI" w:cs="Segoe UI"/>
      <w:sz w:val="18"/>
      <w:szCs w:val="18"/>
    </w:rPr>
  </w:style>
  <w:style w:type="character" w:customStyle="1" w:styleId="BalloonTextChar">
    <w:name w:val="Balloon Text Char"/>
    <w:basedOn w:val="DefaultParagraphFont"/>
    <w:link w:val="BalloonText"/>
    <w:semiHidden/>
    <w:rsid w:val="00540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600">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00257642">
      <w:bodyDiv w:val="1"/>
      <w:marLeft w:val="0"/>
      <w:marRight w:val="0"/>
      <w:marTop w:val="0"/>
      <w:marBottom w:val="0"/>
      <w:divBdr>
        <w:top w:val="none" w:sz="0" w:space="0" w:color="auto"/>
        <w:left w:val="none" w:sz="0" w:space="0" w:color="auto"/>
        <w:bottom w:val="none" w:sz="0" w:space="0" w:color="auto"/>
        <w:right w:val="none" w:sz="0" w:space="0" w:color="auto"/>
      </w:divBdr>
      <w:divsChild>
        <w:div w:id="544027993">
          <w:marLeft w:val="360"/>
          <w:marRight w:val="0"/>
          <w:marTop w:val="200"/>
          <w:marBottom w:val="0"/>
          <w:divBdr>
            <w:top w:val="none" w:sz="0" w:space="0" w:color="auto"/>
            <w:left w:val="none" w:sz="0" w:space="0" w:color="auto"/>
            <w:bottom w:val="none" w:sz="0" w:space="0" w:color="auto"/>
            <w:right w:val="none" w:sz="0" w:space="0" w:color="auto"/>
          </w:divBdr>
        </w:div>
      </w:divsChild>
    </w:div>
    <w:div w:id="8215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2026-04-01T15:46:00Z</dcterms:created>
  <dcterms:modified xsi:type="dcterms:W3CDTF">2026-04-01T15:54:00Z</dcterms:modified>
</cp:coreProperties>
</file>