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05"/>
            <w:r w:rsidR="00067A9F">
              <w:t>PSC-2026-0105-CFO-EI</w:t>
            </w:r>
            <w:bookmarkEnd w:id="2"/>
          </w:p>
          <w:p w:rsidR="00657002" w:rsidRDefault="00657002" w:rsidP="00C63FCF">
            <w:pPr>
              <w:pStyle w:val="OrderBody"/>
              <w:tabs>
                <w:tab w:val="center" w:pos="4320"/>
                <w:tab w:val="right" w:pos="8640"/>
              </w:tabs>
              <w:jc w:val="left"/>
            </w:pPr>
            <w:r>
              <w:t xml:space="preserve">ISSUED: </w:t>
            </w:r>
            <w:r w:rsidR="00067A9F">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D41946">
        <w:t>AS</w:t>
      </w:r>
      <w:r w:rsidR="00CC2EE6">
        <w:t xml:space="preserve">SIFICATION (DOCUMENT NO. </w:t>
      </w:r>
      <w:r w:rsidR="00A021AC">
        <w:t>0</w:t>
      </w:r>
      <w:r w:rsidR="001C2D37">
        <w:t>3204</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380E5C">
        <w:t>April 28</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w:t>
      </w:r>
      <w:r w:rsidR="001C2D37">
        <w:t>certain documents and information provided in response to FL Rising, LULAC and ECOSWFL’s Third Set of Interrogatories and Third Request for Production of Documents</w:t>
      </w:r>
      <w:r w:rsidR="002046BE">
        <w:t xml:space="preserve"> </w:t>
      </w:r>
      <w:r w:rsidRPr="00657002">
        <w:t xml:space="preserve">(Document No. </w:t>
      </w:r>
      <w:r w:rsidR="00A021AC">
        <w:t>0</w:t>
      </w:r>
      <w:r w:rsidR="001C2D37">
        <w:t>3204</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A021AC">
        <w:t>0</w:t>
      </w:r>
      <w:r w:rsidR="001C2D37">
        <w:t>3204</w:t>
      </w:r>
      <w:r w:rsidR="009017A1">
        <w:t xml:space="preserve">-2025, constitutes proprietary and confidential business information entitled to protection under Section 366.093, F.S., and Rule 25-22.006, F.A.C. </w:t>
      </w:r>
      <w:r w:rsidR="00380E5C">
        <w:t xml:space="preserve">The information for which FPL seeks confidential classification includes information relating to security measures, systems, or procedures relating to FPL nuclear operations. </w:t>
      </w:r>
      <w:r w:rsidR="009017A1">
        <w:t xml:space="preserve">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EA1884" w:rsidRDefault="00380E5C" w:rsidP="009017A1">
      <w:pPr>
        <w:ind w:left="720" w:right="720"/>
        <w:jc w:val="both"/>
      </w:pPr>
      <w:r>
        <w:t>(c) Security measures, systems, or procedures.</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concerning</w:t>
      </w:r>
      <w:r w:rsidR="00F51E4A">
        <w:t xml:space="preserve"> </w:t>
      </w:r>
      <w:r w:rsidR="00380E5C">
        <w:t>security measures, systems, or procedures.</w:t>
      </w:r>
      <w:r w:rsidRPr="00657002">
        <w:rPr>
          <w:b/>
        </w:rPr>
        <w:t xml:space="preserve"> </w:t>
      </w:r>
      <w:r w:rsidRPr="00657002">
        <w:t>Thus, the information identified in Document No.</w:t>
      </w:r>
      <w:r w:rsidR="00C064D0" w:rsidRPr="00C064D0">
        <w:t xml:space="preserve"> </w:t>
      </w:r>
      <w:r w:rsidR="00A021AC">
        <w:t>0</w:t>
      </w:r>
      <w:r w:rsidR="001C2D37">
        <w:t>3204</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lastRenderedPageBreak/>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CC2EE6">
        <w:t>0</w:t>
      </w:r>
      <w:r w:rsidR="001C2D37">
        <w:t>3204</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CC2EE6">
        <w:t>0</w:t>
      </w:r>
      <w:r w:rsidR="001C2D37">
        <w:t>3204</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tab/>
        <w:t xml:space="preserve">By ORDER of Chairman Mike La Rosa, as Prehearing Officer, this </w:t>
      </w:r>
      <w:bookmarkStart w:id="6" w:name="replaceDate"/>
      <w:bookmarkEnd w:id="6"/>
      <w:r w:rsidR="00067A9F">
        <w:rPr>
          <w:u w:val="single"/>
        </w:rPr>
        <w:t>24th</w:t>
      </w:r>
      <w:r w:rsidR="00067A9F">
        <w:t xml:space="preserve"> day of </w:t>
      </w:r>
      <w:r w:rsidR="00067A9F">
        <w:rPr>
          <w:u w:val="single"/>
        </w:rPr>
        <w:t>April</w:t>
      </w:r>
      <w:r w:rsidR="00067A9F">
        <w:t xml:space="preserve">, </w:t>
      </w:r>
      <w:r w:rsidR="00067A9F">
        <w:rPr>
          <w:u w:val="single"/>
        </w:rPr>
        <w:t>2026</w:t>
      </w:r>
      <w:r w:rsidR="00067A9F">
        <w:t>.</w:t>
      </w:r>
    </w:p>
    <w:p w:rsidR="00067A9F" w:rsidRPr="00067A9F" w:rsidRDefault="00067A9F"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6A626F"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380E5C"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5 ">
      <w:r w:rsidR="006A626F">
        <w:t>PSC-2026-0105-CFO-EI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626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A9F"/>
    <w:rsid w:val="00067B07"/>
    <w:rsid w:val="000730D7"/>
    <w:rsid w:val="00076E6B"/>
    <w:rsid w:val="00081AE4"/>
    <w:rsid w:val="0008247D"/>
    <w:rsid w:val="00090AFC"/>
    <w:rsid w:val="00096507"/>
    <w:rsid w:val="00096FBC"/>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69EA"/>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15A8"/>
    <w:rsid w:val="001C2847"/>
    <w:rsid w:val="001C2D3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4B42"/>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0E5C"/>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2C67"/>
    <w:rsid w:val="00693483"/>
    <w:rsid w:val="006A0BF3"/>
    <w:rsid w:val="006A502B"/>
    <w:rsid w:val="006A626F"/>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1AC"/>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1275"/>
    <w:rsid w:val="00AC2E7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EE6"/>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5CBE"/>
    <w:rsid w:val="00D41946"/>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620D"/>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2527"/>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A626F"/>
    <w:rPr>
      <w:rFonts w:ascii="Segoe UI" w:hAnsi="Segoe UI" w:cs="Segoe UI"/>
      <w:sz w:val="18"/>
      <w:szCs w:val="18"/>
    </w:rPr>
  </w:style>
  <w:style w:type="character" w:customStyle="1" w:styleId="BalloonTextChar">
    <w:name w:val="Balloon Text Char"/>
    <w:basedOn w:val="DefaultParagraphFont"/>
    <w:link w:val="BalloonText"/>
    <w:semiHidden/>
    <w:rsid w:val="006A6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2026-04-24T15:33:00Z</dcterms:created>
  <dcterms:modified xsi:type="dcterms:W3CDTF">2026-04-24T15:51:00Z</dcterms:modified>
</cp:coreProperties>
</file>