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78B6B" w14:textId="77777777" w:rsidR="00DA5BE4" w:rsidRDefault="00DA5BE4" w:rsidP="00DA5BE4">
      <w:pPr>
        <w:pStyle w:val="OrderHeading"/>
      </w:pPr>
      <w:r>
        <w:t>BEFORE THE FLORIDA PUBLIC SERVICE COMMISSION</w:t>
      </w:r>
    </w:p>
    <w:p w14:paraId="6E22159E" w14:textId="77777777" w:rsidR="00DA5BE4" w:rsidRDefault="00DA5BE4" w:rsidP="00DA5BE4">
      <w:pPr>
        <w:pStyle w:val="OrderBody"/>
      </w:pPr>
    </w:p>
    <w:p w14:paraId="36FAD52C" w14:textId="77777777" w:rsidR="00DA5BE4" w:rsidRDefault="00DA5BE4" w:rsidP="00DA5BE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A5BE4" w:rsidRPr="00C63FCF" w14:paraId="2BACA2FA" w14:textId="77777777" w:rsidTr="00C63FCF">
        <w:trPr>
          <w:trHeight w:val="828"/>
        </w:trPr>
        <w:tc>
          <w:tcPr>
            <w:tcW w:w="4788" w:type="dxa"/>
            <w:tcBorders>
              <w:bottom w:val="single" w:sz="8" w:space="0" w:color="auto"/>
              <w:right w:val="double" w:sz="6" w:space="0" w:color="auto"/>
            </w:tcBorders>
            <w:shd w:val="clear" w:color="auto" w:fill="auto"/>
          </w:tcPr>
          <w:p w14:paraId="4FD0CDF4" w14:textId="7CA5ADB6" w:rsidR="00DA5BE4" w:rsidRDefault="00DA5BE4" w:rsidP="00C63FCF">
            <w:pPr>
              <w:pStyle w:val="OrderBody"/>
              <w:tabs>
                <w:tab w:val="center" w:pos="4320"/>
                <w:tab w:val="right" w:pos="8640"/>
              </w:tabs>
              <w:jc w:val="left"/>
            </w:pPr>
            <w:r>
              <w:t xml:space="preserve">In re: </w:t>
            </w:r>
            <w:bookmarkStart w:id="0" w:name="SSInRe"/>
            <w:bookmarkEnd w:id="0"/>
            <w:r>
              <w:t>Petition of Coastal Connect Services, LLC for approval of natural gas pipeline transmission company tariff and firm transportation service agreement.</w:t>
            </w:r>
          </w:p>
        </w:tc>
        <w:tc>
          <w:tcPr>
            <w:tcW w:w="4788" w:type="dxa"/>
            <w:tcBorders>
              <w:left w:val="double" w:sz="6" w:space="0" w:color="auto"/>
            </w:tcBorders>
            <w:shd w:val="clear" w:color="auto" w:fill="auto"/>
          </w:tcPr>
          <w:p w14:paraId="1879E2BC" w14:textId="7B060A43" w:rsidR="00DA5BE4" w:rsidRDefault="00DA5BE4" w:rsidP="00DA5BE4">
            <w:pPr>
              <w:pStyle w:val="OrderBody"/>
            </w:pPr>
            <w:r>
              <w:t xml:space="preserve">DOCKET NO. </w:t>
            </w:r>
            <w:bookmarkStart w:id="1" w:name="SSDocketNo"/>
            <w:bookmarkEnd w:id="1"/>
            <w:r>
              <w:t>20260094-GU</w:t>
            </w:r>
          </w:p>
          <w:p w14:paraId="16FBF8A7" w14:textId="699E0437" w:rsidR="00DA5BE4" w:rsidRDefault="00DA5BE4" w:rsidP="00C63FCF">
            <w:pPr>
              <w:pStyle w:val="OrderBody"/>
              <w:tabs>
                <w:tab w:val="center" w:pos="4320"/>
                <w:tab w:val="right" w:pos="8640"/>
              </w:tabs>
              <w:jc w:val="left"/>
            </w:pPr>
            <w:r>
              <w:t xml:space="preserve">ORDER NO. </w:t>
            </w:r>
            <w:bookmarkStart w:id="2" w:name="OrderNo0290"/>
            <w:r w:rsidR="000277F8">
              <w:t>PSC-2026-0290-PCO-GU</w:t>
            </w:r>
            <w:bookmarkEnd w:id="2"/>
          </w:p>
          <w:p w14:paraId="5B7ED48A" w14:textId="6E14ABD0" w:rsidR="00DA5BE4" w:rsidRDefault="00DA5BE4" w:rsidP="00C63FCF">
            <w:pPr>
              <w:pStyle w:val="OrderBody"/>
              <w:tabs>
                <w:tab w:val="center" w:pos="4320"/>
                <w:tab w:val="right" w:pos="8640"/>
              </w:tabs>
              <w:jc w:val="left"/>
            </w:pPr>
            <w:r>
              <w:t xml:space="preserve">ISSUED: </w:t>
            </w:r>
            <w:r w:rsidR="000277F8">
              <w:t>August 24, 2026</w:t>
            </w:r>
          </w:p>
        </w:tc>
      </w:tr>
    </w:tbl>
    <w:p w14:paraId="0DDD44D1" w14:textId="77777777" w:rsidR="00DA5BE4" w:rsidRDefault="00DA5BE4" w:rsidP="00DA5BE4"/>
    <w:p w14:paraId="31D15A2B" w14:textId="18F5196E" w:rsidR="00CB5276" w:rsidRDefault="00D611DF" w:rsidP="00DA5BE4">
      <w:r>
        <w:t xml:space="preserve"> </w:t>
      </w:r>
    </w:p>
    <w:p w14:paraId="5FAC32CC" w14:textId="77777777" w:rsidR="00DA5BE4" w:rsidRPr="008D1D5C" w:rsidRDefault="00DA5BE4"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6C2592E0" w14:textId="77777777" w:rsidR="00DA5BE4" w:rsidRPr="008D1D5C" w:rsidRDefault="00DA5BE4" w:rsidP="008D1D5C">
      <w:pPr>
        <w:spacing w:line="276" w:lineRule="auto"/>
        <w:jc w:val="center"/>
        <w:rPr>
          <w:rFonts w:eastAsiaTheme="minorHAnsi" w:cstheme="minorBidi"/>
          <w:szCs w:val="22"/>
        </w:rPr>
      </w:pPr>
    </w:p>
    <w:p w14:paraId="78808240" w14:textId="2088C4D3" w:rsidR="00DA5BE4" w:rsidRPr="008D1D5C" w:rsidRDefault="00DA5BE4"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7511BA39" w14:textId="39F38621" w:rsidR="00DA5BE4" w:rsidRPr="008D1D5C" w:rsidRDefault="00DA5BE4" w:rsidP="008D1D5C">
      <w:pPr>
        <w:spacing w:line="276" w:lineRule="auto"/>
        <w:jc w:val="center"/>
        <w:rPr>
          <w:rFonts w:eastAsiaTheme="minorHAnsi" w:cstheme="minorBidi"/>
          <w:szCs w:val="22"/>
        </w:rPr>
      </w:pPr>
      <w:r>
        <w:rPr>
          <w:rFonts w:eastAsiaTheme="minorHAnsi" w:cstheme="minorBidi"/>
          <w:szCs w:val="22"/>
        </w:rPr>
        <w:t>GARY F. CLARK</w:t>
      </w:r>
    </w:p>
    <w:p w14:paraId="442208FA" w14:textId="4E6D71A9" w:rsidR="00DA5BE4" w:rsidRPr="008D1D5C" w:rsidRDefault="00DA5BE4" w:rsidP="008D1D5C">
      <w:pPr>
        <w:spacing w:line="276" w:lineRule="auto"/>
        <w:jc w:val="center"/>
        <w:rPr>
          <w:rFonts w:eastAsiaTheme="minorHAnsi" w:cstheme="minorBidi"/>
          <w:szCs w:val="22"/>
        </w:rPr>
      </w:pPr>
      <w:r>
        <w:rPr>
          <w:rFonts w:eastAsiaTheme="minorHAnsi" w:cstheme="minorBidi"/>
          <w:szCs w:val="22"/>
        </w:rPr>
        <w:t>MIKE LA ROSA</w:t>
      </w:r>
    </w:p>
    <w:p w14:paraId="68BF4ACA" w14:textId="57AE39C8" w:rsidR="00DA5BE4" w:rsidRPr="008D1D5C" w:rsidRDefault="00DA5BE4" w:rsidP="008D1D5C">
      <w:pPr>
        <w:spacing w:line="276" w:lineRule="auto"/>
        <w:jc w:val="center"/>
        <w:rPr>
          <w:rFonts w:eastAsiaTheme="minorHAnsi" w:cstheme="minorBidi"/>
          <w:szCs w:val="22"/>
        </w:rPr>
      </w:pPr>
      <w:r>
        <w:rPr>
          <w:rFonts w:eastAsiaTheme="minorHAnsi" w:cstheme="minorBidi"/>
          <w:szCs w:val="22"/>
        </w:rPr>
        <w:t>BOBBY PAYNE</w:t>
      </w:r>
    </w:p>
    <w:p w14:paraId="0DA51DC6" w14:textId="51EBA23E" w:rsidR="00DA5BE4" w:rsidRPr="008D1D5C" w:rsidRDefault="00DA5BE4" w:rsidP="008D1D5C">
      <w:pPr>
        <w:spacing w:line="276" w:lineRule="auto"/>
        <w:jc w:val="center"/>
        <w:rPr>
          <w:rFonts w:eastAsiaTheme="minorHAnsi" w:cstheme="minorBidi"/>
          <w:szCs w:val="22"/>
        </w:rPr>
      </w:pPr>
      <w:r>
        <w:rPr>
          <w:rFonts w:eastAsiaTheme="minorHAnsi" w:cstheme="minorBidi"/>
          <w:szCs w:val="22"/>
        </w:rPr>
        <w:t>ANA ORTEGA</w:t>
      </w:r>
    </w:p>
    <w:p w14:paraId="1273E81C" w14:textId="77777777" w:rsidR="00DA5BE4" w:rsidRPr="008D1D5C" w:rsidRDefault="00DA5BE4" w:rsidP="008D1D5C">
      <w:pPr>
        <w:spacing w:line="276" w:lineRule="auto"/>
        <w:rPr>
          <w:rFonts w:eastAsiaTheme="minorHAnsi" w:cstheme="minorBidi"/>
          <w:szCs w:val="22"/>
        </w:rPr>
      </w:pPr>
    </w:p>
    <w:p w14:paraId="477CE6C2" w14:textId="77777777" w:rsidR="00CB5276" w:rsidRDefault="00CB5276">
      <w:pPr>
        <w:pStyle w:val="OrderBody"/>
      </w:pPr>
    </w:p>
    <w:p w14:paraId="19E926F8" w14:textId="00F0B929" w:rsidR="00DA5BE4" w:rsidRDefault="00DA5BE4" w:rsidP="00DA5BE4">
      <w:pPr>
        <w:pStyle w:val="CenterUnderline"/>
      </w:pPr>
      <w:r>
        <w:t>ORDER</w:t>
      </w:r>
      <w:bookmarkStart w:id="4" w:name="OrderTitle"/>
      <w:r>
        <w:t xml:space="preserve"> </w:t>
      </w:r>
      <w:r w:rsidR="003714BF">
        <w:t>SUSPENDING TARIFF</w:t>
      </w:r>
      <w:bookmarkEnd w:id="4"/>
    </w:p>
    <w:p w14:paraId="79D6F72D" w14:textId="77777777" w:rsidR="00DA5BE4" w:rsidRDefault="00DA5BE4" w:rsidP="00DA5BE4">
      <w:pPr>
        <w:pStyle w:val="CenterUnderline"/>
      </w:pPr>
    </w:p>
    <w:p w14:paraId="046EA187" w14:textId="233758DD" w:rsidR="00DA5BE4" w:rsidRDefault="00DA5BE4" w:rsidP="00DA5BE4">
      <w:pPr>
        <w:pStyle w:val="OrderBody"/>
      </w:pPr>
      <w:r>
        <w:t>BY THE COMMISSION:</w:t>
      </w:r>
    </w:p>
    <w:p w14:paraId="75772A86" w14:textId="77777777" w:rsidR="00DA5BE4" w:rsidRDefault="00DA5BE4" w:rsidP="00DA5BE4">
      <w:pPr>
        <w:pStyle w:val="OrderBody"/>
      </w:pPr>
    </w:p>
    <w:p w14:paraId="70D97950" w14:textId="468C55E1" w:rsidR="00CA2101" w:rsidRPr="00CA2101" w:rsidRDefault="00CA2101" w:rsidP="00CA2101">
      <w:pPr>
        <w:pStyle w:val="OrderBody"/>
        <w:jc w:val="center"/>
        <w:rPr>
          <w:u w:val="single"/>
        </w:rPr>
      </w:pPr>
      <w:r w:rsidRPr="00CA2101">
        <w:rPr>
          <w:u w:val="single"/>
        </w:rPr>
        <w:t>Background</w:t>
      </w:r>
    </w:p>
    <w:p w14:paraId="19A582D4" w14:textId="77777777" w:rsidR="00CA2101" w:rsidRDefault="00CA2101" w:rsidP="00DA5BE4">
      <w:pPr>
        <w:pStyle w:val="OrderBody"/>
      </w:pPr>
    </w:p>
    <w:p w14:paraId="74D32B2B" w14:textId="0AEEE173" w:rsidR="00C93B19" w:rsidRDefault="00C93B19" w:rsidP="00CA2101">
      <w:pPr>
        <w:pStyle w:val="BodyText"/>
        <w:spacing w:after="0"/>
        <w:ind w:firstLine="720"/>
        <w:jc w:val="both"/>
      </w:pPr>
      <w:bookmarkStart w:id="5" w:name="OrderText"/>
      <w:bookmarkEnd w:id="5"/>
      <w:r>
        <w:t xml:space="preserve">On June 8, 2026, Coastal Connect Services, LLC (CCS), filed a petition for approval of a natural gas pipeline transmission tariff and a firm transportation service agreement. CCS is a limited liability company formed under Texas law and registered to do business in Florida in accordance with Section 607.1505, Florida Statutes (F.S.). Consistent with Section 368.103(4), F.S., CCS does not own or operate any facilities primarily for the local distribution of natural gas or that is subject to the jurisdiction of the Federal Energy Regulatory Commission under the </w:t>
      </w:r>
      <w:r w:rsidRPr="002E06CD">
        <w:t>Natural Gas Act, 15 U.S.C. ss. 717 et seq.</w:t>
      </w:r>
      <w:r>
        <w:t xml:space="preserve"> Additionally, CCS is not a municipality or any agency thereof or a special district created by special act to distribute natural gas.</w:t>
      </w:r>
    </w:p>
    <w:p w14:paraId="385DFCCD" w14:textId="77777777" w:rsidR="00CA2101" w:rsidRDefault="00CA2101" w:rsidP="00CA2101">
      <w:pPr>
        <w:pStyle w:val="BodyText"/>
        <w:spacing w:after="0"/>
        <w:jc w:val="both"/>
      </w:pPr>
    </w:p>
    <w:p w14:paraId="541D7421" w14:textId="50685017" w:rsidR="00C93B19" w:rsidRDefault="00C93B19" w:rsidP="00CA2101">
      <w:pPr>
        <w:pStyle w:val="BodyText"/>
        <w:spacing w:after="0"/>
        <w:ind w:firstLine="720"/>
        <w:jc w:val="both"/>
      </w:pPr>
      <w:r>
        <w:t>In its petition, CCS stated that the reason it is requesting approval of a natural gas pipeline transmission tariff is to fill a specific need for the safe, timely, and efficient delivery of natural gas. Specifically, CCS seeks to provide natural gas transmission service to Space Exploration Technologies Company (SpaceX). SpaceX operates facilities on Cape Canaveral in Brevard County where it launches a variety of materials and humans into space for multiple customers including the U.S. Department of Defense. CCS stated in its petition that as SpaceX’s operations continue to grow, it has a growing need for significant supplies of natural gas, which it liquifies for use as rocket fuel.</w:t>
      </w:r>
    </w:p>
    <w:p w14:paraId="3304BBE5" w14:textId="77777777" w:rsidR="00CA2101" w:rsidRDefault="00CA2101" w:rsidP="00CA2101">
      <w:pPr>
        <w:pStyle w:val="BodyText"/>
        <w:spacing w:after="0"/>
        <w:jc w:val="both"/>
      </w:pPr>
    </w:p>
    <w:p w14:paraId="08FCF66D" w14:textId="34E471DD" w:rsidR="00C93B19" w:rsidRDefault="00C93B19" w:rsidP="00CA2101">
      <w:pPr>
        <w:pStyle w:val="BodyText"/>
        <w:spacing w:after="0"/>
        <w:ind w:firstLine="720"/>
        <w:jc w:val="both"/>
      </w:pPr>
      <w:r>
        <w:t xml:space="preserve">If the petition is approved, CCS would own the anticipated pipeline facility and serve as the transportation service provider. CCS’s capacity is presently contemplated to be fully </w:t>
      </w:r>
      <w:r>
        <w:lastRenderedPageBreak/>
        <w:t>obligated. This means that CCS</w:t>
      </w:r>
      <w:bookmarkStart w:id="6" w:name="_Hlk234937425"/>
      <w:r>
        <w:t>’</w:t>
      </w:r>
      <w:bookmarkEnd w:id="6"/>
      <w:r>
        <w:t>s first customer, SpaceX, would contract for all of the contemplated capacity on the new pipeline facility.</w:t>
      </w:r>
    </w:p>
    <w:p w14:paraId="487E8F67" w14:textId="77777777" w:rsidR="003C0691" w:rsidRDefault="003C0691" w:rsidP="003C0691">
      <w:pPr>
        <w:pStyle w:val="BodyText"/>
        <w:spacing w:after="0"/>
        <w:jc w:val="both"/>
      </w:pPr>
    </w:p>
    <w:p w14:paraId="6B865E4E" w14:textId="11DF1EAE" w:rsidR="00C93B19" w:rsidRDefault="00C93B19" w:rsidP="003C0691">
      <w:pPr>
        <w:pStyle w:val="BodyText"/>
        <w:spacing w:after="0"/>
        <w:ind w:firstLine="720"/>
        <w:jc w:val="both"/>
      </w:pPr>
      <w:r>
        <w:t xml:space="preserve">In a letter to Commission staff dated June 25, 2026, CCS waived the file and suspend provision of Section 368.105(3), F.S., until the August 2026 </w:t>
      </w:r>
      <w:r w:rsidR="003C0691">
        <w:t>A</w:t>
      </w:r>
      <w:r>
        <w:t>genda</w:t>
      </w:r>
      <w:r w:rsidR="003C0691">
        <w:t xml:space="preserve"> Conference</w:t>
      </w:r>
      <w:r>
        <w:t xml:space="preserve">. </w:t>
      </w:r>
      <w:r w:rsidR="003C0691">
        <w:t>Commission s</w:t>
      </w:r>
      <w:r>
        <w:t>taff issued a data request o</w:t>
      </w:r>
      <w:r w:rsidRPr="0099252E">
        <w:t>n June 26, 2026,</w:t>
      </w:r>
      <w:r>
        <w:t xml:space="preserve"> for which responses were received on July 10, 2026.</w:t>
      </w:r>
    </w:p>
    <w:p w14:paraId="5F7990A4" w14:textId="77777777" w:rsidR="003C0691" w:rsidRDefault="003C0691" w:rsidP="003C0691">
      <w:pPr>
        <w:pStyle w:val="BodyText"/>
        <w:spacing w:after="0"/>
        <w:jc w:val="both"/>
      </w:pPr>
    </w:p>
    <w:p w14:paraId="1A65F2B9" w14:textId="7A45A834" w:rsidR="00C93B19" w:rsidRDefault="00F6572B" w:rsidP="003C0691">
      <w:pPr>
        <w:pStyle w:val="BodyText"/>
        <w:spacing w:after="0"/>
        <w:ind w:firstLine="720"/>
        <w:jc w:val="both"/>
      </w:pPr>
      <w:r>
        <w:t>We have</w:t>
      </w:r>
      <w:r w:rsidR="00C93B19" w:rsidRPr="008A6FE5">
        <w:t xml:space="preserve"> jurisdiction over this matter pursuant to Section</w:t>
      </w:r>
      <w:r w:rsidR="00C93B19">
        <w:t>s 368.104 and</w:t>
      </w:r>
      <w:r w:rsidR="00C93B19" w:rsidRPr="008A6FE5">
        <w:t xml:space="preserve"> 36</w:t>
      </w:r>
      <w:r w:rsidR="00C93B19">
        <w:t>8.105</w:t>
      </w:r>
      <w:r w:rsidR="00C93B19" w:rsidRPr="008A6FE5">
        <w:t>, F.</w:t>
      </w:r>
      <w:r>
        <w:t>S.</w:t>
      </w:r>
    </w:p>
    <w:p w14:paraId="20C23CB6" w14:textId="77777777" w:rsidR="00C93B19" w:rsidRDefault="00C93B19" w:rsidP="00831718">
      <w:pPr>
        <w:pStyle w:val="BodyText"/>
        <w:spacing w:after="0"/>
        <w:jc w:val="both"/>
      </w:pPr>
    </w:p>
    <w:p w14:paraId="41B97B65" w14:textId="0DB87DC4" w:rsidR="00831718" w:rsidRPr="00831718" w:rsidRDefault="00831718" w:rsidP="00831718">
      <w:pPr>
        <w:pStyle w:val="BodyText"/>
        <w:spacing w:after="0"/>
        <w:jc w:val="center"/>
        <w:rPr>
          <w:u w:val="single"/>
        </w:rPr>
      </w:pPr>
      <w:r w:rsidRPr="00831718">
        <w:rPr>
          <w:u w:val="single"/>
        </w:rPr>
        <w:t>Decision</w:t>
      </w:r>
    </w:p>
    <w:p w14:paraId="6BED8906" w14:textId="77777777" w:rsidR="00831718" w:rsidRDefault="00831718" w:rsidP="0087433E">
      <w:pPr>
        <w:pStyle w:val="BodyText"/>
        <w:spacing w:after="0"/>
        <w:jc w:val="both"/>
      </w:pPr>
    </w:p>
    <w:p w14:paraId="2CFF3A17" w14:textId="5689C911" w:rsidR="00387E8A" w:rsidRDefault="00387E8A" w:rsidP="0087433E">
      <w:pPr>
        <w:pStyle w:val="BodyText"/>
        <w:spacing w:after="0"/>
        <w:ind w:firstLine="720"/>
        <w:jc w:val="both"/>
      </w:pPr>
      <w:r w:rsidRPr="00387E8A">
        <w:t xml:space="preserve">Pursuant to Section 368.105(3), F.S., </w:t>
      </w:r>
      <w:r w:rsidR="00CE73DC">
        <w:t xml:space="preserve">we </w:t>
      </w:r>
      <w:r w:rsidRPr="00387E8A">
        <w:t>may withhold consent to the operation of all or any portion of a new rate schedule, delivering to the natural gas transmission company requesting such a change a reason or written statement of good cause for doing so within 45 days.</w:t>
      </w:r>
    </w:p>
    <w:p w14:paraId="3DDBFF84" w14:textId="77777777" w:rsidR="00A82B13" w:rsidRDefault="00A82B13" w:rsidP="0087433E">
      <w:pPr>
        <w:pStyle w:val="BodyText"/>
        <w:spacing w:after="0"/>
        <w:jc w:val="both"/>
      </w:pPr>
    </w:p>
    <w:p w14:paraId="0B48F8AA" w14:textId="08708A15" w:rsidR="00A82B13" w:rsidRDefault="00A82B13" w:rsidP="0087433E">
      <w:pPr>
        <w:pStyle w:val="BodyText"/>
        <w:spacing w:after="0"/>
        <w:jc w:val="both"/>
      </w:pPr>
      <w:r>
        <w:tab/>
      </w:r>
      <w:r w:rsidR="00200F27">
        <w:t xml:space="preserve">By letter </w:t>
      </w:r>
      <w:r>
        <w:t xml:space="preserve">dated June 25, 2026, CCS waived the file and suspend </w:t>
      </w:r>
      <w:r w:rsidR="00487FCC">
        <w:t>provision in</w:t>
      </w:r>
      <w:r>
        <w:t xml:space="preserve"> Section 368.105(3), F.S., </w:t>
      </w:r>
      <w:r w:rsidR="00487FCC">
        <w:t xml:space="preserve">to allow us to address the </w:t>
      </w:r>
      <w:r w:rsidR="00343DA5">
        <w:t xml:space="preserve">tariff </w:t>
      </w:r>
      <w:r w:rsidR="00487FCC">
        <w:t xml:space="preserve">suspension at our </w:t>
      </w:r>
      <w:r>
        <w:t xml:space="preserve">August 2026 </w:t>
      </w:r>
      <w:r w:rsidR="00487FCC">
        <w:t>A</w:t>
      </w:r>
      <w:r>
        <w:t>genda</w:t>
      </w:r>
      <w:r w:rsidR="00487FCC">
        <w:t xml:space="preserve"> Conference</w:t>
      </w:r>
      <w:r>
        <w:t>.</w:t>
      </w:r>
    </w:p>
    <w:p w14:paraId="771BC2E8" w14:textId="77777777" w:rsidR="00343DA5" w:rsidRDefault="00343DA5" w:rsidP="0087433E">
      <w:pPr>
        <w:pStyle w:val="BodyText"/>
        <w:spacing w:after="0"/>
        <w:jc w:val="both"/>
      </w:pPr>
    </w:p>
    <w:p w14:paraId="31D99CD3" w14:textId="2980F6BD" w:rsidR="00C93B19" w:rsidRDefault="00343DA5" w:rsidP="0087433E">
      <w:pPr>
        <w:pStyle w:val="BodyText"/>
        <w:spacing w:after="0"/>
        <w:ind w:firstLine="720"/>
        <w:jc w:val="both"/>
      </w:pPr>
      <w:r>
        <w:t>Commission s</w:t>
      </w:r>
      <w:r w:rsidR="00C93B19" w:rsidRPr="0072238B">
        <w:t xml:space="preserve">taff </w:t>
      </w:r>
      <w:r>
        <w:t xml:space="preserve">requires </w:t>
      </w:r>
      <w:r w:rsidR="00C93B19" w:rsidRPr="0072238B">
        <w:t xml:space="preserve">sufficient time to review the petition and gather all pertinent information in order to present </w:t>
      </w:r>
      <w:r>
        <w:t xml:space="preserve">us </w:t>
      </w:r>
      <w:r w:rsidR="00C93B19" w:rsidRPr="0072238B">
        <w:t>with an informed recommendation on the</w:t>
      </w:r>
      <w:r w:rsidR="00FF4EC4">
        <w:t xml:space="preserve"> proposed</w:t>
      </w:r>
      <w:r w:rsidR="00C93B19" w:rsidRPr="0072238B">
        <w:t xml:space="preserve"> tariff</w:t>
      </w:r>
      <w:r w:rsidR="00FF4EC4">
        <w:t xml:space="preserve">. We find that this constitutes good cause consistent with the requirements of Section 368.105(3), F.S. Therefore, CCS’s proposed </w:t>
      </w:r>
      <w:r w:rsidR="00706E21">
        <w:t xml:space="preserve">natural gas pipeline transmission </w:t>
      </w:r>
      <w:r w:rsidR="00FF4EC4">
        <w:t>tariff shall be suspended.</w:t>
      </w:r>
    </w:p>
    <w:p w14:paraId="21CA57A7" w14:textId="77777777" w:rsidR="00513EC1" w:rsidRDefault="00513EC1" w:rsidP="0087433E">
      <w:pPr>
        <w:pStyle w:val="OrderBody"/>
      </w:pPr>
    </w:p>
    <w:p w14:paraId="605AE031" w14:textId="77777777" w:rsidR="007A6C20" w:rsidRPr="00692EBC" w:rsidRDefault="007A6C20" w:rsidP="0087433E">
      <w:pPr>
        <w:ind w:firstLine="720"/>
        <w:jc w:val="both"/>
      </w:pPr>
      <w:r w:rsidRPr="00692EBC">
        <w:t>Based on the foregoing, it is</w:t>
      </w:r>
    </w:p>
    <w:p w14:paraId="19579C5B" w14:textId="77777777" w:rsidR="007A6C20" w:rsidRPr="00692EBC" w:rsidRDefault="007A6C20" w:rsidP="00150F1B">
      <w:pPr>
        <w:jc w:val="both"/>
      </w:pPr>
    </w:p>
    <w:p w14:paraId="51161FC1" w14:textId="0F934607" w:rsidR="007A6C20" w:rsidRDefault="007A6C20" w:rsidP="00150F1B">
      <w:pPr>
        <w:jc w:val="both"/>
      </w:pPr>
      <w:r w:rsidRPr="00692EBC">
        <w:tab/>
        <w:t xml:space="preserve">ORDERED by the Florida Public Service Commission that </w:t>
      </w:r>
      <w:r w:rsidR="00E80D05">
        <w:t>Coastal Connect Services, LLC’s proposed natural gas pipeline transmission tariff is hereby suspended. It is further</w:t>
      </w:r>
    </w:p>
    <w:p w14:paraId="27EAD25A" w14:textId="77777777" w:rsidR="00E80D05" w:rsidRDefault="00E80D05" w:rsidP="00150F1B">
      <w:pPr>
        <w:jc w:val="both"/>
      </w:pPr>
    </w:p>
    <w:p w14:paraId="58CD2101" w14:textId="42FC0E7B" w:rsidR="007A6C20" w:rsidRDefault="00E80D05" w:rsidP="00150F1B">
      <w:pPr>
        <w:jc w:val="both"/>
      </w:pPr>
      <w:r>
        <w:tab/>
        <w:t xml:space="preserve">ORDERED that this </w:t>
      </w:r>
      <w:r w:rsidRPr="0072238B">
        <w:t xml:space="preserve">docket </w:t>
      </w:r>
      <w:r>
        <w:t>shall</w:t>
      </w:r>
      <w:r w:rsidRPr="0072238B">
        <w:t xml:space="preserve"> remain open pending </w:t>
      </w:r>
      <w:r w:rsidR="00146B02">
        <w:t xml:space="preserve">final resolution of Coastal Connect Services, LLC’s </w:t>
      </w:r>
      <w:r w:rsidR="003C27C6">
        <w:t xml:space="preserve">proposed </w:t>
      </w:r>
      <w:r w:rsidRPr="0072238B">
        <w:t>tariff</w:t>
      </w:r>
      <w:r>
        <w:t xml:space="preserve"> and </w:t>
      </w:r>
      <w:r w:rsidR="0010787C">
        <w:t xml:space="preserve">firm </w:t>
      </w:r>
      <w:r>
        <w:t>transportation service agreement</w:t>
      </w:r>
      <w:r w:rsidR="003C27C6">
        <w:t>.</w:t>
      </w:r>
    </w:p>
    <w:p w14:paraId="289F384B" w14:textId="55E98D84" w:rsidR="007A6C20" w:rsidRDefault="007A6C20" w:rsidP="007A6C20">
      <w:pPr>
        <w:pStyle w:val="OrderBody"/>
        <w:keepNext/>
        <w:keepLines/>
      </w:pPr>
      <w:r>
        <w:lastRenderedPageBreak/>
        <w:tab/>
        <w:t xml:space="preserve">By ORDER of the Florida Public Service Commission this </w:t>
      </w:r>
      <w:bookmarkStart w:id="7" w:name="replaceDate"/>
      <w:bookmarkEnd w:id="7"/>
      <w:r w:rsidR="000277F8">
        <w:rPr>
          <w:u w:val="single"/>
        </w:rPr>
        <w:t>24th</w:t>
      </w:r>
      <w:r w:rsidR="000277F8">
        <w:t xml:space="preserve"> day of </w:t>
      </w:r>
      <w:r w:rsidR="000277F8">
        <w:rPr>
          <w:u w:val="single"/>
        </w:rPr>
        <w:t>August</w:t>
      </w:r>
      <w:r w:rsidR="000277F8">
        <w:t xml:space="preserve">, </w:t>
      </w:r>
      <w:r w:rsidR="000277F8">
        <w:rPr>
          <w:u w:val="single"/>
        </w:rPr>
        <w:t>2026</w:t>
      </w:r>
      <w:r w:rsidR="000277F8">
        <w:t>.</w:t>
      </w:r>
    </w:p>
    <w:p w14:paraId="65EDE6AE" w14:textId="77777777" w:rsidR="000277F8" w:rsidRPr="000277F8" w:rsidRDefault="000277F8" w:rsidP="007A6C20">
      <w:pPr>
        <w:pStyle w:val="OrderBody"/>
        <w:keepNext/>
        <w:keepLines/>
      </w:pPr>
    </w:p>
    <w:p w14:paraId="3ECC39B8" w14:textId="77777777" w:rsidR="007A6C20" w:rsidRDefault="007A6C20" w:rsidP="007A6C20">
      <w:pPr>
        <w:pStyle w:val="OrderBody"/>
        <w:keepNext/>
        <w:keepLines/>
      </w:pPr>
    </w:p>
    <w:p w14:paraId="1177A8D7" w14:textId="77777777" w:rsidR="007A6C20" w:rsidRDefault="007A6C20" w:rsidP="007A6C20">
      <w:pPr>
        <w:pStyle w:val="OrderBody"/>
        <w:keepNext/>
        <w:keepLines/>
      </w:pPr>
    </w:p>
    <w:p w14:paraId="0BA7A8ED" w14:textId="77777777" w:rsidR="007A6C20" w:rsidRDefault="007A6C20" w:rsidP="007A6C20">
      <w:pPr>
        <w:pStyle w:val="OrderBody"/>
        <w:keepNext/>
        <w:keepLines/>
      </w:pPr>
    </w:p>
    <w:p w14:paraId="74DC3AAB" w14:textId="77777777" w:rsidR="000277F8" w:rsidRDefault="000277F8" w:rsidP="007A6C20">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7A6C20" w14:paraId="3B1F666E" w14:textId="77777777" w:rsidTr="007A6C20">
        <w:tc>
          <w:tcPr>
            <w:tcW w:w="720" w:type="dxa"/>
            <w:shd w:val="clear" w:color="auto" w:fill="auto"/>
          </w:tcPr>
          <w:p w14:paraId="19E95B6A" w14:textId="77777777" w:rsidR="007A6C20" w:rsidRDefault="007A6C20" w:rsidP="007A6C20">
            <w:pPr>
              <w:pStyle w:val="OrderBody"/>
              <w:keepNext/>
              <w:keepLines/>
            </w:pPr>
            <w:bookmarkStart w:id="8" w:name="bkmrkSignature" w:colFirst="0" w:colLast="0"/>
          </w:p>
        </w:tc>
        <w:tc>
          <w:tcPr>
            <w:tcW w:w="4320" w:type="dxa"/>
            <w:tcBorders>
              <w:bottom w:val="single" w:sz="4" w:space="0" w:color="auto"/>
            </w:tcBorders>
            <w:shd w:val="clear" w:color="auto" w:fill="auto"/>
          </w:tcPr>
          <w:p w14:paraId="2864B924" w14:textId="4B844222" w:rsidR="007A6C20" w:rsidRDefault="000277F8" w:rsidP="007A6C20">
            <w:pPr>
              <w:pStyle w:val="OrderBody"/>
              <w:keepNext/>
              <w:keepLines/>
            </w:pPr>
            <w:r>
              <w:t>/s/ Adam J. Teitzman</w:t>
            </w:r>
          </w:p>
        </w:tc>
      </w:tr>
      <w:bookmarkEnd w:id="8"/>
      <w:tr w:rsidR="007A6C20" w14:paraId="4D62B2B1" w14:textId="77777777" w:rsidTr="007A6C20">
        <w:tc>
          <w:tcPr>
            <w:tcW w:w="720" w:type="dxa"/>
            <w:shd w:val="clear" w:color="auto" w:fill="auto"/>
          </w:tcPr>
          <w:p w14:paraId="3EA96752" w14:textId="77777777" w:rsidR="007A6C20" w:rsidRDefault="007A6C20" w:rsidP="007A6C20">
            <w:pPr>
              <w:pStyle w:val="OrderBody"/>
              <w:keepNext/>
              <w:keepLines/>
            </w:pPr>
          </w:p>
        </w:tc>
        <w:tc>
          <w:tcPr>
            <w:tcW w:w="4320" w:type="dxa"/>
            <w:tcBorders>
              <w:top w:val="single" w:sz="4" w:space="0" w:color="auto"/>
            </w:tcBorders>
            <w:shd w:val="clear" w:color="auto" w:fill="auto"/>
          </w:tcPr>
          <w:p w14:paraId="3F6DCE67" w14:textId="77777777" w:rsidR="007A6C20" w:rsidRDefault="007A6C20" w:rsidP="007A6C20">
            <w:pPr>
              <w:pStyle w:val="OrderBody"/>
              <w:keepNext/>
              <w:keepLines/>
            </w:pPr>
            <w:r>
              <w:t>ADAM TEITZMAN</w:t>
            </w:r>
          </w:p>
          <w:p w14:paraId="03ED9B12" w14:textId="72942E64" w:rsidR="007A6C20" w:rsidRDefault="007A6C20" w:rsidP="007A6C20">
            <w:pPr>
              <w:pStyle w:val="OrderBody"/>
              <w:keepNext/>
              <w:keepLines/>
            </w:pPr>
            <w:r>
              <w:t>Commission Clerk</w:t>
            </w:r>
          </w:p>
        </w:tc>
      </w:tr>
    </w:tbl>
    <w:p w14:paraId="10D2BD70" w14:textId="77777777" w:rsidR="007A6C20" w:rsidRDefault="007A6C20" w:rsidP="007A6C20">
      <w:pPr>
        <w:pStyle w:val="OrderSigInfo"/>
        <w:keepNext/>
        <w:keepLines/>
      </w:pPr>
      <w:r>
        <w:t>Florida Public Service Commission</w:t>
      </w:r>
    </w:p>
    <w:p w14:paraId="254FD57D" w14:textId="77777777" w:rsidR="007A6C20" w:rsidRDefault="007A6C20" w:rsidP="007A6C20">
      <w:pPr>
        <w:pStyle w:val="OrderSigInfo"/>
        <w:keepNext/>
        <w:keepLines/>
      </w:pPr>
      <w:r>
        <w:t>2540 Shumard Oak Boulevard</w:t>
      </w:r>
    </w:p>
    <w:p w14:paraId="4AD0DB9D" w14:textId="77777777" w:rsidR="007A6C20" w:rsidRDefault="007A6C20" w:rsidP="007A6C20">
      <w:pPr>
        <w:pStyle w:val="OrderSigInfo"/>
        <w:keepNext/>
        <w:keepLines/>
      </w:pPr>
      <w:r>
        <w:t>Tallahassee, Florida 32399</w:t>
      </w:r>
    </w:p>
    <w:p w14:paraId="33530169" w14:textId="77777777" w:rsidR="007A6C20" w:rsidRDefault="007A6C20" w:rsidP="007A6C20">
      <w:pPr>
        <w:pStyle w:val="OrderSigInfo"/>
        <w:keepNext/>
        <w:keepLines/>
      </w:pPr>
      <w:r>
        <w:t>(850) 413</w:t>
      </w:r>
      <w:r>
        <w:noBreakHyphen/>
        <w:t>6770</w:t>
      </w:r>
    </w:p>
    <w:p w14:paraId="061719A9" w14:textId="77777777" w:rsidR="007A6C20" w:rsidRDefault="007A6C20" w:rsidP="007A6C20">
      <w:pPr>
        <w:pStyle w:val="OrderSigInfo"/>
        <w:keepNext/>
        <w:keepLines/>
      </w:pPr>
      <w:r>
        <w:t>www.floridapsc.com</w:t>
      </w:r>
    </w:p>
    <w:p w14:paraId="1B99533E" w14:textId="77777777" w:rsidR="007A6C20" w:rsidRDefault="007A6C20" w:rsidP="007A6C20">
      <w:pPr>
        <w:pStyle w:val="OrderSigInfo"/>
        <w:keepNext/>
        <w:keepLines/>
      </w:pPr>
    </w:p>
    <w:p w14:paraId="4700C97F" w14:textId="7F51BCB5" w:rsidR="007A6C20" w:rsidRDefault="007A6C20" w:rsidP="007A6C20">
      <w:pPr>
        <w:pStyle w:val="OrderSigInfo"/>
        <w:keepNext/>
        <w:keepLines/>
      </w:pPr>
      <w:r>
        <w:t>Copies furnished: A copy of this document is provided to the parties of record at the time of issuance and, if applicable, interested persons.</w:t>
      </w:r>
    </w:p>
    <w:p w14:paraId="47025F9C" w14:textId="04583548" w:rsidR="007A6C20" w:rsidRDefault="007A6C20" w:rsidP="007A6C20">
      <w:pPr>
        <w:pStyle w:val="OrderBody"/>
        <w:keepNext/>
        <w:keepLines/>
      </w:pPr>
    </w:p>
    <w:p w14:paraId="37FF521E" w14:textId="77777777" w:rsidR="007A6C20" w:rsidRDefault="007A6C20" w:rsidP="007A6C20">
      <w:pPr>
        <w:pStyle w:val="OrderBody"/>
        <w:keepNext/>
        <w:keepLines/>
      </w:pPr>
    </w:p>
    <w:p w14:paraId="295954E5" w14:textId="6DEC5882" w:rsidR="007A6C20" w:rsidRDefault="007A6C20" w:rsidP="007A6C20">
      <w:pPr>
        <w:pStyle w:val="OrderBody"/>
        <w:keepNext/>
        <w:keepLines/>
      </w:pPr>
      <w:r>
        <w:t>CMM</w:t>
      </w:r>
    </w:p>
    <w:p w14:paraId="0CD17019" w14:textId="77777777" w:rsidR="007A6C20" w:rsidRDefault="007A6C20" w:rsidP="007A6C20">
      <w:pPr>
        <w:pStyle w:val="OrderBody"/>
      </w:pPr>
    </w:p>
    <w:p w14:paraId="20C3FE26" w14:textId="77777777" w:rsidR="007A6C20" w:rsidRDefault="007A6C20" w:rsidP="007A6C20">
      <w:pPr>
        <w:pStyle w:val="OrderBody"/>
      </w:pPr>
    </w:p>
    <w:p w14:paraId="71273CB9" w14:textId="04D8A950" w:rsidR="00634851" w:rsidRPr="000277F8" w:rsidRDefault="00634851" w:rsidP="000277F8">
      <w:pPr>
        <w:jc w:val="center"/>
        <w:rPr>
          <w:u w:val="single"/>
        </w:rPr>
      </w:pPr>
      <w:r w:rsidRPr="000277F8">
        <w:rPr>
          <w:u w:val="single"/>
        </w:rPr>
        <w:t>NOTICE OF FURTHER PROCEEDINGS OR JUDICIAL REVIEW</w:t>
      </w:r>
    </w:p>
    <w:p w14:paraId="1AD61CE2" w14:textId="231ED6E8" w:rsidR="00634851" w:rsidRDefault="00634851" w:rsidP="00634851">
      <w:pPr>
        <w:pStyle w:val="CenterUnderline"/>
      </w:pPr>
    </w:p>
    <w:p w14:paraId="0671D01D" w14:textId="2F195161" w:rsidR="00634851" w:rsidRDefault="00634851" w:rsidP="00634851">
      <w:pPr>
        <w:pStyle w:val="OrderBody"/>
      </w:pPr>
      <w:r>
        <w:tab/>
        <w:t xml:space="preserve">The Florida Public Service Commission </w:t>
      </w:r>
      <w:r w:rsidR="007C2617">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3BD68913" w14:textId="77777777" w:rsidR="00634851" w:rsidRDefault="00634851" w:rsidP="00634851">
      <w:pPr>
        <w:pStyle w:val="OrderBody"/>
      </w:pPr>
    </w:p>
    <w:p w14:paraId="5AEDB98A" w14:textId="7953D22C" w:rsidR="00634851" w:rsidRDefault="00634851" w:rsidP="00634851">
      <w:pPr>
        <w:pStyle w:val="OrderBody"/>
      </w:pPr>
      <w:r>
        <w:tab/>
        <w:t>Mediation may be available on a case-by-case basis. If mediation is conducted, it does not affect a substantially interested person's right to a hearing.</w:t>
      </w:r>
    </w:p>
    <w:p w14:paraId="5D04755F" w14:textId="77777777" w:rsidR="00634851" w:rsidRDefault="00634851" w:rsidP="00634851">
      <w:pPr>
        <w:pStyle w:val="OrderBody"/>
      </w:pPr>
    </w:p>
    <w:p w14:paraId="133F72A8" w14:textId="3F4228CF" w:rsidR="00634851" w:rsidRDefault="00634851" w:rsidP="00634851">
      <w:pPr>
        <w:pStyle w:val="OrderBody"/>
      </w:pPr>
      <w:r>
        <w:tab/>
        <w:t>Any party adversely affected by this order, which is preliminary, procedural</w:t>
      </w:r>
      <w:r w:rsidR="007C2617">
        <w:t>,</w:t>
      </w:r>
      <w:r>
        <w:t xml:space="preserve"> or intermediate in nature, may request: (1) reconsideration within 10 days pursuant to Rule 25-22.0376, Florida Administrative Code; or (2) judicial review by the Florida Supreme Court, in the case of an electric, gas</w:t>
      </w:r>
      <w:r w:rsidR="007C2617">
        <w:t>,</w:t>
      </w:r>
      <w:r>
        <w:t xml:space="preserve"> or telephone utility. A motion for reconsideration shall be filed with the Office of Commission Clerk, in the form prescribed by Rule 25-22.0376, Florida Administrative Code. Judicial review of a preliminary, procedural</w:t>
      </w:r>
      <w:r w:rsidR="0019577C">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14:paraId="17E82CCE" w14:textId="77777777" w:rsidR="00634851" w:rsidRDefault="00634851" w:rsidP="00634851">
      <w:pPr>
        <w:pStyle w:val="OrderBody"/>
      </w:pPr>
    </w:p>
    <w:p w14:paraId="0F8AF161" w14:textId="1F0C6D5D" w:rsidR="007A6C20" w:rsidRPr="007A6C20" w:rsidRDefault="007A6C20" w:rsidP="007A6C20">
      <w:pPr>
        <w:pStyle w:val="OrderBody"/>
      </w:pPr>
    </w:p>
    <w:sectPr w:rsidR="007A6C20" w:rsidRPr="007A6C20">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3BEE4" w14:textId="77777777" w:rsidR="00DA5BE4" w:rsidRDefault="00DA5BE4">
      <w:r>
        <w:separator/>
      </w:r>
    </w:p>
  </w:endnote>
  <w:endnote w:type="continuationSeparator" w:id="0">
    <w:p w14:paraId="45C7E973" w14:textId="77777777" w:rsidR="00DA5BE4" w:rsidRDefault="00DA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04678" w14:textId="77777777" w:rsidR="00FA6EFD" w:rsidRDefault="00FA6EFD">
    <w:pPr>
      <w:pStyle w:val="Footer"/>
    </w:pPr>
  </w:p>
  <w:p w14:paraId="5FAC441B"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ACD3A" w14:textId="77777777" w:rsidR="00DA5BE4" w:rsidRDefault="00DA5BE4">
      <w:r>
        <w:separator/>
      </w:r>
    </w:p>
  </w:footnote>
  <w:footnote w:type="continuationSeparator" w:id="0">
    <w:p w14:paraId="3DB639F8" w14:textId="77777777" w:rsidR="00DA5BE4" w:rsidRDefault="00DA5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3557" w14:textId="28757B8E" w:rsidR="00FA6EFD" w:rsidRDefault="00FA6EFD">
    <w:pPr>
      <w:pStyle w:val="OrderHeader"/>
    </w:pPr>
    <w:r>
      <w:t xml:space="preserve">ORDER NO. </w:t>
    </w:r>
    <w:r w:rsidR="000277F8">
      <w:fldChar w:fldCharType="begin"/>
    </w:r>
    <w:r w:rsidR="000277F8">
      <w:instrText xml:space="preserve"> REF OrderNo0290 </w:instrText>
    </w:r>
    <w:r w:rsidR="000277F8">
      <w:fldChar w:fldCharType="separate"/>
    </w:r>
    <w:r w:rsidR="000277F8">
      <w:t>PSC-2026-0290-PCO-GU</w:t>
    </w:r>
    <w:r w:rsidR="000277F8">
      <w:fldChar w:fldCharType="end"/>
    </w:r>
  </w:p>
  <w:p w14:paraId="6C271289" w14:textId="31C4A2F4" w:rsidR="00FA6EFD" w:rsidRDefault="00DA5BE4">
    <w:pPr>
      <w:pStyle w:val="OrderHeader"/>
    </w:pPr>
    <w:bookmarkStart w:id="9" w:name="HeaderDocketNo"/>
    <w:bookmarkEnd w:id="9"/>
    <w:r>
      <w:t>DOCKET NO. 20260094-GU</w:t>
    </w:r>
  </w:p>
  <w:p w14:paraId="31FEF9FF"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1DC97897"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94-GU"/>
  </w:docVars>
  <w:rsids>
    <w:rsidRoot w:val="00DA5BE4"/>
    <w:rsid w:val="000000D0"/>
    <w:rsid w:val="000003EA"/>
    <w:rsid w:val="000022B8"/>
    <w:rsid w:val="00003883"/>
    <w:rsid w:val="000048E2"/>
    <w:rsid w:val="00011251"/>
    <w:rsid w:val="00012B32"/>
    <w:rsid w:val="00025C2A"/>
    <w:rsid w:val="00025C9D"/>
    <w:rsid w:val="000277F8"/>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5F96"/>
    <w:rsid w:val="00090AFC"/>
    <w:rsid w:val="00096025"/>
    <w:rsid w:val="00096507"/>
    <w:rsid w:val="00097328"/>
    <w:rsid w:val="000A774F"/>
    <w:rsid w:val="000B12BB"/>
    <w:rsid w:val="000B1603"/>
    <w:rsid w:val="000B783E"/>
    <w:rsid w:val="000B7AD2"/>
    <w:rsid w:val="000B7D81"/>
    <w:rsid w:val="000C1994"/>
    <w:rsid w:val="000C3236"/>
    <w:rsid w:val="000C46FA"/>
    <w:rsid w:val="000C6926"/>
    <w:rsid w:val="000D02B8"/>
    <w:rsid w:val="000D06E8"/>
    <w:rsid w:val="000D1CAB"/>
    <w:rsid w:val="000D52C1"/>
    <w:rsid w:val="000D6E65"/>
    <w:rsid w:val="000D78FB"/>
    <w:rsid w:val="000E050C"/>
    <w:rsid w:val="000E20F0"/>
    <w:rsid w:val="000E2593"/>
    <w:rsid w:val="000E344D"/>
    <w:rsid w:val="000E3F6D"/>
    <w:rsid w:val="000E6C6F"/>
    <w:rsid w:val="000F0C25"/>
    <w:rsid w:val="000F11F1"/>
    <w:rsid w:val="000F359F"/>
    <w:rsid w:val="000F3B2C"/>
    <w:rsid w:val="000F3F6C"/>
    <w:rsid w:val="000F48D7"/>
    <w:rsid w:val="000F63EB"/>
    <w:rsid w:val="000F648A"/>
    <w:rsid w:val="000F7BE3"/>
    <w:rsid w:val="00103190"/>
    <w:rsid w:val="00104333"/>
    <w:rsid w:val="001052BA"/>
    <w:rsid w:val="0010787C"/>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46B02"/>
    <w:rsid w:val="00150F1B"/>
    <w:rsid w:val="001513DE"/>
    <w:rsid w:val="00154A71"/>
    <w:rsid w:val="001562B9"/>
    <w:rsid w:val="001655D4"/>
    <w:rsid w:val="00165803"/>
    <w:rsid w:val="00185F09"/>
    <w:rsid w:val="001874EF"/>
    <w:rsid w:val="00187E32"/>
    <w:rsid w:val="001918FF"/>
    <w:rsid w:val="00194420"/>
    <w:rsid w:val="00194A97"/>
    <w:rsid w:val="00194E81"/>
    <w:rsid w:val="0019577C"/>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0F27"/>
    <w:rsid w:val="002044DD"/>
    <w:rsid w:val="002101DA"/>
    <w:rsid w:val="002170E5"/>
    <w:rsid w:val="002179AC"/>
    <w:rsid w:val="00220D57"/>
    <w:rsid w:val="00223B99"/>
    <w:rsid w:val="0022721A"/>
    <w:rsid w:val="00230BB9"/>
    <w:rsid w:val="00232A88"/>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23EC"/>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3DA5"/>
    <w:rsid w:val="00345434"/>
    <w:rsid w:val="00351C22"/>
    <w:rsid w:val="0035495B"/>
    <w:rsid w:val="00355A93"/>
    <w:rsid w:val="00360F30"/>
    <w:rsid w:val="00361522"/>
    <w:rsid w:val="0036362B"/>
    <w:rsid w:val="003714BF"/>
    <w:rsid w:val="0037196E"/>
    <w:rsid w:val="0037442E"/>
    <w:rsid w:val="003744F5"/>
    <w:rsid w:val="00382C6A"/>
    <w:rsid w:val="00385D0B"/>
    <w:rsid w:val="003875A9"/>
    <w:rsid w:val="00387BDE"/>
    <w:rsid w:val="00387E8A"/>
    <w:rsid w:val="00390DD8"/>
    <w:rsid w:val="00394DC6"/>
    <w:rsid w:val="00397C3E"/>
    <w:rsid w:val="003A5F8B"/>
    <w:rsid w:val="003B1A09"/>
    <w:rsid w:val="003B3B09"/>
    <w:rsid w:val="003B4F77"/>
    <w:rsid w:val="003B6F02"/>
    <w:rsid w:val="003C0431"/>
    <w:rsid w:val="003C0691"/>
    <w:rsid w:val="003C27C6"/>
    <w:rsid w:val="003C29BB"/>
    <w:rsid w:val="003C3EF2"/>
    <w:rsid w:val="003D3989"/>
    <w:rsid w:val="003D4CCA"/>
    <w:rsid w:val="003D52A6"/>
    <w:rsid w:val="003D6416"/>
    <w:rsid w:val="003E0759"/>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7FCC"/>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4A47"/>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5F51EE"/>
    <w:rsid w:val="0060005E"/>
    <w:rsid w:val="0060095B"/>
    <w:rsid w:val="00601266"/>
    <w:rsid w:val="00610221"/>
    <w:rsid w:val="00610543"/>
    <w:rsid w:val="00610E73"/>
    <w:rsid w:val="00615F9B"/>
    <w:rsid w:val="00616DF2"/>
    <w:rsid w:val="0062385D"/>
    <w:rsid w:val="0063168D"/>
    <w:rsid w:val="0063406C"/>
    <w:rsid w:val="00634851"/>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6E21"/>
    <w:rsid w:val="007072BC"/>
    <w:rsid w:val="00715275"/>
    <w:rsid w:val="00721B44"/>
    <w:rsid w:val="007232A2"/>
    <w:rsid w:val="00726366"/>
    <w:rsid w:val="00731AB6"/>
    <w:rsid w:val="00733B6B"/>
    <w:rsid w:val="00740808"/>
    <w:rsid w:val="00740A1B"/>
    <w:rsid w:val="00742478"/>
    <w:rsid w:val="007460D6"/>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A6C20"/>
    <w:rsid w:val="007B1C5E"/>
    <w:rsid w:val="007B350E"/>
    <w:rsid w:val="007C0FBC"/>
    <w:rsid w:val="007C2617"/>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DA1"/>
    <w:rsid w:val="00805FBB"/>
    <w:rsid w:val="0081033A"/>
    <w:rsid w:val="00814292"/>
    <w:rsid w:val="008169A4"/>
    <w:rsid w:val="00822500"/>
    <w:rsid w:val="008278FE"/>
    <w:rsid w:val="00831718"/>
    <w:rsid w:val="00832598"/>
    <w:rsid w:val="008334D9"/>
    <w:rsid w:val="0083397E"/>
    <w:rsid w:val="0083534B"/>
    <w:rsid w:val="00842035"/>
    <w:rsid w:val="00842602"/>
    <w:rsid w:val="008449F0"/>
    <w:rsid w:val="00846F11"/>
    <w:rsid w:val="00847B45"/>
    <w:rsid w:val="008524DB"/>
    <w:rsid w:val="0086101E"/>
    <w:rsid w:val="00863A66"/>
    <w:rsid w:val="008703D7"/>
    <w:rsid w:val="00870D47"/>
    <w:rsid w:val="008715E8"/>
    <w:rsid w:val="0087433E"/>
    <w:rsid w:val="00874429"/>
    <w:rsid w:val="00875D22"/>
    <w:rsid w:val="00880D38"/>
    <w:rsid w:val="00883D9A"/>
    <w:rsid w:val="00886A62"/>
    <w:rsid w:val="00890578"/>
    <w:rsid w:val="008919EF"/>
    <w:rsid w:val="00892B20"/>
    <w:rsid w:val="008931BC"/>
    <w:rsid w:val="008956F0"/>
    <w:rsid w:val="0089695B"/>
    <w:rsid w:val="00897191"/>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271AC"/>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2B13"/>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1E39"/>
    <w:rsid w:val="00B253A5"/>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D73B3"/>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3B19"/>
    <w:rsid w:val="00C96CB0"/>
    <w:rsid w:val="00CA1595"/>
    <w:rsid w:val="00CA2101"/>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683B"/>
    <w:rsid w:val="00CD7132"/>
    <w:rsid w:val="00CE0E6F"/>
    <w:rsid w:val="00CE36BA"/>
    <w:rsid w:val="00CE3B21"/>
    <w:rsid w:val="00CE56FC"/>
    <w:rsid w:val="00CE73D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2C50"/>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5BE4"/>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7EE"/>
    <w:rsid w:val="00E33F44"/>
    <w:rsid w:val="00E37D48"/>
    <w:rsid w:val="00E4225C"/>
    <w:rsid w:val="00E44879"/>
    <w:rsid w:val="00E61530"/>
    <w:rsid w:val="00E72914"/>
    <w:rsid w:val="00E75AE0"/>
    <w:rsid w:val="00E76B61"/>
    <w:rsid w:val="00E80D05"/>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572B"/>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1DD0"/>
    <w:rsid w:val="00FF2581"/>
    <w:rsid w:val="00FF4EC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265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C93B19"/>
    <w:pPr>
      <w:jc w:val="center"/>
    </w:pPr>
    <w:rPr>
      <w:rFonts w:ascii="Arial" w:hAnsi="Arial"/>
      <w:b/>
    </w:rPr>
  </w:style>
  <w:style w:type="paragraph" w:customStyle="1" w:styleId="IssueHeading">
    <w:name w:val="Issue Heading"/>
    <w:basedOn w:val="Heading1"/>
    <w:next w:val="BodyText"/>
    <w:link w:val="IssueHeadingChar"/>
    <w:qFormat/>
    <w:rsid w:val="00C93B19"/>
    <w:pPr>
      <w:keepNext w:val="0"/>
    </w:pPr>
    <w:rPr>
      <w:rFonts w:ascii="Arial" w:hAnsi="Arial"/>
      <w:b/>
      <w:i/>
    </w:rPr>
  </w:style>
  <w:style w:type="character" w:customStyle="1" w:styleId="IssueHeadingChar">
    <w:name w:val="Issue Heading Char"/>
    <w:link w:val="IssueHeading"/>
    <w:rsid w:val="00C93B19"/>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C93B19"/>
    <w:pPr>
      <w:keepNext w:val="0"/>
    </w:pPr>
    <w:rPr>
      <w:rFonts w:ascii="Arial" w:hAnsi="Arial"/>
      <w:b/>
      <w:i/>
    </w:rPr>
  </w:style>
  <w:style w:type="character" w:customStyle="1" w:styleId="IssueSubsectionHeadingChar">
    <w:name w:val="Issue Subsection Heading Char"/>
    <w:link w:val="IssueSubsectionHeading"/>
    <w:rsid w:val="00C93B19"/>
    <w:rPr>
      <w:rFonts w:ascii="Arial" w:hAnsi="Arial" w:cs="Arial"/>
      <w:b/>
      <w:bCs/>
      <w:i/>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89396-23B7-467A-9429-227F189DE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851</Words>
  <Characters>4854</Characters>
  <Application>Microsoft Office Word</Application>
  <DocSecurity>0</DocSecurity>
  <Lines>40</Lines>
  <Paragraphs>11</Paragraphs>
  <ScaleCrop>false</ScaleCrop>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2026-08-24T13:31:00Z</dcterms:created>
  <dcterms:modified xsi:type="dcterms:W3CDTF">2026-08-24T13:57:00Z</dcterms:modified>
</cp:coreProperties>
</file>