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CA150" w14:textId="77777777" w:rsidR="003856E3" w:rsidRDefault="003856E3" w:rsidP="003856E3">
      <w:pPr>
        <w:pStyle w:val="OrderHeading"/>
      </w:pPr>
      <w:r>
        <w:t>BEFORE THE FLORIDA PUBLIC SERVICE COMMISSION</w:t>
      </w:r>
    </w:p>
    <w:p w14:paraId="49A045B8" w14:textId="77777777" w:rsidR="003856E3" w:rsidRDefault="003856E3" w:rsidP="003856E3">
      <w:pPr>
        <w:pStyle w:val="OrderBody"/>
      </w:pPr>
    </w:p>
    <w:p w14:paraId="18D8AF64" w14:textId="77777777" w:rsidR="003856E3" w:rsidRDefault="003856E3" w:rsidP="003856E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3856E3" w:rsidRPr="00C63FCF" w14:paraId="1B896A5C" w14:textId="77777777" w:rsidTr="00450C27">
        <w:trPr>
          <w:trHeight w:val="828"/>
        </w:trPr>
        <w:tc>
          <w:tcPr>
            <w:tcW w:w="4788" w:type="dxa"/>
            <w:tcBorders>
              <w:bottom w:val="single" w:sz="8" w:space="0" w:color="auto"/>
              <w:right w:val="double" w:sz="6" w:space="0" w:color="auto"/>
            </w:tcBorders>
            <w:shd w:val="clear" w:color="auto" w:fill="auto"/>
          </w:tcPr>
          <w:p w14:paraId="4BCD511D" w14:textId="7D243534" w:rsidR="003856E3" w:rsidRDefault="003856E3" w:rsidP="00450C27">
            <w:pPr>
              <w:pStyle w:val="OrderBody"/>
              <w:tabs>
                <w:tab w:val="center" w:pos="4320"/>
                <w:tab w:val="right" w:pos="8640"/>
              </w:tabs>
              <w:jc w:val="left"/>
            </w:pPr>
            <w:r>
              <w:t xml:space="preserve">In re: </w:t>
            </w:r>
            <w:bookmarkStart w:id="0" w:name="SSInRe"/>
            <w:bookmarkEnd w:id="0"/>
            <w:r>
              <w:t>Application for staff-assisted rate case in Lake County, by Sunlake Estates Utilities, L.L.C.</w:t>
            </w:r>
          </w:p>
        </w:tc>
        <w:tc>
          <w:tcPr>
            <w:tcW w:w="4788" w:type="dxa"/>
            <w:tcBorders>
              <w:left w:val="double" w:sz="6" w:space="0" w:color="auto"/>
            </w:tcBorders>
            <w:shd w:val="clear" w:color="auto" w:fill="auto"/>
          </w:tcPr>
          <w:p w14:paraId="1EADB1CF" w14:textId="711A08CB" w:rsidR="003856E3" w:rsidRDefault="003856E3" w:rsidP="003856E3">
            <w:pPr>
              <w:pStyle w:val="OrderBody"/>
            </w:pPr>
            <w:r>
              <w:t xml:space="preserve">DOCKET NO. </w:t>
            </w:r>
            <w:bookmarkStart w:id="1" w:name="SSDocketNo"/>
            <w:bookmarkEnd w:id="1"/>
            <w:r>
              <w:t>20250108-WS</w:t>
            </w:r>
          </w:p>
          <w:p w14:paraId="088B17BD" w14:textId="6A858297" w:rsidR="003856E3" w:rsidRDefault="003856E3" w:rsidP="00450C27">
            <w:pPr>
              <w:pStyle w:val="OrderBody"/>
              <w:tabs>
                <w:tab w:val="center" w:pos="4320"/>
                <w:tab w:val="right" w:pos="8640"/>
              </w:tabs>
              <w:jc w:val="left"/>
            </w:pPr>
            <w:r>
              <w:t xml:space="preserve">ORDER NO. </w:t>
            </w:r>
            <w:bookmarkStart w:id="2" w:name="OrderNo0296"/>
            <w:r w:rsidR="00E15BF0">
              <w:t>PSC-2026-0296-PAA-WS</w:t>
            </w:r>
            <w:bookmarkEnd w:id="2"/>
          </w:p>
          <w:p w14:paraId="5B1A505A" w14:textId="4F002A9C" w:rsidR="003856E3" w:rsidRDefault="003856E3" w:rsidP="00450C27">
            <w:pPr>
              <w:pStyle w:val="OrderBody"/>
              <w:tabs>
                <w:tab w:val="center" w:pos="4320"/>
                <w:tab w:val="right" w:pos="8640"/>
              </w:tabs>
              <w:jc w:val="left"/>
            </w:pPr>
            <w:r>
              <w:t xml:space="preserve">ISSUED: </w:t>
            </w:r>
            <w:r w:rsidR="00E15BF0">
              <w:t>August 24, 2026</w:t>
            </w:r>
          </w:p>
        </w:tc>
      </w:tr>
    </w:tbl>
    <w:p w14:paraId="0AA74BDE" w14:textId="77777777" w:rsidR="003856E3" w:rsidRDefault="003856E3" w:rsidP="003856E3"/>
    <w:p w14:paraId="1DCDD928" w14:textId="39A67D87" w:rsidR="00CB5276" w:rsidRDefault="00CB5276" w:rsidP="003856E3"/>
    <w:p w14:paraId="68067079" w14:textId="77777777" w:rsidR="003856E3" w:rsidRPr="008D1D5C" w:rsidRDefault="003856E3" w:rsidP="00450C27">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5A15B8E8" w14:textId="77777777" w:rsidR="003856E3" w:rsidRPr="008D1D5C" w:rsidRDefault="003856E3" w:rsidP="00450C27">
      <w:pPr>
        <w:spacing w:line="276" w:lineRule="auto"/>
        <w:jc w:val="center"/>
        <w:rPr>
          <w:rFonts w:eastAsiaTheme="minorHAnsi" w:cstheme="minorBidi"/>
          <w:szCs w:val="22"/>
        </w:rPr>
      </w:pPr>
    </w:p>
    <w:p w14:paraId="0E638C27" w14:textId="43471D6C" w:rsidR="003856E3" w:rsidRPr="008D1D5C" w:rsidRDefault="003856E3" w:rsidP="00450C27">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1C046EEA" w14:textId="1A409AC5" w:rsidR="003856E3" w:rsidRPr="008D1D5C" w:rsidRDefault="003856E3" w:rsidP="00450C27">
      <w:pPr>
        <w:spacing w:line="276" w:lineRule="auto"/>
        <w:jc w:val="center"/>
        <w:rPr>
          <w:rFonts w:eastAsiaTheme="minorHAnsi" w:cstheme="minorBidi"/>
          <w:szCs w:val="22"/>
        </w:rPr>
      </w:pPr>
      <w:r>
        <w:rPr>
          <w:rFonts w:eastAsiaTheme="minorHAnsi" w:cstheme="minorBidi"/>
          <w:szCs w:val="22"/>
        </w:rPr>
        <w:t>GARY F. CLARK</w:t>
      </w:r>
    </w:p>
    <w:p w14:paraId="711FCA11" w14:textId="3B7E2593" w:rsidR="003856E3" w:rsidRPr="008D1D5C" w:rsidRDefault="003856E3" w:rsidP="00450C27">
      <w:pPr>
        <w:spacing w:line="276" w:lineRule="auto"/>
        <w:jc w:val="center"/>
        <w:rPr>
          <w:rFonts w:eastAsiaTheme="minorHAnsi" w:cstheme="minorBidi"/>
          <w:szCs w:val="22"/>
        </w:rPr>
      </w:pPr>
      <w:r>
        <w:rPr>
          <w:rFonts w:eastAsiaTheme="minorHAnsi" w:cstheme="minorBidi"/>
          <w:szCs w:val="22"/>
        </w:rPr>
        <w:t>MIKE LA ROSA</w:t>
      </w:r>
    </w:p>
    <w:p w14:paraId="6B97DDD1" w14:textId="7174401B" w:rsidR="003856E3" w:rsidRPr="008D1D5C" w:rsidRDefault="003856E3" w:rsidP="00450C27">
      <w:pPr>
        <w:spacing w:line="276" w:lineRule="auto"/>
        <w:jc w:val="center"/>
        <w:rPr>
          <w:rFonts w:eastAsiaTheme="minorHAnsi" w:cstheme="minorBidi"/>
          <w:szCs w:val="22"/>
        </w:rPr>
      </w:pPr>
      <w:r>
        <w:rPr>
          <w:rFonts w:eastAsiaTheme="minorHAnsi" w:cstheme="minorBidi"/>
          <w:szCs w:val="22"/>
        </w:rPr>
        <w:t>BOBBY PAYNE</w:t>
      </w:r>
    </w:p>
    <w:p w14:paraId="3C258DA4" w14:textId="13CC457F" w:rsidR="003856E3" w:rsidRPr="008D1D5C" w:rsidRDefault="003856E3" w:rsidP="00450C27">
      <w:pPr>
        <w:spacing w:line="276" w:lineRule="auto"/>
        <w:jc w:val="center"/>
        <w:rPr>
          <w:rFonts w:eastAsiaTheme="minorHAnsi" w:cstheme="minorBidi"/>
          <w:szCs w:val="22"/>
        </w:rPr>
      </w:pPr>
      <w:r>
        <w:rPr>
          <w:rFonts w:eastAsiaTheme="minorHAnsi" w:cstheme="minorBidi"/>
          <w:szCs w:val="22"/>
        </w:rPr>
        <w:t>ANA ORTEGA</w:t>
      </w:r>
    </w:p>
    <w:p w14:paraId="07B7AA04" w14:textId="77777777" w:rsidR="003856E3" w:rsidRPr="008D1D5C" w:rsidRDefault="003856E3" w:rsidP="00450C27">
      <w:pPr>
        <w:spacing w:line="276" w:lineRule="auto"/>
        <w:rPr>
          <w:rFonts w:eastAsiaTheme="minorHAnsi" w:cstheme="minorBidi"/>
          <w:szCs w:val="22"/>
        </w:rPr>
      </w:pPr>
    </w:p>
    <w:p w14:paraId="00A975BF" w14:textId="77777777" w:rsidR="003856E3" w:rsidRDefault="003856E3" w:rsidP="003856E3">
      <w:pPr>
        <w:pStyle w:val="OrderBody"/>
      </w:pPr>
    </w:p>
    <w:bookmarkStart w:id="4" w:name="OrderText"/>
    <w:bookmarkEnd w:id="4"/>
    <w:p w14:paraId="4F163E9E" w14:textId="47F9E968" w:rsidR="003856E3" w:rsidRPr="003E4B2D" w:rsidRDefault="003856E3">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236D225C" w14:textId="27F75BDC" w:rsidR="003856E3" w:rsidRPr="003E4B2D" w:rsidRDefault="003856E3">
      <w:pPr>
        <w:pStyle w:val="OrderBody"/>
        <w:jc w:val="center"/>
        <w:rPr>
          <w:u w:val="single"/>
        </w:rPr>
      </w:pPr>
      <w:r w:rsidRPr="003E4B2D">
        <w:rPr>
          <w:u w:val="single"/>
        </w:rPr>
        <w:t>ORDER</w:t>
      </w:r>
      <w:bookmarkStart w:id="5" w:name="OrderTitle"/>
      <w:r w:rsidR="00114854">
        <w:rPr>
          <w:u w:val="single"/>
        </w:rPr>
        <w:t xml:space="preserve"> APPROVING RATE INCREASE FOR SUNLAKE ESTATES UTILITIES, L.L.C.</w:t>
      </w:r>
      <w:r>
        <w:rPr>
          <w:u w:val="single"/>
        </w:rPr>
        <w:t xml:space="preserve"> </w:t>
      </w:r>
      <w:bookmarkEnd w:id="5"/>
    </w:p>
    <w:p w14:paraId="2CCBEE5A" w14:textId="77777777" w:rsidR="003856E3" w:rsidRPr="003E4B2D" w:rsidRDefault="003856E3">
      <w:pPr>
        <w:pStyle w:val="OrderBody"/>
      </w:pPr>
    </w:p>
    <w:p w14:paraId="2A880422" w14:textId="77777777" w:rsidR="002E0E8B" w:rsidRDefault="002E0E8B" w:rsidP="00114854">
      <w:pPr>
        <w:pStyle w:val="OrderBody"/>
        <w:contextualSpacing/>
      </w:pPr>
    </w:p>
    <w:p w14:paraId="27398D3D" w14:textId="3F135615" w:rsidR="003856E3" w:rsidRPr="003E4B2D" w:rsidRDefault="003856E3" w:rsidP="00114854">
      <w:pPr>
        <w:pStyle w:val="OrderBody"/>
        <w:contextualSpacing/>
      </w:pPr>
      <w:r w:rsidRPr="003E4B2D">
        <w:t>BY THE COMMISSION:</w:t>
      </w:r>
    </w:p>
    <w:p w14:paraId="65EC2D8E" w14:textId="77777777" w:rsidR="003856E3" w:rsidRPr="003E4B2D" w:rsidRDefault="003856E3" w:rsidP="00114854">
      <w:pPr>
        <w:pStyle w:val="OrderBody"/>
        <w:contextualSpacing/>
      </w:pPr>
    </w:p>
    <w:p w14:paraId="21C6B189" w14:textId="01D7475F" w:rsidR="00114854" w:rsidRDefault="003856E3" w:rsidP="00114854">
      <w:pPr>
        <w:pStyle w:val="OrderBody"/>
        <w:contextualSpacing/>
      </w:pPr>
      <w:r w:rsidRPr="003E4B2D">
        <w:tab/>
      </w:r>
      <w:r w:rsidR="00114854">
        <w:t xml:space="preserve">NOTICE is hereby given by the Florida Public Service Commission (Commission) that the action discussed herein is preliminary in nature—except with regard to (1) the reduction of rates after four years based upon the recovery of rate case expense, (2) the granting of temporary rates in the event of protest, and (3) the requirement for proof of adjustment of books and records—and will become final unless a person whose interests are substantially affected files a petition for a formal proceeding, pursuant to Rule 25-22.029, Florida Administrative Code (F.A.C.). The reduction of rates after four years, the granting of temporary rates in the event of protest, and the requirement for proof of adjustment of books and records are procedural agency actions and subject to reconsideration and appeal as described in the attached “Notice of Further Proceedings or Judicial Review.” </w:t>
      </w:r>
    </w:p>
    <w:p w14:paraId="4B85FFFF" w14:textId="77777777" w:rsidR="00114854" w:rsidRDefault="00114854" w:rsidP="00114854">
      <w:pPr>
        <w:pStyle w:val="OrderBody"/>
        <w:contextualSpacing/>
      </w:pPr>
    </w:p>
    <w:p w14:paraId="7E1081DC" w14:textId="248DA658" w:rsidR="00114854" w:rsidRPr="00114854" w:rsidRDefault="003856E3" w:rsidP="00114854">
      <w:pPr>
        <w:pStyle w:val="OrderBody"/>
        <w:contextualSpacing/>
        <w:jc w:val="center"/>
        <w:rPr>
          <w:b/>
          <w:bCs/>
          <w:kern w:val="32"/>
          <w:szCs w:val="32"/>
        </w:rPr>
      </w:pPr>
      <w:r w:rsidRPr="00114854">
        <w:rPr>
          <w:b/>
          <w:bCs/>
          <w:kern w:val="32"/>
          <w:szCs w:val="32"/>
        </w:rPr>
        <w:t>Background</w:t>
      </w:r>
    </w:p>
    <w:p w14:paraId="37A73449" w14:textId="77777777" w:rsidR="00114854" w:rsidRPr="00AA5223" w:rsidRDefault="00114854" w:rsidP="00114854">
      <w:pPr>
        <w:pStyle w:val="OrderBody"/>
        <w:contextualSpacing/>
        <w:rPr>
          <w:kern w:val="32"/>
          <w:szCs w:val="32"/>
        </w:rPr>
      </w:pPr>
    </w:p>
    <w:p w14:paraId="53279109" w14:textId="5A52DAF8" w:rsidR="003856E3" w:rsidRPr="003856E3" w:rsidRDefault="003856E3" w:rsidP="00114854">
      <w:pPr>
        <w:pStyle w:val="OrderBody"/>
        <w:ind w:firstLine="720"/>
        <w:contextualSpacing/>
        <w:rPr>
          <w:rFonts w:cs="Arial"/>
          <w:bCs/>
          <w:kern w:val="32"/>
          <w:szCs w:val="32"/>
        </w:rPr>
      </w:pPr>
      <w:r w:rsidRPr="003856E3">
        <w:rPr>
          <w:rFonts w:cs="Arial"/>
          <w:bCs/>
          <w:kern w:val="32"/>
          <w:szCs w:val="32"/>
        </w:rPr>
        <w:t xml:space="preserve">Sunlake Estates Utilities, L.L.C. (Sunlake or Utility) is a Class C Utility providing water and wastewater service to </w:t>
      </w:r>
      <w:r w:rsidRPr="003856E3">
        <w:rPr>
          <w:rFonts w:eastAsiaTheme="minorHAnsi" w:cstheme="minorBidi"/>
          <w:bCs/>
          <w:kern w:val="32"/>
          <w:szCs w:val="22"/>
        </w:rPr>
        <w:t>454 residential customers, 8 general service customers, and 5 irrigation customers</w:t>
      </w:r>
      <w:r w:rsidRPr="003856E3">
        <w:rPr>
          <w:rFonts w:cs="Arial"/>
          <w:bCs/>
          <w:kern w:val="32"/>
          <w:szCs w:val="32"/>
        </w:rPr>
        <w:t xml:space="preserve"> in Lake County. In 2014, the Commission granted the Utility certificates for the water and wastewater systems.</w:t>
      </w:r>
      <w:r w:rsidRPr="003856E3">
        <w:rPr>
          <w:rFonts w:cs="Arial"/>
          <w:bCs/>
          <w:kern w:val="32"/>
          <w:szCs w:val="32"/>
          <w:vertAlign w:val="superscript"/>
        </w:rPr>
        <w:footnoteReference w:id="1"/>
      </w:r>
      <w:r w:rsidRPr="003856E3">
        <w:rPr>
          <w:rFonts w:cs="Arial"/>
          <w:bCs/>
          <w:kern w:val="32"/>
          <w:szCs w:val="32"/>
        </w:rPr>
        <w:t xml:space="preserve"> Subsequently, the Utility’s rates were amended by five price index adjustments with the last increase approved effective June 13, 2025. The Utility is a wholly-owned subsidiary of Sun Communities Finance, LLC, and files a partnership tax return. </w:t>
      </w:r>
    </w:p>
    <w:p w14:paraId="38AD3212" w14:textId="64EBCC5C" w:rsidR="003856E3" w:rsidRPr="003856E3" w:rsidRDefault="003856E3" w:rsidP="00114854">
      <w:pPr>
        <w:ind w:firstLine="720"/>
        <w:contextualSpacing/>
        <w:jc w:val="both"/>
      </w:pPr>
      <w:r w:rsidRPr="003856E3">
        <w:lastRenderedPageBreak/>
        <w:t>On September 2, 2025, the Utility filed an application for a staff-assisted rate case (SARC) for both water and wastewater.</w:t>
      </w:r>
      <w:r w:rsidRPr="003856E3">
        <w:rPr>
          <w:vertAlign w:val="superscript"/>
        </w:rPr>
        <w:footnoteReference w:id="2"/>
      </w:r>
      <w:r w:rsidRPr="003856E3">
        <w:t xml:space="preserve"> However, the Utility withdrew the wastewater portion of the SARC on March 19, 2026.</w:t>
      </w:r>
      <w:r w:rsidRPr="003856E3">
        <w:rPr>
          <w:vertAlign w:val="superscript"/>
        </w:rPr>
        <w:footnoteReference w:id="3"/>
      </w:r>
      <w:r w:rsidRPr="003856E3">
        <w:t xml:space="preserve"> According to Sunlake’s 2024 Annual Report, gross revenues for water were $108,001 and operating expenses were $183,790.</w:t>
      </w:r>
    </w:p>
    <w:p w14:paraId="6766AEE2" w14:textId="77777777" w:rsidR="003856E3" w:rsidRPr="003856E3" w:rsidRDefault="003856E3" w:rsidP="00114854">
      <w:pPr>
        <w:contextualSpacing/>
        <w:jc w:val="both"/>
      </w:pPr>
    </w:p>
    <w:p w14:paraId="6B4888FF" w14:textId="45F960ED" w:rsidR="003856E3" w:rsidRDefault="00114854" w:rsidP="00114854">
      <w:pPr>
        <w:pStyle w:val="OrderBody"/>
        <w:ind w:firstLine="720"/>
        <w:contextualSpacing/>
      </w:pPr>
      <w:r>
        <w:t>We have</w:t>
      </w:r>
      <w:r w:rsidR="003856E3" w:rsidRPr="003856E3">
        <w:t xml:space="preserve"> jurisdiction pursuant to Sections 367.011, 367.081, 367.0812, 367.0814, 367.091, and 367.121, Florida Statutes (F.S.).</w:t>
      </w:r>
    </w:p>
    <w:p w14:paraId="3F7E1FF2" w14:textId="77777777" w:rsidR="003856E3" w:rsidRDefault="003856E3" w:rsidP="00114854">
      <w:pPr>
        <w:pStyle w:val="OrderBody"/>
        <w:contextualSpacing/>
      </w:pPr>
    </w:p>
    <w:p w14:paraId="27587F09" w14:textId="7D9423D0" w:rsidR="003856E3" w:rsidRPr="00114854" w:rsidRDefault="00114854" w:rsidP="00114854">
      <w:pPr>
        <w:keepNext/>
        <w:spacing w:after="240"/>
        <w:contextualSpacing/>
        <w:jc w:val="center"/>
        <w:outlineLvl w:val="0"/>
        <w:rPr>
          <w:b/>
          <w:bCs/>
          <w:kern w:val="32"/>
          <w:szCs w:val="32"/>
        </w:rPr>
      </w:pPr>
      <w:r w:rsidRPr="00114854">
        <w:rPr>
          <w:b/>
          <w:bCs/>
          <w:kern w:val="32"/>
          <w:szCs w:val="32"/>
        </w:rPr>
        <w:t>Review and Decision</w:t>
      </w:r>
    </w:p>
    <w:p w14:paraId="477D824B" w14:textId="316771E2" w:rsidR="002A763A" w:rsidRPr="002A763A" w:rsidRDefault="002A763A" w:rsidP="00C10F81">
      <w:pPr>
        <w:pStyle w:val="ListParagraph"/>
        <w:numPr>
          <w:ilvl w:val="0"/>
          <w:numId w:val="2"/>
        </w:numPr>
        <w:spacing w:after="240"/>
        <w:ind w:left="720"/>
        <w:jc w:val="both"/>
        <w:rPr>
          <w:u w:val="single"/>
        </w:rPr>
      </w:pPr>
      <w:r w:rsidRPr="002A763A">
        <w:rPr>
          <w:u w:val="single"/>
        </w:rPr>
        <w:t>Quality of Service</w:t>
      </w:r>
    </w:p>
    <w:p w14:paraId="7FCB9196" w14:textId="50AC75AB" w:rsidR="00114854" w:rsidRPr="003856E3" w:rsidRDefault="003856E3" w:rsidP="002A763A">
      <w:pPr>
        <w:spacing w:after="240"/>
        <w:ind w:firstLine="720"/>
        <w:contextualSpacing/>
        <w:jc w:val="both"/>
      </w:pPr>
      <w:r w:rsidRPr="003856E3">
        <w:t>Pursuant to Section 367.081(2)(a)(1), F.S., and Rule 25-30.433(1),</w:t>
      </w:r>
      <w:r w:rsidR="00B42255">
        <w:t xml:space="preserve"> </w:t>
      </w:r>
      <w:r w:rsidRPr="003856E3">
        <w:t>F.A.C., in water rate cases, th</w:t>
      </w:r>
      <w:r w:rsidR="002A763A">
        <w:t>is</w:t>
      </w:r>
      <w:r w:rsidRPr="003856E3">
        <w:t xml:space="preserve"> Commission shall determine the overall quality of service provided by the utility. This determination is made from an evaluation of the quality of the </w:t>
      </w:r>
      <w:r w:rsidR="0033601E">
        <w:t>u</w:t>
      </w:r>
      <w:r w:rsidRPr="003856E3">
        <w:t xml:space="preserve">tility’s product and the </w:t>
      </w:r>
      <w:r w:rsidR="0033601E">
        <w:t>u</w:t>
      </w:r>
      <w:r w:rsidRPr="003856E3">
        <w:t xml:space="preserve">tility’s attempt to address customer satisfaction. The rule further states that the most recent chemical analyses for the water system, outstanding citations, violations, and consent orders on file with the DEP and the county health department, and any DEP and county health department officials’ testimony, comments, or complaints received by the Commission are also reviewed. The operating condition of the water system is addressed in </w:t>
      </w:r>
      <w:r w:rsidR="00114854">
        <w:t>Section II</w:t>
      </w:r>
      <w:r w:rsidRPr="003856E3">
        <w:t>.</w:t>
      </w:r>
    </w:p>
    <w:p w14:paraId="035D34DF" w14:textId="61BCE9EC" w:rsidR="003856E3" w:rsidRPr="002A763A" w:rsidRDefault="003856E3" w:rsidP="002A763A">
      <w:pPr>
        <w:pStyle w:val="ListParagraph"/>
        <w:numPr>
          <w:ilvl w:val="0"/>
          <w:numId w:val="3"/>
        </w:numPr>
        <w:jc w:val="both"/>
        <w:outlineLvl w:val="2"/>
        <w:rPr>
          <w:i/>
          <w:szCs w:val="28"/>
        </w:rPr>
      </w:pPr>
      <w:r w:rsidRPr="002A763A">
        <w:rPr>
          <w:i/>
          <w:szCs w:val="28"/>
        </w:rPr>
        <w:t>Quality of the Utility’s Product</w:t>
      </w:r>
    </w:p>
    <w:p w14:paraId="2BC12FB0" w14:textId="77777777" w:rsidR="002A763A" w:rsidRPr="00AA5223" w:rsidRDefault="002A763A" w:rsidP="002A763A">
      <w:pPr>
        <w:jc w:val="both"/>
        <w:outlineLvl w:val="2"/>
        <w:rPr>
          <w:iCs/>
          <w:szCs w:val="28"/>
        </w:rPr>
      </w:pPr>
    </w:p>
    <w:p w14:paraId="29C1FBD2" w14:textId="3421EE9B" w:rsidR="003856E3" w:rsidRDefault="002A763A" w:rsidP="00114854">
      <w:pPr>
        <w:spacing w:after="240"/>
        <w:ind w:firstLine="720"/>
        <w:contextualSpacing/>
        <w:jc w:val="both"/>
      </w:pPr>
      <w:r>
        <w:t>In evaluating</w:t>
      </w:r>
      <w:r w:rsidR="003856E3" w:rsidRPr="003856E3">
        <w:t xml:space="preserve"> Sunlake’s product quality, </w:t>
      </w:r>
      <w:r>
        <w:t xml:space="preserve">Commission </w:t>
      </w:r>
      <w:r w:rsidR="003856E3" w:rsidRPr="003856E3">
        <w:t>staff reviewed the Utility’s compliance with the DEP’s primary and secondary drinking water standards. Primary standards protect public health, while secondary standards regulate contaminants that may impact the taste, odor, and color of drinking water. In the DEP’s last Sanitary Survey Report dated July 2, 2024, no chemical or bacteriological exceedances, except for the groundwater nitrate levels, were noted for the previous 12 months. The DEP indicated on the Discharge Monitoring Report from April 2024 that the nitrate limit of 10.0 milligrams per liter (mg/L) was exceeded at 11 mg/L. However, DEP indicated that the exceedance was an isolated event and no further action was required from the Utility. Other than groundwater quality, the Utility was determined to be in compliance with the DEP standards. In the Utility’s last Consumer Confidence Report dated June 12, 2025, no violations of contaminant levels were detected for the testing period.</w:t>
      </w:r>
    </w:p>
    <w:p w14:paraId="11E67298" w14:textId="08D2ABAC" w:rsidR="003856E3" w:rsidRPr="00B26C2C" w:rsidRDefault="003856E3" w:rsidP="00B26C2C">
      <w:pPr>
        <w:pStyle w:val="ListParagraph"/>
        <w:numPr>
          <w:ilvl w:val="0"/>
          <w:numId w:val="3"/>
        </w:numPr>
        <w:jc w:val="both"/>
        <w:outlineLvl w:val="2"/>
        <w:rPr>
          <w:i/>
          <w:szCs w:val="28"/>
        </w:rPr>
      </w:pPr>
      <w:r w:rsidRPr="00B26C2C">
        <w:rPr>
          <w:i/>
          <w:szCs w:val="28"/>
        </w:rPr>
        <w:t>The Utility’s Attempt to Address Customer Satisfaction</w:t>
      </w:r>
    </w:p>
    <w:p w14:paraId="226E6F4B" w14:textId="77777777" w:rsidR="00B26C2C" w:rsidRPr="00B26C2C" w:rsidRDefault="00B26C2C" w:rsidP="00114854">
      <w:pPr>
        <w:contextualSpacing/>
        <w:jc w:val="both"/>
        <w:outlineLvl w:val="2"/>
        <w:rPr>
          <w:iCs/>
          <w:szCs w:val="28"/>
        </w:rPr>
      </w:pPr>
    </w:p>
    <w:p w14:paraId="50C6F9C0" w14:textId="1B5309A8" w:rsidR="003856E3" w:rsidRDefault="00B26C2C" w:rsidP="00114854">
      <w:pPr>
        <w:spacing w:after="240"/>
        <w:ind w:firstLine="720"/>
        <w:contextualSpacing/>
        <w:jc w:val="both"/>
      </w:pPr>
      <w:r>
        <w:t>Commission s</w:t>
      </w:r>
      <w:r w:rsidR="003856E3" w:rsidRPr="003856E3">
        <w:t xml:space="preserve">taff reviewed the complaints filed in the Commission’s Consumer Activity Tracking System (CATS), complaints received by the Utility, and complaints filed with the DEP for the test year and four years prior. There was one complaint filed in CATS during that period regarding the number of line breaks, service interruptions, and boil-water notices (BWN). A review of the complaint indicates the Utility responded to the Commission and customer, but failed to do so within 15 days of the complaint being filed with </w:t>
      </w:r>
      <w:r w:rsidR="000F30FB">
        <w:t>us</w:t>
      </w:r>
      <w:r w:rsidR="003856E3" w:rsidRPr="003856E3">
        <w:t xml:space="preserve"> as required by Rule 25-</w:t>
      </w:r>
      <w:r w:rsidR="003856E3" w:rsidRPr="003856E3">
        <w:lastRenderedPageBreak/>
        <w:t>30.355(1), F.A.C. The Utility reported that it received no complaints during this timeframe. The DEP responded that it received no complaints during this timeframe.</w:t>
      </w:r>
    </w:p>
    <w:p w14:paraId="6CDD694A" w14:textId="77777777" w:rsidR="000F30FB" w:rsidRPr="003856E3" w:rsidRDefault="000F30FB" w:rsidP="00114854">
      <w:pPr>
        <w:spacing w:after="240"/>
        <w:ind w:firstLine="720"/>
        <w:contextualSpacing/>
        <w:jc w:val="both"/>
      </w:pPr>
    </w:p>
    <w:p w14:paraId="7C680DFE" w14:textId="032AF3EC" w:rsidR="003856E3" w:rsidRDefault="000F30FB" w:rsidP="00114854">
      <w:pPr>
        <w:spacing w:after="240"/>
        <w:ind w:firstLine="720"/>
        <w:contextualSpacing/>
        <w:jc w:val="both"/>
      </w:pPr>
      <w:r>
        <w:t>A</w:t>
      </w:r>
      <w:r w:rsidR="003856E3" w:rsidRPr="003856E3">
        <w:t xml:space="preserve"> </w:t>
      </w:r>
      <w:r>
        <w:t>c</w:t>
      </w:r>
      <w:r w:rsidR="003856E3" w:rsidRPr="003856E3">
        <w:t xml:space="preserve">ustomer </w:t>
      </w:r>
      <w:r>
        <w:t>m</w:t>
      </w:r>
      <w:r w:rsidR="003856E3" w:rsidRPr="003856E3">
        <w:t xml:space="preserve">eeting </w:t>
      </w:r>
      <w:r>
        <w:t xml:space="preserve">was held </w:t>
      </w:r>
      <w:r w:rsidR="003856E3" w:rsidRPr="003856E3">
        <w:t xml:space="preserve">on May 15, 2026, where eight customers provided comments. The comments included the frequency of BWNs, water line breaks, and service interruptions, the state of the water infrastructure, and concerns regarding the impact of the proposed rate increase. Customers also voiced concerns regarding the amount of unaccounted for water. In addition, there were approximately 145 customer comments filed in the docket as of June 30, 2026. For reference, the Utility serves approximately 467 customers, which includes 454 residential customers. </w:t>
      </w:r>
    </w:p>
    <w:p w14:paraId="276F314E" w14:textId="77777777" w:rsidR="000F30FB" w:rsidRPr="003856E3" w:rsidRDefault="000F30FB" w:rsidP="00114854">
      <w:pPr>
        <w:spacing w:after="240"/>
        <w:ind w:firstLine="720"/>
        <w:contextualSpacing/>
        <w:jc w:val="both"/>
      </w:pPr>
    </w:p>
    <w:p w14:paraId="3EEDC1E9" w14:textId="7FA1B8A0" w:rsidR="003856E3" w:rsidRDefault="003856E3" w:rsidP="000F30FB">
      <w:pPr>
        <w:ind w:firstLine="720"/>
        <w:contextualSpacing/>
        <w:jc w:val="both"/>
      </w:pPr>
      <w:r w:rsidRPr="003856E3">
        <w:t>Table 1 shows a total of 396 different comments (provided verbally at the customer meeting and written via the docket file) over six categories. A single customer comment was counted in multiple categories if it addressed multiple issues</w:t>
      </w:r>
      <w:r w:rsidR="000F30FB">
        <w:t xml:space="preserve"> (one time in each category)</w:t>
      </w:r>
      <w:r w:rsidRPr="003856E3">
        <w:t xml:space="preserve">. </w:t>
      </w:r>
      <w:r w:rsidR="000F30FB">
        <w:t xml:space="preserve">While the </w:t>
      </w:r>
      <w:r w:rsidRPr="003856E3">
        <w:t xml:space="preserve">majority of the comments expressed concern with the overall rate increase, there were a number of comments expressing concerns regarding the overall quality of service and the frequency of outages. The Other category captured all other concerns, such as water conservation, lawn maintenance, unmetered water use, and unaccounted for water. </w:t>
      </w:r>
    </w:p>
    <w:p w14:paraId="341BD0CF" w14:textId="77777777" w:rsidR="000F30FB" w:rsidRPr="00AA5223" w:rsidRDefault="000F30FB" w:rsidP="00114854">
      <w:pPr>
        <w:keepNext/>
        <w:spacing w:before="240"/>
        <w:contextualSpacing/>
        <w:jc w:val="center"/>
        <w:rPr>
          <w:bCs/>
        </w:rPr>
      </w:pPr>
    </w:p>
    <w:p w14:paraId="4234CC34" w14:textId="093E0CE4" w:rsidR="003856E3" w:rsidRPr="000F30FB" w:rsidRDefault="003856E3" w:rsidP="00114854">
      <w:pPr>
        <w:keepNext/>
        <w:spacing w:before="240"/>
        <w:contextualSpacing/>
        <w:jc w:val="center"/>
        <w:rPr>
          <w:b/>
        </w:rPr>
      </w:pPr>
      <w:r w:rsidRPr="000F30FB">
        <w:rPr>
          <w:b/>
        </w:rPr>
        <w:t xml:space="preserve">Table </w:t>
      </w:r>
      <w:r w:rsidR="000E0203">
        <w:rPr>
          <w:b/>
        </w:rPr>
        <w:t>1</w:t>
      </w:r>
    </w:p>
    <w:p w14:paraId="7E8AC872" w14:textId="77777777" w:rsidR="003856E3" w:rsidRPr="000F30FB" w:rsidRDefault="003856E3" w:rsidP="00114854">
      <w:pPr>
        <w:keepNext/>
        <w:contextualSpacing/>
        <w:jc w:val="center"/>
        <w:rPr>
          <w:b/>
        </w:rPr>
      </w:pPr>
      <w:r w:rsidRPr="000F30FB">
        <w:rPr>
          <w:b/>
        </w:rPr>
        <w:t>Number of Comments Received, Organized by Category and Source</w:t>
      </w:r>
    </w:p>
    <w:tbl>
      <w:tblPr>
        <w:tblStyle w:val="TableGrid"/>
        <w:tblW w:w="0" w:type="auto"/>
        <w:tblInd w:w="678" w:type="dxa"/>
        <w:tblLook w:val="04A0" w:firstRow="1" w:lastRow="0" w:firstColumn="1" w:lastColumn="0" w:noHBand="0" w:noVBand="1"/>
      </w:tblPr>
      <w:tblGrid>
        <w:gridCol w:w="3780"/>
        <w:gridCol w:w="1440"/>
        <w:gridCol w:w="1440"/>
        <w:gridCol w:w="1350"/>
      </w:tblGrid>
      <w:tr w:rsidR="003856E3" w:rsidRPr="003856E3" w14:paraId="07E4F1B2" w14:textId="77777777" w:rsidTr="00450C27">
        <w:tc>
          <w:tcPr>
            <w:tcW w:w="3780" w:type="dxa"/>
            <w:vAlign w:val="bottom"/>
          </w:tcPr>
          <w:p w14:paraId="2D38AA49" w14:textId="77777777" w:rsidR="003856E3" w:rsidRPr="003856E3" w:rsidRDefault="003856E3" w:rsidP="00114854">
            <w:pPr>
              <w:contextualSpacing/>
              <w:jc w:val="center"/>
            </w:pPr>
            <w:r w:rsidRPr="003856E3">
              <w:t>Comment Category</w:t>
            </w:r>
          </w:p>
        </w:tc>
        <w:tc>
          <w:tcPr>
            <w:tcW w:w="1440" w:type="dxa"/>
            <w:vAlign w:val="bottom"/>
          </w:tcPr>
          <w:p w14:paraId="71E98982" w14:textId="77777777" w:rsidR="003856E3" w:rsidRPr="003856E3" w:rsidRDefault="003856E3" w:rsidP="00114854">
            <w:pPr>
              <w:contextualSpacing/>
              <w:jc w:val="center"/>
            </w:pPr>
            <w:r w:rsidRPr="003856E3">
              <w:t>Verbal Comments</w:t>
            </w:r>
          </w:p>
        </w:tc>
        <w:tc>
          <w:tcPr>
            <w:tcW w:w="1440" w:type="dxa"/>
            <w:vAlign w:val="bottom"/>
          </w:tcPr>
          <w:p w14:paraId="274D3C03" w14:textId="77777777" w:rsidR="003856E3" w:rsidRPr="003856E3" w:rsidRDefault="003856E3" w:rsidP="00114854">
            <w:pPr>
              <w:contextualSpacing/>
              <w:jc w:val="center"/>
            </w:pPr>
            <w:r w:rsidRPr="003856E3">
              <w:t>Written Comments</w:t>
            </w:r>
          </w:p>
        </w:tc>
        <w:tc>
          <w:tcPr>
            <w:tcW w:w="1350" w:type="dxa"/>
            <w:vAlign w:val="bottom"/>
          </w:tcPr>
          <w:p w14:paraId="5903F543" w14:textId="77777777" w:rsidR="003856E3" w:rsidRPr="003856E3" w:rsidRDefault="003856E3" w:rsidP="00114854">
            <w:pPr>
              <w:contextualSpacing/>
              <w:jc w:val="center"/>
            </w:pPr>
            <w:r w:rsidRPr="003856E3">
              <w:t>Total*</w:t>
            </w:r>
          </w:p>
        </w:tc>
      </w:tr>
      <w:tr w:rsidR="003856E3" w:rsidRPr="003856E3" w14:paraId="728B8DF7" w14:textId="77777777" w:rsidTr="00450C27">
        <w:tc>
          <w:tcPr>
            <w:tcW w:w="3780" w:type="dxa"/>
          </w:tcPr>
          <w:p w14:paraId="7518F1C8" w14:textId="77777777" w:rsidR="003856E3" w:rsidRPr="003856E3" w:rsidRDefault="003856E3" w:rsidP="00114854">
            <w:pPr>
              <w:contextualSpacing/>
            </w:pPr>
            <w:r w:rsidRPr="003856E3">
              <w:t>Quality of Service</w:t>
            </w:r>
          </w:p>
        </w:tc>
        <w:tc>
          <w:tcPr>
            <w:tcW w:w="1440" w:type="dxa"/>
          </w:tcPr>
          <w:p w14:paraId="590087BB" w14:textId="77777777" w:rsidR="003856E3" w:rsidRPr="003856E3" w:rsidRDefault="003856E3" w:rsidP="00114854">
            <w:pPr>
              <w:contextualSpacing/>
              <w:jc w:val="right"/>
            </w:pPr>
            <w:r w:rsidRPr="003856E3">
              <w:t>7</w:t>
            </w:r>
          </w:p>
        </w:tc>
        <w:tc>
          <w:tcPr>
            <w:tcW w:w="1440" w:type="dxa"/>
          </w:tcPr>
          <w:p w14:paraId="0463F75D" w14:textId="77777777" w:rsidR="003856E3" w:rsidRPr="003856E3" w:rsidRDefault="003856E3" w:rsidP="00114854">
            <w:pPr>
              <w:contextualSpacing/>
              <w:jc w:val="right"/>
            </w:pPr>
            <w:r w:rsidRPr="003856E3">
              <w:t>65</w:t>
            </w:r>
          </w:p>
        </w:tc>
        <w:tc>
          <w:tcPr>
            <w:tcW w:w="1350" w:type="dxa"/>
          </w:tcPr>
          <w:p w14:paraId="0A1569E1" w14:textId="77777777" w:rsidR="003856E3" w:rsidRPr="003856E3" w:rsidRDefault="003856E3" w:rsidP="00114854">
            <w:pPr>
              <w:contextualSpacing/>
              <w:jc w:val="right"/>
            </w:pPr>
            <w:r w:rsidRPr="003856E3">
              <w:t>72</w:t>
            </w:r>
          </w:p>
        </w:tc>
      </w:tr>
      <w:tr w:rsidR="003856E3" w:rsidRPr="003856E3" w14:paraId="55256E9E" w14:textId="77777777" w:rsidTr="00450C27">
        <w:tc>
          <w:tcPr>
            <w:tcW w:w="3780" w:type="dxa"/>
          </w:tcPr>
          <w:p w14:paraId="6ED22388" w14:textId="77777777" w:rsidR="003856E3" w:rsidRPr="003856E3" w:rsidRDefault="003856E3" w:rsidP="00114854">
            <w:pPr>
              <w:contextualSpacing/>
            </w:pPr>
            <w:r w:rsidRPr="003856E3">
              <w:t>Outages and/or BWNs</w:t>
            </w:r>
          </w:p>
        </w:tc>
        <w:tc>
          <w:tcPr>
            <w:tcW w:w="1440" w:type="dxa"/>
          </w:tcPr>
          <w:p w14:paraId="0EA9FA57" w14:textId="77777777" w:rsidR="003856E3" w:rsidRPr="003856E3" w:rsidRDefault="003856E3" w:rsidP="00114854">
            <w:pPr>
              <w:contextualSpacing/>
              <w:jc w:val="right"/>
            </w:pPr>
            <w:r w:rsidRPr="003856E3">
              <w:t>7</w:t>
            </w:r>
          </w:p>
        </w:tc>
        <w:tc>
          <w:tcPr>
            <w:tcW w:w="1440" w:type="dxa"/>
          </w:tcPr>
          <w:p w14:paraId="29F59EAB" w14:textId="77777777" w:rsidR="003856E3" w:rsidRPr="003856E3" w:rsidRDefault="003856E3" w:rsidP="00114854">
            <w:pPr>
              <w:contextualSpacing/>
              <w:jc w:val="right"/>
            </w:pPr>
            <w:r w:rsidRPr="003856E3">
              <w:t>69</w:t>
            </w:r>
          </w:p>
        </w:tc>
        <w:tc>
          <w:tcPr>
            <w:tcW w:w="1350" w:type="dxa"/>
          </w:tcPr>
          <w:p w14:paraId="4ED4CF66" w14:textId="77777777" w:rsidR="003856E3" w:rsidRPr="003856E3" w:rsidRDefault="003856E3" w:rsidP="00114854">
            <w:pPr>
              <w:contextualSpacing/>
              <w:jc w:val="right"/>
            </w:pPr>
            <w:r w:rsidRPr="003856E3">
              <w:t>76</w:t>
            </w:r>
          </w:p>
        </w:tc>
      </w:tr>
      <w:tr w:rsidR="003856E3" w:rsidRPr="003856E3" w14:paraId="767EA4F2" w14:textId="77777777" w:rsidTr="00450C27">
        <w:tc>
          <w:tcPr>
            <w:tcW w:w="3780" w:type="dxa"/>
          </w:tcPr>
          <w:p w14:paraId="18119930" w14:textId="77777777" w:rsidR="003856E3" w:rsidRPr="003856E3" w:rsidRDefault="003856E3" w:rsidP="00114854">
            <w:pPr>
              <w:contextualSpacing/>
            </w:pPr>
            <w:r w:rsidRPr="003856E3">
              <w:t>Improper Billing</w:t>
            </w:r>
          </w:p>
        </w:tc>
        <w:tc>
          <w:tcPr>
            <w:tcW w:w="1440" w:type="dxa"/>
          </w:tcPr>
          <w:p w14:paraId="762E8E97" w14:textId="77777777" w:rsidR="003856E3" w:rsidRPr="003856E3" w:rsidRDefault="003856E3" w:rsidP="00114854">
            <w:pPr>
              <w:contextualSpacing/>
              <w:jc w:val="right"/>
            </w:pPr>
            <w:r w:rsidRPr="003856E3">
              <w:t>-</w:t>
            </w:r>
          </w:p>
        </w:tc>
        <w:tc>
          <w:tcPr>
            <w:tcW w:w="1440" w:type="dxa"/>
          </w:tcPr>
          <w:p w14:paraId="732133FC" w14:textId="77777777" w:rsidR="003856E3" w:rsidRPr="003856E3" w:rsidRDefault="003856E3" w:rsidP="00114854">
            <w:pPr>
              <w:contextualSpacing/>
              <w:jc w:val="right"/>
            </w:pPr>
            <w:r w:rsidRPr="003856E3">
              <w:t>3</w:t>
            </w:r>
          </w:p>
        </w:tc>
        <w:tc>
          <w:tcPr>
            <w:tcW w:w="1350" w:type="dxa"/>
          </w:tcPr>
          <w:p w14:paraId="5BD43192" w14:textId="77777777" w:rsidR="003856E3" w:rsidRPr="003856E3" w:rsidRDefault="003856E3" w:rsidP="00114854">
            <w:pPr>
              <w:contextualSpacing/>
              <w:jc w:val="right"/>
            </w:pPr>
            <w:r w:rsidRPr="003856E3">
              <w:t>3</w:t>
            </w:r>
          </w:p>
        </w:tc>
      </w:tr>
      <w:tr w:rsidR="003856E3" w:rsidRPr="003856E3" w14:paraId="28136E4D" w14:textId="77777777" w:rsidTr="00450C27">
        <w:tc>
          <w:tcPr>
            <w:tcW w:w="3780" w:type="dxa"/>
          </w:tcPr>
          <w:p w14:paraId="738AE23B" w14:textId="77777777" w:rsidR="003856E3" w:rsidRPr="003856E3" w:rsidRDefault="003856E3" w:rsidP="00114854">
            <w:pPr>
              <w:contextualSpacing/>
            </w:pPr>
            <w:r w:rsidRPr="003856E3">
              <w:t>Meter Concerns</w:t>
            </w:r>
          </w:p>
        </w:tc>
        <w:tc>
          <w:tcPr>
            <w:tcW w:w="1440" w:type="dxa"/>
          </w:tcPr>
          <w:p w14:paraId="3215D743" w14:textId="77777777" w:rsidR="003856E3" w:rsidRPr="003856E3" w:rsidRDefault="003856E3" w:rsidP="00114854">
            <w:pPr>
              <w:contextualSpacing/>
              <w:jc w:val="right"/>
            </w:pPr>
            <w:r w:rsidRPr="003856E3">
              <w:t>2</w:t>
            </w:r>
          </w:p>
        </w:tc>
        <w:tc>
          <w:tcPr>
            <w:tcW w:w="1440" w:type="dxa"/>
          </w:tcPr>
          <w:p w14:paraId="0AEFF97D" w14:textId="77777777" w:rsidR="003856E3" w:rsidRPr="003856E3" w:rsidRDefault="003856E3" w:rsidP="00114854">
            <w:pPr>
              <w:contextualSpacing/>
              <w:jc w:val="right"/>
            </w:pPr>
            <w:r w:rsidRPr="003856E3">
              <w:t>1</w:t>
            </w:r>
          </w:p>
        </w:tc>
        <w:tc>
          <w:tcPr>
            <w:tcW w:w="1350" w:type="dxa"/>
          </w:tcPr>
          <w:p w14:paraId="3342E336" w14:textId="77777777" w:rsidR="003856E3" w:rsidRPr="003856E3" w:rsidRDefault="003856E3" w:rsidP="00114854">
            <w:pPr>
              <w:contextualSpacing/>
              <w:jc w:val="right"/>
            </w:pPr>
            <w:r w:rsidRPr="003856E3">
              <w:t>3</w:t>
            </w:r>
          </w:p>
        </w:tc>
      </w:tr>
      <w:tr w:rsidR="003856E3" w:rsidRPr="003856E3" w14:paraId="7BBDB7C3" w14:textId="77777777" w:rsidTr="00450C27">
        <w:tc>
          <w:tcPr>
            <w:tcW w:w="3780" w:type="dxa"/>
          </w:tcPr>
          <w:p w14:paraId="0C7B5818" w14:textId="77777777" w:rsidR="003856E3" w:rsidRPr="003856E3" w:rsidRDefault="003856E3" w:rsidP="00114854">
            <w:pPr>
              <w:contextualSpacing/>
            </w:pPr>
            <w:r w:rsidRPr="003856E3">
              <w:t>Rate Increase Concerns</w:t>
            </w:r>
          </w:p>
        </w:tc>
        <w:tc>
          <w:tcPr>
            <w:tcW w:w="1440" w:type="dxa"/>
          </w:tcPr>
          <w:p w14:paraId="72EF3535" w14:textId="77777777" w:rsidR="003856E3" w:rsidRPr="003856E3" w:rsidRDefault="003856E3" w:rsidP="00114854">
            <w:pPr>
              <w:contextualSpacing/>
              <w:jc w:val="right"/>
            </w:pPr>
            <w:r w:rsidRPr="003856E3">
              <w:t>7</w:t>
            </w:r>
          </w:p>
        </w:tc>
        <w:tc>
          <w:tcPr>
            <w:tcW w:w="1440" w:type="dxa"/>
          </w:tcPr>
          <w:p w14:paraId="5DD91DB3" w14:textId="77777777" w:rsidR="003856E3" w:rsidRPr="003856E3" w:rsidRDefault="003856E3" w:rsidP="00114854">
            <w:pPr>
              <w:contextualSpacing/>
              <w:jc w:val="right"/>
            </w:pPr>
            <w:r w:rsidRPr="003856E3">
              <w:t>144</w:t>
            </w:r>
          </w:p>
        </w:tc>
        <w:tc>
          <w:tcPr>
            <w:tcW w:w="1350" w:type="dxa"/>
          </w:tcPr>
          <w:p w14:paraId="6D554825" w14:textId="77777777" w:rsidR="003856E3" w:rsidRPr="003856E3" w:rsidRDefault="003856E3" w:rsidP="00114854">
            <w:pPr>
              <w:contextualSpacing/>
              <w:jc w:val="right"/>
            </w:pPr>
            <w:r w:rsidRPr="003856E3">
              <w:t>151</w:t>
            </w:r>
          </w:p>
        </w:tc>
      </w:tr>
      <w:tr w:rsidR="003856E3" w:rsidRPr="003856E3" w14:paraId="599A8F4B" w14:textId="77777777" w:rsidTr="00450C27">
        <w:tc>
          <w:tcPr>
            <w:tcW w:w="3780" w:type="dxa"/>
          </w:tcPr>
          <w:p w14:paraId="383FABA7" w14:textId="77777777" w:rsidR="003856E3" w:rsidRPr="003856E3" w:rsidRDefault="003856E3" w:rsidP="00114854">
            <w:pPr>
              <w:contextualSpacing/>
            </w:pPr>
            <w:r w:rsidRPr="003856E3">
              <w:t>Other</w:t>
            </w:r>
          </w:p>
        </w:tc>
        <w:tc>
          <w:tcPr>
            <w:tcW w:w="1440" w:type="dxa"/>
          </w:tcPr>
          <w:p w14:paraId="7DA8EA39" w14:textId="77777777" w:rsidR="003856E3" w:rsidRPr="003856E3" w:rsidRDefault="003856E3" w:rsidP="00114854">
            <w:pPr>
              <w:contextualSpacing/>
              <w:jc w:val="right"/>
            </w:pPr>
            <w:r w:rsidRPr="003856E3">
              <w:t>4</w:t>
            </w:r>
          </w:p>
        </w:tc>
        <w:tc>
          <w:tcPr>
            <w:tcW w:w="1440" w:type="dxa"/>
          </w:tcPr>
          <w:p w14:paraId="542E94A0" w14:textId="77777777" w:rsidR="003856E3" w:rsidRPr="003856E3" w:rsidRDefault="003856E3" w:rsidP="00114854">
            <w:pPr>
              <w:contextualSpacing/>
              <w:jc w:val="right"/>
            </w:pPr>
            <w:r w:rsidRPr="003856E3">
              <w:t>87</w:t>
            </w:r>
          </w:p>
        </w:tc>
        <w:tc>
          <w:tcPr>
            <w:tcW w:w="1350" w:type="dxa"/>
          </w:tcPr>
          <w:p w14:paraId="1A08AB26" w14:textId="77777777" w:rsidR="003856E3" w:rsidRPr="003856E3" w:rsidRDefault="003856E3" w:rsidP="00114854">
            <w:pPr>
              <w:contextualSpacing/>
              <w:jc w:val="right"/>
            </w:pPr>
            <w:r w:rsidRPr="003856E3">
              <w:t>91</w:t>
            </w:r>
          </w:p>
        </w:tc>
      </w:tr>
      <w:tr w:rsidR="003856E3" w:rsidRPr="003856E3" w14:paraId="0E35B6E9" w14:textId="77777777" w:rsidTr="00450C27">
        <w:tc>
          <w:tcPr>
            <w:tcW w:w="3780" w:type="dxa"/>
          </w:tcPr>
          <w:p w14:paraId="19781CD2" w14:textId="77777777" w:rsidR="003856E3" w:rsidRPr="003856E3" w:rsidRDefault="003856E3" w:rsidP="00114854">
            <w:pPr>
              <w:contextualSpacing/>
            </w:pPr>
            <w:r w:rsidRPr="003856E3">
              <w:t>Total</w:t>
            </w:r>
          </w:p>
        </w:tc>
        <w:tc>
          <w:tcPr>
            <w:tcW w:w="1440" w:type="dxa"/>
          </w:tcPr>
          <w:p w14:paraId="2FF65F55" w14:textId="77777777" w:rsidR="003856E3" w:rsidRPr="003856E3" w:rsidRDefault="003856E3" w:rsidP="00114854">
            <w:pPr>
              <w:contextualSpacing/>
              <w:jc w:val="right"/>
            </w:pPr>
            <w:r w:rsidRPr="003856E3">
              <w:t>27</w:t>
            </w:r>
          </w:p>
        </w:tc>
        <w:tc>
          <w:tcPr>
            <w:tcW w:w="1440" w:type="dxa"/>
          </w:tcPr>
          <w:p w14:paraId="19B41ED1" w14:textId="77777777" w:rsidR="003856E3" w:rsidRPr="003856E3" w:rsidRDefault="003856E3" w:rsidP="00114854">
            <w:pPr>
              <w:contextualSpacing/>
              <w:jc w:val="right"/>
            </w:pPr>
            <w:r w:rsidRPr="003856E3">
              <w:t>369</w:t>
            </w:r>
          </w:p>
        </w:tc>
        <w:tc>
          <w:tcPr>
            <w:tcW w:w="1350" w:type="dxa"/>
          </w:tcPr>
          <w:p w14:paraId="2E0EF0B9" w14:textId="77777777" w:rsidR="003856E3" w:rsidRPr="003856E3" w:rsidRDefault="003856E3" w:rsidP="00114854">
            <w:pPr>
              <w:contextualSpacing/>
              <w:jc w:val="right"/>
            </w:pPr>
            <w:r w:rsidRPr="003856E3">
              <w:t>396</w:t>
            </w:r>
          </w:p>
        </w:tc>
      </w:tr>
    </w:tbl>
    <w:p w14:paraId="3DB6C9FC" w14:textId="7EE91F64" w:rsidR="003856E3" w:rsidRPr="003856E3" w:rsidRDefault="003856E3" w:rsidP="002E0E8B">
      <w:pPr>
        <w:contextualSpacing/>
        <w:rPr>
          <w:sz w:val="20"/>
          <w:szCs w:val="20"/>
        </w:rPr>
      </w:pPr>
      <w:r w:rsidRPr="003856E3">
        <w:rPr>
          <w:sz w:val="20"/>
          <w:szCs w:val="20"/>
        </w:rPr>
        <w:t xml:space="preserve">*A single customer comment </w:t>
      </w:r>
      <w:r w:rsidR="000F30FB">
        <w:rPr>
          <w:sz w:val="20"/>
          <w:szCs w:val="20"/>
        </w:rPr>
        <w:t>or complaint may</w:t>
      </w:r>
      <w:r w:rsidRPr="003856E3">
        <w:rPr>
          <w:sz w:val="20"/>
          <w:szCs w:val="20"/>
        </w:rPr>
        <w:t xml:space="preserve"> be counted multiple times if it is associated with multiple categories.</w:t>
      </w:r>
    </w:p>
    <w:p w14:paraId="39DB644A" w14:textId="77777777" w:rsidR="00450C27" w:rsidRDefault="00450C27" w:rsidP="00114854">
      <w:pPr>
        <w:contextualSpacing/>
        <w:jc w:val="both"/>
      </w:pPr>
    </w:p>
    <w:p w14:paraId="286F8B03" w14:textId="21DC4D33" w:rsidR="003856E3" w:rsidRDefault="003856E3" w:rsidP="00114854">
      <w:pPr>
        <w:spacing w:after="240"/>
        <w:ind w:firstLine="720"/>
        <w:contextualSpacing/>
        <w:jc w:val="both"/>
      </w:pPr>
      <w:r w:rsidRPr="003856E3">
        <w:t>As summarized in Table 1, several comments addressed outages and BWNs. Specifically, comments were centered around communication concerns and the frequency of line breaks. Customers reported inadequate communication to the community when water-related issues occurred and the inability to directly contact the Utility. Currently, a phone number to the Sunlake Estates’ community management is provided to the Utility’s customers</w:t>
      </w:r>
      <w:r w:rsidR="0033601E">
        <w:t>. Community management</w:t>
      </w:r>
      <w:r w:rsidRPr="003856E3">
        <w:t xml:space="preserve"> forwards calls to the Utility staff as needed.</w:t>
      </w:r>
      <w:r w:rsidRPr="003856E3">
        <w:rPr>
          <w:vertAlign w:val="superscript"/>
        </w:rPr>
        <w:footnoteReference w:id="4"/>
      </w:r>
      <w:r w:rsidRPr="003856E3">
        <w:t xml:space="preserve"> Customer comments suggest that this indirect communication might result in an undercount of historic complaints. </w:t>
      </w:r>
    </w:p>
    <w:p w14:paraId="55F48397" w14:textId="5BB39A47" w:rsidR="000F30FB" w:rsidRPr="003856E3" w:rsidRDefault="000F30FB" w:rsidP="00114854">
      <w:pPr>
        <w:spacing w:after="240"/>
        <w:ind w:firstLine="720"/>
        <w:contextualSpacing/>
        <w:jc w:val="both"/>
      </w:pPr>
    </w:p>
    <w:p w14:paraId="5A34A9FC" w14:textId="0A4F3822" w:rsidR="003856E3" w:rsidRDefault="003856E3" w:rsidP="00B61A9A">
      <w:pPr>
        <w:widowControl w:val="0"/>
        <w:tabs>
          <w:tab w:val="left" w:pos="360"/>
          <w:tab w:val="left" w:pos="360"/>
        </w:tabs>
        <w:overflowPunct w:val="0"/>
        <w:autoSpaceDE w:val="0"/>
        <w:autoSpaceDN w:val="0"/>
        <w:adjustRightInd w:val="0"/>
        <w:spacing w:line="260" w:lineRule="atLeast"/>
        <w:ind w:firstLine="360"/>
        <w:jc w:val="both"/>
        <w:textAlignment w:val="baseline"/>
      </w:pPr>
      <w:r w:rsidRPr="003856E3">
        <w:t>Rule 25-30.130, F.A.C., requires that the utility maintain records of all complaints for a minimum of five years. Pursuant to Rule 25-30.355</w:t>
      </w:r>
      <w:r w:rsidR="0033601E">
        <w:t>(2)</w:t>
      </w:r>
      <w:r w:rsidRPr="003856E3">
        <w:t xml:space="preserve">, F.A.C., a complaint is defined as </w:t>
      </w:r>
      <w:r w:rsidR="0033601E">
        <w:t>“</w:t>
      </w:r>
      <w:r w:rsidR="0033601E" w:rsidRPr="00217E37">
        <w:rPr>
          <w:noProof/>
          <w:color w:val="000000"/>
        </w:rPr>
        <w:t xml:space="preserve">an objection made to the utility by a customer </w:t>
      </w:r>
      <w:r w:rsidR="0033601E" w:rsidRPr="00217E37">
        <w:t xml:space="preserve">by telephone call, by email, by letter, or on the </w:t>
      </w:r>
      <w:r w:rsidR="0033601E" w:rsidRPr="00217E37">
        <w:lastRenderedPageBreak/>
        <w:t xml:space="preserve">utility’s website form </w:t>
      </w:r>
      <w:r w:rsidR="0033601E" w:rsidRPr="00217E37">
        <w:rPr>
          <w:noProof/>
          <w:color w:val="000000"/>
        </w:rPr>
        <w:t>as to the utility’s charges, facilities or service that requires action by the utility.</w:t>
      </w:r>
      <w:r w:rsidR="0033601E">
        <w:rPr>
          <w:noProof/>
          <w:color w:val="000000"/>
        </w:rPr>
        <w:t>”</w:t>
      </w:r>
      <w:r w:rsidRPr="003856E3">
        <w:t xml:space="preserve"> </w:t>
      </w:r>
      <w:r w:rsidR="008246F7">
        <w:t>We find</w:t>
      </w:r>
      <w:r w:rsidRPr="003856E3">
        <w:t xml:space="preserve"> that </w:t>
      </w:r>
      <w:r w:rsidR="0033601E">
        <w:t xml:space="preserve">this definition includes phone calls made </w:t>
      </w:r>
      <w:r w:rsidR="006F2418">
        <w:t xml:space="preserve">directly to the Utility as well as those made </w:t>
      </w:r>
      <w:r w:rsidR="0033601E">
        <w:t>to a number provided to customers by the Utility for the purpose of reporting water issues. Accordingly, Sunlake</w:t>
      </w:r>
      <w:r w:rsidRPr="003856E3">
        <w:t xml:space="preserve"> </w:t>
      </w:r>
      <w:r w:rsidR="008246F7">
        <w:t>shall</w:t>
      </w:r>
      <w:r w:rsidR="002E0E8B">
        <w:t xml:space="preserve"> </w:t>
      </w:r>
      <w:r w:rsidRPr="003856E3">
        <w:t xml:space="preserve">record information required by Rule 25-30.130, F.A.C., for all customer complaints regardless of whether the complaints are received </w:t>
      </w:r>
      <w:r w:rsidR="0033601E">
        <w:t>by Sunlake</w:t>
      </w:r>
      <w:r w:rsidRPr="003856E3">
        <w:t xml:space="preserve"> or Sunlake Estates’ community management. </w:t>
      </w:r>
    </w:p>
    <w:p w14:paraId="68BF30C0" w14:textId="77777777" w:rsidR="0067581B" w:rsidRPr="003856E3" w:rsidRDefault="0067581B" w:rsidP="00114854">
      <w:pPr>
        <w:spacing w:after="240"/>
        <w:ind w:firstLine="720"/>
        <w:contextualSpacing/>
        <w:jc w:val="both"/>
      </w:pPr>
    </w:p>
    <w:p w14:paraId="316A15B8" w14:textId="77777777" w:rsidR="003856E3" w:rsidRDefault="003856E3" w:rsidP="00114854">
      <w:pPr>
        <w:spacing w:after="240"/>
        <w:ind w:firstLine="720"/>
        <w:contextualSpacing/>
        <w:jc w:val="both"/>
      </w:pPr>
      <w:r w:rsidRPr="003856E3">
        <w:t>Regarding the frequency of line breaks, Commission staff inquired what steps, if any, Sunlake intended to take to reduce service interruptions. As an initial measure, the Utility installed valves in 2022 to isolate portions of the system, as prior outages would impact the entire water system. The Utility responded that a full system replacement was not necessary based on the nature and frequency of the line breaks.</w:t>
      </w:r>
      <w:r w:rsidRPr="003856E3">
        <w:rPr>
          <w:vertAlign w:val="superscript"/>
        </w:rPr>
        <w:footnoteReference w:id="5"/>
      </w:r>
      <w:r w:rsidRPr="003856E3">
        <w:t xml:space="preserve"> Instead, the Utility explained that it relies on a repair and maintenance approach rather than system wide replacement since these interruptions were deemed to be isolated or localized rather than systemic.</w:t>
      </w:r>
    </w:p>
    <w:p w14:paraId="5F8AB5EF" w14:textId="77777777" w:rsidR="0067581B" w:rsidRPr="003856E3" w:rsidRDefault="0067581B" w:rsidP="00114854">
      <w:pPr>
        <w:spacing w:after="240"/>
        <w:ind w:firstLine="720"/>
        <w:contextualSpacing/>
        <w:jc w:val="both"/>
      </w:pPr>
    </w:p>
    <w:p w14:paraId="4DD00045" w14:textId="6C6A1EB7" w:rsidR="003856E3" w:rsidRDefault="003856E3" w:rsidP="00114854">
      <w:pPr>
        <w:spacing w:after="240"/>
        <w:ind w:firstLine="720"/>
        <w:contextualSpacing/>
        <w:jc w:val="both"/>
      </w:pPr>
      <w:r w:rsidRPr="003856E3">
        <w:t>Pursuant to Rule 25-30.251, F.A.C.,</w:t>
      </w:r>
      <w:r w:rsidRPr="003856E3" w:rsidDel="00E81519">
        <w:t xml:space="preserve"> </w:t>
      </w:r>
      <w:r w:rsidRPr="003856E3">
        <w:t>the utility is required to maintain a record of all interruptions in service which affect 10 percent or more of its customers and to notify the Commission of the interruptions. The rule further states the utility must provide the cause of the interruption, the date, time, duration, remedy, and steps taken to prevent reoccurrence. In response to staff’s sixth data request, the Utility provided service interruption data for the period 2021 through 2026.</w:t>
      </w:r>
      <w:r w:rsidRPr="003856E3">
        <w:rPr>
          <w:vertAlign w:val="superscript"/>
        </w:rPr>
        <w:footnoteReference w:id="6"/>
      </w:r>
      <w:r w:rsidRPr="003856E3">
        <w:t xml:space="preserve"> According to the Utility’s data, complete system outages impacting all the customers happened once each in 2022 and 2023, seven times in 2024, and twice in 2025. In addition, there were five line breaks impacting between 14 to 42 percent of customers in 2025, and entries for several other service interruptions with multiple sites listed as impacted in the description, but for which the Utility stated there were no sites impacted in its total. Some customer comments provided a different number of interruptions than those reported by the Utility. Overall, there were at least 18 instances between 2022 and 2026 that the Utility should have informed the Commission of, but did not do so. Subsequent to</w:t>
      </w:r>
      <w:r w:rsidR="00CD5B79">
        <w:t xml:space="preserve"> Commission</w:t>
      </w:r>
      <w:r w:rsidRPr="003856E3">
        <w:t xml:space="preserve"> staff’s data request, the Utility stated it has now established a protocol to comply with Rule 25-30.251(2), F.A.C.</w:t>
      </w:r>
    </w:p>
    <w:p w14:paraId="2E39CC2B" w14:textId="77777777" w:rsidR="0067581B" w:rsidRPr="003856E3" w:rsidRDefault="0067581B" w:rsidP="00114854">
      <w:pPr>
        <w:spacing w:after="240"/>
        <w:ind w:firstLine="720"/>
        <w:contextualSpacing/>
        <w:jc w:val="both"/>
      </w:pPr>
    </w:p>
    <w:p w14:paraId="3FA73B65" w14:textId="77777777" w:rsidR="003856E3" w:rsidRDefault="003856E3" w:rsidP="00114854">
      <w:pPr>
        <w:spacing w:after="240"/>
        <w:ind w:firstLine="720"/>
        <w:contextualSpacing/>
        <w:jc w:val="both"/>
      </w:pPr>
      <w:r w:rsidRPr="003856E3">
        <w:t>A small fraction of customers also had concerns regarding water meter accuracy, calibration, and inconsistencies. Rule 25-30.265, F.A.C., outlines the intervals that utilities must inspect and test their meters, with a maximum interval of 8 to 10 years between tests for commonly used residential meter sizes. In response to staff’s sixth data request, Sunlake reported it did not have a formal meter testing program and that meter testing and inspections were performed on an as-needed basis.</w:t>
      </w:r>
      <w:r w:rsidRPr="003856E3">
        <w:rPr>
          <w:vertAlign w:val="superscript"/>
        </w:rPr>
        <w:footnoteReference w:id="7"/>
      </w:r>
      <w:r w:rsidRPr="003856E3">
        <w:t xml:space="preserve"> Sunlake indicated it had only received one customer request for meter testing since 2020. </w:t>
      </w:r>
    </w:p>
    <w:p w14:paraId="7865755D" w14:textId="77777777" w:rsidR="0067581B" w:rsidRPr="003856E3" w:rsidRDefault="0067581B" w:rsidP="00114854">
      <w:pPr>
        <w:spacing w:after="240"/>
        <w:ind w:firstLine="720"/>
        <w:contextualSpacing/>
        <w:jc w:val="both"/>
      </w:pPr>
    </w:p>
    <w:p w14:paraId="0D9E73DA" w14:textId="1AC403FF" w:rsidR="003856E3" w:rsidRDefault="00016D40" w:rsidP="00114854">
      <w:pPr>
        <w:spacing w:after="240"/>
        <w:ind w:firstLine="720"/>
        <w:contextualSpacing/>
        <w:jc w:val="both"/>
      </w:pPr>
      <w:r>
        <w:t>Commission s</w:t>
      </w:r>
      <w:r w:rsidR="003856E3" w:rsidRPr="003856E3">
        <w:t xml:space="preserve">taff performed a supplemental review of the complaints filed in CATS following the customer meeting and found two additional complaints as of June 30, 2026. Both complaints were associated with service interruptions. </w:t>
      </w:r>
    </w:p>
    <w:p w14:paraId="12CF23BA" w14:textId="2BCDE426" w:rsidR="003856E3" w:rsidRPr="0067581B" w:rsidRDefault="003856E3" w:rsidP="0067581B">
      <w:pPr>
        <w:pStyle w:val="ListParagraph"/>
        <w:numPr>
          <w:ilvl w:val="0"/>
          <w:numId w:val="3"/>
        </w:numPr>
        <w:jc w:val="both"/>
        <w:outlineLvl w:val="2"/>
        <w:rPr>
          <w:i/>
          <w:szCs w:val="28"/>
        </w:rPr>
      </w:pPr>
      <w:r w:rsidRPr="0067581B">
        <w:rPr>
          <w:i/>
          <w:szCs w:val="28"/>
        </w:rPr>
        <w:lastRenderedPageBreak/>
        <w:t>Managerial Concerns</w:t>
      </w:r>
    </w:p>
    <w:p w14:paraId="6442A9E0" w14:textId="77777777" w:rsidR="009256E2" w:rsidRDefault="009256E2" w:rsidP="00114854">
      <w:pPr>
        <w:spacing w:after="240"/>
        <w:ind w:firstLine="360"/>
        <w:contextualSpacing/>
        <w:jc w:val="both"/>
      </w:pPr>
    </w:p>
    <w:p w14:paraId="5B19CD1E" w14:textId="15D85EBF" w:rsidR="00584722" w:rsidRDefault="00016D40" w:rsidP="00584722">
      <w:pPr>
        <w:spacing w:after="240"/>
        <w:ind w:firstLine="720"/>
        <w:contextualSpacing/>
        <w:jc w:val="both"/>
      </w:pPr>
      <w:r>
        <w:t>Commission</w:t>
      </w:r>
      <w:r w:rsidR="003856E3" w:rsidRPr="003856E3">
        <w:t xml:space="preserve"> staff’s </w:t>
      </w:r>
      <w:r>
        <w:t xml:space="preserve">careful </w:t>
      </w:r>
      <w:r w:rsidR="003856E3" w:rsidRPr="003856E3">
        <w:t>review of the Utility’s attempt to address customer satisfaction demonstrates issues related to poor recordkeeping</w:t>
      </w:r>
      <w:r w:rsidR="00352AF0">
        <w:t>, customer communication</w:t>
      </w:r>
      <w:r w:rsidR="003856E3" w:rsidRPr="003856E3">
        <w:t xml:space="preserve"> and reporting by Utility management. Such actions can negatively impact the customer service provided by Sunlake. Sunlake has committed to properly notify the Commission of service interruptions. </w:t>
      </w:r>
      <w:r>
        <w:t>Nonetheless</w:t>
      </w:r>
      <w:r w:rsidR="003856E3" w:rsidRPr="003856E3">
        <w:t xml:space="preserve">, </w:t>
      </w:r>
      <w:r>
        <w:t xml:space="preserve">we hold </w:t>
      </w:r>
      <w:r w:rsidR="003856E3" w:rsidRPr="003856E3">
        <w:t xml:space="preserve">that Sunlake </w:t>
      </w:r>
      <w:r>
        <w:t xml:space="preserve">shall </w:t>
      </w:r>
      <w:r w:rsidR="00584722">
        <w:t>be required to submit, within 30 days of this Order becoming final, a plan describing how it will accomplish the following to remedy the remaining concerns raised by customers:</w:t>
      </w:r>
    </w:p>
    <w:p w14:paraId="2405C994" w14:textId="72DCFBD6" w:rsidR="00584722" w:rsidRDefault="00584722" w:rsidP="00584722">
      <w:pPr>
        <w:pStyle w:val="ListParagraph"/>
        <w:numPr>
          <w:ilvl w:val="0"/>
          <w:numId w:val="5"/>
        </w:numPr>
        <w:spacing w:after="240"/>
        <w:ind w:right="720"/>
        <w:jc w:val="both"/>
      </w:pPr>
      <w:r w:rsidRPr="00584722">
        <w:t xml:space="preserve">Regarding complaints, the Utility must document and maintain records of all customer complaints </w:t>
      </w:r>
      <w:r w:rsidR="006D3BED" w:rsidRPr="00584722">
        <w:t xml:space="preserve">pursuant to Rule 25-30.130, F.A.C </w:t>
      </w:r>
      <w:r w:rsidRPr="00584722">
        <w:t xml:space="preserve">whether received directly from the customer or indirectly through another entity such as Sunlake Estates’ community management,. In addition, when the Utility provides acknowledgement and responses to a complaint pursuant to Rule 25-30.355, F.A.C., it should do so to the original customer who provided the complaint, even if </w:t>
      </w:r>
      <w:r w:rsidR="008130BF">
        <w:t>the complaint</w:t>
      </w:r>
      <w:r w:rsidR="008130BF" w:rsidRPr="00584722">
        <w:t xml:space="preserve"> </w:t>
      </w:r>
      <w:r w:rsidRPr="00584722">
        <w:t>was indirectly provided to the Utility by its parent or affiliate companies.</w:t>
      </w:r>
    </w:p>
    <w:p w14:paraId="0E4EF286" w14:textId="77777777" w:rsidR="00584722" w:rsidRDefault="00584722" w:rsidP="00584722">
      <w:pPr>
        <w:pStyle w:val="ListParagraph"/>
        <w:spacing w:after="240"/>
        <w:ind w:left="1080" w:right="720"/>
        <w:jc w:val="both"/>
      </w:pPr>
    </w:p>
    <w:p w14:paraId="2CA04941" w14:textId="2D11A02E" w:rsidR="00584722" w:rsidRDefault="00584722" w:rsidP="00584722">
      <w:pPr>
        <w:pStyle w:val="ListParagraph"/>
        <w:numPr>
          <w:ilvl w:val="0"/>
          <w:numId w:val="5"/>
        </w:numPr>
        <w:spacing w:after="240"/>
        <w:ind w:right="720"/>
        <w:jc w:val="both"/>
      </w:pPr>
      <w:r w:rsidRPr="00584722">
        <w:t>Regarding meter testing, the Utility must begin conducting regular meter testing at the required intervals pursuant to Rule 25-30.265, F.A.C. Additionally, the Utility must perform meter tests upon customer request and keep and maintain records of all tests performed.</w:t>
      </w:r>
    </w:p>
    <w:p w14:paraId="50AB32B0" w14:textId="6649AFD2" w:rsidR="003856E3" w:rsidRDefault="00584722" w:rsidP="00584722">
      <w:pPr>
        <w:spacing w:after="240"/>
        <w:ind w:firstLine="720"/>
        <w:contextualSpacing/>
        <w:jc w:val="both"/>
      </w:pPr>
      <w:r>
        <w:t xml:space="preserve">Further, we hold that Sunlake shall </w:t>
      </w:r>
      <w:r w:rsidR="003856E3" w:rsidRPr="003856E3">
        <w:t>submit</w:t>
      </w:r>
      <w:r w:rsidR="00016D40">
        <w:t xml:space="preserve"> to a management audit conducted by Commission staff</w:t>
      </w:r>
      <w:r>
        <w:t xml:space="preserve">, and any </w:t>
      </w:r>
      <w:r w:rsidR="002E0E8B">
        <w:t>unsatisfactory report from Commission staff regarding compliance with the management audit may result in initiation of a show cause proceeding by this Commission</w:t>
      </w:r>
      <w:r>
        <w:t>.</w:t>
      </w:r>
      <w:r w:rsidR="00016D40">
        <w:t xml:space="preserve"> </w:t>
      </w:r>
      <w:r>
        <w:t>Finally</w:t>
      </w:r>
      <w:r w:rsidR="00016D40">
        <w:t>, to help remedy the quality of service deficiencies we have identified, Sunlake shall arrange and hold at least one formal customer meeting in each calendar year of 2027 and 2028. Within one month of the conclusion of each such meeting, Sunlake shall file a report in this docket to summarize to us topics discussed and any results of the meetings.</w:t>
      </w:r>
    </w:p>
    <w:p w14:paraId="52C46486" w14:textId="49ED68CA" w:rsidR="003856E3" w:rsidRPr="0067581B" w:rsidRDefault="003856E3" w:rsidP="0067581B">
      <w:pPr>
        <w:pStyle w:val="ListParagraph"/>
        <w:numPr>
          <w:ilvl w:val="0"/>
          <w:numId w:val="3"/>
        </w:numPr>
        <w:jc w:val="both"/>
        <w:outlineLvl w:val="2"/>
        <w:rPr>
          <w:i/>
          <w:szCs w:val="28"/>
        </w:rPr>
      </w:pPr>
      <w:r w:rsidRPr="0067581B">
        <w:rPr>
          <w:i/>
          <w:szCs w:val="28"/>
        </w:rPr>
        <w:t>Conclusion</w:t>
      </w:r>
    </w:p>
    <w:p w14:paraId="1C95DC7D" w14:textId="77777777" w:rsidR="0067581B" w:rsidRPr="00B82013" w:rsidRDefault="0067581B" w:rsidP="00114854">
      <w:pPr>
        <w:spacing w:after="240"/>
        <w:contextualSpacing/>
        <w:jc w:val="both"/>
        <w:outlineLvl w:val="1"/>
        <w:rPr>
          <w:szCs w:val="28"/>
        </w:rPr>
      </w:pPr>
    </w:p>
    <w:p w14:paraId="0F89A0DD" w14:textId="09D06236" w:rsidR="00584722" w:rsidRPr="00B42255" w:rsidRDefault="00450C27" w:rsidP="00B42255">
      <w:pPr>
        <w:spacing w:after="240"/>
        <w:contextualSpacing/>
        <w:jc w:val="both"/>
        <w:outlineLvl w:val="1"/>
      </w:pPr>
      <w:r>
        <w:rPr>
          <w:rFonts w:ascii="Arial" w:hAnsi="Arial" w:cs="Arial"/>
          <w:szCs w:val="28"/>
        </w:rPr>
        <w:tab/>
      </w:r>
      <w:r w:rsidR="00584722" w:rsidRPr="00584722">
        <w:rPr>
          <w:szCs w:val="28"/>
        </w:rPr>
        <w:t>For the reasons set forth above,</w:t>
      </w:r>
      <w:r w:rsidR="00584722">
        <w:rPr>
          <w:szCs w:val="28"/>
        </w:rPr>
        <w:t xml:space="preserve"> </w:t>
      </w:r>
      <w:r w:rsidR="00584722" w:rsidRPr="00584722">
        <w:rPr>
          <w:szCs w:val="28"/>
        </w:rPr>
        <w:t xml:space="preserve">we find </w:t>
      </w:r>
      <w:r w:rsidR="00584722">
        <w:rPr>
          <w:szCs w:val="28"/>
        </w:rPr>
        <w:t>Sunlake’s</w:t>
      </w:r>
      <w:r w:rsidR="00584722" w:rsidRPr="00584722">
        <w:rPr>
          <w:szCs w:val="28"/>
        </w:rPr>
        <w:t xml:space="preserve"> quality of service to be unsatisfactory</w:t>
      </w:r>
      <w:r w:rsidR="00584722">
        <w:rPr>
          <w:szCs w:val="28"/>
        </w:rPr>
        <w:t xml:space="preserve">. </w:t>
      </w:r>
      <w:r w:rsidR="00584722">
        <w:t>The Utility’s poor recordkeeping and reporting negatively impact the customer service provided by Sunlake, as well as the Utility’s obligation to provide timely and accurate information to us in a transparent manner. For the reasons set forth above, we find Sunlake’s quality of service to be unsatisfactory. Accordingly, pursuant to Section 367.0812(4), F.S., there shall be a 75 basis point reduction to ROE.</w:t>
      </w:r>
    </w:p>
    <w:p w14:paraId="17DB082A" w14:textId="7EB58665" w:rsidR="00584722" w:rsidRPr="00B42255" w:rsidRDefault="00B42255" w:rsidP="00584722">
      <w:pPr>
        <w:pStyle w:val="ListParagraph"/>
        <w:numPr>
          <w:ilvl w:val="0"/>
          <w:numId w:val="2"/>
        </w:numPr>
        <w:spacing w:after="240"/>
        <w:jc w:val="both"/>
        <w:rPr>
          <w:rFonts w:ascii="Arial" w:hAnsi="Arial" w:cs="Arial"/>
          <w:iCs/>
          <w:kern w:val="32"/>
          <w:szCs w:val="32"/>
          <w:u w:val="single"/>
        </w:rPr>
      </w:pPr>
      <w:r w:rsidRPr="00B42255">
        <w:rPr>
          <w:iCs/>
          <w:kern w:val="32"/>
          <w:szCs w:val="32"/>
          <w:u w:val="single"/>
        </w:rPr>
        <w:t>Infrastructure and Operating Conditions</w:t>
      </w:r>
    </w:p>
    <w:p w14:paraId="7B8462F7" w14:textId="3E4BF59E" w:rsidR="00B42255" w:rsidRPr="003856E3" w:rsidRDefault="003856E3" w:rsidP="00B42255">
      <w:pPr>
        <w:spacing w:after="240"/>
        <w:ind w:firstLine="720"/>
        <w:contextualSpacing/>
        <w:jc w:val="both"/>
      </w:pPr>
      <w:r w:rsidRPr="003856E3">
        <w:t xml:space="preserve">Rule 25-30.225(2), F.A.C., requires each water utility to maintain and operate its plant and facilities by employing qualified operators in accordance with the rules of the DEP. Rule 25-30.433(2), F.A.C., requires consideration of whether the infrastructure and operating conditions </w:t>
      </w:r>
      <w:r w:rsidRPr="003856E3">
        <w:lastRenderedPageBreak/>
        <w:t xml:space="preserve">of the plant and facilities are in compliance with Rule 25-30.225, F.A.C. In making this determination, </w:t>
      </w:r>
      <w:r w:rsidR="00B42255">
        <w:t>we</w:t>
      </w:r>
      <w:r w:rsidRPr="003856E3">
        <w:t xml:space="preserve"> must consider testimony of the DEP and county health department officials, sanitary surveys for water systems, citations, violations and consent orders issued to the utility, customer testimony, comments, complaints, utility testimony, and responses to the aforementioned items.</w:t>
      </w:r>
    </w:p>
    <w:p w14:paraId="2434A522" w14:textId="1DA558FD" w:rsidR="003856E3" w:rsidRPr="00B42255" w:rsidRDefault="003856E3" w:rsidP="00B42255">
      <w:pPr>
        <w:pStyle w:val="ListParagraph"/>
        <w:numPr>
          <w:ilvl w:val="0"/>
          <w:numId w:val="6"/>
        </w:numPr>
        <w:jc w:val="both"/>
        <w:outlineLvl w:val="2"/>
        <w:rPr>
          <w:i/>
          <w:szCs w:val="28"/>
        </w:rPr>
      </w:pPr>
      <w:r w:rsidRPr="00B42255">
        <w:rPr>
          <w:i/>
          <w:szCs w:val="28"/>
        </w:rPr>
        <w:t>Water System Operating Conditions</w:t>
      </w:r>
    </w:p>
    <w:p w14:paraId="377B384E" w14:textId="77777777" w:rsidR="00B42255" w:rsidRDefault="00B42255" w:rsidP="00B42255">
      <w:pPr>
        <w:spacing w:after="240"/>
        <w:ind w:firstLine="720"/>
        <w:contextualSpacing/>
        <w:jc w:val="both"/>
      </w:pPr>
    </w:p>
    <w:p w14:paraId="12AFD2A2" w14:textId="15651876" w:rsidR="003856E3" w:rsidRPr="003856E3" w:rsidRDefault="003856E3" w:rsidP="00114854">
      <w:pPr>
        <w:spacing w:after="240"/>
        <w:ind w:firstLine="720"/>
        <w:contextualSpacing/>
        <w:jc w:val="both"/>
      </w:pPr>
      <w:r w:rsidRPr="003856E3">
        <w:t xml:space="preserve">Sunlake’s water system has a permitted capacity of 639,000 gallons per day and has two 12-inch diameter wells and one hydropneumatic storage tank. Well No. 1 has a pumping capacity of 500 gallons per minute (gpm). Well No. 2 has a pumping capacity of 588 gpm. The single hydropneumatic storage tank has a capacity of 10,500 gallons. The groundwater is treated by hypochlorination. The DEP conducted an inspection of Sunlake’s water treatment plant (WTP) on July 2, 2024. The resulting Sanitary Survey Report indicated the facility was in compliance with the DEP’s rules and regulations, except for the groundwater quality, which was resolved, as stated </w:t>
      </w:r>
      <w:r w:rsidR="00B42255">
        <w:t>above in Section</w:t>
      </w:r>
      <w:r w:rsidRPr="003856E3">
        <w:t xml:space="preserve"> </w:t>
      </w:r>
      <w:r w:rsidR="00B42255">
        <w:t>I</w:t>
      </w:r>
      <w:r w:rsidRPr="003856E3">
        <w:t>.</w:t>
      </w:r>
    </w:p>
    <w:p w14:paraId="7E305D0D" w14:textId="6AEA51B0" w:rsidR="003856E3" w:rsidRPr="00B42255" w:rsidRDefault="003856E3" w:rsidP="00B42255">
      <w:pPr>
        <w:pStyle w:val="ListParagraph"/>
        <w:numPr>
          <w:ilvl w:val="0"/>
          <w:numId w:val="6"/>
        </w:numPr>
        <w:jc w:val="both"/>
        <w:outlineLvl w:val="2"/>
        <w:rPr>
          <w:i/>
          <w:szCs w:val="28"/>
        </w:rPr>
      </w:pPr>
      <w:r w:rsidRPr="00B42255">
        <w:rPr>
          <w:i/>
          <w:szCs w:val="28"/>
        </w:rPr>
        <w:t>Conclusion</w:t>
      </w:r>
    </w:p>
    <w:p w14:paraId="37D5BAA9" w14:textId="77777777" w:rsidR="00B42255" w:rsidRPr="00B42255" w:rsidRDefault="00B42255" w:rsidP="00B42255">
      <w:pPr>
        <w:pStyle w:val="ListParagraph"/>
        <w:ind w:left="1080"/>
        <w:jc w:val="both"/>
        <w:outlineLvl w:val="2"/>
        <w:rPr>
          <w:iCs/>
          <w:szCs w:val="28"/>
        </w:rPr>
      </w:pPr>
    </w:p>
    <w:p w14:paraId="0E0B4889" w14:textId="5B5FBDCC" w:rsidR="003856E3" w:rsidRDefault="00B42255" w:rsidP="00114854">
      <w:pPr>
        <w:pStyle w:val="OrderBody"/>
        <w:ind w:firstLine="720"/>
        <w:contextualSpacing/>
      </w:pPr>
      <w:r>
        <w:t xml:space="preserve">For the reasons stated above, we find that the </w:t>
      </w:r>
      <w:r w:rsidR="003856E3" w:rsidRPr="003856E3">
        <w:t>Sunlake water treatment facility is in compliance with the rules and regulations of the DEP.</w:t>
      </w:r>
    </w:p>
    <w:p w14:paraId="20BDA70A" w14:textId="77777777" w:rsidR="003856E3" w:rsidRDefault="003856E3" w:rsidP="00114854">
      <w:pPr>
        <w:pStyle w:val="OrderBody"/>
        <w:contextualSpacing/>
      </w:pPr>
    </w:p>
    <w:p w14:paraId="462A589F" w14:textId="22EFA297" w:rsidR="00B42255" w:rsidRPr="00B42255" w:rsidRDefault="00B42255" w:rsidP="00B42255">
      <w:pPr>
        <w:pStyle w:val="ListParagraph"/>
        <w:numPr>
          <w:ilvl w:val="0"/>
          <w:numId w:val="2"/>
        </w:numPr>
        <w:spacing w:after="240"/>
        <w:jc w:val="both"/>
        <w:outlineLvl w:val="1"/>
        <w:rPr>
          <w:rFonts w:ascii="Arial" w:hAnsi="Arial" w:cs="Arial"/>
          <w:iCs/>
          <w:kern w:val="32"/>
          <w:szCs w:val="32"/>
          <w:u w:val="single"/>
        </w:rPr>
      </w:pPr>
      <w:r w:rsidRPr="00B42255">
        <w:rPr>
          <w:iCs/>
          <w:kern w:val="32"/>
          <w:szCs w:val="32"/>
          <w:u w:val="single"/>
        </w:rPr>
        <w:t>Used and Useful</w:t>
      </w:r>
    </w:p>
    <w:p w14:paraId="4FC5727A" w14:textId="21079387" w:rsidR="003856E3" w:rsidRDefault="003856E3" w:rsidP="00B42255">
      <w:pPr>
        <w:spacing w:after="240"/>
        <w:ind w:firstLine="720"/>
        <w:contextualSpacing/>
        <w:jc w:val="both"/>
        <w:outlineLvl w:val="1"/>
      </w:pPr>
      <w:r w:rsidRPr="003856E3">
        <w:t xml:space="preserve">Sunlake’s water system is served by two 12-inch diameter wells rated at 500 gpm and 588 gpm. The Utility’s WTP is permitted by DEP to treat an average of 639,000 gallons per day. In response to </w:t>
      </w:r>
      <w:r w:rsidR="00CD5B79">
        <w:t xml:space="preserve">Commission </w:t>
      </w:r>
      <w:r w:rsidRPr="003856E3">
        <w:t xml:space="preserve">staff’s data requests, </w:t>
      </w:r>
      <w:r w:rsidR="00B03788">
        <w:t xml:space="preserve">the Utility stated that </w:t>
      </w:r>
      <w:r w:rsidRPr="003856E3">
        <w:t>the water distribution system is composed of 3,102 feet of 2-inch and 8,389 feet of 6-inch Polyvinyl Chloride pipe.</w:t>
      </w:r>
      <w:r w:rsidRPr="003856E3">
        <w:rPr>
          <w:vertAlign w:val="superscript"/>
        </w:rPr>
        <w:footnoteReference w:id="8"/>
      </w:r>
      <w:r w:rsidRPr="003856E3">
        <w:t xml:space="preserve"> Additionally, the system has 40 fire hydrants.</w:t>
      </w:r>
    </w:p>
    <w:p w14:paraId="7C8C2CA9" w14:textId="77777777" w:rsidR="007E7464" w:rsidRDefault="007E7464" w:rsidP="00114854">
      <w:pPr>
        <w:contextualSpacing/>
        <w:jc w:val="both"/>
        <w:outlineLvl w:val="2"/>
      </w:pPr>
    </w:p>
    <w:p w14:paraId="64C5A57C" w14:textId="73D02260" w:rsidR="003856E3" w:rsidRPr="007E7464" w:rsidRDefault="003856E3" w:rsidP="00C10F81">
      <w:pPr>
        <w:pStyle w:val="ListParagraph"/>
        <w:numPr>
          <w:ilvl w:val="0"/>
          <w:numId w:val="7"/>
        </w:numPr>
        <w:ind w:left="1080"/>
        <w:jc w:val="both"/>
        <w:outlineLvl w:val="2"/>
        <w:rPr>
          <w:i/>
          <w:szCs w:val="28"/>
        </w:rPr>
      </w:pPr>
      <w:r w:rsidRPr="007E7464">
        <w:rPr>
          <w:i/>
          <w:szCs w:val="28"/>
        </w:rPr>
        <w:t>Excessive Unaccounted for Water</w:t>
      </w:r>
    </w:p>
    <w:p w14:paraId="1D734DD4" w14:textId="77777777" w:rsidR="00B42255" w:rsidRDefault="00B42255" w:rsidP="00114854">
      <w:pPr>
        <w:spacing w:after="240"/>
        <w:ind w:firstLine="720"/>
        <w:contextualSpacing/>
        <w:jc w:val="both"/>
      </w:pPr>
    </w:p>
    <w:p w14:paraId="45F8AD1C" w14:textId="1A0D38D9" w:rsidR="003856E3" w:rsidRDefault="003856E3" w:rsidP="00114854">
      <w:pPr>
        <w:spacing w:after="240"/>
        <w:ind w:firstLine="720"/>
        <w:contextualSpacing/>
        <w:jc w:val="both"/>
      </w:pPr>
      <w:r w:rsidRPr="003856E3">
        <w:t xml:space="preserve">Rule 25-30.4325, F.A.C., provides factors to be considered in determining whether adjustments to operating expenses are necessary for </w:t>
      </w:r>
      <w:r w:rsidR="00F8577B">
        <w:t>excessive unaccounted for water (</w:t>
      </w:r>
      <w:r w:rsidRPr="003856E3">
        <w:t>EUW</w:t>
      </w:r>
      <w:r w:rsidR="00F8577B">
        <w:t>)</w:t>
      </w:r>
      <w:r w:rsidRPr="003856E3">
        <w:t>. EUW is defined by Rule 25-30.4325, F.A.C., as “unaccounted for water in excess of 10 percent of the amount produced.” Unaccounted for water is all water that is not sold, metered, or accounted for in the records of the utility.</w:t>
      </w:r>
      <w:r w:rsidR="000247F1">
        <w:t xml:space="preserve"> </w:t>
      </w:r>
      <w:r w:rsidRPr="003856E3">
        <w:t>EUW is calculated by subtracting both the gallons sold to customers and the gallons used for other services such as line flushing, from the total gallons pumped and purchased for the test year, and dividing by the sum of the gallons pumped and purchased. The amount in excess of 10 percent of the amount pumped and purchased, if any, is the EUW percentage.</w:t>
      </w:r>
    </w:p>
    <w:p w14:paraId="38970557" w14:textId="77777777" w:rsidR="000247F1" w:rsidRPr="003856E3" w:rsidRDefault="000247F1" w:rsidP="00114854">
      <w:pPr>
        <w:spacing w:after="240"/>
        <w:ind w:firstLine="720"/>
        <w:contextualSpacing/>
        <w:jc w:val="both"/>
      </w:pPr>
    </w:p>
    <w:p w14:paraId="7015E4EF" w14:textId="4FC2EB32" w:rsidR="003856E3" w:rsidRPr="003856E3" w:rsidRDefault="003856E3" w:rsidP="00114854">
      <w:pPr>
        <w:spacing w:after="240"/>
        <w:ind w:firstLine="720"/>
        <w:contextualSpacing/>
        <w:jc w:val="both"/>
      </w:pPr>
      <w:r w:rsidRPr="003856E3">
        <w:t xml:space="preserve">A review of Sunlake’s 2024 monthly operating reports on file with the DEP indicates the Utility produced 47,507,000 gallons of water during the test year. In response to </w:t>
      </w:r>
      <w:r w:rsidR="00CD5B79">
        <w:t xml:space="preserve">Commission </w:t>
      </w:r>
      <w:r w:rsidRPr="003856E3">
        <w:lastRenderedPageBreak/>
        <w:t xml:space="preserve">staff’s data requests, the Utility indicated that it purchases no water and identified that it flushes the 40 fire hydrants in its service territory every three (3) months, or quarterly. The Utility provided multiple estimates of flushing values, ranging from 400,000 gallons to 2,508,572 gallons based on different flow rates. </w:t>
      </w:r>
      <w:r w:rsidR="005B4DC8">
        <w:t>Commission s</w:t>
      </w:r>
      <w:r w:rsidRPr="003856E3">
        <w:t xml:space="preserve">taff </w:t>
      </w:r>
      <w:r w:rsidR="005B4DC8">
        <w:t xml:space="preserve">formed an estimate </w:t>
      </w:r>
      <w:r w:rsidRPr="003856E3">
        <w:t>of water used for line and hydrant flushing to be approximately 400,000 gallons per year, based on the more typical 500 gpm rate.</w:t>
      </w:r>
      <w:r w:rsidRPr="003856E3">
        <w:rPr>
          <w:vertAlign w:val="superscript"/>
        </w:rPr>
        <w:footnoteReference w:id="9"/>
      </w:r>
      <w:r w:rsidRPr="003856E3">
        <w:t xml:space="preserve"> The Utility provided an estimate of line losses from known water breaks during the test year, but the estimated water lost exceeded the amount produced in all months and during the test year as a whole when properly calculated, therefore staff made no adjustment for line losses.</w:t>
      </w:r>
      <w:r w:rsidRPr="003856E3">
        <w:rPr>
          <w:vertAlign w:val="superscript"/>
        </w:rPr>
        <w:footnoteReference w:id="10"/>
      </w:r>
      <w:r w:rsidRPr="003856E3">
        <w:t xml:space="preserve"> An examination of the Utility’s billing records indicated 32,391,440 gallons were sold to residential and 4,370,718 gallons were sold to general service customers for a total of</w:t>
      </w:r>
      <w:bookmarkStart w:id="7" w:name="_Hlk233120810"/>
      <w:r w:rsidRPr="003856E3">
        <w:t xml:space="preserve"> 3</w:t>
      </w:r>
      <w:bookmarkEnd w:id="7"/>
      <w:r w:rsidRPr="003856E3">
        <w:t>6,762,158 gallons sold. The calculation (47,507,000 + 0 – 36,762,158 – 400,000)/(47,507,000 + 0) results in 21.78 percent unaccounted for water. The Rule allows a 10 percent margin; therefore, there is 11.78 percent EUW.</w:t>
      </w:r>
    </w:p>
    <w:p w14:paraId="276CD05A" w14:textId="77777777" w:rsidR="007E7464" w:rsidRPr="00B82013" w:rsidRDefault="007E7464" w:rsidP="00114854">
      <w:pPr>
        <w:contextualSpacing/>
        <w:jc w:val="both"/>
        <w:outlineLvl w:val="2"/>
        <w:rPr>
          <w:iCs/>
          <w:szCs w:val="28"/>
        </w:rPr>
      </w:pPr>
    </w:p>
    <w:p w14:paraId="7F0F2969" w14:textId="7B870B18" w:rsidR="003856E3" w:rsidRPr="007E7464" w:rsidRDefault="003856E3" w:rsidP="00C10F81">
      <w:pPr>
        <w:pStyle w:val="ListParagraph"/>
        <w:numPr>
          <w:ilvl w:val="0"/>
          <w:numId w:val="7"/>
        </w:numPr>
        <w:ind w:left="1080"/>
        <w:jc w:val="both"/>
        <w:outlineLvl w:val="2"/>
        <w:rPr>
          <w:i/>
          <w:szCs w:val="28"/>
        </w:rPr>
      </w:pPr>
      <w:r w:rsidRPr="007E7464">
        <w:rPr>
          <w:i/>
          <w:szCs w:val="28"/>
        </w:rPr>
        <w:t>Used and Useful Percentages</w:t>
      </w:r>
    </w:p>
    <w:p w14:paraId="54C0FB19" w14:textId="77777777" w:rsidR="007E7464" w:rsidRDefault="007E7464" w:rsidP="00114854">
      <w:pPr>
        <w:spacing w:after="240"/>
        <w:ind w:firstLine="720"/>
        <w:contextualSpacing/>
        <w:jc w:val="both"/>
      </w:pPr>
    </w:p>
    <w:p w14:paraId="100AE068" w14:textId="79D67C25" w:rsidR="007E7464" w:rsidRPr="003856E3" w:rsidRDefault="003856E3" w:rsidP="007E7464">
      <w:pPr>
        <w:spacing w:after="240"/>
        <w:ind w:firstLine="720"/>
        <w:contextualSpacing/>
        <w:jc w:val="both"/>
      </w:pPr>
      <w:r w:rsidRPr="003856E3">
        <w:t>Rule 25-30.4325, F.A.C., also addresses the method by which the U&amp;U percentage of a water system is determined. Rule 25-30.4325(4), F.A.C., states that a water treatment system is considered 100 percent U&amp;U if the service territory the system is designed to serve is built out and there is no apparent potential for expansion of the service territory, or the system is served by a single well. During its original certification, issued in 2014, the Commission determined that the territory was built-out, resulting in a 100 percent U&amp;U for the WTP and distribution system.</w:t>
      </w:r>
      <w:r w:rsidRPr="003856E3">
        <w:rPr>
          <w:vertAlign w:val="superscript"/>
        </w:rPr>
        <w:footnoteReference w:id="11"/>
      </w:r>
      <w:r w:rsidRPr="003856E3">
        <w:t xml:space="preserve"> Because there have been no significant changes to the water system or service territory since this determination, the U&amp;U percentage for Sunlake’s WTP and distribution system </w:t>
      </w:r>
      <w:r w:rsidR="000247F1">
        <w:t>shall</w:t>
      </w:r>
      <w:r w:rsidRPr="003856E3">
        <w:t xml:space="preserve"> be considered to be 100 percent.</w:t>
      </w:r>
    </w:p>
    <w:p w14:paraId="42DE0DAB" w14:textId="04314580" w:rsidR="003856E3" w:rsidRPr="007E7464" w:rsidRDefault="003856E3" w:rsidP="00C10F81">
      <w:pPr>
        <w:pStyle w:val="ListParagraph"/>
        <w:numPr>
          <w:ilvl w:val="0"/>
          <w:numId w:val="7"/>
        </w:numPr>
        <w:ind w:left="1080"/>
        <w:jc w:val="both"/>
        <w:outlineLvl w:val="2"/>
        <w:rPr>
          <w:i/>
          <w:szCs w:val="28"/>
        </w:rPr>
      </w:pPr>
      <w:r w:rsidRPr="007E7464">
        <w:rPr>
          <w:i/>
          <w:szCs w:val="28"/>
        </w:rPr>
        <w:t>Conclusion</w:t>
      </w:r>
    </w:p>
    <w:p w14:paraId="68F1A591" w14:textId="77777777" w:rsidR="007E7464" w:rsidRPr="00B82013" w:rsidRDefault="007E7464" w:rsidP="00114854">
      <w:pPr>
        <w:contextualSpacing/>
        <w:jc w:val="both"/>
        <w:outlineLvl w:val="2"/>
        <w:rPr>
          <w:iCs/>
          <w:szCs w:val="28"/>
        </w:rPr>
      </w:pPr>
    </w:p>
    <w:p w14:paraId="60A4DFD0" w14:textId="7CC90D82" w:rsidR="003856E3" w:rsidRDefault="003856E3" w:rsidP="00114854">
      <w:pPr>
        <w:pStyle w:val="OrderBody"/>
        <w:ind w:firstLine="720"/>
        <w:contextualSpacing/>
      </w:pPr>
      <w:r w:rsidRPr="003856E3">
        <w:t xml:space="preserve">Sunlake’s WTP and water distribution system </w:t>
      </w:r>
      <w:r w:rsidR="000247F1">
        <w:t>shall</w:t>
      </w:r>
      <w:r w:rsidRPr="003856E3">
        <w:t xml:space="preserve"> both be considered 100 percent U&amp;U. Additionally, an 11.78 percent adjustment for excessive unaccounted for water sh</w:t>
      </w:r>
      <w:r w:rsidR="000247F1">
        <w:t>all</w:t>
      </w:r>
      <w:r w:rsidRPr="003856E3">
        <w:t xml:space="preserve"> be made to reduce the operating expenses for chemicals and purchased power.</w:t>
      </w:r>
    </w:p>
    <w:p w14:paraId="0CA17354" w14:textId="77777777" w:rsidR="003856E3" w:rsidRDefault="003856E3" w:rsidP="00114854">
      <w:pPr>
        <w:pStyle w:val="OrderBody"/>
        <w:contextualSpacing/>
      </w:pPr>
    </w:p>
    <w:p w14:paraId="1C5177AA" w14:textId="05E1129A" w:rsidR="00C10F81" w:rsidRPr="00C10F81" w:rsidRDefault="00C10F81" w:rsidP="00C10F81">
      <w:pPr>
        <w:pStyle w:val="ListParagraph"/>
        <w:numPr>
          <w:ilvl w:val="0"/>
          <w:numId w:val="2"/>
        </w:numPr>
        <w:spacing w:after="240"/>
        <w:ind w:left="720"/>
        <w:jc w:val="both"/>
        <w:rPr>
          <w:iCs/>
          <w:kern w:val="32"/>
          <w:szCs w:val="32"/>
          <w:u w:val="single"/>
        </w:rPr>
      </w:pPr>
      <w:r w:rsidRPr="00C10F81">
        <w:rPr>
          <w:iCs/>
          <w:kern w:val="32"/>
          <w:szCs w:val="32"/>
          <w:u w:val="single"/>
        </w:rPr>
        <w:t>Average Test Year Rate Base</w:t>
      </w:r>
    </w:p>
    <w:p w14:paraId="73E07F65" w14:textId="2AA486E2" w:rsidR="00C10F81" w:rsidRPr="003856E3" w:rsidRDefault="003856E3" w:rsidP="008246F7">
      <w:pPr>
        <w:spacing w:after="240"/>
        <w:ind w:firstLine="720"/>
        <w:contextualSpacing/>
        <w:jc w:val="both"/>
      </w:pPr>
      <w:r w:rsidRPr="003856E3">
        <w:t>The appropriate components of the Utility’s rate base include utility plant in</w:t>
      </w:r>
      <w:r w:rsidRPr="003856E3">
        <w:rPr>
          <w:rFonts w:ascii="Arial" w:hAnsi="Arial" w:cs="Arial"/>
          <w:b/>
          <w:bCs/>
          <w:i/>
          <w:iCs/>
          <w:szCs w:val="28"/>
        </w:rPr>
        <w:t xml:space="preserve"> </w:t>
      </w:r>
      <w:r w:rsidRPr="003856E3">
        <w:t>service (UPIS), land and land rights, accumulated depreciation (AD), capital recovery, accumulated</w:t>
      </w:r>
      <w:r w:rsidRPr="003856E3">
        <w:rPr>
          <w:rFonts w:ascii="Arial" w:hAnsi="Arial" w:cs="Arial"/>
          <w:b/>
          <w:bCs/>
          <w:i/>
          <w:iCs/>
          <w:szCs w:val="28"/>
        </w:rPr>
        <w:t xml:space="preserve"> </w:t>
      </w:r>
      <w:r w:rsidRPr="003856E3">
        <w:t xml:space="preserve">amortization of capital recovery, contributions-in-aid-of-construction (CIAC), accumulated amortization of CIAC (AA of CIAC), and working capital. Staff selected the test year ended December 31, 2024, for this rate case. A summary of each component and the </w:t>
      </w:r>
      <w:r w:rsidR="008246F7">
        <w:t xml:space="preserve">approved </w:t>
      </w:r>
      <w:r w:rsidRPr="003856E3">
        <w:t>adjustments are</w:t>
      </w:r>
      <w:r w:rsidRPr="003856E3">
        <w:rPr>
          <w:rFonts w:ascii="Arial" w:hAnsi="Arial" w:cs="Arial"/>
          <w:b/>
          <w:bCs/>
          <w:i/>
          <w:iCs/>
          <w:szCs w:val="28"/>
        </w:rPr>
        <w:t xml:space="preserve"> </w:t>
      </w:r>
      <w:r w:rsidRPr="003856E3">
        <w:t>discussed below.</w:t>
      </w:r>
    </w:p>
    <w:p w14:paraId="035A9A73" w14:textId="3A8946B0" w:rsidR="003856E3" w:rsidRPr="00C10F81" w:rsidRDefault="003856E3" w:rsidP="00C10F81">
      <w:pPr>
        <w:pStyle w:val="ListParagraph"/>
        <w:numPr>
          <w:ilvl w:val="0"/>
          <w:numId w:val="8"/>
        </w:numPr>
        <w:ind w:left="1080"/>
        <w:jc w:val="both"/>
        <w:outlineLvl w:val="2"/>
        <w:rPr>
          <w:i/>
          <w:szCs w:val="28"/>
        </w:rPr>
      </w:pPr>
      <w:r w:rsidRPr="00C10F81">
        <w:rPr>
          <w:i/>
          <w:szCs w:val="28"/>
        </w:rPr>
        <w:lastRenderedPageBreak/>
        <w:t>Pro Forma Plant Additions</w:t>
      </w:r>
    </w:p>
    <w:p w14:paraId="4FF9E187" w14:textId="77777777" w:rsidR="00C10F81" w:rsidRDefault="00C10F81" w:rsidP="00114854">
      <w:pPr>
        <w:spacing w:after="240"/>
        <w:ind w:firstLine="720"/>
        <w:contextualSpacing/>
        <w:jc w:val="both"/>
      </w:pPr>
    </w:p>
    <w:p w14:paraId="45E3E85F" w14:textId="28F1E28B" w:rsidR="003856E3" w:rsidRPr="003856E3" w:rsidRDefault="003856E3" w:rsidP="00114854">
      <w:pPr>
        <w:spacing w:after="240"/>
        <w:ind w:firstLine="720"/>
        <w:contextualSpacing/>
        <w:jc w:val="both"/>
      </w:pPr>
      <w:r w:rsidRPr="003856E3">
        <w:t xml:space="preserve">When evaluating a utility’s request for pro forma plant additions, staff requests the Utility provide, among other things the: (i) need; (ii) reasonableness; (iii) cost; (iv) in-service date(s); and (v) alternatives, as they relate to each project. Additionally, it is Commission practice for staff to evaluate whether a minimum of three bids were solicited for each project or the Utility’s reasoning as to why three could not be obtained. Table </w:t>
      </w:r>
      <w:r w:rsidR="00C10F81">
        <w:t>2</w:t>
      </w:r>
      <w:r w:rsidRPr="003856E3">
        <w:t xml:space="preserve"> shows six pro forma plant projects all of which the Utility classified as emergencies, and therefore did not seek bids. Each of the Utility’s requested pro forma projects are described below.</w:t>
      </w:r>
    </w:p>
    <w:p w14:paraId="13FB2FB0" w14:textId="77777777" w:rsidR="00C10F81" w:rsidRPr="00B82013" w:rsidRDefault="00C10F81" w:rsidP="00114854">
      <w:pPr>
        <w:keepNext/>
        <w:contextualSpacing/>
        <w:jc w:val="center"/>
        <w:rPr>
          <w:bCs/>
        </w:rPr>
      </w:pPr>
    </w:p>
    <w:p w14:paraId="53566E5F" w14:textId="59079C11" w:rsidR="003856E3" w:rsidRPr="00C10F81" w:rsidRDefault="003856E3" w:rsidP="00114854">
      <w:pPr>
        <w:keepNext/>
        <w:contextualSpacing/>
        <w:jc w:val="center"/>
        <w:rPr>
          <w:b/>
        </w:rPr>
      </w:pPr>
      <w:r w:rsidRPr="00C10F81">
        <w:rPr>
          <w:b/>
        </w:rPr>
        <w:t xml:space="preserve">Table </w:t>
      </w:r>
      <w:r w:rsidR="00C10F81" w:rsidRPr="00C10F81">
        <w:rPr>
          <w:b/>
        </w:rPr>
        <w:t>2</w:t>
      </w:r>
    </w:p>
    <w:p w14:paraId="35D50EC0" w14:textId="77777777" w:rsidR="003856E3" w:rsidRPr="00C10F81" w:rsidRDefault="003856E3" w:rsidP="00114854">
      <w:pPr>
        <w:keepNext/>
        <w:contextualSpacing/>
        <w:jc w:val="center"/>
        <w:rPr>
          <w:b/>
        </w:rPr>
      </w:pPr>
      <w:r w:rsidRPr="00C10F81">
        <w:rPr>
          <w:b/>
        </w:rPr>
        <w:t>Pro Forma Projects</w:t>
      </w:r>
    </w:p>
    <w:tbl>
      <w:tblPr>
        <w:tblStyle w:val="TableGrid"/>
        <w:tblW w:w="0" w:type="auto"/>
        <w:tblLook w:val="04A0" w:firstRow="1" w:lastRow="0" w:firstColumn="1" w:lastColumn="0" w:noHBand="0" w:noVBand="1"/>
      </w:tblPr>
      <w:tblGrid>
        <w:gridCol w:w="396"/>
        <w:gridCol w:w="4146"/>
        <w:gridCol w:w="1326"/>
        <w:gridCol w:w="1097"/>
        <w:gridCol w:w="1247"/>
        <w:gridCol w:w="1364"/>
      </w:tblGrid>
      <w:tr w:rsidR="003856E3" w:rsidRPr="003856E3" w14:paraId="7C2F9466" w14:textId="77777777" w:rsidTr="00450C27">
        <w:trPr>
          <w:trHeight w:val="629"/>
        </w:trPr>
        <w:tc>
          <w:tcPr>
            <w:tcW w:w="396" w:type="dxa"/>
          </w:tcPr>
          <w:p w14:paraId="49A3A63A" w14:textId="77777777" w:rsidR="003856E3" w:rsidRPr="003856E3" w:rsidRDefault="003856E3" w:rsidP="00114854">
            <w:pPr>
              <w:contextualSpacing/>
            </w:pPr>
          </w:p>
        </w:tc>
        <w:tc>
          <w:tcPr>
            <w:tcW w:w="4146" w:type="dxa"/>
            <w:vAlign w:val="center"/>
          </w:tcPr>
          <w:p w14:paraId="262CEE0A" w14:textId="77777777" w:rsidR="003856E3" w:rsidRPr="003856E3" w:rsidRDefault="003856E3" w:rsidP="00114854">
            <w:pPr>
              <w:contextualSpacing/>
              <w:jc w:val="center"/>
            </w:pPr>
            <w:r w:rsidRPr="003856E3">
              <w:t>Project</w:t>
            </w:r>
          </w:p>
        </w:tc>
        <w:tc>
          <w:tcPr>
            <w:tcW w:w="1326" w:type="dxa"/>
            <w:vAlign w:val="center"/>
          </w:tcPr>
          <w:p w14:paraId="24B4CFD9" w14:textId="77777777" w:rsidR="003856E3" w:rsidRPr="003856E3" w:rsidRDefault="003856E3" w:rsidP="00114854">
            <w:pPr>
              <w:contextualSpacing/>
              <w:jc w:val="center"/>
            </w:pPr>
            <w:r w:rsidRPr="003856E3">
              <w:t>In-Service Date</w:t>
            </w:r>
          </w:p>
        </w:tc>
        <w:tc>
          <w:tcPr>
            <w:tcW w:w="1097" w:type="dxa"/>
            <w:vAlign w:val="center"/>
          </w:tcPr>
          <w:p w14:paraId="479685FB" w14:textId="77777777" w:rsidR="003856E3" w:rsidRPr="003856E3" w:rsidRDefault="003856E3" w:rsidP="00114854">
            <w:pPr>
              <w:contextualSpacing/>
              <w:jc w:val="center"/>
            </w:pPr>
            <w:r w:rsidRPr="003856E3">
              <w:t>Account Number</w:t>
            </w:r>
          </w:p>
        </w:tc>
        <w:tc>
          <w:tcPr>
            <w:tcW w:w="1247" w:type="dxa"/>
            <w:vAlign w:val="center"/>
          </w:tcPr>
          <w:p w14:paraId="749ED954" w14:textId="77777777" w:rsidR="003856E3" w:rsidRPr="003856E3" w:rsidRDefault="003856E3" w:rsidP="00114854">
            <w:pPr>
              <w:contextualSpacing/>
              <w:jc w:val="center"/>
            </w:pPr>
            <w:r w:rsidRPr="003856E3">
              <w:t>Amount</w:t>
            </w:r>
          </w:p>
        </w:tc>
        <w:tc>
          <w:tcPr>
            <w:tcW w:w="1364" w:type="dxa"/>
            <w:vAlign w:val="center"/>
          </w:tcPr>
          <w:p w14:paraId="0D0461FB" w14:textId="77777777" w:rsidR="003856E3" w:rsidRPr="003856E3" w:rsidRDefault="003856E3" w:rsidP="00114854">
            <w:pPr>
              <w:contextualSpacing/>
              <w:jc w:val="center"/>
            </w:pPr>
            <w:r w:rsidRPr="003856E3">
              <w:t>Retirement</w:t>
            </w:r>
          </w:p>
        </w:tc>
      </w:tr>
      <w:tr w:rsidR="003856E3" w:rsidRPr="003856E3" w14:paraId="7F90BE58" w14:textId="77777777" w:rsidTr="00450C27">
        <w:tc>
          <w:tcPr>
            <w:tcW w:w="396" w:type="dxa"/>
          </w:tcPr>
          <w:p w14:paraId="485D126D" w14:textId="77777777" w:rsidR="003856E3" w:rsidRPr="003856E3" w:rsidRDefault="003856E3" w:rsidP="00114854">
            <w:pPr>
              <w:contextualSpacing/>
            </w:pPr>
            <w:r w:rsidRPr="003856E3">
              <w:t>1.</w:t>
            </w:r>
          </w:p>
        </w:tc>
        <w:tc>
          <w:tcPr>
            <w:tcW w:w="4146" w:type="dxa"/>
          </w:tcPr>
          <w:p w14:paraId="3598C5BA" w14:textId="77777777" w:rsidR="003856E3" w:rsidRPr="003856E3" w:rsidRDefault="003856E3" w:rsidP="00114854">
            <w:pPr>
              <w:contextualSpacing/>
            </w:pPr>
            <w:r w:rsidRPr="003856E3">
              <w:t>Auto Transfer Switch at WTP Generator</w:t>
            </w:r>
          </w:p>
        </w:tc>
        <w:tc>
          <w:tcPr>
            <w:tcW w:w="1326" w:type="dxa"/>
            <w:vAlign w:val="bottom"/>
          </w:tcPr>
          <w:p w14:paraId="40E63A26" w14:textId="77777777" w:rsidR="003856E3" w:rsidRPr="003856E3" w:rsidRDefault="003856E3" w:rsidP="00114854">
            <w:pPr>
              <w:contextualSpacing/>
              <w:jc w:val="right"/>
            </w:pPr>
            <w:r w:rsidRPr="003856E3">
              <w:t>4/2025</w:t>
            </w:r>
          </w:p>
        </w:tc>
        <w:tc>
          <w:tcPr>
            <w:tcW w:w="1097" w:type="dxa"/>
            <w:vAlign w:val="bottom"/>
          </w:tcPr>
          <w:p w14:paraId="5B51ABE1" w14:textId="77777777" w:rsidR="003856E3" w:rsidRPr="003856E3" w:rsidRDefault="003856E3" w:rsidP="00114854">
            <w:pPr>
              <w:contextualSpacing/>
              <w:jc w:val="right"/>
            </w:pPr>
            <w:r w:rsidRPr="003856E3">
              <w:t>320</w:t>
            </w:r>
          </w:p>
        </w:tc>
        <w:tc>
          <w:tcPr>
            <w:tcW w:w="1247" w:type="dxa"/>
            <w:vAlign w:val="bottom"/>
          </w:tcPr>
          <w:p w14:paraId="673BBC0A" w14:textId="77777777" w:rsidR="003856E3" w:rsidRPr="003856E3" w:rsidRDefault="003856E3" w:rsidP="00114854">
            <w:pPr>
              <w:contextualSpacing/>
              <w:jc w:val="right"/>
            </w:pPr>
            <w:r w:rsidRPr="003856E3">
              <w:t>$2,000</w:t>
            </w:r>
          </w:p>
        </w:tc>
        <w:tc>
          <w:tcPr>
            <w:tcW w:w="1364" w:type="dxa"/>
            <w:vAlign w:val="bottom"/>
          </w:tcPr>
          <w:p w14:paraId="79A9BBA6" w14:textId="77777777" w:rsidR="003856E3" w:rsidRPr="003856E3" w:rsidRDefault="003856E3" w:rsidP="00114854">
            <w:pPr>
              <w:contextualSpacing/>
              <w:jc w:val="right"/>
            </w:pPr>
            <w:r w:rsidRPr="003856E3">
              <w:t>$1,500</w:t>
            </w:r>
          </w:p>
        </w:tc>
      </w:tr>
      <w:tr w:rsidR="003856E3" w:rsidRPr="003856E3" w14:paraId="1094EFEB" w14:textId="77777777" w:rsidTr="00450C27">
        <w:trPr>
          <w:trHeight w:val="584"/>
        </w:trPr>
        <w:tc>
          <w:tcPr>
            <w:tcW w:w="396" w:type="dxa"/>
          </w:tcPr>
          <w:p w14:paraId="6EE33DA9" w14:textId="77777777" w:rsidR="003856E3" w:rsidRPr="003856E3" w:rsidRDefault="003856E3" w:rsidP="00114854">
            <w:pPr>
              <w:contextualSpacing/>
            </w:pPr>
            <w:r w:rsidRPr="003856E3">
              <w:t>2.</w:t>
            </w:r>
          </w:p>
        </w:tc>
        <w:tc>
          <w:tcPr>
            <w:tcW w:w="4146" w:type="dxa"/>
          </w:tcPr>
          <w:p w14:paraId="1EC17ACD" w14:textId="77777777" w:rsidR="003856E3" w:rsidRPr="003856E3" w:rsidRDefault="003856E3" w:rsidP="00114854">
            <w:pPr>
              <w:contextualSpacing/>
            </w:pPr>
            <w:r w:rsidRPr="003856E3">
              <w:t>New LAN Gateway System for Electronic Water Reads</w:t>
            </w:r>
          </w:p>
        </w:tc>
        <w:tc>
          <w:tcPr>
            <w:tcW w:w="1326" w:type="dxa"/>
            <w:vAlign w:val="bottom"/>
          </w:tcPr>
          <w:p w14:paraId="7F90CE6E" w14:textId="77777777" w:rsidR="003856E3" w:rsidRPr="003856E3" w:rsidRDefault="003856E3" w:rsidP="00114854">
            <w:pPr>
              <w:contextualSpacing/>
              <w:jc w:val="right"/>
            </w:pPr>
            <w:r w:rsidRPr="003856E3">
              <w:t>10/2025</w:t>
            </w:r>
          </w:p>
        </w:tc>
        <w:tc>
          <w:tcPr>
            <w:tcW w:w="1097" w:type="dxa"/>
            <w:vAlign w:val="bottom"/>
          </w:tcPr>
          <w:p w14:paraId="714C487F" w14:textId="77777777" w:rsidR="003856E3" w:rsidRPr="003856E3" w:rsidRDefault="003856E3" w:rsidP="00114854">
            <w:pPr>
              <w:contextualSpacing/>
              <w:jc w:val="right"/>
            </w:pPr>
            <w:r w:rsidRPr="003856E3">
              <w:t>346</w:t>
            </w:r>
          </w:p>
        </w:tc>
        <w:tc>
          <w:tcPr>
            <w:tcW w:w="1247" w:type="dxa"/>
            <w:vAlign w:val="bottom"/>
          </w:tcPr>
          <w:p w14:paraId="168617C4" w14:textId="77777777" w:rsidR="003856E3" w:rsidRPr="003856E3" w:rsidRDefault="003856E3" w:rsidP="00114854">
            <w:pPr>
              <w:contextualSpacing/>
              <w:jc w:val="right"/>
            </w:pPr>
            <w:r w:rsidRPr="003856E3">
              <w:t>4,463</w:t>
            </w:r>
          </w:p>
        </w:tc>
        <w:tc>
          <w:tcPr>
            <w:tcW w:w="1364" w:type="dxa"/>
            <w:vAlign w:val="bottom"/>
          </w:tcPr>
          <w:p w14:paraId="314A75C6" w14:textId="77777777" w:rsidR="003856E3" w:rsidRPr="003856E3" w:rsidRDefault="003856E3" w:rsidP="00114854">
            <w:pPr>
              <w:contextualSpacing/>
              <w:jc w:val="right"/>
            </w:pPr>
            <w:r w:rsidRPr="003856E3">
              <w:t>3,347</w:t>
            </w:r>
          </w:p>
        </w:tc>
      </w:tr>
      <w:tr w:rsidR="003856E3" w:rsidRPr="003856E3" w14:paraId="11A334AD" w14:textId="77777777" w:rsidTr="00450C27">
        <w:trPr>
          <w:trHeight w:val="359"/>
        </w:trPr>
        <w:tc>
          <w:tcPr>
            <w:tcW w:w="396" w:type="dxa"/>
          </w:tcPr>
          <w:p w14:paraId="3CC4CCAF" w14:textId="77777777" w:rsidR="003856E3" w:rsidRPr="003856E3" w:rsidRDefault="003856E3" w:rsidP="00114854">
            <w:pPr>
              <w:contextualSpacing/>
            </w:pPr>
            <w:r w:rsidRPr="003856E3">
              <w:t>3.</w:t>
            </w:r>
          </w:p>
        </w:tc>
        <w:tc>
          <w:tcPr>
            <w:tcW w:w="4146" w:type="dxa"/>
          </w:tcPr>
          <w:p w14:paraId="64ED25E5" w14:textId="77777777" w:rsidR="003856E3" w:rsidRPr="003856E3" w:rsidRDefault="003856E3" w:rsidP="00114854">
            <w:pPr>
              <w:contextualSpacing/>
            </w:pPr>
            <w:r w:rsidRPr="003856E3">
              <w:t>Water Line Break at J31</w:t>
            </w:r>
          </w:p>
        </w:tc>
        <w:tc>
          <w:tcPr>
            <w:tcW w:w="1326" w:type="dxa"/>
            <w:vAlign w:val="bottom"/>
          </w:tcPr>
          <w:p w14:paraId="78D3B79A" w14:textId="77777777" w:rsidR="003856E3" w:rsidRPr="003856E3" w:rsidRDefault="003856E3" w:rsidP="00114854">
            <w:pPr>
              <w:contextualSpacing/>
              <w:jc w:val="right"/>
            </w:pPr>
            <w:r w:rsidRPr="003856E3">
              <w:t>2/2025</w:t>
            </w:r>
          </w:p>
        </w:tc>
        <w:tc>
          <w:tcPr>
            <w:tcW w:w="1097" w:type="dxa"/>
            <w:vAlign w:val="bottom"/>
          </w:tcPr>
          <w:p w14:paraId="6D3780FC" w14:textId="77777777" w:rsidR="003856E3" w:rsidRPr="003856E3" w:rsidRDefault="003856E3" w:rsidP="00114854">
            <w:pPr>
              <w:contextualSpacing/>
              <w:jc w:val="right"/>
            </w:pPr>
            <w:r w:rsidRPr="003856E3">
              <w:t>331</w:t>
            </w:r>
          </w:p>
        </w:tc>
        <w:tc>
          <w:tcPr>
            <w:tcW w:w="1247" w:type="dxa"/>
            <w:vAlign w:val="bottom"/>
          </w:tcPr>
          <w:p w14:paraId="055C2F13" w14:textId="77777777" w:rsidR="003856E3" w:rsidRPr="003856E3" w:rsidRDefault="003856E3" w:rsidP="00114854">
            <w:pPr>
              <w:contextualSpacing/>
              <w:jc w:val="right"/>
            </w:pPr>
            <w:r w:rsidRPr="003856E3">
              <w:t>6,936</w:t>
            </w:r>
          </w:p>
        </w:tc>
        <w:tc>
          <w:tcPr>
            <w:tcW w:w="1364" w:type="dxa"/>
            <w:vAlign w:val="bottom"/>
          </w:tcPr>
          <w:p w14:paraId="3C869231" w14:textId="77777777" w:rsidR="003856E3" w:rsidRPr="003856E3" w:rsidRDefault="003856E3" w:rsidP="00114854">
            <w:pPr>
              <w:contextualSpacing/>
              <w:jc w:val="right"/>
            </w:pPr>
            <w:r w:rsidRPr="003856E3">
              <w:t>5,202</w:t>
            </w:r>
          </w:p>
        </w:tc>
      </w:tr>
      <w:tr w:rsidR="003856E3" w:rsidRPr="003856E3" w14:paraId="7D0CBBF4" w14:textId="77777777" w:rsidTr="00450C27">
        <w:trPr>
          <w:trHeight w:val="341"/>
        </w:trPr>
        <w:tc>
          <w:tcPr>
            <w:tcW w:w="396" w:type="dxa"/>
          </w:tcPr>
          <w:p w14:paraId="3D288047" w14:textId="77777777" w:rsidR="003856E3" w:rsidRPr="003856E3" w:rsidRDefault="003856E3" w:rsidP="00114854">
            <w:pPr>
              <w:contextualSpacing/>
            </w:pPr>
            <w:r w:rsidRPr="003856E3">
              <w:t>4.</w:t>
            </w:r>
          </w:p>
        </w:tc>
        <w:tc>
          <w:tcPr>
            <w:tcW w:w="4146" w:type="dxa"/>
          </w:tcPr>
          <w:p w14:paraId="55CDFCCF" w14:textId="77777777" w:rsidR="003856E3" w:rsidRPr="003856E3" w:rsidRDefault="003856E3" w:rsidP="00114854">
            <w:pPr>
              <w:contextualSpacing/>
            </w:pPr>
            <w:r w:rsidRPr="003856E3">
              <w:t>Water Line Break 0U14</w:t>
            </w:r>
          </w:p>
        </w:tc>
        <w:tc>
          <w:tcPr>
            <w:tcW w:w="1326" w:type="dxa"/>
            <w:vAlign w:val="bottom"/>
          </w:tcPr>
          <w:p w14:paraId="5A6862F2" w14:textId="77777777" w:rsidR="003856E3" w:rsidRPr="003856E3" w:rsidRDefault="003856E3" w:rsidP="00114854">
            <w:pPr>
              <w:contextualSpacing/>
              <w:jc w:val="right"/>
            </w:pPr>
            <w:r w:rsidRPr="003856E3">
              <w:t>7/2025</w:t>
            </w:r>
          </w:p>
        </w:tc>
        <w:tc>
          <w:tcPr>
            <w:tcW w:w="1097" w:type="dxa"/>
            <w:vAlign w:val="bottom"/>
          </w:tcPr>
          <w:p w14:paraId="71A8BE45" w14:textId="77777777" w:rsidR="003856E3" w:rsidRPr="003856E3" w:rsidRDefault="003856E3" w:rsidP="00114854">
            <w:pPr>
              <w:contextualSpacing/>
              <w:jc w:val="right"/>
            </w:pPr>
            <w:r w:rsidRPr="003856E3">
              <w:t>331</w:t>
            </w:r>
          </w:p>
        </w:tc>
        <w:tc>
          <w:tcPr>
            <w:tcW w:w="1247" w:type="dxa"/>
            <w:vAlign w:val="bottom"/>
          </w:tcPr>
          <w:p w14:paraId="71984D88" w14:textId="77777777" w:rsidR="003856E3" w:rsidRPr="003856E3" w:rsidRDefault="003856E3" w:rsidP="00114854">
            <w:pPr>
              <w:contextualSpacing/>
              <w:jc w:val="right"/>
            </w:pPr>
            <w:r w:rsidRPr="003856E3">
              <w:t>5,890</w:t>
            </w:r>
          </w:p>
        </w:tc>
        <w:tc>
          <w:tcPr>
            <w:tcW w:w="1364" w:type="dxa"/>
            <w:vAlign w:val="bottom"/>
          </w:tcPr>
          <w:p w14:paraId="7AE34CF8" w14:textId="77777777" w:rsidR="003856E3" w:rsidRPr="003856E3" w:rsidRDefault="003856E3" w:rsidP="00114854">
            <w:pPr>
              <w:contextualSpacing/>
              <w:jc w:val="right"/>
            </w:pPr>
            <w:r w:rsidRPr="003856E3">
              <w:t>4,418</w:t>
            </w:r>
          </w:p>
        </w:tc>
      </w:tr>
      <w:tr w:rsidR="003856E3" w:rsidRPr="003856E3" w14:paraId="3622D8E3" w14:textId="77777777" w:rsidTr="00450C27">
        <w:trPr>
          <w:trHeight w:val="359"/>
        </w:trPr>
        <w:tc>
          <w:tcPr>
            <w:tcW w:w="396" w:type="dxa"/>
          </w:tcPr>
          <w:p w14:paraId="6C937533" w14:textId="77777777" w:rsidR="003856E3" w:rsidRPr="003856E3" w:rsidRDefault="003856E3" w:rsidP="00114854">
            <w:pPr>
              <w:contextualSpacing/>
            </w:pPr>
            <w:r w:rsidRPr="003856E3">
              <w:t>5.</w:t>
            </w:r>
          </w:p>
        </w:tc>
        <w:tc>
          <w:tcPr>
            <w:tcW w:w="4146" w:type="dxa"/>
          </w:tcPr>
          <w:p w14:paraId="70042594" w14:textId="77777777" w:rsidR="003856E3" w:rsidRPr="003856E3" w:rsidRDefault="003856E3" w:rsidP="00114854">
            <w:pPr>
              <w:contextualSpacing/>
            </w:pPr>
            <w:r w:rsidRPr="003856E3">
              <w:t>Water Line Replacement 0U02</w:t>
            </w:r>
          </w:p>
        </w:tc>
        <w:tc>
          <w:tcPr>
            <w:tcW w:w="1326" w:type="dxa"/>
            <w:vAlign w:val="bottom"/>
          </w:tcPr>
          <w:p w14:paraId="6A2288F0" w14:textId="77777777" w:rsidR="003856E3" w:rsidRPr="003856E3" w:rsidRDefault="003856E3" w:rsidP="00114854">
            <w:pPr>
              <w:contextualSpacing/>
              <w:jc w:val="right"/>
            </w:pPr>
            <w:r w:rsidRPr="003856E3">
              <w:t>7/2025</w:t>
            </w:r>
          </w:p>
        </w:tc>
        <w:tc>
          <w:tcPr>
            <w:tcW w:w="1097" w:type="dxa"/>
            <w:vAlign w:val="bottom"/>
          </w:tcPr>
          <w:p w14:paraId="49EC47DD" w14:textId="77777777" w:rsidR="003856E3" w:rsidRPr="003856E3" w:rsidRDefault="003856E3" w:rsidP="00114854">
            <w:pPr>
              <w:contextualSpacing/>
              <w:jc w:val="right"/>
            </w:pPr>
            <w:r w:rsidRPr="003856E3">
              <w:t>331</w:t>
            </w:r>
          </w:p>
        </w:tc>
        <w:tc>
          <w:tcPr>
            <w:tcW w:w="1247" w:type="dxa"/>
            <w:vAlign w:val="bottom"/>
          </w:tcPr>
          <w:p w14:paraId="088DB99D" w14:textId="77777777" w:rsidR="003856E3" w:rsidRPr="003856E3" w:rsidRDefault="003856E3" w:rsidP="00114854">
            <w:pPr>
              <w:contextualSpacing/>
              <w:jc w:val="right"/>
            </w:pPr>
            <w:r w:rsidRPr="003856E3">
              <w:t>1,632</w:t>
            </w:r>
          </w:p>
        </w:tc>
        <w:tc>
          <w:tcPr>
            <w:tcW w:w="1364" w:type="dxa"/>
            <w:vAlign w:val="bottom"/>
          </w:tcPr>
          <w:p w14:paraId="401664B9" w14:textId="77777777" w:rsidR="003856E3" w:rsidRPr="003856E3" w:rsidRDefault="003856E3" w:rsidP="00114854">
            <w:pPr>
              <w:contextualSpacing/>
              <w:jc w:val="right"/>
            </w:pPr>
            <w:r w:rsidRPr="003856E3">
              <w:t>1,224</w:t>
            </w:r>
          </w:p>
        </w:tc>
      </w:tr>
      <w:tr w:rsidR="003856E3" w:rsidRPr="003856E3" w14:paraId="17873664" w14:textId="77777777" w:rsidTr="00450C27">
        <w:trPr>
          <w:trHeight w:val="341"/>
        </w:trPr>
        <w:tc>
          <w:tcPr>
            <w:tcW w:w="396" w:type="dxa"/>
          </w:tcPr>
          <w:p w14:paraId="71E74179" w14:textId="77777777" w:rsidR="003856E3" w:rsidRPr="003856E3" w:rsidRDefault="003856E3" w:rsidP="00114854">
            <w:pPr>
              <w:contextualSpacing/>
            </w:pPr>
            <w:r w:rsidRPr="003856E3">
              <w:t>6.</w:t>
            </w:r>
          </w:p>
        </w:tc>
        <w:tc>
          <w:tcPr>
            <w:tcW w:w="4146" w:type="dxa"/>
          </w:tcPr>
          <w:p w14:paraId="4FC7A3F6" w14:textId="77777777" w:rsidR="003856E3" w:rsidRPr="003856E3" w:rsidRDefault="003856E3" w:rsidP="00114854">
            <w:pPr>
              <w:contextualSpacing/>
            </w:pPr>
            <w:r w:rsidRPr="003856E3">
              <w:t>Water Main Break</w:t>
            </w:r>
          </w:p>
        </w:tc>
        <w:tc>
          <w:tcPr>
            <w:tcW w:w="1326" w:type="dxa"/>
            <w:vAlign w:val="bottom"/>
          </w:tcPr>
          <w:p w14:paraId="38E9E883" w14:textId="77777777" w:rsidR="003856E3" w:rsidRPr="003856E3" w:rsidRDefault="003856E3" w:rsidP="00114854">
            <w:pPr>
              <w:contextualSpacing/>
              <w:jc w:val="right"/>
            </w:pPr>
            <w:r w:rsidRPr="003856E3">
              <w:t>7/2025</w:t>
            </w:r>
          </w:p>
        </w:tc>
        <w:tc>
          <w:tcPr>
            <w:tcW w:w="1097" w:type="dxa"/>
            <w:vAlign w:val="bottom"/>
          </w:tcPr>
          <w:p w14:paraId="0089C2C2" w14:textId="77777777" w:rsidR="003856E3" w:rsidRPr="003856E3" w:rsidRDefault="003856E3" w:rsidP="00114854">
            <w:pPr>
              <w:contextualSpacing/>
              <w:jc w:val="right"/>
            </w:pPr>
            <w:r w:rsidRPr="003856E3">
              <w:t>331</w:t>
            </w:r>
          </w:p>
        </w:tc>
        <w:tc>
          <w:tcPr>
            <w:tcW w:w="1247" w:type="dxa"/>
            <w:vAlign w:val="bottom"/>
          </w:tcPr>
          <w:p w14:paraId="400145CC" w14:textId="77777777" w:rsidR="003856E3" w:rsidRPr="003856E3" w:rsidRDefault="003856E3" w:rsidP="00114854">
            <w:pPr>
              <w:contextualSpacing/>
              <w:jc w:val="right"/>
              <w:rPr>
                <w:u w:val="single"/>
              </w:rPr>
            </w:pPr>
            <w:r w:rsidRPr="003856E3">
              <w:rPr>
                <w:u w:val="single"/>
              </w:rPr>
              <w:t>5,487</w:t>
            </w:r>
          </w:p>
        </w:tc>
        <w:tc>
          <w:tcPr>
            <w:tcW w:w="1364" w:type="dxa"/>
            <w:vAlign w:val="bottom"/>
          </w:tcPr>
          <w:p w14:paraId="0BDF7B3B" w14:textId="77777777" w:rsidR="003856E3" w:rsidRPr="003856E3" w:rsidRDefault="003856E3" w:rsidP="00114854">
            <w:pPr>
              <w:contextualSpacing/>
              <w:jc w:val="right"/>
              <w:rPr>
                <w:u w:val="single"/>
              </w:rPr>
            </w:pPr>
            <w:r w:rsidRPr="003856E3">
              <w:rPr>
                <w:u w:val="single"/>
              </w:rPr>
              <w:t>4,115</w:t>
            </w:r>
          </w:p>
        </w:tc>
      </w:tr>
      <w:tr w:rsidR="003856E3" w:rsidRPr="003856E3" w14:paraId="00861523" w14:textId="77777777" w:rsidTr="00450C27">
        <w:trPr>
          <w:trHeight w:val="359"/>
        </w:trPr>
        <w:tc>
          <w:tcPr>
            <w:tcW w:w="396" w:type="dxa"/>
          </w:tcPr>
          <w:p w14:paraId="393E5765" w14:textId="77777777" w:rsidR="003856E3" w:rsidRPr="003856E3" w:rsidRDefault="003856E3" w:rsidP="00114854">
            <w:pPr>
              <w:contextualSpacing/>
            </w:pPr>
          </w:p>
        </w:tc>
        <w:tc>
          <w:tcPr>
            <w:tcW w:w="4146" w:type="dxa"/>
          </w:tcPr>
          <w:p w14:paraId="27AB98F5" w14:textId="77777777" w:rsidR="003856E3" w:rsidRPr="003856E3" w:rsidRDefault="003856E3" w:rsidP="00114854">
            <w:pPr>
              <w:contextualSpacing/>
            </w:pPr>
            <w:r w:rsidRPr="003856E3">
              <w:t>Total</w:t>
            </w:r>
          </w:p>
        </w:tc>
        <w:tc>
          <w:tcPr>
            <w:tcW w:w="1326" w:type="dxa"/>
            <w:vAlign w:val="bottom"/>
          </w:tcPr>
          <w:p w14:paraId="7D17AB9E" w14:textId="77777777" w:rsidR="003856E3" w:rsidRPr="003856E3" w:rsidRDefault="003856E3" w:rsidP="00114854">
            <w:pPr>
              <w:contextualSpacing/>
              <w:jc w:val="right"/>
            </w:pPr>
          </w:p>
        </w:tc>
        <w:tc>
          <w:tcPr>
            <w:tcW w:w="1097" w:type="dxa"/>
            <w:vAlign w:val="bottom"/>
          </w:tcPr>
          <w:p w14:paraId="101FCA95" w14:textId="77777777" w:rsidR="003856E3" w:rsidRPr="003856E3" w:rsidRDefault="003856E3" w:rsidP="00114854">
            <w:pPr>
              <w:contextualSpacing/>
              <w:jc w:val="right"/>
            </w:pPr>
          </w:p>
        </w:tc>
        <w:tc>
          <w:tcPr>
            <w:tcW w:w="1247" w:type="dxa"/>
            <w:vAlign w:val="bottom"/>
          </w:tcPr>
          <w:p w14:paraId="2EAB651C" w14:textId="77777777" w:rsidR="003856E3" w:rsidRPr="003856E3" w:rsidRDefault="003856E3" w:rsidP="00114854">
            <w:pPr>
              <w:contextualSpacing/>
              <w:jc w:val="right"/>
              <w:rPr>
                <w:u w:val="double"/>
              </w:rPr>
            </w:pPr>
            <w:r w:rsidRPr="003856E3">
              <w:rPr>
                <w:u w:val="double"/>
              </w:rPr>
              <w:t>$26,408</w:t>
            </w:r>
          </w:p>
        </w:tc>
        <w:tc>
          <w:tcPr>
            <w:tcW w:w="1364" w:type="dxa"/>
            <w:vAlign w:val="bottom"/>
          </w:tcPr>
          <w:p w14:paraId="0052B8BF" w14:textId="77777777" w:rsidR="003856E3" w:rsidRPr="003856E3" w:rsidRDefault="003856E3" w:rsidP="00114854">
            <w:pPr>
              <w:contextualSpacing/>
              <w:jc w:val="right"/>
              <w:rPr>
                <w:u w:val="double"/>
              </w:rPr>
            </w:pPr>
            <w:r w:rsidRPr="003856E3">
              <w:rPr>
                <w:u w:val="double"/>
              </w:rPr>
              <w:t>$19,806</w:t>
            </w:r>
          </w:p>
        </w:tc>
      </w:tr>
    </w:tbl>
    <w:p w14:paraId="32E59777" w14:textId="77777777" w:rsidR="003856E3" w:rsidRPr="003856E3" w:rsidRDefault="003856E3" w:rsidP="00114854">
      <w:pPr>
        <w:spacing w:after="240"/>
        <w:contextualSpacing/>
        <w:jc w:val="both"/>
        <w:rPr>
          <w:sz w:val="20"/>
          <w:szCs w:val="20"/>
        </w:rPr>
      </w:pPr>
      <w:r w:rsidRPr="003856E3">
        <w:rPr>
          <w:sz w:val="20"/>
          <w:szCs w:val="20"/>
        </w:rPr>
        <w:t>Source: Sunlake’s supplemental response to staff’s first data request.</w:t>
      </w:r>
      <w:r w:rsidRPr="003856E3">
        <w:rPr>
          <w:sz w:val="20"/>
          <w:szCs w:val="20"/>
          <w:vertAlign w:val="superscript"/>
        </w:rPr>
        <w:footnoteReference w:id="12"/>
      </w:r>
    </w:p>
    <w:p w14:paraId="7C2A72B7" w14:textId="77777777" w:rsidR="00C10F81" w:rsidRPr="00B82013" w:rsidRDefault="00C10F81" w:rsidP="00114854">
      <w:pPr>
        <w:ind w:left="720"/>
        <w:contextualSpacing/>
        <w:jc w:val="both"/>
        <w:outlineLvl w:val="3"/>
        <w:rPr>
          <w:szCs w:val="28"/>
        </w:rPr>
      </w:pPr>
    </w:p>
    <w:p w14:paraId="2CF0777A" w14:textId="1BBFE506" w:rsidR="003856E3" w:rsidRPr="00C10F81" w:rsidRDefault="003856E3" w:rsidP="00C10F81">
      <w:pPr>
        <w:pStyle w:val="ListParagraph"/>
        <w:numPr>
          <w:ilvl w:val="0"/>
          <w:numId w:val="9"/>
        </w:numPr>
        <w:ind w:left="1800"/>
        <w:jc w:val="both"/>
        <w:outlineLvl w:val="3"/>
        <w:rPr>
          <w:szCs w:val="28"/>
        </w:rPr>
      </w:pPr>
      <w:r w:rsidRPr="00C10F81">
        <w:rPr>
          <w:szCs w:val="28"/>
        </w:rPr>
        <w:t>Project No. 1 – Auto Transfer Switch at WTP Generator</w:t>
      </w:r>
    </w:p>
    <w:p w14:paraId="688D901C" w14:textId="77777777" w:rsidR="00C10F81" w:rsidRDefault="00C10F81" w:rsidP="00114854">
      <w:pPr>
        <w:spacing w:after="240"/>
        <w:ind w:firstLine="720"/>
        <w:contextualSpacing/>
        <w:jc w:val="both"/>
      </w:pPr>
    </w:p>
    <w:p w14:paraId="202447CF" w14:textId="288952C1" w:rsidR="003856E3" w:rsidRPr="003856E3" w:rsidRDefault="003856E3" w:rsidP="00114854">
      <w:pPr>
        <w:spacing w:after="240"/>
        <w:ind w:firstLine="720"/>
        <w:contextualSpacing/>
        <w:jc w:val="both"/>
      </w:pPr>
      <w:r w:rsidRPr="003856E3">
        <w:t xml:space="preserve">Project No. 1 is the replacement of the auto transfer switch for the backup generator power. The purpose of the transfer switch is for the water treatment plant to automatically switch to generator power in the event of power failure. Sunlake stated that the project was deemed an emergency because the existing auto transfer switch had failed. The Utility provided the invoice for the project, which totaled $2,000 and was completed April 2025. Rule 25-30.250, F.A.C., states that each utility must make all reasonable efforts to provide continuous service. Therefore, after reviewing the project, </w:t>
      </w:r>
      <w:r w:rsidR="00C10F81">
        <w:t>we find the project</w:t>
      </w:r>
      <w:r w:rsidR="00C10F81" w:rsidRPr="003856E3">
        <w:t xml:space="preserve"> was an emergency and approv</w:t>
      </w:r>
      <w:r w:rsidR="00C10F81">
        <w:t>e the total project cost</w:t>
      </w:r>
      <w:r w:rsidR="00C10F81" w:rsidRPr="003856E3">
        <w:t xml:space="preserve"> of </w:t>
      </w:r>
      <w:r w:rsidRPr="003856E3">
        <w:t>$2,000 for the replacement of the auto transfer switch to provide generator power in the event of a power outage.</w:t>
      </w:r>
    </w:p>
    <w:p w14:paraId="2AE3846D" w14:textId="144A8056" w:rsidR="003856E3" w:rsidRPr="00C10F81" w:rsidRDefault="003856E3" w:rsidP="00C10F81">
      <w:pPr>
        <w:pStyle w:val="ListParagraph"/>
        <w:numPr>
          <w:ilvl w:val="0"/>
          <w:numId w:val="9"/>
        </w:numPr>
        <w:ind w:left="1800"/>
        <w:jc w:val="both"/>
        <w:outlineLvl w:val="3"/>
        <w:rPr>
          <w:szCs w:val="28"/>
        </w:rPr>
      </w:pPr>
      <w:r w:rsidRPr="00C10F81">
        <w:rPr>
          <w:szCs w:val="28"/>
        </w:rPr>
        <w:t>Project No. 2 – New LAN Gateway System for Electronic Water Reads</w:t>
      </w:r>
    </w:p>
    <w:p w14:paraId="61117814" w14:textId="77777777" w:rsidR="00C10F81" w:rsidRDefault="00C10F81" w:rsidP="00114854">
      <w:pPr>
        <w:spacing w:after="240"/>
        <w:ind w:firstLine="720"/>
        <w:contextualSpacing/>
        <w:jc w:val="both"/>
      </w:pPr>
    </w:p>
    <w:p w14:paraId="755C1439" w14:textId="49404B40" w:rsidR="003856E3" w:rsidRPr="003856E3" w:rsidRDefault="003856E3" w:rsidP="00114854">
      <w:pPr>
        <w:spacing w:after="240"/>
        <w:ind w:firstLine="720"/>
        <w:contextualSpacing/>
        <w:jc w:val="both"/>
      </w:pPr>
      <w:r w:rsidRPr="003856E3">
        <w:t xml:space="preserve">Project No. 2 is the replacement of the local access network gateway. The gateway collects consumption data ensuring accurate billing for each customer. Sunlake stated that the project was deemed an emergency because the existing gateway was damaged by lightning. The </w:t>
      </w:r>
      <w:r w:rsidRPr="003856E3">
        <w:lastRenderedPageBreak/>
        <w:t xml:space="preserve">Utility provided invoices from </w:t>
      </w:r>
      <w:r w:rsidR="00385887" w:rsidRPr="003856E3">
        <w:t>Speed</w:t>
      </w:r>
      <w:r w:rsidR="00385887">
        <w:t>R</w:t>
      </w:r>
      <w:r w:rsidR="00385887" w:rsidRPr="003856E3">
        <w:t xml:space="preserve">ead </w:t>
      </w:r>
      <w:r w:rsidRPr="003856E3">
        <w:t xml:space="preserve">Technologies LLC and Electrical Works Florida, totaling $4,463. The project was completed October 2025. Rule 25-30.335, F.A.C., states that the utility is obligated to timely correct any problems within the utility’s control causing the need to estimate bills. Therefore, </w:t>
      </w:r>
      <w:r w:rsidR="00C10F81">
        <w:t>we find the project</w:t>
      </w:r>
      <w:r w:rsidR="00C10F81" w:rsidRPr="003856E3">
        <w:t xml:space="preserve"> was an emergency and approv</w:t>
      </w:r>
      <w:r w:rsidR="00C10F81">
        <w:t>e the total project cost</w:t>
      </w:r>
      <w:r w:rsidR="00C10F81" w:rsidRPr="003856E3">
        <w:t xml:space="preserve"> of </w:t>
      </w:r>
      <w:r w:rsidRPr="003856E3">
        <w:t xml:space="preserve">$4,463 for the replacement of the local access network gateway. </w:t>
      </w:r>
    </w:p>
    <w:p w14:paraId="06FF5819" w14:textId="77777777" w:rsidR="00C10F81" w:rsidRDefault="00C10F81" w:rsidP="00114854">
      <w:pPr>
        <w:ind w:left="720"/>
        <w:contextualSpacing/>
        <w:jc w:val="both"/>
        <w:outlineLvl w:val="3"/>
        <w:rPr>
          <w:szCs w:val="28"/>
        </w:rPr>
      </w:pPr>
    </w:p>
    <w:p w14:paraId="6880CB9C" w14:textId="2573962A" w:rsidR="003856E3" w:rsidRPr="00C10F81" w:rsidRDefault="003856E3" w:rsidP="00C10F81">
      <w:pPr>
        <w:pStyle w:val="ListParagraph"/>
        <w:numPr>
          <w:ilvl w:val="0"/>
          <w:numId w:val="9"/>
        </w:numPr>
        <w:ind w:left="1800"/>
        <w:jc w:val="both"/>
        <w:outlineLvl w:val="3"/>
        <w:rPr>
          <w:szCs w:val="28"/>
        </w:rPr>
      </w:pPr>
      <w:r w:rsidRPr="00C10F81">
        <w:rPr>
          <w:szCs w:val="28"/>
        </w:rPr>
        <w:t>Project No. 3 – Water Line Break at J31</w:t>
      </w:r>
    </w:p>
    <w:p w14:paraId="07A15450" w14:textId="77777777" w:rsidR="00C10F81" w:rsidRDefault="00C10F81" w:rsidP="00114854">
      <w:pPr>
        <w:spacing w:after="240"/>
        <w:ind w:firstLine="720"/>
        <w:contextualSpacing/>
        <w:jc w:val="both"/>
      </w:pPr>
    </w:p>
    <w:p w14:paraId="30101815" w14:textId="54FE6017" w:rsidR="003856E3" w:rsidRPr="003856E3" w:rsidRDefault="003856E3" w:rsidP="00114854">
      <w:pPr>
        <w:spacing w:after="240"/>
        <w:ind w:firstLine="720"/>
        <w:contextualSpacing/>
        <w:jc w:val="both"/>
      </w:pPr>
      <w:r w:rsidRPr="003856E3">
        <w:t xml:space="preserve">Project No. 3 is the replacement of 10 feet of a 6” water main line feeding a fire hydrant. The replacement of the main water line serving a fire hydrant was required to be in compliance with regulations necessitating that the fire hydrant be operational. The Utility provided an invoice for the replacement of 10 feet of 6” pipe and necessary fittings totaling $6,936, which was completed February 2025. Section 633.312, F.S., states that the maintenance of fire hydrants and fire protection systems as well as corrective actions on deficient systems is the responsibility of the owner of the system or hydrant. </w:t>
      </w:r>
      <w:r w:rsidR="00C10F81">
        <w:t>Therefore, we find the project</w:t>
      </w:r>
      <w:r w:rsidR="00C10F81" w:rsidRPr="003856E3">
        <w:t xml:space="preserve"> was an emergency and approv</w:t>
      </w:r>
      <w:r w:rsidR="00C10F81">
        <w:t>e the total project cost</w:t>
      </w:r>
      <w:r w:rsidR="00C10F81" w:rsidRPr="003856E3">
        <w:t xml:space="preserve"> of </w:t>
      </w:r>
      <w:r w:rsidRPr="003856E3">
        <w:t>$6,936.</w:t>
      </w:r>
    </w:p>
    <w:p w14:paraId="6083F3D7" w14:textId="77777777" w:rsidR="00C10F81" w:rsidRPr="00B82013" w:rsidRDefault="00C10F81" w:rsidP="00114854">
      <w:pPr>
        <w:ind w:left="720"/>
        <w:contextualSpacing/>
        <w:jc w:val="both"/>
        <w:outlineLvl w:val="3"/>
        <w:rPr>
          <w:szCs w:val="28"/>
        </w:rPr>
      </w:pPr>
    </w:p>
    <w:p w14:paraId="7478B37E" w14:textId="5947A005" w:rsidR="003856E3" w:rsidRPr="00C10F81" w:rsidRDefault="003856E3" w:rsidP="00C10F81">
      <w:pPr>
        <w:pStyle w:val="ListParagraph"/>
        <w:numPr>
          <w:ilvl w:val="0"/>
          <w:numId w:val="9"/>
        </w:numPr>
        <w:ind w:left="1800"/>
        <w:jc w:val="both"/>
        <w:outlineLvl w:val="3"/>
        <w:rPr>
          <w:szCs w:val="28"/>
        </w:rPr>
      </w:pPr>
      <w:r w:rsidRPr="00C10F81">
        <w:rPr>
          <w:szCs w:val="28"/>
        </w:rPr>
        <w:t>Project No. 4 – Water Line Break 0U14</w:t>
      </w:r>
    </w:p>
    <w:p w14:paraId="1E6C6500" w14:textId="77777777" w:rsidR="00C10F81" w:rsidRDefault="00C10F81" w:rsidP="00114854">
      <w:pPr>
        <w:spacing w:after="240"/>
        <w:ind w:firstLine="720"/>
        <w:contextualSpacing/>
        <w:jc w:val="both"/>
      </w:pPr>
    </w:p>
    <w:p w14:paraId="558AEF1E" w14:textId="71D8B694" w:rsidR="003856E3" w:rsidRPr="003856E3" w:rsidRDefault="003856E3" w:rsidP="00114854">
      <w:pPr>
        <w:spacing w:after="240"/>
        <w:ind w:firstLine="720"/>
        <w:contextualSpacing/>
        <w:jc w:val="both"/>
      </w:pPr>
      <w:r w:rsidRPr="003856E3">
        <w:t xml:space="preserve">Project No. 4 is the removal and replacement of 10 feet of a 6” water main line that had failed. The removal and replacement of the broken section of pipe was required to maintain water service. Sunlake provided an invoice for the repair of the water main totaling $5,890, which was completed July 2025. Rule 25-30.250, F.A.C. states should interruption in service occur, each utility must restore service with the shortest delay. Therefore, </w:t>
      </w:r>
      <w:r w:rsidR="00C10F81">
        <w:t>we find the project</w:t>
      </w:r>
      <w:r w:rsidR="00C10F81" w:rsidRPr="003856E3">
        <w:t xml:space="preserve"> was an emergency and approv</w:t>
      </w:r>
      <w:r w:rsidR="00C10F81">
        <w:t>e the total project cost</w:t>
      </w:r>
      <w:r w:rsidR="00C10F81" w:rsidRPr="003856E3">
        <w:t xml:space="preserve"> of </w:t>
      </w:r>
      <w:r w:rsidRPr="003856E3">
        <w:t xml:space="preserve">$5,890. </w:t>
      </w:r>
    </w:p>
    <w:p w14:paraId="07D0CD4D" w14:textId="77777777" w:rsidR="00C10F81" w:rsidRDefault="00C10F81" w:rsidP="00114854">
      <w:pPr>
        <w:ind w:left="720"/>
        <w:contextualSpacing/>
        <w:jc w:val="both"/>
        <w:outlineLvl w:val="3"/>
        <w:rPr>
          <w:szCs w:val="28"/>
        </w:rPr>
      </w:pPr>
    </w:p>
    <w:p w14:paraId="4E0445F6" w14:textId="4BFE29DB" w:rsidR="003856E3" w:rsidRPr="00C10F81" w:rsidRDefault="003856E3" w:rsidP="00C10F81">
      <w:pPr>
        <w:pStyle w:val="ListParagraph"/>
        <w:numPr>
          <w:ilvl w:val="0"/>
          <w:numId w:val="9"/>
        </w:numPr>
        <w:ind w:left="1800"/>
        <w:jc w:val="both"/>
        <w:outlineLvl w:val="3"/>
        <w:rPr>
          <w:szCs w:val="28"/>
        </w:rPr>
      </w:pPr>
      <w:r w:rsidRPr="00C10F81">
        <w:rPr>
          <w:szCs w:val="28"/>
        </w:rPr>
        <w:t>Project No. 5 – Water Line Replacement 0U02</w:t>
      </w:r>
    </w:p>
    <w:p w14:paraId="1D4D6D0C" w14:textId="77777777" w:rsidR="00C10F81" w:rsidRDefault="00C10F81" w:rsidP="00114854">
      <w:pPr>
        <w:spacing w:after="240"/>
        <w:ind w:firstLine="720"/>
        <w:contextualSpacing/>
        <w:jc w:val="both"/>
      </w:pPr>
    </w:p>
    <w:p w14:paraId="14FCD612" w14:textId="0C7FB4C6" w:rsidR="003856E3" w:rsidRPr="003856E3" w:rsidRDefault="003856E3" w:rsidP="00114854">
      <w:pPr>
        <w:spacing w:after="240"/>
        <w:ind w:firstLine="720"/>
        <w:contextualSpacing/>
        <w:jc w:val="both"/>
      </w:pPr>
      <w:r w:rsidRPr="003856E3">
        <w:t xml:space="preserve">Project No. 5 is the removal and replacement of 10 feet of a 3/4” polyethylene line. The removal and replacement of the broken section of water line was required to maintain water service. Sunlake provided an invoice for the repair of the water line totaling $1,632, which was completed July 2025. Pursuant to </w:t>
      </w:r>
      <w:bookmarkStart w:id="8" w:name="_Hlk233103456"/>
      <w:r w:rsidRPr="003856E3">
        <w:t xml:space="preserve">Rule 25-30.250, F.A.C., requiring the utility to restore service with the shortest delay, </w:t>
      </w:r>
      <w:r w:rsidR="00C10F81">
        <w:t>we find the project</w:t>
      </w:r>
      <w:r w:rsidRPr="003856E3">
        <w:t xml:space="preserve"> was an emergency and approv</w:t>
      </w:r>
      <w:r w:rsidR="00C10F81">
        <w:t>e the total project cost</w:t>
      </w:r>
      <w:r w:rsidRPr="003856E3">
        <w:t xml:space="preserve"> of $1,632.</w:t>
      </w:r>
    </w:p>
    <w:bookmarkEnd w:id="8"/>
    <w:p w14:paraId="626AC9D9" w14:textId="77777777" w:rsidR="00C10F81" w:rsidRDefault="00C10F81" w:rsidP="00114854">
      <w:pPr>
        <w:ind w:left="720"/>
        <w:contextualSpacing/>
        <w:jc w:val="both"/>
        <w:outlineLvl w:val="3"/>
        <w:rPr>
          <w:szCs w:val="28"/>
        </w:rPr>
      </w:pPr>
    </w:p>
    <w:p w14:paraId="42AD3300" w14:textId="43C8B0E3" w:rsidR="003856E3" w:rsidRPr="00C10F81" w:rsidRDefault="003856E3" w:rsidP="00C10F81">
      <w:pPr>
        <w:pStyle w:val="ListParagraph"/>
        <w:numPr>
          <w:ilvl w:val="0"/>
          <w:numId w:val="9"/>
        </w:numPr>
        <w:ind w:left="1800"/>
        <w:jc w:val="both"/>
        <w:outlineLvl w:val="3"/>
        <w:rPr>
          <w:szCs w:val="28"/>
        </w:rPr>
      </w:pPr>
      <w:r w:rsidRPr="00C10F81">
        <w:rPr>
          <w:szCs w:val="28"/>
        </w:rPr>
        <w:t xml:space="preserve">Project No. 6 – Water Main Break </w:t>
      </w:r>
    </w:p>
    <w:p w14:paraId="40BC9976" w14:textId="77777777" w:rsidR="00C10F81" w:rsidRDefault="00C10F81" w:rsidP="00114854">
      <w:pPr>
        <w:spacing w:after="240"/>
        <w:ind w:firstLine="720"/>
        <w:contextualSpacing/>
        <w:jc w:val="both"/>
      </w:pPr>
    </w:p>
    <w:p w14:paraId="098A6543" w14:textId="251BAFD9" w:rsidR="003856E3" w:rsidRDefault="003856E3" w:rsidP="00114854">
      <w:pPr>
        <w:spacing w:after="240"/>
        <w:ind w:firstLine="720"/>
        <w:contextualSpacing/>
        <w:jc w:val="both"/>
      </w:pPr>
      <w:r w:rsidRPr="003856E3">
        <w:t xml:space="preserve">Project No. 6 is the replacement of 10 feet of 1” polyethylene pipe and necessary fittings. The water line had a break underneath the road causing water to bubble underneath the asphalt and needed to be replaced. Sunlake provided an invoice for the removal and replacement of 10 feet of polyethylene pipe and asphalt patch totaling </w:t>
      </w:r>
      <w:bookmarkStart w:id="9" w:name="_Hlk233103465"/>
      <w:r w:rsidRPr="003856E3">
        <w:t>$5,487</w:t>
      </w:r>
      <w:bookmarkEnd w:id="9"/>
      <w:r w:rsidRPr="003856E3">
        <w:t xml:space="preserve">, which was completed July 2025. Rule 25-30.250, F.A.C., requires the utility to restore service with the shortest delay possible. Therefore, </w:t>
      </w:r>
      <w:r w:rsidR="00C10F81">
        <w:t>we find</w:t>
      </w:r>
      <w:r w:rsidRPr="003856E3">
        <w:t xml:space="preserve"> the project was an emergency and </w:t>
      </w:r>
      <w:r w:rsidR="00C10F81">
        <w:t xml:space="preserve">approve the total project cost </w:t>
      </w:r>
      <w:r w:rsidRPr="003856E3">
        <w:t>of $5,487.</w:t>
      </w:r>
    </w:p>
    <w:p w14:paraId="4FEA778A" w14:textId="77777777" w:rsidR="006026DD" w:rsidRDefault="006026DD" w:rsidP="00114854">
      <w:pPr>
        <w:spacing w:after="240"/>
        <w:ind w:firstLine="720"/>
        <w:contextualSpacing/>
        <w:jc w:val="both"/>
      </w:pPr>
    </w:p>
    <w:p w14:paraId="1D5B8226" w14:textId="2EA3B894" w:rsidR="003856E3" w:rsidRPr="000247F1" w:rsidRDefault="003856E3" w:rsidP="000247F1">
      <w:pPr>
        <w:pStyle w:val="ListParagraph"/>
        <w:numPr>
          <w:ilvl w:val="0"/>
          <w:numId w:val="8"/>
        </w:numPr>
        <w:ind w:left="1080"/>
        <w:jc w:val="both"/>
        <w:rPr>
          <w:bCs/>
          <w:i/>
          <w:iCs/>
        </w:rPr>
      </w:pPr>
      <w:r w:rsidRPr="000247F1">
        <w:rPr>
          <w:bCs/>
          <w:i/>
          <w:iCs/>
        </w:rPr>
        <w:lastRenderedPageBreak/>
        <w:t>Utility Plant in Service</w:t>
      </w:r>
    </w:p>
    <w:p w14:paraId="1CB5D5E3" w14:textId="77777777" w:rsidR="000247F1" w:rsidRDefault="000247F1" w:rsidP="00114854">
      <w:pPr>
        <w:spacing w:after="240"/>
        <w:ind w:firstLine="720"/>
        <w:contextualSpacing/>
        <w:jc w:val="both"/>
        <w:outlineLvl w:val="0"/>
        <w:rPr>
          <w:bCs/>
          <w:kern w:val="32"/>
          <w:szCs w:val="32"/>
        </w:rPr>
      </w:pPr>
    </w:p>
    <w:p w14:paraId="495493C3" w14:textId="0DDDD8C0" w:rsidR="003856E3" w:rsidRDefault="003856E3" w:rsidP="005B4DC8">
      <w:pPr>
        <w:spacing w:after="240"/>
        <w:ind w:firstLine="720"/>
        <w:contextualSpacing/>
        <w:jc w:val="both"/>
        <w:outlineLvl w:val="0"/>
      </w:pPr>
      <w:r w:rsidRPr="003856E3">
        <w:rPr>
          <w:bCs/>
          <w:kern w:val="32"/>
          <w:szCs w:val="32"/>
        </w:rPr>
        <w:t>The Utility recorded a UPIS balance of $942,813. The Utility did not maintain complete ledgers or property records for several years. Therefore,</w:t>
      </w:r>
      <w:r w:rsidR="005B4DC8">
        <w:rPr>
          <w:bCs/>
          <w:kern w:val="32"/>
          <w:szCs w:val="32"/>
        </w:rPr>
        <w:t xml:space="preserve"> Commission</w:t>
      </w:r>
      <w:r w:rsidRPr="003856E3">
        <w:rPr>
          <w:bCs/>
          <w:kern w:val="32"/>
          <w:szCs w:val="32"/>
        </w:rPr>
        <w:t xml:space="preserve"> staff reconstructed UPIS using Commission Order No. PSC-2014-0018-PAA-WS, annual reports, and available invoices.</w:t>
      </w:r>
      <w:r w:rsidRPr="003856E3">
        <w:rPr>
          <w:bCs/>
          <w:kern w:val="32"/>
          <w:szCs w:val="32"/>
          <w:vertAlign w:val="superscript"/>
        </w:rPr>
        <w:footnoteReference w:id="13"/>
      </w:r>
      <w:r w:rsidR="0011685F">
        <w:rPr>
          <w:bCs/>
          <w:kern w:val="32"/>
          <w:szCs w:val="32"/>
        </w:rPr>
        <w:t xml:space="preserve"> </w:t>
      </w:r>
      <w:r w:rsidR="005B4DC8">
        <w:rPr>
          <w:bCs/>
          <w:kern w:val="32"/>
          <w:szCs w:val="32"/>
        </w:rPr>
        <w:t>Commission a</w:t>
      </w:r>
      <w:r w:rsidRPr="003856E3">
        <w:t>ud</w:t>
      </w:r>
      <w:r w:rsidR="0011685F">
        <w:t>i</w:t>
      </w:r>
      <w:r w:rsidRPr="003856E3">
        <w:t xml:space="preserve">t staff corrected misclassified additions, applied previously-ordered adjustments, and removed items that had been improperly booked or recorded in the wrong period. These adjustments increased UPIS by $97,415. </w:t>
      </w:r>
      <w:r w:rsidR="005B4DC8">
        <w:t>Commission s</w:t>
      </w:r>
      <w:r w:rsidRPr="003856E3">
        <w:t>taff also increased UPIS by $64,868 to reflect an averaging adjustment.</w:t>
      </w:r>
    </w:p>
    <w:p w14:paraId="4755358D" w14:textId="77777777" w:rsidR="005B4DC8" w:rsidRPr="003856E3" w:rsidRDefault="005B4DC8" w:rsidP="005B4DC8">
      <w:pPr>
        <w:spacing w:after="240"/>
        <w:ind w:firstLine="720"/>
        <w:contextualSpacing/>
        <w:jc w:val="both"/>
        <w:outlineLvl w:val="0"/>
      </w:pPr>
    </w:p>
    <w:p w14:paraId="54E42B0D" w14:textId="77777777" w:rsidR="005B4DC8" w:rsidRDefault="003856E3" w:rsidP="00114854">
      <w:pPr>
        <w:spacing w:after="240"/>
        <w:ind w:firstLine="720"/>
        <w:contextualSpacing/>
        <w:jc w:val="both"/>
      </w:pPr>
      <w:r w:rsidRPr="003856E3">
        <w:t xml:space="preserve">The Utility did not record retirements from December 31, 2012, through December 31, 2024. Thus, </w:t>
      </w:r>
      <w:r w:rsidR="005B4DC8">
        <w:t xml:space="preserve">Commission </w:t>
      </w:r>
      <w:r w:rsidRPr="003856E3">
        <w:t xml:space="preserve">staff decreased UPIS by $227,469 to reflect the appropriate period retirements. Further, </w:t>
      </w:r>
      <w:r w:rsidR="005B4DC8">
        <w:t xml:space="preserve">Commission </w:t>
      </w:r>
      <w:r w:rsidRPr="003856E3">
        <w:t xml:space="preserve">staff reclassified operation and maintenance (O&amp;M) expenses that were incorrectly recorded in UPIS. Lastly, </w:t>
      </w:r>
      <w:r w:rsidR="005B4DC8">
        <w:t xml:space="preserve">Commission </w:t>
      </w:r>
      <w:r w:rsidRPr="003856E3">
        <w:t>staff decreased UPIS by $19,806 for pro forma retirements and increased it by $26,408 for pro forma additions.</w:t>
      </w:r>
    </w:p>
    <w:p w14:paraId="5591D83D" w14:textId="77777777" w:rsidR="005B4DC8" w:rsidRDefault="005B4DC8" w:rsidP="00114854">
      <w:pPr>
        <w:spacing w:after="240"/>
        <w:ind w:firstLine="720"/>
        <w:contextualSpacing/>
        <w:jc w:val="both"/>
      </w:pPr>
    </w:p>
    <w:p w14:paraId="6A48EB86" w14:textId="18D8747A" w:rsidR="003856E3" w:rsidRPr="003856E3" w:rsidRDefault="003856E3" w:rsidP="00114854">
      <w:pPr>
        <w:spacing w:after="240"/>
        <w:ind w:firstLine="720"/>
        <w:contextualSpacing/>
        <w:jc w:val="both"/>
        <w:rPr>
          <w:b/>
          <w:i/>
        </w:rPr>
      </w:pPr>
      <w:r w:rsidRPr="003856E3">
        <w:t xml:space="preserve">Overall, </w:t>
      </w:r>
      <w:r w:rsidR="005B4DC8">
        <w:t xml:space="preserve">Commission </w:t>
      </w:r>
      <w:r w:rsidRPr="003856E3">
        <w:t xml:space="preserve">staff’s adjustments result in a net decrease of $58,584. Therefore, </w:t>
      </w:r>
      <w:r w:rsidR="005B4DC8">
        <w:t xml:space="preserve">we approve </w:t>
      </w:r>
      <w:r w:rsidRPr="003856E3">
        <w:t>a UPIS balance of $884,229.</w:t>
      </w:r>
    </w:p>
    <w:p w14:paraId="69571183" w14:textId="77777777" w:rsidR="005B4DC8" w:rsidRPr="00365C4A" w:rsidRDefault="005B4DC8" w:rsidP="00114854">
      <w:pPr>
        <w:ind w:left="720"/>
        <w:contextualSpacing/>
        <w:jc w:val="both"/>
        <w:outlineLvl w:val="3"/>
        <w:rPr>
          <w:szCs w:val="28"/>
        </w:rPr>
      </w:pPr>
    </w:p>
    <w:p w14:paraId="0A80765C" w14:textId="30B779DA" w:rsidR="003856E3" w:rsidRPr="005B4DC8" w:rsidRDefault="003856E3" w:rsidP="00111ED4">
      <w:pPr>
        <w:pStyle w:val="ListParagraph"/>
        <w:numPr>
          <w:ilvl w:val="0"/>
          <w:numId w:val="8"/>
        </w:numPr>
        <w:ind w:left="1080"/>
        <w:jc w:val="both"/>
        <w:outlineLvl w:val="3"/>
        <w:rPr>
          <w:i/>
          <w:iCs/>
          <w:szCs w:val="28"/>
        </w:rPr>
      </w:pPr>
      <w:r w:rsidRPr="005B4DC8">
        <w:rPr>
          <w:i/>
          <w:iCs/>
          <w:szCs w:val="28"/>
        </w:rPr>
        <w:t>Capped Retirement</w:t>
      </w:r>
    </w:p>
    <w:p w14:paraId="794839C0" w14:textId="77777777" w:rsidR="005B4DC8" w:rsidRDefault="005B4DC8" w:rsidP="00114854">
      <w:pPr>
        <w:spacing w:after="240"/>
        <w:ind w:firstLine="720"/>
        <w:contextualSpacing/>
        <w:jc w:val="both"/>
      </w:pPr>
    </w:p>
    <w:p w14:paraId="7D495281" w14:textId="5A9BDAE2" w:rsidR="003856E3" w:rsidRDefault="003856E3" w:rsidP="00114854">
      <w:pPr>
        <w:spacing w:after="240"/>
        <w:ind w:firstLine="720"/>
        <w:contextualSpacing/>
        <w:jc w:val="both"/>
      </w:pPr>
      <w:r w:rsidRPr="003856E3">
        <w:t xml:space="preserve">In general, it is Commission practice to use the 75 percent of plant addition methodology to estimate the retirement amount of assets being replaced when the original cost is unknown. In this case, for certain accounts, application of the 75 percent retirement methodology results in an overall negative plant balance. Therefore, </w:t>
      </w:r>
      <w:r w:rsidR="005B4DC8">
        <w:t>we have</w:t>
      </w:r>
      <w:r w:rsidRPr="003856E3">
        <w:t xml:space="preserve"> capped the retirement amounts at the plant balance for respective accounts in the relevant years. This methodology has been utilized in Docket No. 20160101-WS and was approved by Order No. </w:t>
      </w:r>
      <w:bookmarkStart w:id="10" w:name="_Hlk234390438"/>
      <w:r w:rsidRPr="003856E3">
        <w:t>PSC-</w:t>
      </w:r>
      <w:bookmarkEnd w:id="10"/>
      <w:r w:rsidRPr="003856E3">
        <w:t>2017-0361-FOF-WS.</w:t>
      </w:r>
      <w:r w:rsidRPr="003856E3">
        <w:rPr>
          <w:vertAlign w:val="superscript"/>
        </w:rPr>
        <w:footnoteReference w:id="14"/>
      </w:r>
      <w:r w:rsidRPr="003856E3">
        <w:t xml:space="preserve"> In that order, the Commission found that: “the amount of retirement to plant in service and accumulated depreciation reflected in the adjusted test year shall be calculated based on either the 75 percent methodology . . . or on the actual balance in the impacted plant in service account . . . if that balance would be negative as a result of the 75 percent methodology.”</w:t>
      </w:r>
      <w:r w:rsidRPr="003856E3">
        <w:rPr>
          <w:vertAlign w:val="superscript"/>
        </w:rPr>
        <w:footnoteReference w:id="15"/>
      </w:r>
    </w:p>
    <w:p w14:paraId="3494F8AB" w14:textId="77777777" w:rsidR="005B4DC8" w:rsidRPr="003856E3" w:rsidRDefault="005B4DC8" w:rsidP="00114854">
      <w:pPr>
        <w:spacing w:after="240"/>
        <w:ind w:firstLine="720"/>
        <w:contextualSpacing/>
        <w:jc w:val="both"/>
      </w:pPr>
    </w:p>
    <w:p w14:paraId="00EF09B7" w14:textId="7B4F2165" w:rsidR="003856E3" w:rsidRDefault="003856E3" w:rsidP="00114854">
      <w:pPr>
        <w:spacing w:after="240"/>
        <w:ind w:firstLine="720"/>
        <w:contextualSpacing/>
        <w:jc w:val="both"/>
      </w:pPr>
      <w:r w:rsidRPr="003856E3">
        <w:t xml:space="preserve">Due to the capped retirement, two accounts have remaining undepreciated plant balances. </w:t>
      </w:r>
      <w:r w:rsidR="005B4DC8">
        <w:t xml:space="preserve">We believe </w:t>
      </w:r>
      <w:r w:rsidRPr="003856E3">
        <w:t xml:space="preserve">that these remaining balances should be recovered as amortization expense over a seven-year period. Although Rule 25-30.433(10), F.A.C., prescribes the formula for determining the appropriate amortization period for forced abandonment or the prudent retirement of plant assets prior to the end of their depreciable life, </w:t>
      </w:r>
      <w:r w:rsidR="008246F7">
        <w:t xml:space="preserve">we find appropriate </w:t>
      </w:r>
      <w:r w:rsidRPr="003856E3">
        <w:t xml:space="preserve">an amortization period of seven years. </w:t>
      </w:r>
      <w:r w:rsidR="005B4DC8">
        <w:t xml:space="preserve">However, </w:t>
      </w:r>
      <w:r w:rsidRPr="003856E3">
        <w:t xml:space="preserve">an alternate amortization period is permitted under the rule. </w:t>
      </w:r>
      <w:r w:rsidR="005B4DC8">
        <w:t>Our holding in this Order is</w:t>
      </w:r>
      <w:r w:rsidRPr="003856E3">
        <w:t xml:space="preserve"> to spread the recovery of these costs over a longer period to mitigate the </w:t>
      </w:r>
      <w:r w:rsidRPr="003856E3">
        <w:lastRenderedPageBreak/>
        <w:t xml:space="preserve">immediate annual rate impacts. </w:t>
      </w:r>
      <w:r w:rsidR="005B4DC8">
        <w:t>We have</w:t>
      </w:r>
      <w:r w:rsidRPr="003856E3">
        <w:t xml:space="preserve"> identified two accounts that have remaining undepreciated plant balances, as reflected in Table </w:t>
      </w:r>
      <w:r w:rsidR="005B4DC8">
        <w:t xml:space="preserve">3 </w:t>
      </w:r>
      <w:r w:rsidRPr="003856E3">
        <w:t>below.</w:t>
      </w:r>
    </w:p>
    <w:p w14:paraId="6FA019E0" w14:textId="77777777" w:rsidR="00365C4A" w:rsidRPr="003856E3" w:rsidRDefault="00365C4A" w:rsidP="00114854">
      <w:pPr>
        <w:spacing w:after="240"/>
        <w:ind w:firstLine="720"/>
        <w:contextualSpacing/>
        <w:jc w:val="both"/>
      </w:pPr>
    </w:p>
    <w:p w14:paraId="6D5465DA" w14:textId="25222D5E" w:rsidR="003856E3" w:rsidRPr="005B4DC8" w:rsidRDefault="003856E3" w:rsidP="00114854">
      <w:pPr>
        <w:spacing w:line="276" w:lineRule="auto"/>
        <w:contextualSpacing/>
        <w:jc w:val="center"/>
        <w:rPr>
          <w:rFonts w:eastAsiaTheme="minorHAnsi"/>
          <w:b/>
        </w:rPr>
      </w:pPr>
      <w:r w:rsidRPr="005B4DC8">
        <w:rPr>
          <w:rFonts w:eastAsiaTheme="minorHAnsi"/>
          <w:b/>
        </w:rPr>
        <w:t xml:space="preserve">Table </w:t>
      </w:r>
      <w:r w:rsidR="005B4DC8" w:rsidRPr="005B4DC8">
        <w:rPr>
          <w:rFonts w:eastAsiaTheme="minorHAnsi"/>
          <w:b/>
        </w:rPr>
        <w:t>3</w:t>
      </w:r>
    </w:p>
    <w:p w14:paraId="59D45B20" w14:textId="77777777" w:rsidR="003856E3" w:rsidRPr="005B4DC8" w:rsidRDefault="003856E3" w:rsidP="00114854">
      <w:pPr>
        <w:spacing w:line="276" w:lineRule="auto"/>
        <w:contextualSpacing/>
        <w:jc w:val="center"/>
        <w:rPr>
          <w:rFonts w:eastAsiaTheme="minorHAnsi"/>
          <w:b/>
        </w:rPr>
      </w:pPr>
      <w:r w:rsidRPr="005B4DC8">
        <w:rPr>
          <w:rFonts w:eastAsiaTheme="minorHAnsi"/>
          <w:b/>
        </w:rPr>
        <w:t>Water System Capital Amortization</w:t>
      </w:r>
    </w:p>
    <w:tbl>
      <w:tblPr>
        <w:tblStyle w:val="TableGrid1"/>
        <w:tblW w:w="0" w:type="auto"/>
        <w:tblLook w:val="04A0" w:firstRow="1" w:lastRow="0" w:firstColumn="1" w:lastColumn="0" w:noHBand="0" w:noVBand="1"/>
      </w:tblPr>
      <w:tblGrid>
        <w:gridCol w:w="1188"/>
        <w:gridCol w:w="2642"/>
        <w:gridCol w:w="1915"/>
        <w:gridCol w:w="2013"/>
        <w:gridCol w:w="1818"/>
      </w:tblGrid>
      <w:tr w:rsidR="003856E3" w:rsidRPr="003856E3" w14:paraId="26C46B2D" w14:textId="77777777" w:rsidTr="00450C27">
        <w:tc>
          <w:tcPr>
            <w:tcW w:w="1188" w:type="dxa"/>
            <w:vAlign w:val="center"/>
          </w:tcPr>
          <w:p w14:paraId="42B8B477" w14:textId="77777777" w:rsidR="003856E3" w:rsidRPr="00D50B30" w:rsidRDefault="003856E3" w:rsidP="00114854">
            <w:pPr>
              <w:tabs>
                <w:tab w:val="left" w:pos="480"/>
                <w:tab w:val="left" w:pos="960"/>
                <w:tab w:val="left" w:pos="1440"/>
                <w:tab w:val="left" w:pos="1920"/>
                <w:tab w:val="left" w:pos="2400"/>
                <w:tab w:val="left" w:pos="2880"/>
                <w:tab w:val="left" w:pos="3360"/>
                <w:tab w:val="left" w:pos="3840"/>
                <w:tab w:val="left" w:pos="4320"/>
              </w:tabs>
              <w:contextualSpacing/>
              <w:jc w:val="center"/>
              <w:rPr>
                <w:rFonts w:ascii="Times New Roman" w:hAnsi="Times New Roman" w:cs="Times New Roman"/>
                <w:szCs w:val="22"/>
              </w:rPr>
            </w:pPr>
            <w:r w:rsidRPr="00D50B30">
              <w:rPr>
                <w:rFonts w:ascii="Times New Roman" w:hAnsi="Times New Roman" w:cs="Times New Roman"/>
                <w:szCs w:val="22"/>
              </w:rPr>
              <w:t>Account</w:t>
            </w:r>
          </w:p>
        </w:tc>
        <w:tc>
          <w:tcPr>
            <w:tcW w:w="2642" w:type="dxa"/>
            <w:vAlign w:val="center"/>
          </w:tcPr>
          <w:p w14:paraId="42F00AE7" w14:textId="77777777" w:rsidR="003856E3" w:rsidRPr="00D50B30" w:rsidRDefault="003856E3" w:rsidP="00114854">
            <w:pPr>
              <w:tabs>
                <w:tab w:val="left" w:pos="480"/>
                <w:tab w:val="left" w:pos="960"/>
                <w:tab w:val="left" w:pos="1440"/>
                <w:tab w:val="left" w:pos="1920"/>
                <w:tab w:val="left" w:pos="2400"/>
                <w:tab w:val="left" w:pos="2880"/>
                <w:tab w:val="left" w:pos="3360"/>
                <w:tab w:val="left" w:pos="3840"/>
                <w:tab w:val="left" w:pos="4320"/>
              </w:tabs>
              <w:contextualSpacing/>
              <w:jc w:val="center"/>
              <w:rPr>
                <w:rFonts w:ascii="Times New Roman" w:hAnsi="Times New Roman" w:cs="Times New Roman"/>
                <w:szCs w:val="22"/>
              </w:rPr>
            </w:pPr>
            <w:r w:rsidRPr="00D50B30">
              <w:rPr>
                <w:rFonts w:ascii="Times New Roman" w:hAnsi="Times New Roman" w:cs="Times New Roman"/>
                <w:szCs w:val="22"/>
              </w:rPr>
              <w:t>Plant Balance</w:t>
            </w:r>
          </w:p>
        </w:tc>
        <w:tc>
          <w:tcPr>
            <w:tcW w:w="1915" w:type="dxa"/>
            <w:vAlign w:val="center"/>
          </w:tcPr>
          <w:p w14:paraId="0DDF1950" w14:textId="77777777" w:rsidR="003856E3" w:rsidRPr="00D50B30" w:rsidRDefault="003856E3" w:rsidP="00114854">
            <w:pPr>
              <w:tabs>
                <w:tab w:val="left" w:pos="480"/>
                <w:tab w:val="left" w:pos="960"/>
                <w:tab w:val="left" w:pos="1440"/>
                <w:tab w:val="left" w:pos="1920"/>
                <w:tab w:val="left" w:pos="2400"/>
                <w:tab w:val="left" w:pos="2880"/>
                <w:tab w:val="left" w:pos="3360"/>
                <w:tab w:val="left" w:pos="3840"/>
                <w:tab w:val="left" w:pos="4320"/>
              </w:tabs>
              <w:contextualSpacing/>
              <w:jc w:val="center"/>
              <w:rPr>
                <w:rFonts w:ascii="Times New Roman" w:hAnsi="Times New Roman" w:cs="Times New Roman"/>
                <w:szCs w:val="22"/>
              </w:rPr>
            </w:pPr>
            <w:r w:rsidRPr="00D50B30">
              <w:rPr>
                <w:rFonts w:ascii="Times New Roman" w:hAnsi="Times New Roman" w:cs="Times New Roman"/>
                <w:szCs w:val="22"/>
              </w:rPr>
              <w:t>Accumulated Depreciation</w:t>
            </w:r>
          </w:p>
        </w:tc>
        <w:tc>
          <w:tcPr>
            <w:tcW w:w="2013" w:type="dxa"/>
            <w:vAlign w:val="center"/>
          </w:tcPr>
          <w:p w14:paraId="42DAB9ED" w14:textId="77777777" w:rsidR="003856E3" w:rsidRPr="00D50B30" w:rsidRDefault="003856E3" w:rsidP="00114854">
            <w:pPr>
              <w:tabs>
                <w:tab w:val="left" w:pos="480"/>
                <w:tab w:val="left" w:pos="960"/>
                <w:tab w:val="left" w:pos="1440"/>
                <w:tab w:val="left" w:pos="1920"/>
                <w:tab w:val="left" w:pos="2400"/>
                <w:tab w:val="left" w:pos="2880"/>
                <w:tab w:val="left" w:pos="3360"/>
                <w:tab w:val="left" w:pos="3840"/>
                <w:tab w:val="left" w:pos="4320"/>
              </w:tabs>
              <w:contextualSpacing/>
              <w:jc w:val="center"/>
              <w:rPr>
                <w:rFonts w:ascii="Times New Roman" w:hAnsi="Times New Roman" w:cs="Times New Roman"/>
                <w:szCs w:val="22"/>
              </w:rPr>
            </w:pPr>
            <w:r w:rsidRPr="00D50B30">
              <w:rPr>
                <w:rFonts w:ascii="Times New Roman" w:hAnsi="Times New Roman" w:cs="Times New Roman"/>
                <w:szCs w:val="22"/>
              </w:rPr>
              <w:t>Undepreciated Plant Balance</w:t>
            </w:r>
          </w:p>
        </w:tc>
        <w:tc>
          <w:tcPr>
            <w:tcW w:w="1818" w:type="dxa"/>
            <w:vAlign w:val="center"/>
          </w:tcPr>
          <w:p w14:paraId="5C1B84D9" w14:textId="77777777" w:rsidR="003856E3" w:rsidRPr="00D50B30" w:rsidRDefault="003856E3" w:rsidP="00114854">
            <w:pPr>
              <w:tabs>
                <w:tab w:val="left" w:pos="480"/>
                <w:tab w:val="left" w:pos="960"/>
                <w:tab w:val="left" w:pos="1440"/>
                <w:tab w:val="left" w:pos="1920"/>
                <w:tab w:val="left" w:pos="2400"/>
                <w:tab w:val="left" w:pos="2880"/>
                <w:tab w:val="left" w:pos="3360"/>
                <w:tab w:val="left" w:pos="3840"/>
                <w:tab w:val="left" w:pos="4320"/>
              </w:tabs>
              <w:contextualSpacing/>
              <w:jc w:val="center"/>
              <w:rPr>
                <w:rFonts w:ascii="Times New Roman" w:hAnsi="Times New Roman" w:cs="Times New Roman"/>
                <w:szCs w:val="22"/>
              </w:rPr>
            </w:pPr>
            <w:r w:rsidRPr="00D50B30">
              <w:rPr>
                <w:rFonts w:ascii="Times New Roman" w:hAnsi="Times New Roman" w:cs="Times New Roman"/>
                <w:szCs w:val="22"/>
              </w:rPr>
              <w:t>Amortization Expense</w:t>
            </w:r>
          </w:p>
        </w:tc>
      </w:tr>
      <w:tr w:rsidR="003856E3" w:rsidRPr="003856E3" w14:paraId="33084D8D" w14:textId="77777777" w:rsidTr="00450C27">
        <w:tc>
          <w:tcPr>
            <w:tcW w:w="1188" w:type="dxa"/>
          </w:tcPr>
          <w:p w14:paraId="585057DE" w14:textId="77777777" w:rsidR="003856E3" w:rsidRPr="00D50B30" w:rsidRDefault="003856E3" w:rsidP="00114854">
            <w:pPr>
              <w:tabs>
                <w:tab w:val="left" w:pos="480"/>
                <w:tab w:val="left" w:pos="960"/>
                <w:tab w:val="left" w:pos="1440"/>
                <w:tab w:val="left" w:pos="1920"/>
                <w:tab w:val="left" w:pos="2400"/>
                <w:tab w:val="left" w:pos="2880"/>
                <w:tab w:val="left" w:pos="3360"/>
                <w:tab w:val="left" w:pos="3840"/>
                <w:tab w:val="left" w:pos="4320"/>
              </w:tabs>
              <w:contextualSpacing/>
              <w:jc w:val="both"/>
              <w:rPr>
                <w:rFonts w:ascii="Times New Roman" w:hAnsi="Times New Roman" w:cs="Times New Roman"/>
                <w:szCs w:val="22"/>
              </w:rPr>
            </w:pPr>
            <w:r w:rsidRPr="00D50B30">
              <w:rPr>
                <w:rFonts w:ascii="Times New Roman" w:hAnsi="Times New Roman" w:cs="Times New Roman"/>
                <w:szCs w:val="22"/>
              </w:rPr>
              <w:t>309</w:t>
            </w:r>
          </w:p>
        </w:tc>
        <w:tc>
          <w:tcPr>
            <w:tcW w:w="2642" w:type="dxa"/>
          </w:tcPr>
          <w:p w14:paraId="1D47B42C" w14:textId="77777777" w:rsidR="003856E3" w:rsidRPr="00D50B30" w:rsidRDefault="003856E3" w:rsidP="00114854">
            <w:pPr>
              <w:tabs>
                <w:tab w:val="left" w:pos="480"/>
                <w:tab w:val="left" w:pos="960"/>
                <w:tab w:val="left" w:pos="1440"/>
                <w:tab w:val="left" w:pos="1920"/>
                <w:tab w:val="left" w:pos="2400"/>
                <w:tab w:val="left" w:pos="2880"/>
                <w:tab w:val="left" w:pos="3360"/>
                <w:tab w:val="left" w:pos="3840"/>
                <w:tab w:val="left" w:pos="4320"/>
              </w:tabs>
              <w:contextualSpacing/>
              <w:jc w:val="right"/>
              <w:rPr>
                <w:rFonts w:ascii="Times New Roman" w:hAnsi="Times New Roman" w:cs="Times New Roman"/>
                <w:szCs w:val="22"/>
              </w:rPr>
            </w:pPr>
            <w:r w:rsidRPr="00D50B30">
              <w:rPr>
                <w:rFonts w:ascii="Times New Roman" w:hAnsi="Times New Roman" w:cs="Times New Roman"/>
                <w:szCs w:val="22"/>
              </w:rPr>
              <w:t>$2,888</w:t>
            </w:r>
          </w:p>
        </w:tc>
        <w:tc>
          <w:tcPr>
            <w:tcW w:w="1915" w:type="dxa"/>
          </w:tcPr>
          <w:p w14:paraId="62D7AB43" w14:textId="77777777" w:rsidR="003856E3" w:rsidRPr="00D50B30" w:rsidRDefault="003856E3" w:rsidP="00114854">
            <w:pPr>
              <w:tabs>
                <w:tab w:val="left" w:pos="480"/>
                <w:tab w:val="left" w:pos="960"/>
                <w:tab w:val="left" w:pos="1440"/>
                <w:tab w:val="left" w:pos="1920"/>
                <w:tab w:val="left" w:pos="2400"/>
                <w:tab w:val="left" w:pos="2880"/>
                <w:tab w:val="left" w:pos="3360"/>
                <w:tab w:val="left" w:pos="3840"/>
                <w:tab w:val="left" w:pos="4320"/>
              </w:tabs>
              <w:contextualSpacing/>
              <w:jc w:val="right"/>
              <w:rPr>
                <w:rFonts w:ascii="Times New Roman" w:hAnsi="Times New Roman" w:cs="Times New Roman"/>
                <w:szCs w:val="22"/>
              </w:rPr>
            </w:pPr>
            <w:r w:rsidRPr="00D50B30">
              <w:rPr>
                <w:rFonts w:ascii="Times New Roman" w:hAnsi="Times New Roman" w:cs="Times New Roman"/>
                <w:szCs w:val="22"/>
              </w:rPr>
              <w:t>$89</w:t>
            </w:r>
          </w:p>
        </w:tc>
        <w:tc>
          <w:tcPr>
            <w:tcW w:w="2013" w:type="dxa"/>
          </w:tcPr>
          <w:p w14:paraId="06D21AC9" w14:textId="77777777" w:rsidR="003856E3" w:rsidRPr="00D50B30" w:rsidRDefault="003856E3" w:rsidP="00114854">
            <w:pPr>
              <w:tabs>
                <w:tab w:val="left" w:pos="480"/>
                <w:tab w:val="left" w:pos="960"/>
                <w:tab w:val="left" w:pos="1440"/>
                <w:tab w:val="left" w:pos="1920"/>
                <w:tab w:val="left" w:pos="2400"/>
                <w:tab w:val="left" w:pos="2880"/>
                <w:tab w:val="left" w:pos="3360"/>
                <w:tab w:val="left" w:pos="3840"/>
                <w:tab w:val="left" w:pos="4320"/>
              </w:tabs>
              <w:contextualSpacing/>
              <w:jc w:val="right"/>
              <w:rPr>
                <w:rFonts w:ascii="Times New Roman" w:hAnsi="Times New Roman" w:cs="Times New Roman"/>
                <w:szCs w:val="22"/>
              </w:rPr>
            </w:pPr>
            <w:r w:rsidRPr="00D50B30">
              <w:rPr>
                <w:rFonts w:ascii="Times New Roman" w:hAnsi="Times New Roman" w:cs="Times New Roman"/>
                <w:szCs w:val="22"/>
              </w:rPr>
              <w:t>$2,799</w:t>
            </w:r>
          </w:p>
        </w:tc>
        <w:tc>
          <w:tcPr>
            <w:tcW w:w="1818" w:type="dxa"/>
          </w:tcPr>
          <w:p w14:paraId="455A44A5" w14:textId="77777777" w:rsidR="003856E3" w:rsidRPr="00D50B30" w:rsidRDefault="003856E3" w:rsidP="00114854">
            <w:pPr>
              <w:tabs>
                <w:tab w:val="left" w:pos="480"/>
                <w:tab w:val="left" w:pos="960"/>
                <w:tab w:val="left" w:pos="1440"/>
                <w:tab w:val="left" w:pos="1920"/>
                <w:tab w:val="left" w:pos="2400"/>
                <w:tab w:val="left" w:pos="2880"/>
                <w:tab w:val="left" w:pos="3360"/>
                <w:tab w:val="left" w:pos="3840"/>
                <w:tab w:val="left" w:pos="4320"/>
              </w:tabs>
              <w:contextualSpacing/>
              <w:jc w:val="right"/>
              <w:rPr>
                <w:rFonts w:ascii="Times New Roman" w:hAnsi="Times New Roman" w:cs="Times New Roman"/>
                <w:szCs w:val="22"/>
              </w:rPr>
            </w:pPr>
            <w:r w:rsidRPr="00D50B30">
              <w:rPr>
                <w:rFonts w:ascii="Times New Roman" w:hAnsi="Times New Roman" w:cs="Times New Roman"/>
                <w:szCs w:val="22"/>
              </w:rPr>
              <w:t>$400</w:t>
            </w:r>
          </w:p>
        </w:tc>
      </w:tr>
      <w:tr w:rsidR="003856E3" w:rsidRPr="003856E3" w14:paraId="121A56AC" w14:textId="77777777" w:rsidTr="00450C27">
        <w:tc>
          <w:tcPr>
            <w:tcW w:w="1188" w:type="dxa"/>
          </w:tcPr>
          <w:p w14:paraId="6093EB5E" w14:textId="77777777" w:rsidR="003856E3" w:rsidRPr="00D50B30" w:rsidRDefault="003856E3" w:rsidP="00114854">
            <w:pPr>
              <w:tabs>
                <w:tab w:val="left" w:pos="480"/>
                <w:tab w:val="left" w:pos="960"/>
                <w:tab w:val="left" w:pos="1440"/>
                <w:tab w:val="left" w:pos="1920"/>
                <w:tab w:val="left" w:pos="2400"/>
                <w:tab w:val="left" w:pos="2880"/>
                <w:tab w:val="left" w:pos="3360"/>
                <w:tab w:val="left" w:pos="3840"/>
                <w:tab w:val="left" w:pos="4320"/>
              </w:tabs>
              <w:contextualSpacing/>
              <w:jc w:val="both"/>
              <w:rPr>
                <w:rFonts w:ascii="Times New Roman" w:hAnsi="Times New Roman" w:cs="Times New Roman"/>
                <w:szCs w:val="22"/>
              </w:rPr>
            </w:pPr>
            <w:r w:rsidRPr="00D50B30">
              <w:rPr>
                <w:rFonts w:ascii="Times New Roman" w:hAnsi="Times New Roman" w:cs="Times New Roman"/>
                <w:szCs w:val="22"/>
              </w:rPr>
              <w:t>334</w:t>
            </w:r>
          </w:p>
        </w:tc>
        <w:tc>
          <w:tcPr>
            <w:tcW w:w="2642" w:type="dxa"/>
          </w:tcPr>
          <w:p w14:paraId="25B96A7D" w14:textId="77777777" w:rsidR="003856E3" w:rsidRPr="00D50B30" w:rsidRDefault="003856E3" w:rsidP="00114854">
            <w:pPr>
              <w:tabs>
                <w:tab w:val="left" w:pos="480"/>
                <w:tab w:val="left" w:pos="960"/>
                <w:tab w:val="left" w:pos="1440"/>
                <w:tab w:val="left" w:pos="1920"/>
                <w:tab w:val="left" w:pos="2400"/>
                <w:tab w:val="left" w:pos="2880"/>
                <w:tab w:val="left" w:pos="3360"/>
                <w:tab w:val="left" w:pos="3840"/>
                <w:tab w:val="left" w:pos="4320"/>
              </w:tabs>
              <w:contextualSpacing/>
              <w:jc w:val="right"/>
              <w:rPr>
                <w:rFonts w:ascii="Times New Roman" w:hAnsi="Times New Roman" w:cs="Times New Roman"/>
                <w:szCs w:val="22"/>
                <w:u w:val="single"/>
              </w:rPr>
            </w:pPr>
            <w:r w:rsidRPr="00D50B30">
              <w:rPr>
                <w:rFonts w:ascii="Times New Roman" w:hAnsi="Times New Roman" w:cs="Times New Roman"/>
                <w:szCs w:val="22"/>
                <w:u w:val="single"/>
              </w:rPr>
              <w:t>53,480</w:t>
            </w:r>
          </w:p>
        </w:tc>
        <w:tc>
          <w:tcPr>
            <w:tcW w:w="1915" w:type="dxa"/>
          </w:tcPr>
          <w:p w14:paraId="5537021E" w14:textId="77777777" w:rsidR="003856E3" w:rsidRPr="00D50B30" w:rsidRDefault="003856E3" w:rsidP="00114854">
            <w:pPr>
              <w:tabs>
                <w:tab w:val="left" w:pos="480"/>
                <w:tab w:val="left" w:pos="960"/>
                <w:tab w:val="left" w:pos="1440"/>
                <w:tab w:val="left" w:pos="1920"/>
                <w:tab w:val="left" w:pos="2400"/>
                <w:tab w:val="left" w:pos="2880"/>
                <w:tab w:val="left" w:pos="3360"/>
                <w:tab w:val="left" w:pos="3840"/>
                <w:tab w:val="left" w:pos="4320"/>
              </w:tabs>
              <w:contextualSpacing/>
              <w:jc w:val="right"/>
              <w:rPr>
                <w:rFonts w:ascii="Times New Roman" w:hAnsi="Times New Roman" w:cs="Times New Roman"/>
                <w:szCs w:val="22"/>
                <w:u w:val="single"/>
              </w:rPr>
            </w:pPr>
            <w:r w:rsidRPr="00D50B30">
              <w:rPr>
                <w:rFonts w:ascii="Times New Roman" w:hAnsi="Times New Roman" w:cs="Times New Roman"/>
                <w:szCs w:val="22"/>
                <w:u w:val="single"/>
              </w:rPr>
              <w:t>30,736</w:t>
            </w:r>
          </w:p>
        </w:tc>
        <w:tc>
          <w:tcPr>
            <w:tcW w:w="2013" w:type="dxa"/>
          </w:tcPr>
          <w:p w14:paraId="3A592864" w14:textId="77777777" w:rsidR="003856E3" w:rsidRPr="00D50B30" w:rsidRDefault="003856E3" w:rsidP="00114854">
            <w:pPr>
              <w:tabs>
                <w:tab w:val="left" w:pos="480"/>
                <w:tab w:val="left" w:pos="960"/>
                <w:tab w:val="left" w:pos="1440"/>
                <w:tab w:val="left" w:pos="1920"/>
                <w:tab w:val="left" w:pos="2400"/>
                <w:tab w:val="left" w:pos="2880"/>
                <w:tab w:val="left" w:pos="3360"/>
                <w:tab w:val="left" w:pos="3840"/>
                <w:tab w:val="left" w:pos="4320"/>
              </w:tabs>
              <w:contextualSpacing/>
              <w:jc w:val="right"/>
              <w:rPr>
                <w:rFonts w:ascii="Times New Roman" w:hAnsi="Times New Roman" w:cs="Times New Roman"/>
                <w:szCs w:val="22"/>
                <w:u w:val="single"/>
              </w:rPr>
            </w:pPr>
            <w:r w:rsidRPr="00D50B30">
              <w:rPr>
                <w:rFonts w:ascii="Times New Roman" w:hAnsi="Times New Roman" w:cs="Times New Roman"/>
                <w:szCs w:val="22"/>
                <w:u w:val="single"/>
              </w:rPr>
              <w:t>22,744</w:t>
            </w:r>
          </w:p>
        </w:tc>
        <w:tc>
          <w:tcPr>
            <w:tcW w:w="1818" w:type="dxa"/>
          </w:tcPr>
          <w:p w14:paraId="096F68F6" w14:textId="77777777" w:rsidR="003856E3" w:rsidRPr="00D50B30" w:rsidRDefault="003856E3" w:rsidP="00114854">
            <w:pPr>
              <w:tabs>
                <w:tab w:val="left" w:pos="480"/>
                <w:tab w:val="left" w:pos="960"/>
                <w:tab w:val="left" w:pos="1440"/>
                <w:tab w:val="left" w:pos="1920"/>
                <w:tab w:val="left" w:pos="2400"/>
                <w:tab w:val="left" w:pos="2880"/>
                <w:tab w:val="left" w:pos="3360"/>
                <w:tab w:val="left" w:pos="3840"/>
                <w:tab w:val="left" w:pos="4320"/>
              </w:tabs>
              <w:contextualSpacing/>
              <w:jc w:val="right"/>
              <w:rPr>
                <w:rFonts w:ascii="Times New Roman" w:hAnsi="Times New Roman" w:cs="Times New Roman"/>
                <w:szCs w:val="22"/>
                <w:u w:val="single"/>
              </w:rPr>
            </w:pPr>
            <w:r w:rsidRPr="00D50B30">
              <w:rPr>
                <w:rFonts w:ascii="Times New Roman" w:hAnsi="Times New Roman" w:cs="Times New Roman"/>
                <w:szCs w:val="22"/>
                <w:u w:val="single"/>
              </w:rPr>
              <w:t>3,249</w:t>
            </w:r>
          </w:p>
        </w:tc>
      </w:tr>
      <w:tr w:rsidR="003856E3" w:rsidRPr="003856E3" w14:paraId="32E5E928" w14:textId="77777777" w:rsidTr="00450C27">
        <w:tc>
          <w:tcPr>
            <w:tcW w:w="1188" w:type="dxa"/>
          </w:tcPr>
          <w:p w14:paraId="177BCBE5" w14:textId="77777777" w:rsidR="003856E3" w:rsidRPr="00D50B30" w:rsidRDefault="003856E3" w:rsidP="00114854">
            <w:pPr>
              <w:tabs>
                <w:tab w:val="left" w:pos="480"/>
                <w:tab w:val="left" w:pos="960"/>
                <w:tab w:val="left" w:pos="1440"/>
                <w:tab w:val="left" w:pos="1920"/>
                <w:tab w:val="left" w:pos="2400"/>
                <w:tab w:val="left" w:pos="2880"/>
                <w:tab w:val="left" w:pos="3360"/>
                <w:tab w:val="left" w:pos="3840"/>
                <w:tab w:val="left" w:pos="4320"/>
              </w:tabs>
              <w:contextualSpacing/>
              <w:jc w:val="both"/>
              <w:rPr>
                <w:rFonts w:ascii="Times New Roman" w:hAnsi="Times New Roman" w:cs="Times New Roman"/>
                <w:szCs w:val="22"/>
              </w:rPr>
            </w:pPr>
            <w:r w:rsidRPr="00D50B30">
              <w:rPr>
                <w:rFonts w:ascii="Times New Roman" w:hAnsi="Times New Roman" w:cs="Times New Roman"/>
                <w:szCs w:val="22"/>
              </w:rPr>
              <w:t>Total</w:t>
            </w:r>
          </w:p>
        </w:tc>
        <w:tc>
          <w:tcPr>
            <w:tcW w:w="2642" w:type="dxa"/>
          </w:tcPr>
          <w:p w14:paraId="0349C7A4" w14:textId="77777777" w:rsidR="003856E3" w:rsidRPr="00D50B30" w:rsidRDefault="003856E3" w:rsidP="00114854">
            <w:pPr>
              <w:tabs>
                <w:tab w:val="left" w:pos="480"/>
                <w:tab w:val="left" w:pos="960"/>
                <w:tab w:val="left" w:pos="1440"/>
                <w:tab w:val="left" w:pos="1920"/>
                <w:tab w:val="left" w:pos="2400"/>
                <w:tab w:val="left" w:pos="2880"/>
                <w:tab w:val="left" w:pos="3360"/>
                <w:tab w:val="left" w:pos="3840"/>
                <w:tab w:val="left" w:pos="4320"/>
              </w:tabs>
              <w:contextualSpacing/>
              <w:jc w:val="right"/>
              <w:rPr>
                <w:rFonts w:ascii="Times New Roman" w:hAnsi="Times New Roman" w:cs="Times New Roman"/>
                <w:szCs w:val="22"/>
                <w:u w:val="double"/>
              </w:rPr>
            </w:pPr>
            <w:r w:rsidRPr="00D50B30">
              <w:rPr>
                <w:rFonts w:ascii="Times New Roman" w:hAnsi="Times New Roman" w:cs="Times New Roman"/>
                <w:szCs w:val="22"/>
                <w:u w:val="double"/>
              </w:rPr>
              <w:t>$56,368</w:t>
            </w:r>
          </w:p>
        </w:tc>
        <w:tc>
          <w:tcPr>
            <w:tcW w:w="1915" w:type="dxa"/>
          </w:tcPr>
          <w:p w14:paraId="407CA1F0" w14:textId="77777777" w:rsidR="003856E3" w:rsidRPr="00D50B30" w:rsidRDefault="003856E3" w:rsidP="00114854">
            <w:pPr>
              <w:tabs>
                <w:tab w:val="left" w:pos="480"/>
                <w:tab w:val="left" w:pos="960"/>
                <w:tab w:val="left" w:pos="1440"/>
                <w:tab w:val="left" w:pos="1920"/>
                <w:tab w:val="left" w:pos="2400"/>
                <w:tab w:val="left" w:pos="2880"/>
                <w:tab w:val="left" w:pos="3360"/>
                <w:tab w:val="left" w:pos="3840"/>
                <w:tab w:val="left" w:pos="4320"/>
              </w:tabs>
              <w:contextualSpacing/>
              <w:jc w:val="right"/>
              <w:rPr>
                <w:rFonts w:ascii="Times New Roman" w:hAnsi="Times New Roman" w:cs="Times New Roman"/>
                <w:szCs w:val="22"/>
                <w:u w:val="double"/>
              </w:rPr>
            </w:pPr>
            <w:r w:rsidRPr="00D50B30">
              <w:rPr>
                <w:rFonts w:ascii="Times New Roman" w:hAnsi="Times New Roman" w:cs="Times New Roman"/>
                <w:szCs w:val="22"/>
                <w:u w:val="double"/>
              </w:rPr>
              <w:t>$30,825</w:t>
            </w:r>
          </w:p>
        </w:tc>
        <w:tc>
          <w:tcPr>
            <w:tcW w:w="2013" w:type="dxa"/>
          </w:tcPr>
          <w:p w14:paraId="085D5959" w14:textId="77777777" w:rsidR="003856E3" w:rsidRPr="00D50B30" w:rsidRDefault="003856E3" w:rsidP="00114854">
            <w:pPr>
              <w:tabs>
                <w:tab w:val="left" w:pos="480"/>
                <w:tab w:val="left" w:pos="960"/>
                <w:tab w:val="left" w:pos="1440"/>
                <w:tab w:val="left" w:pos="1920"/>
                <w:tab w:val="left" w:pos="2400"/>
                <w:tab w:val="left" w:pos="2880"/>
                <w:tab w:val="left" w:pos="3360"/>
                <w:tab w:val="left" w:pos="3840"/>
                <w:tab w:val="left" w:pos="4320"/>
              </w:tabs>
              <w:contextualSpacing/>
              <w:jc w:val="right"/>
              <w:rPr>
                <w:rFonts w:ascii="Times New Roman" w:hAnsi="Times New Roman" w:cs="Times New Roman"/>
                <w:szCs w:val="22"/>
                <w:u w:val="double"/>
              </w:rPr>
            </w:pPr>
            <w:r w:rsidRPr="00D50B30">
              <w:rPr>
                <w:rFonts w:ascii="Times New Roman" w:hAnsi="Times New Roman" w:cs="Times New Roman"/>
                <w:szCs w:val="22"/>
                <w:u w:val="double"/>
              </w:rPr>
              <w:t>$25,543</w:t>
            </w:r>
          </w:p>
        </w:tc>
        <w:tc>
          <w:tcPr>
            <w:tcW w:w="1818" w:type="dxa"/>
          </w:tcPr>
          <w:p w14:paraId="003957B2" w14:textId="77777777" w:rsidR="003856E3" w:rsidRPr="00D50B30" w:rsidRDefault="003856E3" w:rsidP="00114854">
            <w:pPr>
              <w:tabs>
                <w:tab w:val="left" w:pos="480"/>
                <w:tab w:val="left" w:pos="960"/>
                <w:tab w:val="left" w:pos="1440"/>
                <w:tab w:val="left" w:pos="1920"/>
                <w:tab w:val="left" w:pos="2400"/>
                <w:tab w:val="left" w:pos="2880"/>
                <w:tab w:val="left" w:pos="3360"/>
                <w:tab w:val="left" w:pos="3840"/>
                <w:tab w:val="left" w:pos="4320"/>
              </w:tabs>
              <w:contextualSpacing/>
              <w:jc w:val="right"/>
              <w:rPr>
                <w:rFonts w:ascii="Times New Roman" w:hAnsi="Times New Roman" w:cs="Times New Roman"/>
                <w:szCs w:val="22"/>
                <w:u w:val="double"/>
              </w:rPr>
            </w:pPr>
            <w:r w:rsidRPr="00D50B30">
              <w:rPr>
                <w:rFonts w:ascii="Times New Roman" w:hAnsi="Times New Roman" w:cs="Times New Roman"/>
                <w:szCs w:val="22"/>
                <w:u w:val="double"/>
              </w:rPr>
              <w:t>$3,649</w:t>
            </w:r>
          </w:p>
        </w:tc>
      </w:tr>
    </w:tbl>
    <w:p w14:paraId="392E84CA" w14:textId="472FB232" w:rsidR="003856E3" w:rsidRDefault="003856E3" w:rsidP="00114854">
      <w:pPr>
        <w:spacing w:after="240"/>
        <w:contextualSpacing/>
        <w:jc w:val="both"/>
        <w:rPr>
          <w:rFonts w:eastAsiaTheme="minorHAnsi" w:cstheme="minorBidi"/>
          <w:sz w:val="20"/>
          <w:szCs w:val="22"/>
        </w:rPr>
      </w:pPr>
      <w:r w:rsidRPr="003856E3">
        <w:rPr>
          <w:rFonts w:eastAsiaTheme="minorHAnsi" w:cstheme="minorBidi"/>
          <w:sz w:val="20"/>
          <w:szCs w:val="22"/>
        </w:rPr>
        <w:t xml:space="preserve">Source: </w:t>
      </w:r>
      <w:r w:rsidR="005B4DC8">
        <w:rPr>
          <w:rFonts w:eastAsiaTheme="minorHAnsi" w:cstheme="minorBidi"/>
          <w:sz w:val="20"/>
          <w:szCs w:val="22"/>
        </w:rPr>
        <w:t>Commission s</w:t>
      </w:r>
      <w:r w:rsidRPr="003856E3">
        <w:rPr>
          <w:rFonts w:eastAsiaTheme="minorHAnsi" w:cstheme="minorBidi"/>
          <w:sz w:val="20"/>
          <w:szCs w:val="22"/>
        </w:rPr>
        <w:t>taff calculations.</w:t>
      </w:r>
    </w:p>
    <w:p w14:paraId="6EC640AC" w14:textId="77777777" w:rsidR="005B4DC8" w:rsidRPr="003856E3" w:rsidRDefault="005B4DC8" w:rsidP="00114854">
      <w:pPr>
        <w:spacing w:after="240"/>
        <w:contextualSpacing/>
        <w:jc w:val="both"/>
        <w:rPr>
          <w:rFonts w:eastAsiaTheme="minorHAnsi" w:cstheme="minorBidi"/>
          <w:sz w:val="20"/>
          <w:szCs w:val="22"/>
        </w:rPr>
      </w:pPr>
    </w:p>
    <w:p w14:paraId="31CB9CE8" w14:textId="752E81A0" w:rsidR="005B4DC8" w:rsidRPr="003856E3" w:rsidRDefault="005B4DC8" w:rsidP="00CD5B79">
      <w:pPr>
        <w:spacing w:after="240"/>
        <w:ind w:firstLine="720"/>
        <w:contextualSpacing/>
        <w:jc w:val="both"/>
        <w:rPr>
          <w:rFonts w:eastAsiaTheme="minorHAnsi" w:cstheme="minorBidi"/>
          <w:szCs w:val="22"/>
        </w:rPr>
      </w:pPr>
      <w:r>
        <w:t>For the foregoing reasons, we approve</w:t>
      </w:r>
      <w:r w:rsidR="003856E3" w:rsidRPr="003856E3">
        <w:t xml:space="preserve"> capital recovery of $25,543 over a seven-year amortization period</w:t>
      </w:r>
      <w:r>
        <w:t>, and approve a</w:t>
      </w:r>
      <w:r w:rsidR="003856E3" w:rsidRPr="003856E3">
        <w:t xml:space="preserve"> corresp</w:t>
      </w:r>
      <w:r w:rsidR="003856E3" w:rsidRPr="003856E3">
        <w:rPr>
          <w:rFonts w:eastAsiaTheme="minorHAnsi" w:cstheme="minorBidi"/>
          <w:szCs w:val="22"/>
        </w:rPr>
        <w:t xml:space="preserve">onding annual amortization expense </w:t>
      </w:r>
      <w:r>
        <w:rPr>
          <w:rFonts w:eastAsiaTheme="minorHAnsi" w:cstheme="minorBidi"/>
          <w:szCs w:val="22"/>
        </w:rPr>
        <w:t>of</w:t>
      </w:r>
      <w:r>
        <w:rPr>
          <w:rFonts w:eastAsiaTheme="minorHAnsi"/>
        </w:rPr>
        <w:t xml:space="preserve"> </w:t>
      </w:r>
      <w:r w:rsidR="003856E3" w:rsidRPr="003856E3">
        <w:rPr>
          <w:rFonts w:eastAsiaTheme="minorHAnsi" w:cstheme="minorBidi"/>
          <w:szCs w:val="22"/>
        </w:rPr>
        <w:t>$3,649.</w:t>
      </w:r>
    </w:p>
    <w:p w14:paraId="1A27F9D0" w14:textId="0D698966" w:rsidR="003856E3" w:rsidRPr="005B4DC8" w:rsidRDefault="003856E3" w:rsidP="00111ED4">
      <w:pPr>
        <w:pStyle w:val="ListParagraph"/>
        <w:numPr>
          <w:ilvl w:val="0"/>
          <w:numId w:val="8"/>
        </w:numPr>
        <w:ind w:left="1080"/>
        <w:jc w:val="both"/>
        <w:rPr>
          <w:bCs/>
          <w:i/>
          <w:iCs/>
        </w:rPr>
      </w:pPr>
      <w:r w:rsidRPr="005B4DC8">
        <w:rPr>
          <w:bCs/>
          <w:i/>
          <w:iCs/>
        </w:rPr>
        <w:t>Accumulated Amortization of Capital Recovery</w:t>
      </w:r>
    </w:p>
    <w:p w14:paraId="18505B09" w14:textId="77777777" w:rsidR="005B4DC8" w:rsidRDefault="005B4DC8" w:rsidP="00114854">
      <w:pPr>
        <w:spacing w:after="240"/>
        <w:ind w:firstLine="720"/>
        <w:contextualSpacing/>
        <w:jc w:val="both"/>
      </w:pPr>
    </w:p>
    <w:p w14:paraId="0AA7558A" w14:textId="1A5C6AE6" w:rsidR="003856E3" w:rsidRDefault="003856E3" w:rsidP="00114854">
      <w:pPr>
        <w:spacing w:after="240"/>
        <w:ind w:firstLine="720"/>
        <w:contextualSpacing/>
        <w:jc w:val="both"/>
      </w:pPr>
      <w:r w:rsidRPr="003856E3">
        <w:t xml:space="preserve">As a result of the capped retirement, </w:t>
      </w:r>
      <w:r w:rsidR="005B4DC8">
        <w:t xml:space="preserve">Commission </w:t>
      </w:r>
      <w:r w:rsidRPr="003856E3">
        <w:t xml:space="preserve">staff increased </w:t>
      </w:r>
      <w:r w:rsidR="005B4DC8">
        <w:t xml:space="preserve">the </w:t>
      </w:r>
      <w:r w:rsidRPr="003856E3">
        <w:t xml:space="preserve">amount </w:t>
      </w:r>
      <w:r w:rsidR="005B4DC8">
        <w:t>for accum</w:t>
      </w:r>
      <w:r w:rsidR="00111ED4">
        <w:t xml:space="preserve">ulated amortization of capital recovery </w:t>
      </w:r>
      <w:r w:rsidRPr="003856E3">
        <w:t xml:space="preserve">by $1,825 to reflect an averaging adjustment. Therefore, </w:t>
      </w:r>
      <w:r w:rsidR="00111ED4">
        <w:t>we approve</w:t>
      </w:r>
      <w:r w:rsidRPr="003856E3">
        <w:t xml:space="preserve"> an accumulated amortization balance of $1,825.</w:t>
      </w:r>
    </w:p>
    <w:p w14:paraId="00DC4121" w14:textId="77777777" w:rsidR="00111ED4" w:rsidRPr="003856E3" w:rsidRDefault="00111ED4" w:rsidP="00365C4A">
      <w:pPr>
        <w:ind w:firstLine="720"/>
        <w:contextualSpacing/>
        <w:jc w:val="both"/>
      </w:pPr>
    </w:p>
    <w:p w14:paraId="508952B8" w14:textId="3391E0AB" w:rsidR="003856E3" w:rsidRPr="00111ED4" w:rsidRDefault="003856E3" w:rsidP="00111ED4">
      <w:pPr>
        <w:pStyle w:val="ListParagraph"/>
        <w:numPr>
          <w:ilvl w:val="0"/>
          <w:numId w:val="8"/>
        </w:numPr>
        <w:ind w:left="1080"/>
        <w:jc w:val="both"/>
        <w:rPr>
          <w:bCs/>
          <w:i/>
          <w:iCs/>
        </w:rPr>
      </w:pPr>
      <w:r w:rsidRPr="00111ED4">
        <w:rPr>
          <w:bCs/>
          <w:i/>
          <w:iCs/>
        </w:rPr>
        <w:t>Contributions-in-Aid-of-Construction</w:t>
      </w:r>
    </w:p>
    <w:p w14:paraId="58FCC95D" w14:textId="77777777" w:rsidR="00111ED4" w:rsidRDefault="00111ED4" w:rsidP="00114854">
      <w:pPr>
        <w:ind w:firstLine="720"/>
        <w:contextualSpacing/>
        <w:jc w:val="both"/>
      </w:pPr>
    </w:p>
    <w:p w14:paraId="3F37308A" w14:textId="4293AD78" w:rsidR="003856E3" w:rsidRPr="003856E3" w:rsidRDefault="003856E3" w:rsidP="00114854">
      <w:pPr>
        <w:ind w:firstLine="720"/>
        <w:contextualSpacing/>
        <w:jc w:val="both"/>
      </w:pPr>
      <w:r w:rsidRPr="003856E3">
        <w:t xml:space="preserve">The Utility did not record a CIAC balance. </w:t>
      </w:r>
      <w:r w:rsidR="00111ED4">
        <w:t xml:space="preserve">Commission staff </w:t>
      </w:r>
      <w:r w:rsidRPr="003856E3">
        <w:t>reconciled the CIAC balance using the amount approved in Commission Order No. PSC-2014-0018-PAA-WS.</w:t>
      </w:r>
      <w:r w:rsidRPr="003856E3">
        <w:rPr>
          <w:vertAlign w:val="superscript"/>
        </w:rPr>
        <w:footnoteReference w:id="16"/>
      </w:r>
      <w:r w:rsidRPr="003856E3">
        <w:t xml:space="preserve"> Therefore, </w:t>
      </w:r>
      <w:r w:rsidR="00111ED4">
        <w:t xml:space="preserve">we approve </w:t>
      </w:r>
      <w:r w:rsidRPr="003856E3">
        <w:t>a CIAC balance of $6,790</w:t>
      </w:r>
      <w:r w:rsidR="00111ED4">
        <w:t>.</w:t>
      </w:r>
    </w:p>
    <w:p w14:paraId="434DF3DA" w14:textId="77777777" w:rsidR="003856E3" w:rsidRPr="003856E3" w:rsidRDefault="003856E3" w:rsidP="00114854">
      <w:pPr>
        <w:contextualSpacing/>
        <w:jc w:val="both"/>
      </w:pPr>
    </w:p>
    <w:p w14:paraId="2090C43E" w14:textId="1958ADB3" w:rsidR="003856E3" w:rsidRPr="00111ED4" w:rsidRDefault="003856E3" w:rsidP="00111ED4">
      <w:pPr>
        <w:pStyle w:val="ListParagraph"/>
        <w:numPr>
          <w:ilvl w:val="0"/>
          <w:numId w:val="8"/>
        </w:numPr>
        <w:ind w:left="1080"/>
        <w:jc w:val="both"/>
        <w:rPr>
          <w:bCs/>
          <w:i/>
          <w:iCs/>
        </w:rPr>
      </w:pPr>
      <w:r w:rsidRPr="00111ED4">
        <w:rPr>
          <w:bCs/>
          <w:i/>
          <w:iCs/>
        </w:rPr>
        <w:t>Accumulated Amortization of CIAC</w:t>
      </w:r>
    </w:p>
    <w:p w14:paraId="4B8C2EB6" w14:textId="77777777" w:rsidR="00111ED4" w:rsidRDefault="00111ED4" w:rsidP="00114854">
      <w:pPr>
        <w:ind w:firstLine="720"/>
        <w:contextualSpacing/>
        <w:jc w:val="both"/>
      </w:pPr>
    </w:p>
    <w:p w14:paraId="6CC55464" w14:textId="14309CB3" w:rsidR="003856E3" w:rsidRPr="003856E3" w:rsidRDefault="003856E3" w:rsidP="00114854">
      <w:pPr>
        <w:ind w:firstLine="720"/>
        <w:contextualSpacing/>
        <w:jc w:val="both"/>
      </w:pPr>
      <w:r w:rsidRPr="003856E3">
        <w:t xml:space="preserve">The Utility did not record an AA of CIAC balance. </w:t>
      </w:r>
      <w:r w:rsidR="00111ED4">
        <w:t>Commission staff</w:t>
      </w:r>
      <w:r w:rsidRPr="003856E3">
        <w:t xml:space="preserve"> calculated the AA of CIAC balance using the amount approved in Commission Order No. PSC-2014-0018-PAA-WS.</w:t>
      </w:r>
      <w:r w:rsidRPr="003856E3">
        <w:rPr>
          <w:vertAlign w:val="superscript"/>
        </w:rPr>
        <w:footnoteReference w:id="17"/>
      </w:r>
      <w:r w:rsidRPr="003856E3">
        <w:t xml:space="preserve"> Therefore, </w:t>
      </w:r>
      <w:r w:rsidR="00111ED4">
        <w:t xml:space="preserve">we approve </w:t>
      </w:r>
      <w:r w:rsidRPr="003856E3">
        <w:t>an AA of CIAC balance of $2,052.</w:t>
      </w:r>
    </w:p>
    <w:p w14:paraId="6943604F" w14:textId="77777777" w:rsidR="003856E3" w:rsidRPr="004B21EC" w:rsidRDefault="003856E3" w:rsidP="00114854">
      <w:pPr>
        <w:contextualSpacing/>
        <w:jc w:val="both"/>
        <w:rPr>
          <w:bCs/>
        </w:rPr>
      </w:pPr>
    </w:p>
    <w:p w14:paraId="58D2AAC3" w14:textId="247C0CCD" w:rsidR="003856E3" w:rsidRPr="00111ED4" w:rsidRDefault="003856E3" w:rsidP="00111ED4">
      <w:pPr>
        <w:pStyle w:val="ListParagraph"/>
        <w:numPr>
          <w:ilvl w:val="0"/>
          <w:numId w:val="8"/>
        </w:numPr>
        <w:ind w:left="1080"/>
        <w:jc w:val="both"/>
        <w:rPr>
          <w:bCs/>
          <w:i/>
          <w:iCs/>
        </w:rPr>
      </w:pPr>
      <w:r w:rsidRPr="00111ED4">
        <w:rPr>
          <w:bCs/>
          <w:i/>
          <w:iCs/>
        </w:rPr>
        <w:t>Land and Land Rights</w:t>
      </w:r>
    </w:p>
    <w:p w14:paraId="76773EE3" w14:textId="77777777" w:rsidR="00111ED4" w:rsidRDefault="00111ED4" w:rsidP="00114854">
      <w:pPr>
        <w:spacing w:after="240"/>
        <w:ind w:firstLine="720"/>
        <w:contextualSpacing/>
        <w:jc w:val="both"/>
      </w:pPr>
    </w:p>
    <w:p w14:paraId="24EDE28B" w14:textId="745FF2E5" w:rsidR="003856E3" w:rsidRPr="003856E3" w:rsidRDefault="003856E3" w:rsidP="00114854">
      <w:pPr>
        <w:spacing w:after="240"/>
        <w:ind w:firstLine="720"/>
        <w:contextualSpacing/>
        <w:jc w:val="both"/>
      </w:pPr>
      <w:r w:rsidRPr="003856E3">
        <w:t>The Utility did not record a land and land rights balance. There were no land and land rights balances in the Order granting the Utility certificates for the water and wastewater systems.</w:t>
      </w:r>
      <w:r w:rsidRPr="003856E3">
        <w:rPr>
          <w:vertAlign w:val="superscript"/>
        </w:rPr>
        <w:footnoteReference w:id="18"/>
      </w:r>
      <w:r w:rsidRPr="003856E3">
        <w:t xml:space="preserve"> The Utility operates on leased land with an annual rent of $1. The Utility stated that there have been no changes made to the lease terms since the above-referenced order and no new land leases have been entered into since. </w:t>
      </w:r>
      <w:r w:rsidR="00111ED4">
        <w:t>Commission staff</w:t>
      </w:r>
      <w:r w:rsidRPr="003856E3">
        <w:t xml:space="preserve"> made no adjustments to this amount</w:t>
      </w:r>
      <w:r w:rsidR="00111ED4">
        <w:t>. T</w:t>
      </w:r>
      <w:r w:rsidRPr="003856E3">
        <w:t xml:space="preserve">herefore, </w:t>
      </w:r>
      <w:r w:rsidR="00111ED4">
        <w:t xml:space="preserve">we approve </w:t>
      </w:r>
      <w:r w:rsidRPr="003856E3">
        <w:t>a land and land rights balance of $0.</w:t>
      </w:r>
    </w:p>
    <w:p w14:paraId="426B995F" w14:textId="77777777" w:rsidR="00111ED4" w:rsidRPr="00842ADD" w:rsidRDefault="00111ED4" w:rsidP="00114854">
      <w:pPr>
        <w:contextualSpacing/>
        <w:jc w:val="both"/>
        <w:outlineLvl w:val="2"/>
        <w:rPr>
          <w:iCs/>
          <w:szCs w:val="28"/>
        </w:rPr>
      </w:pPr>
    </w:p>
    <w:p w14:paraId="7E0C9603" w14:textId="22877AC0" w:rsidR="003856E3" w:rsidRPr="00111ED4" w:rsidRDefault="003856E3" w:rsidP="00111ED4">
      <w:pPr>
        <w:pStyle w:val="ListParagraph"/>
        <w:numPr>
          <w:ilvl w:val="0"/>
          <w:numId w:val="8"/>
        </w:numPr>
        <w:ind w:left="1080"/>
        <w:jc w:val="both"/>
        <w:outlineLvl w:val="2"/>
        <w:rPr>
          <w:i/>
          <w:szCs w:val="28"/>
        </w:rPr>
      </w:pPr>
      <w:r w:rsidRPr="00111ED4">
        <w:rPr>
          <w:i/>
          <w:szCs w:val="28"/>
        </w:rPr>
        <w:t>Used and Useful</w:t>
      </w:r>
    </w:p>
    <w:p w14:paraId="33CE2E16" w14:textId="77777777" w:rsidR="00111ED4" w:rsidRDefault="00111ED4" w:rsidP="00114854">
      <w:pPr>
        <w:spacing w:after="240"/>
        <w:ind w:firstLine="720"/>
        <w:contextualSpacing/>
        <w:jc w:val="both"/>
      </w:pPr>
    </w:p>
    <w:p w14:paraId="43E3FBC8" w14:textId="2B8A98A5" w:rsidR="003856E3" w:rsidRDefault="003856E3" w:rsidP="00114854">
      <w:pPr>
        <w:spacing w:after="240"/>
        <w:ind w:firstLine="720"/>
        <w:contextualSpacing/>
        <w:jc w:val="both"/>
      </w:pPr>
      <w:r w:rsidRPr="003856E3">
        <w:t xml:space="preserve">As discussed in </w:t>
      </w:r>
      <w:r w:rsidR="00111ED4">
        <w:t>Section</w:t>
      </w:r>
      <w:r w:rsidRPr="003856E3">
        <w:t xml:space="preserve"> </w:t>
      </w:r>
      <w:r w:rsidR="0011685F">
        <w:t>III</w:t>
      </w:r>
      <w:r w:rsidRPr="003856E3">
        <w:t xml:space="preserve">, the Utility’s system is considered </w:t>
      </w:r>
      <w:r w:rsidRPr="003856E3">
        <w:rPr>
          <w:color w:val="000000" w:themeColor="text1"/>
        </w:rPr>
        <w:t xml:space="preserve">100 </w:t>
      </w:r>
      <w:r w:rsidRPr="003856E3">
        <w:t>percent U&amp;U. Therefore, no U&amp;U adjustment is necessary.</w:t>
      </w:r>
    </w:p>
    <w:p w14:paraId="3B638D93" w14:textId="77777777" w:rsidR="00111ED4" w:rsidRPr="003856E3" w:rsidRDefault="00111ED4" w:rsidP="00842ADD">
      <w:pPr>
        <w:ind w:firstLine="720"/>
        <w:contextualSpacing/>
        <w:jc w:val="both"/>
      </w:pPr>
    </w:p>
    <w:p w14:paraId="1C3F09E4" w14:textId="6A9C9799" w:rsidR="003856E3" w:rsidRPr="00111ED4" w:rsidRDefault="003856E3" w:rsidP="00111ED4">
      <w:pPr>
        <w:pStyle w:val="ListParagraph"/>
        <w:numPr>
          <w:ilvl w:val="0"/>
          <w:numId w:val="8"/>
        </w:numPr>
        <w:ind w:left="1080"/>
        <w:jc w:val="both"/>
        <w:outlineLvl w:val="2"/>
        <w:rPr>
          <w:i/>
          <w:szCs w:val="28"/>
        </w:rPr>
      </w:pPr>
      <w:r w:rsidRPr="00111ED4">
        <w:rPr>
          <w:i/>
          <w:szCs w:val="28"/>
        </w:rPr>
        <w:t>Accumulated Depreciation</w:t>
      </w:r>
    </w:p>
    <w:p w14:paraId="74489246" w14:textId="77777777" w:rsidR="00111ED4" w:rsidRDefault="00111ED4" w:rsidP="00114854">
      <w:pPr>
        <w:spacing w:after="240"/>
        <w:ind w:firstLine="720"/>
        <w:contextualSpacing/>
        <w:jc w:val="both"/>
      </w:pPr>
    </w:p>
    <w:p w14:paraId="5EF6D057" w14:textId="0006A3C2" w:rsidR="003856E3" w:rsidRDefault="003856E3" w:rsidP="00114854">
      <w:pPr>
        <w:spacing w:after="240"/>
        <w:ind w:firstLine="720"/>
        <w:contextualSpacing/>
        <w:jc w:val="both"/>
      </w:pPr>
      <w:r w:rsidRPr="003856E3">
        <w:t>The Utility recorded accumulated depreciation of $329,643. Audit staff increased this amount by $30,816 to reflect corrections to UPIS and the application of the correct depreciation rates per Rule 25-30.140, F.A.C. Staff increased this amount by $69,165 to reflect an averaging adjustment, but also decreased this amount by $19,545 to reflect pro forma additions and retirements.</w:t>
      </w:r>
    </w:p>
    <w:p w14:paraId="360EE3F8" w14:textId="77777777" w:rsidR="00111ED4" w:rsidRPr="003856E3" w:rsidRDefault="00111ED4" w:rsidP="00114854">
      <w:pPr>
        <w:spacing w:after="240"/>
        <w:ind w:firstLine="720"/>
        <w:contextualSpacing/>
        <w:jc w:val="both"/>
      </w:pPr>
    </w:p>
    <w:p w14:paraId="3DA391CA" w14:textId="1C46E62B" w:rsidR="003856E3" w:rsidRDefault="003856E3" w:rsidP="00114854">
      <w:pPr>
        <w:spacing w:after="240"/>
        <w:ind w:firstLine="720"/>
        <w:contextualSpacing/>
        <w:jc w:val="both"/>
      </w:pPr>
      <w:r w:rsidRPr="003856E3">
        <w:t xml:space="preserve">Additionally, staff decreased this amount by $170,155 to reflect the appropriate retirements of assets, to correct over-depreciation associated with Account 364 – Flow Measuring Devices, and to reflect the updated depreciation expense associated with updated plant retirements. Staff’s adjustments to accumulated depreciation result in a net decrease of $89,719. Therefore, </w:t>
      </w:r>
      <w:r w:rsidR="008246F7">
        <w:t xml:space="preserve">we approve </w:t>
      </w:r>
      <w:r w:rsidRPr="003856E3">
        <w:t>accumulated depreciation balance of $239,924.</w:t>
      </w:r>
    </w:p>
    <w:p w14:paraId="33A5BD00" w14:textId="77777777" w:rsidR="00111ED4" w:rsidRPr="003856E3" w:rsidRDefault="00111ED4" w:rsidP="00842ADD">
      <w:pPr>
        <w:ind w:firstLine="720"/>
        <w:contextualSpacing/>
        <w:jc w:val="both"/>
      </w:pPr>
    </w:p>
    <w:p w14:paraId="471CD9B5" w14:textId="194D5CB4" w:rsidR="003856E3" w:rsidRPr="003367E9" w:rsidRDefault="003856E3" w:rsidP="003367E9">
      <w:pPr>
        <w:pStyle w:val="ListParagraph"/>
        <w:numPr>
          <w:ilvl w:val="0"/>
          <w:numId w:val="8"/>
        </w:numPr>
        <w:ind w:left="1080"/>
        <w:jc w:val="both"/>
        <w:outlineLvl w:val="2"/>
        <w:rPr>
          <w:i/>
          <w:szCs w:val="28"/>
        </w:rPr>
      </w:pPr>
      <w:r w:rsidRPr="003367E9">
        <w:rPr>
          <w:i/>
          <w:szCs w:val="28"/>
        </w:rPr>
        <w:t>Working Capital Allowance</w:t>
      </w:r>
    </w:p>
    <w:p w14:paraId="41CF99C3" w14:textId="77777777" w:rsidR="00111ED4" w:rsidRPr="00842ADD" w:rsidRDefault="00111ED4" w:rsidP="00114854">
      <w:pPr>
        <w:contextualSpacing/>
        <w:jc w:val="both"/>
        <w:outlineLvl w:val="2"/>
        <w:rPr>
          <w:iCs/>
          <w:szCs w:val="28"/>
        </w:rPr>
      </w:pPr>
    </w:p>
    <w:p w14:paraId="38D8E11A" w14:textId="027E23D0" w:rsidR="003856E3" w:rsidRDefault="003856E3" w:rsidP="00114854">
      <w:pPr>
        <w:spacing w:after="240"/>
        <w:ind w:firstLine="720"/>
        <w:contextualSpacing/>
        <w:jc w:val="both"/>
      </w:pPr>
      <w:r w:rsidRPr="003856E3">
        <w:t xml:space="preserve">Working capital is defined as the short-term investor-supplied funds that are necessary to meet operating expenses. Consistent with Rule 25-30.433(3), F.A.C., </w:t>
      </w:r>
      <w:r w:rsidR="003367E9">
        <w:t>Commission staff</w:t>
      </w:r>
      <w:r w:rsidRPr="003856E3">
        <w:t xml:space="preserve"> used the one-eighth O&amp;M expense (less rate case expense) formula for calculating the working capital allowance.</w:t>
      </w:r>
      <w:r w:rsidRPr="003856E3">
        <w:rPr>
          <w:vertAlign w:val="superscript"/>
        </w:rPr>
        <w:footnoteReference w:id="19"/>
      </w:r>
      <w:r w:rsidRPr="003856E3">
        <w:t xml:space="preserve"> As such,</w:t>
      </w:r>
      <w:r w:rsidR="003367E9">
        <w:t xml:space="preserve"> Commission</w:t>
      </w:r>
      <w:r w:rsidRPr="003856E3">
        <w:t xml:space="preserve"> staff removed the rate case expense of $3,001. This resulted in an adjusted O&amp;M expense balance of $110,340. Applying this formula, </w:t>
      </w:r>
      <w:r w:rsidR="003367E9">
        <w:t>we approve</w:t>
      </w:r>
      <w:r w:rsidRPr="003856E3">
        <w:t xml:space="preserve"> a working capital allowance of $13,792.</w:t>
      </w:r>
    </w:p>
    <w:p w14:paraId="61BCF52B" w14:textId="77777777" w:rsidR="003367E9" w:rsidRPr="003856E3" w:rsidRDefault="003367E9" w:rsidP="007C1BFE">
      <w:pPr>
        <w:ind w:firstLine="720"/>
        <w:contextualSpacing/>
        <w:jc w:val="both"/>
      </w:pPr>
    </w:p>
    <w:p w14:paraId="73406EF2" w14:textId="56F171EB" w:rsidR="003856E3" w:rsidRPr="003367E9" w:rsidRDefault="003856E3" w:rsidP="003367E9">
      <w:pPr>
        <w:pStyle w:val="ListParagraph"/>
        <w:numPr>
          <w:ilvl w:val="0"/>
          <w:numId w:val="8"/>
        </w:numPr>
        <w:ind w:left="1080"/>
        <w:jc w:val="both"/>
        <w:outlineLvl w:val="2"/>
        <w:rPr>
          <w:i/>
          <w:szCs w:val="28"/>
        </w:rPr>
      </w:pPr>
      <w:r w:rsidRPr="003367E9">
        <w:rPr>
          <w:i/>
          <w:szCs w:val="28"/>
        </w:rPr>
        <w:t>Rate Base Summary</w:t>
      </w:r>
    </w:p>
    <w:p w14:paraId="57C5196F" w14:textId="77777777" w:rsidR="003367E9" w:rsidRDefault="003367E9" w:rsidP="00114854">
      <w:pPr>
        <w:pStyle w:val="OrderBody"/>
        <w:ind w:firstLine="720"/>
        <w:contextualSpacing/>
      </w:pPr>
    </w:p>
    <w:p w14:paraId="1F7DBF74" w14:textId="5BBE24A3" w:rsidR="003856E3" w:rsidRDefault="003856E3" w:rsidP="00114854">
      <w:pPr>
        <w:pStyle w:val="OrderBody"/>
        <w:ind w:firstLine="720"/>
        <w:contextualSpacing/>
      </w:pPr>
      <w:r w:rsidRPr="003856E3">
        <w:t xml:space="preserve">Based on the foregoing, </w:t>
      </w:r>
      <w:r w:rsidR="003367E9">
        <w:t>we approve</w:t>
      </w:r>
      <w:r w:rsidRPr="003856E3">
        <w:t xml:space="preserve"> an appropriate average test year rate base of $677,077. Rate base is shown on Schedule No. 1-A. The related adjustments are shown on Schedule No. 1-B.</w:t>
      </w:r>
    </w:p>
    <w:p w14:paraId="273AF90E" w14:textId="77777777" w:rsidR="003856E3" w:rsidRDefault="003856E3" w:rsidP="00114854">
      <w:pPr>
        <w:pStyle w:val="OrderBody"/>
        <w:contextualSpacing/>
      </w:pPr>
    </w:p>
    <w:p w14:paraId="5FC5AE4C" w14:textId="5A7E8348" w:rsidR="00A32428" w:rsidRPr="00A32428" w:rsidRDefault="00A32428" w:rsidP="00A32428">
      <w:pPr>
        <w:pStyle w:val="OrderBody"/>
        <w:numPr>
          <w:ilvl w:val="0"/>
          <w:numId w:val="2"/>
        </w:numPr>
        <w:ind w:left="720"/>
        <w:contextualSpacing/>
        <w:rPr>
          <w:u w:val="single"/>
        </w:rPr>
      </w:pPr>
      <w:r w:rsidRPr="00A32428">
        <w:rPr>
          <w:u w:val="single"/>
        </w:rPr>
        <w:t>Rate of Return</w:t>
      </w:r>
    </w:p>
    <w:p w14:paraId="056BA900" w14:textId="77777777" w:rsidR="00A32428" w:rsidRDefault="00A32428" w:rsidP="00114854">
      <w:pPr>
        <w:pStyle w:val="OrderBody"/>
        <w:contextualSpacing/>
      </w:pPr>
    </w:p>
    <w:p w14:paraId="4100F692" w14:textId="3B035861" w:rsidR="003856E3" w:rsidRDefault="003856E3" w:rsidP="00E66E0D">
      <w:pPr>
        <w:pStyle w:val="OrderBody"/>
        <w:ind w:firstLine="720"/>
        <w:contextualSpacing/>
      </w:pPr>
      <w:r w:rsidRPr="003856E3">
        <w:t xml:space="preserve">The Utility’s capital structure consists solely of common equity. The Utility’s capital structure has been reconciled to </w:t>
      </w:r>
      <w:r w:rsidR="00E66E0D">
        <w:t>our approved</w:t>
      </w:r>
      <w:r w:rsidRPr="003856E3">
        <w:t xml:space="preserve"> rate base. The ROE is </w:t>
      </w:r>
      <w:r w:rsidR="00E66E0D">
        <w:t>7.83</w:t>
      </w:r>
      <w:r w:rsidRPr="003856E3">
        <w:t xml:space="preserve"> percent based on the Commission-approved leverage formula currently in effect</w:t>
      </w:r>
      <w:r w:rsidRPr="003856E3">
        <w:rPr>
          <w:vertAlign w:val="superscript"/>
        </w:rPr>
        <w:footnoteReference w:id="20"/>
      </w:r>
      <w:r w:rsidR="00E66E0D">
        <w:t xml:space="preserve"> and our imposed 75 basis point </w:t>
      </w:r>
      <w:r w:rsidR="00E66E0D">
        <w:lastRenderedPageBreak/>
        <w:t>reduction to ROE from the Utility’s unsatisfactory quality of service, as discussed in Section I.</w:t>
      </w:r>
      <w:r w:rsidRPr="003856E3">
        <w:t xml:space="preserve"> </w:t>
      </w:r>
      <w:r w:rsidR="002715FA">
        <w:t>Therefore, we approve</w:t>
      </w:r>
      <w:r w:rsidRPr="003856E3">
        <w:t xml:space="preserve"> an ROE of </w:t>
      </w:r>
      <w:r w:rsidR="002715FA">
        <w:t>7.83</w:t>
      </w:r>
      <w:r w:rsidRPr="003856E3">
        <w:t xml:space="preserve"> percent with a range of </w:t>
      </w:r>
      <w:r w:rsidR="002715FA">
        <w:t>6.83</w:t>
      </w:r>
      <w:r w:rsidRPr="003856E3">
        <w:t xml:space="preserve"> percent to </w:t>
      </w:r>
      <w:r w:rsidR="002715FA">
        <w:t>8.83</w:t>
      </w:r>
      <w:r w:rsidRPr="003856E3">
        <w:t xml:space="preserve"> percent, and an overall rate of return of </w:t>
      </w:r>
      <w:r w:rsidR="002715FA">
        <w:t>7.83</w:t>
      </w:r>
      <w:r w:rsidRPr="003856E3">
        <w:t xml:space="preserve"> percent. The ROE and overall rate of return are shown on Schedule No. 2.</w:t>
      </w:r>
    </w:p>
    <w:p w14:paraId="2FA7D1D8" w14:textId="77777777" w:rsidR="003856E3" w:rsidRDefault="003856E3" w:rsidP="00114854">
      <w:pPr>
        <w:pStyle w:val="OrderBody"/>
        <w:contextualSpacing/>
      </w:pPr>
    </w:p>
    <w:p w14:paraId="2B2C4699" w14:textId="68623E98" w:rsidR="000B2A17" w:rsidRPr="000B2A17" w:rsidRDefault="000B2A17" w:rsidP="000B2A17">
      <w:pPr>
        <w:pStyle w:val="ListParagraph"/>
        <w:numPr>
          <w:ilvl w:val="0"/>
          <w:numId w:val="2"/>
        </w:numPr>
        <w:ind w:left="720"/>
        <w:jc w:val="both"/>
        <w:rPr>
          <w:iCs/>
          <w:kern w:val="32"/>
          <w:szCs w:val="32"/>
          <w:u w:val="single"/>
        </w:rPr>
      </w:pPr>
      <w:r w:rsidRPr="000B2A17">
        <w:rPr>
          <w:iCs/>
          <w:kern w:val="32"/>
          <w:szCs w:val="32"/>
          <w:u w:val="single"/>
        </w:rPr>
        <w:t>Test-Year Revenues</w:t>
      </w:r>
    </w:p>
    <w:p w14:paraId="13E7B46E" w14:textId="77777777" w:rsidR="000B2A17" w:rsidRDefault="000B2A17" w:rsidP="00114854">
      <w:pPr>
        <w:contextualSpacing/>
        <w:jc w:val="both"/>
        <w:rPr>
          <w:iCs/>
          <w:kern w:val="32"/>
          <w:szCs w:val="32"/>
        </w:rPr>
      </w:pPr>
    </w:p>
    <w:p w14:paraId="146044BB" w14:textId="25CD120D" w:rsidR="003856E3" w:rsidRPr="003856E3" w:rsidRDefault="003856E3" w:rsidP="000B2A17">
      <w:pPr>
        <w:ind w:firstLine="720"/>
        <w:contextualSpacing/>
        <w:jc w:val="both"/>
        <w:rPr>
          <w:rFonts w:eastAsiaTheme="minorHAnsi" w:cstheme="minorBidi"/>
          <w:szCs w:val="22"/>
        </w:rPr>
      </w:pPr>
      <w:r w:rsidRPr="003856E3">
        <w:rPr>
          <w:rFonts w:eastAsiaTheme="minorHAnsi" w:cstheme="minorBidi"/>
          <w:szCs w:val="22"/>
        </w:rPr>
        <w:t xml:space="preserve">The Utility recorded total test year operating revenues of $108,001 for water. The water revenues consisted of $108,001 in service revenues and no miscellaneous revenues. </w:t>
      </w:r>
      <w:r w:rsidR="00680820">
        <w:rPr>
          <w:rFonts w:eastAsiaTheme="minorHAnsi" w:cstheme="minorBidi"/>
          <w:szCs w:val="22"/>
        </w:rPr>
        <w:t>Commission s</w:t>
      </w:r>
      <w:r w:rsidRPr="003856E3">
        <w:rPr>
          <w:rFonts w:eastAsiaTheme="minorHAnsi" w:cstheme="minorBidi"/>
          <w:szCs w:val="22"/>
        </w:rPr>
        <w:t>taff’s review of the audit indicated that the Utility’s billing register contained several inaccuracies for the water system during the test year. The Utility billed an incorrect base facility charge (BFC) of $11.22 rather than the Commission-approved BFC of $11.44 for the 5/8-inch x 3/4-inch meter size, which resulted in an undercharge of $0.22 per month. During the test year, some residential usage data was missing and the general service customers were not billed.</w:t>
      </w:r>
    </w:p>
    <w:p w14:paraId="4C3963F8" w14:textId="77777777" w:rsidR="003856E3" w:rsidRPr="003856E3" w:rsidRDefault="003856E3" w:rsidP="00114854">
      <w:pPr>
        <w:contextualSpacing/>
        <w:jc w:val="both"/>
        <w:rPr>
          <w:rFonts w:eastAsiaTheme="minorHAnsi" w:cstheme="minorBidi"/>
          <w:szCs w:val="22"/>
        </w:rPr>
      </w:pPr>
    </w:p>
    <w:p w14:paraId="50BCF71C" w14:textId="62742BCA" w:rsidR="003856E3" w:rsidRPr="003856E3" w:rsidRDefault="003856E3" w:rsidP="00114854">
      <w:pPr>
        <w:ind w:firstLine="720"/>
        <w:contextualSpacing/>
        <w:jc w:val="both"/>
        <w:rPr>
          <w:rFonts w:eastAsiaTheme="minorHAnsi" w:cstheme="minorBidi"/>
          <w:szCs w:val="22"/>
        </w:rPr>
      </w:pPr>
      <w:r w:rsidRPr="003856E3">
        <w:rPr>
          <w:rFonts w:eastAsiaTheme="minorHAnsi" w:cstheme="minorBidi"/>
          <w:szCs w:val="22"/>
        </w:rPr>
        <w:t xml:space="preserve">During the test year, residential service customers’ bills classified by the Utility as landowners were not reflected in the billing data. In addition, some of the residential billing data was incomplete due to customer move ins and move outs. In response to </w:t>
      </w:r>
      <w:r w:rsidR="00680820">
        <w:rPr>
          <w:rFonts w:eastAsiaTheme="minorHAnsi" w:cstheme="minorBidi"/>
          <w:szCs w:val="22"/>
        </w:rPr>
        <w:t>Commission audit</w:t>
      </w:r>
      <w:r w:rsidRPr="003856E3">
        <w:rPr>
          <w:rFonts w:eastAsiaTheme="minorHAnsi" w:cstheme="minorBidi"/>
          <w:szCs w:val="22"/>
        </w:rPr>
        <w:t xml:space="preserve"> staff’s request, the Utility provided revised billing data to reflect the landowners that were not billed during the test year, which reflected 573,929 gallons. </w:t>
      </w:r>
      <w:r w:rsidR="00680820">
        <w:rPr>
          <w:rFonts w:eastAsiaTheme="minorHAnsi" w:cstheme="minorBidi"/>
          <w:szCs w:val="22"/>
        </w:rPr>
        <w:t>Commission staff</w:t>
      </w:r>
      <w:r w:rsidRPr="003856E3">
        <w:rPr>
          <w:rFonts w:eastAsiaTheme="minorHAnsi" w:cstheme="minorBidi"/>
          <w:szCs w:val="22"/>
        </w:rPr>
        <w:t xml:space="preserve"> utilized the customers’ average monthly usage for the year to supplement the incomplete billing data. </w:t>
      </w:r>
      <w:r w:rsidR="00680820">
        <w:rPr>
          <w:rFonts w:eastAsiaTheme="minorHAnsi" w:cstheme="minorBidi"/>
          <w:szCs w:val="22"/>
        </w:rPr>
        <w:t>Commission s</w:t>
      </w:r>
      <w:r w:rsidRPr="003856E3">
        <w:rPr>
          <w:rFonts w:eastAsiaTheme="minorHAnsi" w:cstheme="minorBidi"/>
          <w:szCs w:val="22"/>
        </w:rPr>
        <w:t>taff’s average of the missing residential usage resulted in a total of 436,842 gallons. These additional residential gallons total 1,010,771 (573,929 + 436,842). These adjustments resulted in total residential usage of 32,391,440.</w:t>
      </w:r>
    </w:p>
    <w:p w14:paraId="7C60DB17" w14:textId="77777777" w:rsidR="003856E3" w:rsidRPr="003856E3" w:rsidRDefault="003856E3" w:rsidP="00114854">
      <w:pPr>
        <w:contextualSpacing/>
        <w:jc w:val="both"/>
        <w:rPr>
          <w:rFonts w:eastAsiaTheme="minorHAnsi" w:cstheme="minorBidi"/>
          <w:szCs w:val="22"/>
        </w:rPr>
      </w:pPr>
    </w:p>
    <w:p w14:paraId="2AC1ED1B" w14:textId="0CA6A4A5" w:rsidR="003856E3" w:rsidRPr="003856E3" w:rsidRDefault="003856E3" w:rsidP="00114854">
      <w:pPr>
        <w:ind w:firstLine="720"/>
        <w:contextualSpacing/>
        <w:jc w:val="both"/>
        <w:rPr>
          <w:rFonts w:eastAsiaTheme="minorHAnsi" w:cstheme="minorBidi"/>
          <w:szCs w:val="22"/>
        </w:rPr>
      </w:pPr>
      <w:r w:rsidRPr="003856E3">
        <w:rPr>
          <w:rFonts w:eastAsiaTheme="minorHAnsi" w:cstheme="minorBidi"/>
          <w:szCs w:val="22"/>
        </w:rPr>
        <w:t xml:space="preserve">For general service, </w:t>
      </w:r>
      <w:r w:rsidR="00680820">
        <w:rPr>
          <w:rFonts w:eastAsiaTheme="minorHAnsi" w:cstheme="minorBidi"/>
          <w:szCs w:val="22"/>
        </w:rPr>
        <w:t xml:space="preserve">Commission </w:t>
      </w:r>
      <w:r w:rsidRPr="003856E3">
        <w:rPr>
          <w:rFonts w:eastAsiaTheme="minorHAnsi" w:cstheme="minorBidi"/>
          <w:szCs w:val="22"/>
        </w:rPr>
        <w:t>staff discovered that the Utility’s certificate case included several general service customers that were not reflected in the billing register.</w:t>
      </w:r>
      <w:r w:rsidRPr="003856E3">
        <w:rPr>
          <w:rFonts w:eastAsiaTheme="minorHAnsi" w:cstheme="minorBidi"/>
          <w:szCs w:val="22"/>
          <w:vertAlign w:val="superscript"/>
        </w:rPr>
        <w:footnoteReference w:id="21"/>
      </w:r>
      <w:r w:rsidRPr="003856E3">
        <w:rPr>
          <w:rFonts w:eastAsiaTheme="minorHAnsi" w:cstheme="minorBidi"/>
          <w:szCs w:val="22"/>
        </w:rPr>
        <w:t xml:space="preserve"> During the preliminary phase of the case, the Utility provided billing determinants and meter sizes for only seven general service customers. Later, a review of the Utility’s site map indicated more general service customers than reported in the staff report. Staff noticed that the general service customers shown on the site map were also the same customers identified in the Utility's original 2013 certificate case. Therefore, staff contacted the Utility requesting additional billing determinants and the appropriate meter sizes for the unaccounted-for general service customers. In response to staff’s inquiry, the Utility provided 2024 test year usage data reflecting only seven general service customers, which staff believed was insufficient data. </w:t>
      </w:r>
    </w:p>
    <w:p w14:paraId="6CB1E013" w14:textId="77777777" w:rsidR="003856E3" w:rsidRPr="003856E3" w:rsidRDefault="003856E3" w:rsidP="00114854">
      <w:pPr>
        <w:contextualSpacing/>
        <w:jc w:val="both"/>
        <w:rPr>
          <w:rFonts w:eastAsiaTheme="minorHAnsi" w:cstheme="minorBidi"/>
          <w:szCs w:val="22"/>
        </w:rPr>
      </w:pPr>
    </w:p>
    <w:p w14:paraId="7EEE2CBD" w14:textId="77777777" w:rsidR="003856E3" w:rsidRPr="003856E3" w:rsidRDefault="003856E3" w:rsidP="00114854">
      <w:pPr>
        <w:ind w:firstLine="720"/>
        <w:contextualSpacing/>
        <w:jc w:val="both"/>
        <w:rPr>
          <w:rFonts w:eastAsiaTheme="minorHAnsi" w:cstheme="minorBidi"/>
          <w:szCs w:val="22"/>
        </w:rPr>
      </w:pPr>
      <w:r w:rsidRPr="003856E3">
        <w:rPr>
          <w:rFonts w:eastAsiaTheme="minorHAnsi" w:cstheme="minorBidi"/>
          <w:szCs w:val="22"/>
        </w:rPr>
        <w:t xml:space="preserve">On March 17, 2026, staff contacted the Utility by email requesting information regarding 12 potential general service customers. On March 23, 2026, the Utility responded by providing meter sizes for the same seven general service customers, which did not include usage data. On May 1, 2026, staff sent its fifth data request requesting the most recent 12-month usage for the seven general service customers as well as other general service customers shown on the Utility’s site map. In response to staff's fifth data request, the Utility provided 2025 data </w:t>
      </w:r>
      <w:r w:rsidRPr="003856E3">
        <w:rPr>
          <w:rFonts w:eastAsiaTheme="minorHAnsi" w:cstheme="minorBidi"/>
          <w:szCs w:val="22"/>
        </w:rPr>
        <w:lastRenderedPageBreak/>
        <w:t>indicating higher usage totaling 3,547,500 gallons for the seven general service customers and an irrigation customer.</w:t>
      </w:r>
    </w:p>
    <w:p w14:paraId="123747F9" w14:textId="77777777" w:rsidR="003856E3" w:rsidRPr="003856E3" w:rsidRDefault="003856E3" w:rsidP="00114854">
      <w:pPr>
        <w:contextualSpacing/>
        <w:jc w:val="both"/>
        <w:rPr>
          <w:rFonts w:eastAsiaTheme="minorHAnsi" w:cstheme="minorBidi"/>
          <w:szCs w:val="22"/>
        </w:rPr>
      </w:pPr>
    </w:p>
    <w:p w14:paraId="6DD0D1ED" w14:textId="77777777" w:rsidR="003856E3" w:rsidRPr="003856E3" w:rsidRDefault="003856E3" w:rsidP="00114854">
      <w:pPr>
        <w:ind w:firstLine="720"/>
        <w:contextualSpacing/>
        <w:jc w:val="both"/>
        <w:rPr>
          <w:rFonts w:eastAsiaTheme="minorHAnsi" w:cstheme="minorBidi"/>
          <w:szCs w:val="22"/>
        </w:rPr>
      </w:pPr>
      <w:r w:rsidRPr="003856E3">
        <w:rPr>
          <w:rFonts w:eastAsiaTheme="minorHAnsi" w:cstheme="minorBidi"/>
          <w:szCs w:val="22"/>
        </w:rPr>
        <w:t>However, based on the site map, there were five customers that were still unaccounted for, which consisted of four irrigation customers and a general service customer. Staff ultimately elected to use the 2013 data from the certificate case to determine the usage data and meter sizes for these customers. Staff calculated an average of the customer’s 2013 usage data and multiplied the average by twelve months, which resulted in a total of 823,218 gallons for the five customers. The golf course owns its well and is not serviced by the Utility.</w:t>
      </w:r>
      <w:r w:rsidRPr="003856E3">
        <w:rPr>
          <w:rFonts w:eastAsiaTheme="minorHAnsi" w:cstheme="minorBidi"/>
          <w:szCs w:val="22"/>
          <w:vertAlign w:val="superscript"/>
        </w:rPr>
        <w:footnoteReference w:id="22"/>
      </w:r>
      <w:r w:rsidRPr="003856E3">
        <w:rPr>
          <w:rFonts w:eastAsiaTheme="minorHAnsi" w:cstheme="minorBidi"/>
          <w:szCs w:val="22"/>
        </w:rPr>
        <w:t xml:space="preserve"> Based on the above, there is a total of eight general service customers and five irrigation customers, which reflects usage of 4,370,718 (3,547,500 + 823,218) gallons. </w:t>
      </w:r>
    </w:p>
    <w:p w14:paraId="7F127352" w14:textId="77777777" w:rsidR="003856E3" w:rsidRPr="003856E3" w:rsidRDefault="003856E3" w:rsidP="00114854">
      <w:pPr>
        <w:contextualSpacing/>
        <w:jc w:val="both"/>
        <w:rPr>
          <w:rFonts w:eastAsiaTheme="minorHAnsi" w:cstheme="minorBidi"/>
          <w:szCs w:val="22"/>
        </w:rPr>
      </w:pPr>
    </w:p>
    <w:p w14:paraId="562C276D" w14:textId="77777777" w:rsidR="00680820" w:rsidRDefault="003856E3" w:rsidP="00114854">
      <w:pPr>
        <w:pStyle w:val="OrderBody"/>
        <w:ind w:firstLine="720"/>
        <w:contextualSpacing/>
        <w:rPr>
          <w:rFonts w:eastAsiaTheme="minorHAnsi" w:cstheme="minorBidi"/>
          <w:szCs w:val="22"/>
        </w:rPr>
      </w:pPr>
      <w:r w:rsidRPr="003856E3">
        <w:rPr>
          <w:rFonts w:eastAsiaTheme="minorHAnsi" w:cstheme="minorBidi"/>
          <w:szCs w:val="22"/>
        </w:rPr>
        <w:t xml:space="preserve">Finally, the Utility was approved for a price index rate adjustment outside of the test year effective June 13, 2025. Therefore, </w:t>
      </w:r>
      <w:r w:rsidR="00680820">
        <w:rPr>
          <w:rFonts w:eastAsiaTheme="minorHAnsi" w:cstheme="minorBidi"/>
          <w:szCs w:val="22"/>
        </w:rPr>
        <w:t xml:space="preserve">Commission </w:t>
      </w:r>
      <w:r w:rsidRPr="003856E3">
        <w:rPr>
          <w:rFonts w:eastAsiaTheme="minorHAnsi" w:cstheme="minorBidi"/>
          <w:szCs w:val="22"/>
        </w:rPr>
        <w:t xml:space="preserve">staff annualized test year operating revenues by </w:t>
      </w:r>
      <w:r w:rsidRPr="003856E3">
        <w:rPr>
          <w:rFonts w:eastAsiaTheme="minorHAnsi"/>
          <w:szCs w:val="22"/>
        </w:rPr>
        <w:t xml:space="preserve">applying the adjusted number of billing determinants to the rates effective June 13, 2025. </w:t>
      </w:r>
      <w:r w:rsidRPr="003856E3">
        <w:rPr>
          <w:rFonts w:eastAsiaTheme="minorHAnsi" w:cstheme="minorBidi"/>
          <w:szCs w:val="22"/>
        </w:rPr>
        <w:t xml:space="preserve">As a result, </w:t>
      </w:r>
      <w:r w:rsidR="00680820">
        <w:rPr>
          <w:rFonts w:eastAsiaTheme="minorHAnsi" w:cstheme="minorBidi"/>
          <w:szCs w:val="22"/>
        </w:rPr>
        <w:t xml:space="preserve">Commission </w:t>
      </w:r>
      <w:r w:rsidRPr="003856E3">
        <w:rPr>
          <w:rFonts w:eastAsiaTheme="minorHAnsi" w:cstheme="minorBidi"/>
          <w:szCs w:val="22"/>
        </w:rPr>
        <w:t xml:space="preserve">staff determined test year service revenues should be $134,638 for water. This results in an increase to service revenues of $26,637 ($134,638 - $108,001) for water. </w:t>
      </w:r>
    </w:p>
    <w:p w14:paraId="24FEE2A9" w14:textId="77777777" w:rsidR="00680820" w:rsidRDefault="00680820" w:rsidP="00114854">
      <w:pPr>
        <w:pStyle w:val="OrderBody"/>
        <w:ind w:firstLine="720"/>
        <w:contextualSpacing/>
        <w:rPr>
          <w:rFonts w:eastAsiaTheme="minorHAnsi" w:cstheme="minorBidi"/>
          <w:szCs w:val="22"/>
        </w:rPr>
      </w:pPr>
    </w:p>
    <w:p w14:paraId="6F0BA333" w14:textId="5A266BF5" w:rsidR="003856E3" w:rsidRDefault="003856E3" w:rsidP="00114854">
      <w:pPr>
        <w:pStyle w:val="OrderBody"/>
        <w:ind w:firstLine="720"/>
        <w:contextualSpacing/>
        <w:rPr>
          <w:rFonts w:eastAsiaTheme="minorHAnsi" w:cstheme="minorBidi"/>
          <w:szCs w:val="22"/>
        </w:rPr>
      </w:pPr>
      <w:r w:rsidRPr="003856E3">
        <w:rPr>
          <w:rFonts w:eastAsiaTheme="minorHAnsi" w:cstheme="minorBidi"/>
          <w:szCs w:val="22"/>
        </w:rPr>
        <w:t xml:space="preserve">Based on the above, </w:t>
      </w:r>
      <w:r w:rsidR="00680820">
        <w:rPr>
          <w:rFonts w:eastAsiaTheme="minorHAnsi" w:cstheme="minorBidi"/>
          <w:szCs w:val="22"/>
        </w:rPr>
        <w:t>we approve</w:t>
      </w:r>
      <w:r w:rsidRPr="003856E3">
        <w:rPr>
          <w:rFonts w:eastAsiaTheme="minorHAnsi" w:cstheme="minorBidi"/>
          <w:szCs w:val="22"/>
        </w:rPr>
        <w:t xml:space="preserve"> test year operating revenues </w:t>
      </w:r>
      <w:r w:rsidR="00680820">
        <w:rPr>
          <w:rFonts w:eastAsiaTheme="minorHAnsi" w:cstheme="minorBidi"/>
          <w:szCs w:val="22"/>
        </w:rPr>
        <w:t xml:space="preserve">of </w:t>
      </w:r>
      <w:r w:rsidR="00680820" w:rsidRPr="003856E3">
        <w:rPr>
          <w:rFonts w:eastAsiaTheme="minorHAnsi" w:cstheme="minorBidi"/>
          <w:szCs w:val="22"/>
        </w:rPr>
        <w:t>$134,638</w:t>
      </w:r>
      <w:r w:rsidR="00680820">
        <w:rPr>
          <w:rFonts w:eastAsiaTheme="minorHAnsi" w:cstheme="minorBidi"/>
          <w:szCs w:val="22"/>
        </w:rPr>
        <w:t xml:space="preserve"> </w:t>
      </w:r>
      <w:r w:rsidRPr="003856E3">
        <w:rPr>
          <w:rFonts w:eastAsiaTheme="minorHAnsi" w:cstheme="minorBidi"/>
          <w:szCs w:val="22"/>
        </w:rPr>
        <w:t>for Sunlake Estates’ water system.</w:t>
      </w:r>
    </w:p>
    <w:p w14:paraId="0FE4F763" w14:textId="77777777" w:rsidR="003856E3" w:rsidRDefault="003856E3" w:rsidP="00114854">
      <w:pPr>
        <w:pStyle w:val="OrderBody"/>
        <w:contextualSpacing/>
        <w:rPr>
          <w:rFonts w:eastAsiaTheme="minorHAnsi" w:cstheme="minorBidi"/>
          <w:szCs w:val="22"/>
        </w:rPr>
      </w:pPr>
    </w:p>
    <w:p w14:paraId="3F6198F7" w14:textId="72D17F17" w:rsidR="00680820" w:rsidRPr="00680820" w:rsidRDefault="00680820" w:rsidP="00680820">
      <w:pPr>
        <w:pStyle w:val="ListParagraph"/>
        <w:numPr>
          <w:ilvl w:val="0"/>
          <w:numId w:val="2"/>
        </w:numPr>
        <w:spacing w:after="240"/>
        <w:ind w:left="720"/>
        <w:jc w:val="both"/>
        <w:rPr>
          <w:iCs/>
          <w:kern w:val="32"/>
          <w:szCs w:val="32"/>
          <w:u w:val="single"/>
        </w:rPr>
      </w:pPr>
      <w:r w:rsidRPr="00680820">
        <w:rPr>
          <w:iCs/>
          <w:kern w:val="32"/>
          <w:szCs w:val="32"/>
          <w:u w:val="single"/>
        </w:rPr>
        <w:t>Operating Expenses</w:t>
      </w:r>
    </w:p>
    <w:p w14:paraId="6FB1F6BE" w14:textId="3ED947C9" w:rsidR="00680820" w:rsidRPr="003856E3" w:rsidRDefault="003856E3" w:rsidP="00680820">
      <w:pPr>
        <w:spacing w:after="240"/>
        <w:ind w:firstLine="720"/>
        <w:contextualSpacing/>
        <w:jc w:val="both"/>
      </w:pPr>
      <w:r w:rsidRPr="003856E3">
        <w:t xml:space="preserve">The Utility recorded operating expenses of $183,940. The test year expenses have been reviewed by </w:t>
      </w:r>
      <w:r w:rsidR="00680820">
        <w:t xml:space="preserve">our </w:t>
      </w:r>
      <w:r w:rsidRPr="003856E3">
        <w:t xml:space="preserve">staff, including invoices and other supporting documentation. </w:t>
      </w:r>
      <w:r w:rsidR="00680820">
        <w:t>Commission s</w:t>
      </w:r>
      <w:r w:rsidRPr="003856E3">
        <w:t>taff has made several adjustments to the Utility’s operating expenses as described below.</w:t>
      </w:r>
    </w:p>
    <w:p w14:paraId="135BDA97" w14:textId="76D7E7B4" w:rsidR="00680820" w:rsidRPr="00680820" w:rsidRDefault="003856E3" w:rsidP="00680820">
      <w:pPr>
        <w:pStyle w:val="ListParagraph"/>
        <w:numPr>
          <w:ilvl w:val="0"/>
          <w:numId w:val="11"/>
        </w:numPr>
        <w:spacing w:after="240"/>
        <w:ind w:left="1080"/>
        <w:jc w:val="both"/>
        <w:outlineLvl w:val="2"/>
        <w:rPr>
          <w:i/>
          <w:szCs w:val="28"/>
        </w:rPr>
      </w:pPr>
      <w:r w:rsidRPr="00680820">
        <w:rPr>
          <w:i/>
          <w:szCs w:val="28"/>
        </w:rPr>
        <w:t>Operation and Maintenance Expenses</w:t>
      </w:r>
    </w:p>
    <w:p w14:paraId="71117358" w14:textId="77777777" w:rsidR="00680820" w:rsidRDefault="00680820" w:rsidP="00680820">
      <w:pPr>
        <w:pStyle w:val="ListParagraph"/>
        <w:ind w:left="1800"/>
        <w:jc w:val="both"/>
        <w:rPr>
          <w:bCs/>
        </w:rPr>
      </w:pPr>
    </w:p>
    <w:p w14:paraId="730E9EB1" w14:textId="00CA6F03" w:rsidR="003856E3" w:rsidRPr="00680820" w:rsidRDefault="003856E3" w:rsidP="00680820">
      <w:pPr>
        <w:pStyle w:val="ListParagraph"/>
        <w:numPr>
          <w:ilvl w:val="0"/>
          <w:numId w:val="10"/>
        </w:numPr>
        <w:ind w:left="1800"/>
        <w:jc w:val="both"/>
        <w:rPr>
          <w:bCs/>
        </w:rPr>
      </w:pPr>
      <w:r w:rsidRPr="00680820">
        <w:rPr>
          <w:bCs/>
        </w:rPr>
        <w:t>Salaries and Wages – Employees (601)</w:t>
      </w:r>
    </w:p>
    <w:p w14:paraId="36BAAEA2" w14:textId="77777777" w:rsidR="00680820" w:rsidRDefault="00680820" w:rsidP="00114854">
      <w:pPr>
        <w:spacing w:after="240"/>
        <w:ind w:firstLine="720"/>
        <w:contextualSpacing/>
        <w:jc w:val="both"/>
        <w:rPr>
          <w:bCs/>
          <w:iCs/>
          <w:szCs w:val="28"/>
        </w:rPr>
      </w:pPr>
    </w:p>
    <w:p w14:paraId="12EAF127" w14:textId="5A8D5E37" w:rsidR="003856E3" w:rsidRDefault="003856E3" w:rsidP="00114854">
      <w:pPr>
        <w:spacing w:after="240"/>
        <w:ind w:firstLine="720"/>
        <w:contextualSpacing/>
        <w:jc w:val="both"/>
        <w:rPr>
          <w:bCs/>
          <w:iCs/>
          <w:szCs w:val="28"/>
        </w:rPr>
      </w:pPr>
      <w:r w:rsidRPr="003856E3">
        <w:rPr>
          <w:bCs/>
          <w:iCs/>
          <w:szCs w:val="28"/>
        </w:rPr>
        <w:t xml:space="preserve">The Utility recorded a salaries and wages expense of </w:t>
      </w:r>
      <w:r w:rsidRPr="003856E3">
        <w:t>$9,643</w:t>
      </w:r>
      <w:r w:rsidRPr="003856E3">
        <w:rPr>
          <w:bCs/>
          <w:iCs/>
          <w:szCs w:val="28"/>
        </w:rPr>
        <w:t xml:space="preserve">, which included payroll taxes. Staff decreased this amount by </w:t>
      </w:r>
      <w:r w:rsidRPr="003856E3">
        <w:t xml:space="preserve">$655 </w:t>
      </w:r>
      <w:r w:rsidRPr="003856E3">
        <w:rPr>
          <w:bCs/>
          <w:iCs/>
          <w:szCs w:val="28"/>
        </w:rPr>
        <w:t xml:space="preserve">to reclassify payroll taxes to Taxes Other Than Income (TOTI) and to reflect an audit adjustment. Therefore, </w:t>
      </w:r>
      <w:r w:rsidR="008246F7">
        <w:rPr>
          <w:bCs/>
          <w:iCs/>
          <w:szCs w:val="28"/>
        </w:rPr>
        <w:t xml:space="preserve">we approve </w:t>
      </w:r>
      <w:r w:rsidRPr="003856E3">
        <w:rPr>
          <w:bCs/>
          <w:iCs/>
          <w:szCs w:val="28"/>
        </w:rPr>
        <w:t xml:space="preserve">a salaries and wages expense of </w:t>
      </w:r>
      <w:r w:rsidRPr="003856E3">
        <w:t>$8,988</w:t>
      </w:r>
      <w:r w:rsidRPr="003856E3">
        <w:rPr>
          <w:bCs/>
          <w:iCs/>
          <w:szCs w:val="28"/>
        </w:rPr>
        <w:t>.</w:t>
      </w:r>
    </w:p>
    <w:p w14:paraId="610A5F09" w14:textId="77777777" w:rsidR="00673F5A" w:rsidRPr="003856E3" w:rsidRDefault="00673F5A" w:rsidP="007C1BFE">
      <w:pPr>
        <w:ind w:firstLine="720"/>
        <w:contextualSpacing/>
        <w:jc w:val="both"/>
        <w:rPr>
          <w:bCs/>
          <w:iCs/>
          <w:szCs w:val="28"/>
        </w:rPr>
      </w:pPr>
    </w:p>
    <w:p w14:paraId="5A321A97" w14:textId="4D3BFEFB" w:rsidR="003856E3" w:rsidRPr="00673F5A" w:rsidRDefault="003856E3" w:rsidP="00673F5A">
      <w:pPr>
        <w:pStyle w:val="ListParagraph"/>
        <w:numPr>
          <w:ilvl w:val="0"/>
          <w:numId w:val="10"/>
        </w:numPr>
        <w:ind w:left="1800"/>
        <w:jc w:val="both"/>
        <w:rPr>
          <w:bCs/>
        </w:rPr>
      </w:pPr>
      <w:r w:rsidRPr="00673F5A">
        <w:rPr>
          <w:bCs/>
        </w:rPr>
        <w:t>Purchased Power (615)</w:t>
      </w:r>
    </w:p>
    <w:p w14:paraId="4577BD51" w14:textId="77777777" w:rsidR="00673F5A" w:rsidRDefault="00673F5A" w:rsidP="00114854">
      <w:pPr>
        <w:spacing w:after="240"/>
        <w:ind w:firstLine="720"/>
        <w:contextualSpacing/>
        <w:jc w:val="both"/>
        <w:rPr>
          <w:bCs/>
          <w:iCs/>
          <w:szCs w:val="28"/>
        </w:rPr>
      </w:pPr>
    </w:p>
    <w:p w14:paraId="41AE33D7" w14:textId="7E0B6C15" w:rsidR="00673F5A" w:rsidRPr="003856E3" w:rsidRDefault="003856E3" w:rsidP="0011685F">
      <w:pPr>
        <w:spacing w:after="240"/>
        <w:ind w:firstLine="720"/>
        <w:contextualSpacing/>
        <w:jc w:val="both"/>
        <w:rPr>
          <w:bCs/>
          <w:iCs/>
          <w:szCs w:val="28"/>
        </w:rPr>
      </w:pPr>
      <w:r w:rsidRPr="003856E3">
        <w:rPr>
          <w:bCs/>
          <w:iCs/>
          <w:szCs w:val="28"/>
        </w:rPr>
        <w:t xml:space="preserve">The Utility recorded purchased power expense of </w:t>
      </w:r>
      <w:r w:rsidRPr="003856E3">
        <w:t>$9,239</w:t>
      </w:r>
      <w:r w:rsidRPr="003856E3">
        <w:rPr>
          <w:bCs/>
          <w:iCs/>
          <w:szCs w:val="28"/>
        </w:rPr>
        <w:t xml:space="preserve">. </w:t>
      </w:r>
      <w:r w:rsidR="00673F5A">
        <w:rPr>
          <w:bCs/>
          <w:iCs/>
          <w:szCs w:val="28"/>
        </w:rPr>
        <w:t>Commission s</w:t>
      </w:r>
      <w:r w:rsidRPr="003856E3">
        <w:rPr>
          <w:bCs/>
          <w:iCs/>
          <w:szCs w:val="28"/>
        </w:rPr>
        <w:t xml:space="preserve">taff increased this amount by </w:t>
      </w:r>
      <w:r w:rsidRPr="003856E3">
        <w:t xml:space="preserve">$545 </w:t>
      </w:r>
      <w:r w:rsidRPr="003856E3">
        <w:rPr>
          <w:bCs/>
          <w:iCs/>
          <w:szCs w:val="28"/>
        </w:rPr>
        <w:t xml:space="preserve">to reflect an audit adjustment based on invoices and the appropriate allocation for the test year provided by the Utility. As discussed in </w:t>
      </w:r>
      <w:r w:rsidR="00673F5A">
        <w:rPr>
          <w:bCs/>
          <w:iCs/>
          <w:szCs w:val="28"/>
        </w:rPr>
        <w:t>Section</w:t>
      </w:r>
      <w:r w:rsidRPr="003856E3">
        <w:rPr>
          <w:bCs/>
          <w:iCs/>
          <w:szCs w:val="28"/>
        </w:rPr>
        <w:t xml:space="preserve"> </w:t>
      </w:r>
      <w:r w:rsidR="0011685F">
        <w:rPr>
          <w:bCs/>
          <w:iCs/>
          <w:szCs w:val="28"/>
        </w:rPr>
        <w:t>III</w:t>
      </w:r>
      <w:r w:rsidRPr="003856E3">
        <w:rPr>
          <w:bCs/>
          <w:iCs/>
          <w:szCs w:val="28"/>
        </w:rPr>
        <w:t xml:space="preserve">, EUW is 11.78 percent. </w:t>
      </w:r>
      <w:r w:rsidR="00673F5A">
        <w:rPr>
          <w:bCs/>
          <w:iCs/>
          <w:szCs w:val="28"/>
        </w:rPr>
        <w:t>Commission s</w:t>
      </w:r>
      <w:r w:rsidRPr="003856E3">
        <w:rPr>
          <w:bCs/>
          <w:iCs/>
          <w:szCs w:val="28"/>
        </w:rPr>
        <w:t xml:space="preserve">taff decreased purchased power by $1,088 to reflect EUW. </w:t>
      </w:r>
      <w:r w:rsidR="00673F5A">
        <w:rPr>
          <w:bCs/>
          <w:iCs/>
          <w:szCs w:val="28"/>
        </w:rPr>
        <w:t xml:space="preserve">Commission </w:t>
      </w:r>
      <w:r w:rsidR="00673F5A">
        <w:rPr>
          <w:bCs/>
          <w:iCs/>
          <w:szCs w:val="28"/>
        </w:rPr>
        <w:lastRenderedPageBreak/>
        <w:t>s</w:t>
      </w:r>
      <w:r w:rsidRPr="003856E3">
        <w:rPr>
          <w:bCs/>
          <w:iCs/>
          <w:szCs w:val="28"/>
        </w:rPr>
        <w:t xml:space="preserve">taff’s net adjustment to purchased power results in a decrease of $543. Therefore, </w:t>
      </w:r>
      <w:r w:rsidR="00673F5A">
        <w:rPr>
          <w:bCs/>
          <w:iCs/>
          <w:szCs w:val="28"/>
        </w:rPr>
        <w:t xml:space="preserve">we approve </w:t>
      </w:r>
      <w:r w:rsidRPr="003856E3">
        <w:rPr>
          <w:bCs/>
          <w:iCs/>
          <w:szCs w:val="28"/>
        </w:rPr>
        <w:t>a purchased power expense of $8,696.</w:t>
      </w:r>
    </w:p>
    <w:p w14:paraId="1E27C419" w14:textId="69DE531C" w:rsidR="003856E3" w:rsidRPr="0011685F" w:rsidRDefault="003856E3" w:rsidP="0011685F">
      <w:pPr>
        <w:pStyle w:val="ListParagraph"/>
        <w:numPr>
          <w:ilvl w:val="0"/>
          <w:numId w:val="10"/>
        </w:numPr>
        <w:ind w:left="1800"/>
        <w:rPr>
          <w:bCs/>
        </w:rPr>
      </w:pPr>
      <w:r w:rsidRPr="0011685F">
        <w:rPr>
          <w:bCs/>
        </w:rPr>
        <w:t>Fuel for Power Production (616)</w:t>
      </w:r>
    </w:p>
    <w:p w14:paraId="63F69F6E" w14:textId="77777777" w:rsidR="00673F5A" w:rsidRDefault="00673F5A" w:rsidP="00114854">
      <w:pPr>
        <w:ind w:firstLine="720"/>
        <w:contextualSpacing/>
        <w:jc w:val="both"/>
        <w:rPr>
          <w:bCs/>
          <w:iCs/>
          <w:szCs w:val="28"/>
        </w:rPr>
      </w:pPr>
    </w:p>
    <w:p w14:paraId="769AB025" w14:textId="6EE8D3E1" w:rsidR="003856E3" w:rsidRPr="003856E3" w:rsidRDefault="003856E3" w:rsidP="00114854">
      <w:pPr>
        <w:ind w:firstLine="720"/>
        <w:contextualSpacing/>
        <w:jc w:val="both"/>
        <w:rPr>
          <w:bCs/>
          <w:iCs/>
          <w:szCs w:val="28"/>
        </w:rPr>
      </w:pPr>
      <w:r w:rsidRPr="003856E3">
        <w:rPr>
          <w:bCs/>
          <w:iCs/>
          <w:szCs w:val="28"/>
        </w:rPr>
        <w:t xml:space="preserve">The Utility did not record fuel for power production expense. </w:t>
      </w:r>
      <w:r w:rsidR="0011685F">
        <w:rPr>
          <w:bCs/>
          <w:iCs/>
          <w:szCs w:val="28"/>
        </w:rPr>
        <w:t>Commission s</w:t>
      </w:r>
      <w:r w:rsidRPr="003856E3">
        <w:rPr>
          <w:bCs/>
          <w:iCs/>
          <w:szCs w:val="28"/>
        </w:rPr>
        <w:t xml:space="preserve">taff increased this amount by </w:t>
      </w:r>
      <w:r w:rsidRPr="003856E3">
        <w:t>$2,206</w:t>
      </w:r>
      <w:r w:rsidRPr="003856E3">
        <w:rPr>
          <w:bCs/>
          <w:iCs/>
          <w:szCs w:val="28"/>
        </w:rPr>
        <w:t xml:space="preserve"> to reflect an audit adjustment as well as the reclassification of generator fuel expense in the amount of $1,103 from Account 650 – Transportation Expense. Therefore, </w:t>
      </w:r>
      <w:r w:rsidR="0011685F">
        <w:rPr>
          <w:bCs/>
          <w:iCs/>
          <w:szCs w:val="28"/>
        </w:rPr>
        <w:t xml:space="preserve">we approve </w:t>
      </w:r>
      <w:r w:rsidRPr="003856E3">
        <w:rPr>
          <w:bCs/>
          <w:iCs/>
          <w:szCs w:val="28"/>
        </w:rPr>
        <w:t xml:space="preserve">a fuel for power production expense of $2,206. </w:t>
      </w:r>
    </w:p>
    <w:p w14:paraId="27647D12" w14:textId="77777777" w:rsidR="003856E3" w:rsidRPr="003856E3" w:rsidRDefault="003856E3" w:rsidP="00114854">
      <w:pPr>
        <w:contextualSpacing/>
        <w:rPr>
          <w:bCs/>
          <w:iCs/>
          <w:szCs w:val="28"/>
        </w:rPr>
      </w:pPr>
    </w:p>
    <w:p w14:paraId="551ED84E" w14:textId="1F79D659" w:rsidR="003856E3" w:rsidRPr="0011685F" w:rsidRDefault="003856E3" w:rsidP="0011685F">
      <w:pPr>
        <w:pStyle w:val="ListParagraph"/>
        <w:numPr>
          <w:ilvl w:val="0"/>
          <w:numId w:val="10"/>
        </w:numPr>
        <w:ind w:left="1800"/>
        <w:rPr>
          <w:bCs/>
        </w:rPr>
      </w:pPr>
      <w:r w:rsidRPr="0011685F">
        <w:rPr>
          <w:bCs/>
        </w:rPr>
        <w:t>Contractual Services – Billing (630)</w:t>
      </w:r>
    </w:p>
    <w:p w14:paraId="0EE4AB20" w14:textId="77777777" w:rsidR="0011685F" w:rsidRDefault="0011685F" w:rsidP="00114854">
      <w:pPr>
        <w:spacing w:after="240"/>
        <w:ind w:firstLine="720"/>
        <w:contextualSpacing/>
        <w:jc w:val="both"/>
        <w:rPr>
          <w:bCs/>
          <w:iCs/>
          <w:szCs w:val="28"/>
        </w:rPr>
      </w:pPr>
    </w:p>
    <w:p w14:paraId="2BB36849" w14:textId="5DBAB535" w:rsidR="0011685F" w:rsidRPr="003856E3" w:rsidRDefault="003856E3" w:rsidP="00114854">
      <w:pPr>
        <w:spacing w:after="240"/>
        <w:ind w:firstLine="720"/>
        <w:contextualSpacing/>
        <w:jc w:val="both"/>
        <w:rPr>
          <w:bCs/>
          <w:iCs/>
          <w:szCs w:val="28"/>
        </w:rPr>
      </w:pPr>
      <w:r w:rsidRPr="003856E3">
        <w:rPr>
          <w:bCs/>
          <w:iCs/>
          <w:szCs w:val="28"/>
        </w:rPr>
        <w:t xml:space="preserve">The Utility recorded contractual services – billing expense of </w:t>
      </w:r>
      <w:r w:rsidRPr="003856E3">
        <w:t>$4,028</w:t>
      </w:r>
      <w:r w:rsidRPr="003856E3">
        <w:rPr>
          <w:bCs/>
          <w:iCs/>
          <w:szCs w:val="28"/>
        </w:rPr>
        <w:t xml:space="preserve">. </w:t>
      </w:r>
      <w:r w:rsidR="0011685F">
        <w:rPr>
          <w:bCs/>
          <w:iCs/>
          <w:szCs w:val="28"/>
        </w:rPr>
        <w:t>Commission s</w:t>
      </w:r>
      <w:r w:rsidRPr="003856E3">
        <w:rPr>
          <w:bCs/>
          <w:iCs/>
          <w:szCs w:val="28"/>
        </w:rPr>
        <w:t xml:space="preserve">taff made no adjustments to this amount. Therefore, </w:t>
      </w:r>
      <w:r w:rsidR="0011685F">
        <w:rPr>
          <w:bCs/>
          <w:iCs/>
          <w:szCs w:val="28"/>
        </w:rPr>
        <w:t xml:space="preserve">we approve </w:t>
      </w:r>
      <w:r w:rsidRPr="003856E3">
        <w:rPr>
          <w:bCs/>
          <w:iCs/>
          <w:szCs w:val="28"/>
        </w:rPr>
        <w:t xml:space="preserve">a contractual services – billing expense of </w:t>
      </w:r>
      <w:r w:rsidRPr="003856E3">
        <w:t>$4,028</w:t>
      </w:r>
      <w:r w:rsidRPr="003856E3">
        <w:rPr>
          <w:bCs/>
          <w:iCs/>
          <w:szCs w:val="28"/>
        </w:rPr>
        <w:t>.</w:t>
      </w:r>
    </w:p>
    <w:p w14:paraId="5BF25575" w14:textId="3ACF2A3D" w:rsidR="003856E3" w:rsidRPr="0011685F" w:rsidRDefault="003856E3" w:rsidP="0011685F">
      <w:pPr>
        <w:pStyle w:val="ListParagraph"/>
        <w:numPr>
          <w:ilvl w:val="0"/>
          <w:numId w:val="10"/>
        </w:numPr>
        <w:ind w:left="1800"/>
        <w:rPr>
          <w:bCs/>
        </w:rPr>
      </w:pPr>
      <w:r w:rsidRPr="0011685F">
        <w:rPr>
          <w:bCs/>
        </w:rPr>
        <w:t>Contractual Services – Professional (631)</w:t>
      </w:r>
    </w:p>
    <w:p w14:paraId="5579AF70" w14:textId="77777777" w:rsidR="0011685F" w:rsidRDefault="0011685F" w:rsidP="00114854">
      <w:pPr>
        <w:spacing w:after="240"/>
        <w:ind w:firstLine="720"/>
        <w:contextualSpacing/>
        <w:jc w:val="both"/>
        <w:rPr>
          <w:bCs/>
          <w:iCs/>
          <w:szCs w:val="28"/>
        </w:rPr>
      </w:pPr>
    </w:p>
    <w:p w14:paraId="7AC53FD1" w14:textId="3ACB495C" w:rsidR="003856E3" w:rsidRPr="003856E3" w:rsidRDefault="003856E3" w:rsidP="00114854">
      <w:pPr>
        <w:spacing w:after="240"/>
        <w:ind w:firstLine="720"/>
        <w:contextualSpacing/>
        <w:jc w:val="both"/>
        <w:rPr>
          <w:bCs/>
          <w:iCs/>
          <w:szCs w:val="28"/>
        </w:rPr>
      </w:pPr>
      <w:r w:rsidRPr="003856E3">
        <w:rPr>
          <w:bCs/>
          <w:iCs/>
          <w:szCs w:val="28"/>
        </w:rPr>
        <w:t xml:space="preserve">The Utility recorded contractual services – professional expense of </w:t>
      </w:r>
      <w:r w:rsidRPr="003856E3">
        <w:t>$42,373</w:t>
      </w:r>
      <w:r w:rsidRPr="003856E3">
        <w:rPr>
          <w:bCs/>
          <w:iCs/>
          <w:szCs w:val="28"/>
        </w:rPr>
        <w:t xml:space="preserve">. </w:t>
      </w:r>
      <w:r w:rsidR="0011685F">
        <w:rPr>
          <w:bCs/>
          <w:iCs/>
          <w:szCs w:val="28"/>
        </w:rPr>
        <w:t>Commission a</w:t>
      </w:r>
      <w:r w:rsidRPr="003856E3">
        <w:rPr>
          <w:bCs/>
          <w:iCs/>
          <w:szCs w:val="28"/>
        </w:rPr>
        <w:t xml:space="preserve">udit staff decreased this amount by </w:t>
      </w:r>
      <w:r w:rsidRPr="003856E3">
        <w:t xml:space="preserve">$6,207 </w:t>
      </w:r>
      <w:r w:rsidRPr="003856E3">
        <w:rPr>
          <w:bCs/>
          <w:iCs/>
          <w:szCs w:val="28"/>
        </w:rPr>
        <w:t xml:space="preserve">to reclassify legal expenses to Account 633 – Contractual Services - Legal. </w:t>
      </w:r>
      <w:r w:rsidR="0011685F">
        <w:rPr>
          <w:bCs/>
          <w:iCs/>
          <w:szCs w:val="28"/>
        </w:rPr>
        <w:t>Commission s</w:t>
      </w:r>
      <w:r w:rsidRPr="003856E3">
        <w:rPr>
          <w:bCs/>
          <w:iCs/>
          <w:szCs w:val="28"/>
        </w:rPr>
        <w:t xml:space="preserve">taff increased this amount by </w:t>
      </w:r>
      <w:r w:rsidRPr="003856E3">
        <w:t>$1,170</w:t>
      </w:r>
      <w:r w:rsidRPr="003856E3">
        <w:rPr>
          <w:bCs/>
          <w:iCs/>
          <w:szCs w:val="28"/>
        </w:rPr>
        <w:t xml:space="preserve"> to reflect an increase in contracted operator costs. </w:t>
      </w:r>
      <w:r w:rsidR="0011685F">
        <w:rPr>
          <w:bCs/>
          <w:iCs/>
          <w:szCs w:val="28"/>
        </w:rPr>
        <w:t>Commission s</w:t>
      </w:r>
      <w:r w:rsidRPr="003856E3">
        <w:rPr>
          <w:bCs/>
          <w:iCs/>
          <w:szCs w:val="28"/>
        </w:rPr>
        <w:t xml:space="preserve">taff further increased this amount by </w:t>
      </w:r>
      <w:r w:rsidRPr="003856E3">
        <w:t xml:space="preserve">$1,818 </w:t>
      </w:r>
      <w:r w:rsidRPr="003856E3">
        <w:rPr>
          <w:bCs/>
          <w:iCs/>
          <w:szCs w:val="28"/>
        </w:rPr>
        <w:t xml:space="preserve">to reclassify and properly allocate Environmental Protection Agency (EPA) expenses that had been inappropriately recorded in Account 633 – Contractual Services – Legal, and not allocated between the water and wastewater systems. </w:t>
      </w:r>
    </w:p>
    <w:p w14:paraId="036C767E" w14:textId="77777777" w:rsidR="0011685F" w:rsidRDefault="0011685F" w:rsidP="00114854">
      <w:pPr>
        <w:spacing w:after="240"/>
        <w:ind w:firstLine="720"/>
        <w:contextualSpacing/>
        <w:jc w:val="both"/>
        <w:rPr>
          <w:bCs/>
          <w:iCs/>
          <w:szCs w:val="28"/>
        </w:rPr>
      </w:pPr>
    </w:p>
    <w:p w14:paraId="7C2E3EB7" w14:textId="44ECFDB6" w:rsidR="003856E3" w:rsidRDefault="003856E3" w:rsidP="00114854">
      <w:pPr>
        <w:spacing w:after="240"/>
        <w:ind w:firstLine="720"/>
        <w:contextualSpacing/>
        <w:jc w:val="both"/>
        <w:rPr>
          <w:bCs/>
          <w:iCs/>
          <w:szCs w:val="28"/>
        </w:rPr>
      </w:pPr>
      <w:r w:rsidRPr="003856E3">
        <w:rPr>
          <w:bCs/>
          <w:iCs/>
          <w:szCs w:val="28"/>
        </w:rPr>
        <w:t xml:space="preserve">As discussed in </w:t>
      </w:r>
      <w:r w:rsidR="0011685F">
        <w:rPr>
          <w:bCs/>
          <w:iCs/>
          <w:szCs w:val="28"/>
        </w:rPr>
        <w:t>Section III</w:t>
      </w:r>
      <w:r w:rsidRPr="003856E3">
        <w:rPr>
          <w:bCs/>
          <w:iCs/>
          <w:szCs w:val="28"/>
        </w:rPr>
        <w:t xml:space="preserve">, EUW is 11.78 percent. During the test year, Sunlake contracted with General Utilities to provide water treatment services, including the supply of treatment chemicals. </w:t>
      </w:r>
      <w:r w:rsidR="0011685F">
        <w:rPr>
          <w:bCs/>
          <w:iCs/>
          <w:szCs w:val="28"/>
        </w:rPr>
        <w:t>Commission s</w:t>
      </w:r>
      <w:r w:rsidRPr="003856E3">
        <w:rPr>
          <w:bCs/>
          <w:iCs/>
          <w:szCs w:val="28"/>
        </w:rPr>
        <w:t xml:space="preserve">taff reviewed supporting documentation and determined that chemical expense was $5,912, resulting in an EUW adjustment of $696. Therefore, </w:t>
      </w:r>
      <w:r w:rsidR="0011685F">
        <w:rPr>
          <w:bCs/>
          <w:iCs/>
          <w:szCs w:val="28"/>
        </w:rPr>
        <w:t xml:space="preserve">Commission </w:t>
      </w:r>
      <w:r w:rsidRPr="003856E3">
        <w:rPr>
          <w:bCs/>
          <w:iCs/>
          <w:szCs w:val="28"/>
        </w:rPr>
        <w:t>staff decreased contractual services – professional expense by $696.</w:t>
      </w:r>
    </w:p>
    <w:p w14:paraId="40E0E676" w14:textId="77777777" w:rsidR="0011685F" w:rsidRPr="003856E3" w:rsidRDefault="0011685F" w:rsidP="00114854">
      <w:pPr>
        <w:spacing w:after="240"/>
        <w:ind w:firstLine="720"/>
        <w:contextualSpacing/>
        <w:jc w:val="both"/>
        <w:rPr>
          <w:bCs/>
          <w:iCs/>
          <w:szCs w:val="28"/>
        </w:rPr>
      </w:pPr>
    </w:p>
    <w:p w14:paraId="7AA3A9E6" w14:textId="466064AD" w:rsidR="0011685F" w:rsidRPr="003856E3" w:rsidRDefault="0011685F" w:rsidP="0011685F">
      <w:pPr>
        <w:spacing w:after="240"/>
        <w:ind w:firstLine="720"/>
        <w:contextualSpacing/>
        <w:jc w:val="both"/>
        <w:rPr>
          <w:bCs/>
          <w:iCs/>
          <w:szCs w:val="28"/>
        </w:rPr>
      </w:pPr>
      <w:r>
        <w:rPr>
          <w:bCs/>
          <w:iCs/>
          <w:szCs w:val="28"/>
        </w:rPr>
        <w:t>Commission s</w:t>
      </w:r>
      <w:r w:rsidR="003856E3" w:rsidRPr="003856E3">
        <w:rPr>
          <w:bCs/>
          <w:iCs/>
          <w:szCs w:val="28"/>
        </w:rPr>
        <w:t xml:space="preserve">taff’s net adjustment to contractual services – professional expense results in a decrease of </w:t>
      </w:r>
      <w:r w:rsidR="003856E3" w:rsidRPr="003856E3">
        <w:t>$3,915.</w:t>
      </w:r>
      <w:r w:rsidR="003856E3" w:rsidRPr="003856E3">
        <w:rPr>
          <w:bCs/>
          <w:iCs/>
          <w:szCs w:val="28"/>
        </w:rPr>
        <w:t xml:space="preserve"> Therefore, </w:t>
      </w:r>
      <w:r>
        <w:rPr>
          <w:bCs/>
          <w:iCs/>
          <w:szCs w:val="28"/>
        </w:rPr>
        <w:t xml:space="preserve">we approve </w:t>
      </w:r>
      <w:r w:rsidR="003856E3" w:rsidRPr="003856E3">
        <w:rPr>
          <w:bCs/>
          <w:iCs/>
          <w:szCs w:val="28"/>
        </w:rPr>
        <w:t xml:space="preserve">a contractual services – professional expense of </w:t>
      </w:r>
      <w:r w:rsidR="003856E3" w:rsidRPr="003856E3">
        <w:t>$38,458</w:t>
      </w:r>
      <w:r w:rsidR="003856E3" w:rsidRPr="003856E3">
        <w:rPr>
          <w:bCs/>
          <w:iCs/>
          <w:szCs w:val="28"/>
        </w:rPr>
        <w:t>.</w:t>
      </w:r>
    </w:p>
    <w:p w14:paraId="5F2C72BC" w14:textId="18B2FD6A" w:rsidR="003856E3" w:rsidRPr="0011685F" w:rsidRDefault="003856E3" w:rsidP="0011685F">
      <w:pPr>
        <w:pStyle w:val="ListParagraph"/>
        <w:numPr>
          <w:ilvl w:val="0"/>
          <w:numId w:val="10"/>
        </w:numPr>
        <w:ind w:left="1800"/>
        <w:rPr>
          <w:bCs/>
        </w:rPr>
      </w:pPr>
      <w:r w:rsidRPr="0011685F">
        <w:rPr>
          <w:bCs/>
        </w:rPr>
        <w:t>Contractual Services – Accounting (632)</w:t>
      </w:r>
    </w:p>
    <w:p w14:paraId="38BEF99C" w14:textId="77777777" w:rsidR="0011685F" w:rsidRDefault="0011685F" w:rsidP="00114854">
      <w:pPr>
        <w:spacing w:after="240"/>
        <w:ind w:firstLine="720"/>
        <w:contextualSpacing/>
        <w:jc w:val="both"/>
        <w:outlineLvl w:val="0"/>
        <w:rPr>
          <w:bCs/>
          <w:iCs/>
          <w:szCs w:val="28"/>
        </w:rPr>
      </w:pPr>
    </w:p>
    <w:p w14:paraId="473A70F6" w14:textId="59E76529" w:rsidR="003856E3" w:rsidRPr="003856E3" w:rsidRDefault="003856E3" w:rsidP="00114854">
      <w:pPr>
        <w:spacing w:after="240"/>
        <w:ind w:firstLine="720"/>
        <w:contextualSpacing/>
        <w:jc w:val="both"/>
        <w:outlineLvl w:val="0"/>
        <w:rPr>
          <w:bCs/>
          <w:iCs/>
          <w:szCs w:val="28"/>
        </w:rPr>
      </w:pPr>
      <w:r w:rsidRPr="003856E3">
        <w:rPr>
          <w:bCs/>
          <w:iCs/>
          <w:szCs w:val="28"/>
        </w:rPr>
        <w:t xml:space="preserve">The Utility did not record contractual services – accounting expense. The Utility requested recovery of a pro forma accounting consulting expense to ensure compliance with the National Association of Regulatory Utility Commissioners (NARUC) Uniform System of Accounts (USOA). This pro forma expense is a non-recurring cost, associated with the water and wastewater systems, with an invoice amount of $5,850. Pursuant to Rule 25-30.433(9), F.A.C., staff allocated half of this expense to water and amortized it over five years, resulting in an </w:t>
      </w:r>
      <w:r w:rsidRPr="003856E3">
        <w:rPr>
          <w:bCs/>
          <w:iCs/>
          <w:szCs w:val="28"/>
        </w:rPr>
        <w:lastRenderedPageBreak/>
        <w:t xml:space="preserve">increase to the test year expense of $585. Therefore, </w:t>
      </w:r>
      <w:r w:rsidR="0011685F">
        <w:rPr>
          <w:bCs/>
          <w:iCs/>
          <w:szCs w:val="28"/>
        </w:rPr>
        <w:t>we approve a</w:t>
      </w:r>
      <w:r w:rsidRPr="003856E3">
        <w:rPr>
          <w:bCs/>
          <w:iCs/>
          <w:szCs w:val="28"/>
        </w:rPr>
        <w:t xml:space="preserve"> contractual services – accounting expense of $585.</w:t>
      </w:r>
    </w:p>
    <w:p w14:paraId="280C5EF7" w14:textId="5ADA95AA" w:rsidR="003856E3" w:rsidRPr="0011685F" w:rsidRDefault="003856E3" w:rsidP="0011685F">
      <w:pPr>
        <w:pStyle w:val="ListParagraph"/>
        <w:numPr>
          <w:ilvl w:val="0"/>
          <w:numId w:val="10"/>
        </w:numPr>
        <w:ind w:left="1800"/>
        <w:rPr>
          <w:bCs/>
        </w:rPr>
      </w:pPr>
      <w:r w:rsidRPr="0011685F">
        <w:rPr>
          <w:bCs/>
        </w:rPr>
        <w:t>Contractual Services – Legal (633)</w:t>
      </w:r>
    </w:p>
    <w:p w14:paraId="49B6CC6E" w14:textId="77777777" w:rsidR="0011685F" w:rsidRDefault="0011685F" w:rsidP="00114854">
      <w:pPr>
        <w:spacing w:after="240"/>
        <w:ind w:firstLine="720"/>
        <w:contextualSpacing/>
        <w:jc w:val="both"/>
        <w:rPr>
          <w:iCs/>
          <w:szCs w:val="28"/>
        </w:rPr>
      </w:pPr>
    </w:p>
    <w:p w14:paraId="7DA3FC26" w14:textId="712C7396" w:rsidR="003856E3" w:rsidRPr="003856E3" w:rsidRDefault="003856E3" w:rsidP="00114854">
      <w:pPr>
        <w:spacing w:after="240"/>
        <w:ind w:firstLine="720"/>
        <w:contextualSpacing/>
        <w:jc w:val="both"/>
        <w:rPr>
          <w:bCs/>
          <w:iCs/>
          <w:szCs w:val="28"/>
        </w:rPr>
      </w:pPr>
      <w:r w:rsidRPr="003856E3">
        <w:rPr>
          <w:iCs/>
          <w:szCs w:val="28"/>
        </w:rPr>
        <w:t xml:space="preserve">The Utility did not record contractual services – legal expense. </w:t>
      </w:r>
      <w:r w:rsidR="0011685F">
        <w:rPr>
          <w:iCs/>
          <w:szCs w:val="28"/>
        </w:rPr>
        <w:t>Commission a</w:t>
      </w:r>
      <w:r w:rsidRPr="003856E3">
        <w:rPr>
          <w:iCs/>
          <w:szCs w:val="28"/>
        </w:rPr>
        <w:t xml:space="preserve">udit staff increased this amount by </w:t>
      </w:r>
      <w:r w:rsidRPr="003856E3">
        <w:t xml:space="preserve">$12,247 </w:t>
      </w:r>
      <w:r w:rsidRPr="003856E3">
        <w:rPr>
          <w:iCs/>
          <w:szCs w:val="28"/>
        </w:rPr>
        <w:t xml:space="preserve">to reclassify legal expenses that were not properly recorded. Staff decreased this amount by </w:t>
      </w:r>
      <w:r w:rsidRPr="003856E3">
        <w:t xml:space="preserve">$3,637 </w:t>
      </w:r>
      <w:r w:rsidRPr="003856E3">
        <w:rPr>
          <w:iCs/>
          <w:szCs w:val="28"/>
        </w:rPr>
        <w:t xml:space="preserve">to reclassify EPA expenses to </w:t>
      </w:r>
      <w:r w:rsidRPr="003856E3">
        <w:rPr>
          <w:bCs/>
          <w:iCs/>
          <w:szCs w:val="28"/>
        </w:rPr>
        <w:t xml:space="preserve">Account 631 – Contractual Services – Professional. Additionally, </w:t>
      </w:r>
      <w:r w:rsidR="0011685F">
        <w:rPr>
          <w:bCs/>
          <w:iCs/>
          <w:szCs w:val="28"/>
        </w:rPr>
        <w:t xml:space="preserve">Commission </w:t>
      </w:r>
      <w:r w:rsidRPr="003856E3">
        <w:rPr>
          <w:bCs/>
          <w:iCs/>
          <w:szCs w:val="28"/>
        </w:rPr>
        <w:t xml:space="preserve">staff decreased this amount by $6,092 to reflect the removal of legal expenses related to the Utility’s 2023 SARC. </w:t>
      </w:r>
      <w:r w:rsidR="0011685F">
        <w:rPr>
          <w:bCs/>
          <w:iCs/>
          <w:szCs w:val="28"/>
        </w:rPr>
        <w:t>Commission st</w:t>
      </w:r>
      <w:r w:rsidRPr="003856E3">
        <w:rPr>
          <w:bCs/>
          <w:iCs/>
          <w:szCs w:val="28"/>
        </w:rPr>
        <w:t xml:space="preserve">aff’s net adjustment to contractual services – legal expense results in an increase of </w:t>
      </w:r>
      <w:r w:rsidRPr="003856E3">
        <w:t>$2,518</w:t>
      </w:r>
      <w:r w:rsidRPr="003856E3">
        <w:rPr>
          <w:bCs/>
          <w:iCs/>
          <w:szCs w:val="28"/>
        </w:rPr>
        <w:t xml:space="preserve">. Therefore, </w:t>
      </w:r>
      <w:r w:rsidR="0011685F">
        <w:rPr>
          <w:bCs/>
          <w:iCs/>
          <w:szCs w:val="28"/>
        </w:rPr>
        <w:t>we approve</w:t>
      </w:r>
      <w:r w:rsidRPr="003856E3">
        <w:rPr>
          <w:bCs/>
          <w:iCs/>
          <w:szCs w:val="28"/>
        </w:rPr>
        <w:t xml:space="preserve"> a contractual services – legal expense of </w:t>
      </w:r>
      <w:r w:rsidRPr="003856E3">
        <w:t>$2,518</w:t>
      </w:r>
      <w:r w:rsidRPr="003856E3">
        <w:rPr>
          <w:bCs/>
          <w:iCs/>
          <w:szCs w:val="28"/>
        </w:rPr>
        <w:t>.</w:t>
      </w:r>
    </w:p>
    <w:p w14:paraId="170D3684" w14:textId="5E5DC714" w:rsidR="003856E3" w:rsidRPr="0011685F" w:rsidRDefault="003856E3" w:rsidP="0011685F">
      <w:pPr>
        <w:pStyle w:val="ListParagraph"/>
        <w:numPr>
          <w:ilvl w:val="0"/>
          <w:numId w:val="10"/>
        </w:numPr>
        <w:ind w:left="1800"/>
        <w:rPr>
          <w:bCs/>
        </w:rPr>
      </w:pPr>
      <w:r w:rsidRPr="0011685F">
        <w:rPr>
          <w:bCs/>
        </w:rPr>
        <w:t>Contractual Services – Other (636)</w:t>
      </w:r>
    </w:p>
    <w:p w14:paraId="2377D177" w14:textId="77777777" w:rsidR="0011685F" w:rsidRDefault="0011685F" w:rsidP="00114854">
      <w:pPr>
        <w:spacing w:after="200"/>
        <w:ind w:firstLine="720"/>
        <w:contextualSpacing/>
        <w:jc w:val="both"/>
        <w:rPr>
          <w:rFonts w:eastAsiaTheme="minorHAnsi" w:cstheme="minorBidi"/>
          <w:szCs w:val="22"/>
        </w:rPr>
      </w:pPr>
    </w:p>
    <w:p w14:paraId="70F13167" w14:textId="651A55BE" w:rsidR="003856E3" w:rsidRDefault="003856E3" w:rsidP="00114854">
      <w:pPr>
        <w:spacing w:after="200"/>
        <w:ind w:firstLine="720"/>
        <w:contextualSpacing/>
        <w:jc w:val="both"/>
        <w:rPr>
          <w:rFonts w:eastAsiaTheme="minorHAnsi" w:cstheme="minorBidi"/>
          <w:szCs w:val="22"/>
        </w:rPr>
      </w:pPr>
      <w:r w:rsidRPr="003856E3">
        <w:rPr>
          <w:rFonts w:eastAsiaTheme="minorHAnsi" w:cstheme="minorBidi"/>
          <w:szCs w:val="22"/>
        </w:rPr>
        <w:t xml:space="preserve">The Utility recorded contractual services – other expense of $76,288. </w:t>
      </w:r>
      <w:r w:rsidR="0011685F">
        <w:rPr>
          <w:rFonts w:eastAsiaTheme="minorHAnsi" w:cstheme="minorBidi"/>
          <w:szCs w:val="22"/>
        </w:rPr>
        <w:t>Commission a</w:t>
      </w:r>
      <w:r w:rsidRPr="003856E3">
        <w:rPr>
          <w:rFonts w:eastAsiaTheme="minorHAnsi" w:cstheme="minorBidi"/>
          <w:szCs w:val="22"/>
        </w:rPr>
        <w:t>udit staff decreased this amount by $75,378 to capitalize expenses that had been recorded in this account. In response to the Audit Report, the Utility filed a letter indicating that the work performed that was capitalized by</w:t>
      </w:r>
      <w:r w:rsidR="0011685F">
        <w:rPr>
          <w:rFonts w:eastAsiaTheme="minorHAnsi" w:cstheme="minorBidi"/>
          <w:szCs w:val="22"/>
        </w:rPr>
        <w:t xml:space="preserve"> Commission</w:t>
      </w:r>
      <w:r w:rsidRPr="003856E3">
        <w:rPr>
          <w:rFonts w:eastAsiaTheme="minorHAnsi" w:cstheme="minorBidi"/>
          <w:szCs w:val="22"/>
        </w:rPr>
        <w:t xml:space="preserve"> audit staff “are examples of maintenance and routine repairs, and part of the Utility’s ongoing cost of service, the Utility offers that these costs were properly categorized as operating expenses.”</w:t>
      </w:r>
      <w:r w:rsidRPr="003856E3">
        <w:rPr>
          <w:rFonts w:eastAsiaTheme="minorHAnsi" w:cstheme="minorBidi"/>
          <w:szCs w:val="22"/>
          <w:vertAlign w:val="superscript"/>
        </w:rPr>
        <w:footnoteReference w:id="23"/>
      </w:r>
    </w:p>
    <w:p w14:paraId="0EFB3BF7" w14:textId="77777777" w:rsidR="0011685F" w:rsidRPr="003856E3" w:rsidRDefault="0011685F" w:rsidP="00114854">
      <w:pPr>
        <w:spacing w:after="200"/>
        <w:ind w:firstLine="720"/>
        <w:contextualSpacing/>
        <w:jc w:val="both"/>
        <w:rPr>
          <w:rFonts w:eastAsiaTheme="minorHAnsi" w:cstheme="minorBidi"/>
          <w:szCs w:val="22"/>
        </w:rPr>
      </w:pPr>
    </w:p>
    <w:p w14:paraId="79FE1766" w14:textId="4F8939BA" w:rsidR="003856E3" w:rsidRDefault="0011685F" w:rsidP="00114854">
      <w:pPr>
        <w:spacing w:after="200"/>
        <w:ind w:firstLine="720"/>
        <w:contextualSpacing/>
        <w:jc w:val="both"/>
        <w:rPr>
          <w:rFonts w:eastAsiaTheme="minorHAnsi" w:cstheme="minorBidi"/>
          <w:szCs w:val="22"/>
        </w:rPr>
      </w:pPr>
      <w:r>
        <w:rPr>
          <w:rFonts w:eastAsiaTheme="minorHAnsi" w:cstheme="minorBidi"/>
          <w:szCs w:val="22"/>
        </w:rPr>
        <w:t>Commission s</w:t>
      </w:r>
      <w:r w:rsidR="003856E3" w:rsidRPr="003856E3">
        <w:rPr>
          <w:rFonts w:eastAsiaTheme="minorHAnsi" w:cstheme="minorBidi"/>
          <w:szCs w:val="22"/>
        </w:rPr>
        <w:t>taff agrees these costs should be expensed</w:t>
      </w:r>
      <w:r>
        <w:rPr>
          <w:rFonts w:eastAsiaTheme="minorHAnsi" w:cstheme="minorBidi"/>
          <w:szCs w:val="22"/>
        </w:rPr>
        <w:t>.</w:t>
      </w:r>
      <w:r w:rsidR="003856E3" w:rsidRPr="003856E3">
        <w:rPr>
          <w:rFonts w:eastAsiaTheme="minorHAnsi" w:cstheme="minorBidi"/>
          <w:szCs w:val="22"/>
        </w:rPr>
        <w:t xml:space="preserve"> </w:t>
      </w:r>
      <w:r>
        <w:rPr>
          <w:rFonts w:eastAsiaTheme="minorHAnsi" w:cstheme="minorBidi"/>
          <w:szCs w:val="22"/>
        </w:rPr>
        <w:t>H</w:t>
      </w:r>
      <w:r w:rsidR="003856E3" w:rsidRPr="003856E3">
        <w:rPr>
          <w:rFonts w:eastAsiaTheme="minorHAnsi" w:cstheme="minorBidi"/>
          <w:szCs w:val="22"/>
        </w:rPr>
        <w:t xml:space="preserve">owever, </w:t>
      </w:r>
      <w:r>
        <w:rPr>
          <w:rFonts w:eastAsiaTheme="minorHAnsi" w:cstheme="minorBidi"/>
          <w:szCs w:val="22"/>
        </w:rPr>
        <w:t xml:space="preserve">Commission </w:t>
      </w:r>
      <w:r w:rsidR="003856E3" w:rsidRPr="003856E3">
        <w:rPr>
          <w:rFonts w:eastAsiaTheme="minorHAnsi" w:cstheme="minorBidi"/>
          <w:szCs w:val="22"/>
        </w:rPr>
        <w:t>staff does not believe the test year is representative of a typical year. The Utility further noted that “[t]he 2024 cost is approximately three to five times as much as cost incurred in other years.”</w:t>
      </w:r>
      <w:r w:rsidR="003856E3" w:rsidRPr="003856E3">
        <w:rPr>
          <w:rFonts w:eastAsiaTheme="minorHAnsi" w:cstheme="minorBidi"/>
          <w:szCs w:val="22"/>
          <w:vertAlign w:val="superscript"/>
        </w:rPr>
        <w:footnoteReference w:id="24"/>
      </w:r>
      <w:r w:rsidR="003856E3" w:rsidRPr="003856E3">
        <w:rPr>
          <w:rFonts w:eastAsiaTheme="minorHAnsi" w:cstheme="minorBidi"/>
          <w:szCs w:val="22"/>
        </w:rPr>
        <w:t xml:space="preserve"> Therefore, </w:t>
      </w:r>
      <w:r>
        <w:rPr>
          <w:rFonts w:eastAsiaTheme="minorHAnsi" w:cstheme="minorBidi"/>
          <w:szCs w:val="22"/>
        </w:rPr>
        <w:t xml:space="preserve">Commission </w:t>
      </w:r>
      <w:r w:rsidR="003856E3" w:rsidRPr="003856E3">
        <w:rPr>
          <w:rFonts w:eastAsiaTheme="minorHAnsi" w:cstheme="minorBidi"/>
          <w:szCs w:val="22"/>
        </w:rPr>
        <w:t xml:space="preserve">staff determined a baseline contractual services – other expense using a five-year average based on </w:t>
      </w:r>
      <w:r>
        <w:rPr>
          <w:rFonts w:eastAsiaTheme="minorHAnsi" w:cstheme="minorBidi"/>
          <w:szCs w:val="22"/>
        </w:rPr>
        <w:t>t</w:t>
      </w:r>
      <w:r w:rsidR="003856E3" w:rsidRPr="003856E3">
        <w:rPr>
          <w:rFonts w:eastAsiaTheme="minorHAnsi" w:cstheme="minorBidi"/>
          <w:szCs w:val="22"/>
        </w:rPr>
        <w:t>he Utility’s Annual Reports from 2019 through 2023, which resulted in an increase of $36,094.</w:t>
      </w:r>
      <w:r>
        <w:rPr>
          <w:rFonts w:eastAsiaTheme="minorHAnsi" w:cstheme="minorBidi"/>
          <w:szCs w:val="22"/>
        </w:rPr>
        <w:t xml:space="preserve"> </w:t>
      </w:r>
      <w:r w:rsidR="003856E3" w:rsidRPr="003856E3">
        <w:rPr>
          <w:rFonts w:eastAsiaTheme="minorHAnsi" w:cstheme="minorBidi"/>
          <w:szCs w:val="22"/>
        </w:rPr>
        <w:t>Additionally,</w:t>
      </w:r>
      <w:r>
        <w:rPr>
          <w:rFonts w:eastAsiaTheme="minorHAnsi" w:cstheme="minorBidi"/>
          <w:szCs w:val="22"/>
        </w:rPr>
        <w:t xml:space="preserve"> Commission</w:t>
      </w:r>
      <w:r w:rsidR="003856E3" w:rsidRPr="003856E3">
        <w:rPr>
          <w:rFonts w:eastAsiaTheme="minorHAnsi" w:cstheme="minorBidi"/>
          <w:szCs w:val="22"/>
        </w:rPr>
        <w:t xml:space="preserve"> staff increased this account by $7,857 to reflect the difference between the five-year average and the Utility’s appropriate test year balance for this account, amortized over five years, to spread the impact of unusually high costs incurred during the test year.</w:t>
      </w:r>
    </w:p>
    <w:p w14:paraId="05CCB160" w14:textId="77777777" w:rsidR="0011685F" w:rsidRPr="003856E3" w:rsidRDefault="0011685F" w:rsidP="00114854">
      <w:pPr>
        <w:spacing w:after="200"/>
        <w:ind w:firstLine="720"/>
        <w:contextualSpacing/>
        <w:jc w:val="both"/>
        <w:rPr>
          <w:rFonts w:eastAsiaTheme="minorHAnsi" w:cstheme="minorBidi"/>
          <w:szCs w:val="22"/>
        </w:rPr>
      </w:pPr>
    </w:p>
    <w:p w14:paraId="23D4AB74" w14:textId="457A2088" w:rsidR="003856E3" w:rsidRPr="003856E3" w:rsidRDefault="0011685F" w:rsidP="00114854">
      <w:pPr>
        <w:spacing w:after="200"/>
        <w:ind w:firstLine="720"/>
        <w:contextualSpacing/>
        <w:jc w:val="both"/>
        <w:rPr>
          <w:rFonts w:eastAsiaTheme="minorHAnsi" w:cstheme="minorBidi"/>
          <w:szCs w:val="22"/>
        </w:rPr>
      </w:pPr>
      <w:r>
        <w:rPr>
          <w:rFonts w:eastAsiaTheme="minorHAnsi" w:cstheme="minorBidi"/>
          <w:szCs w:val="22"/>
        </w:rPr>
        <w:t>Commission s</w:t>
      </w:r>
      <w:r w:rsidR="003856E3" w:rsidRPr="003856E3">
        <w:rPr>
          <w:rFonts w:eastAsiaTheme="minorHAnsi" w:cstheme="minorBidi"/>
          <w:szCs w:val="22"/>
        </w:rPr>
        <w:t xml:space="preserve">taff’s net adjustment to contractual services – other expense results in a decrease of $31,427. Therefore, </w:t>
      </w:r>
      <w:r>
        <w:rPr>
          <w:rFonts w:eastAsiaTheme="minorHAnsi" w:cstheme="minorBidi"/>
          <w:szCs w:val="22"/>
        </w:rPr>
        <w:t xml:space="preserve">we approve </w:t>
      </w:r>
      <w:r w:rsidR="003856E3" w:rsidRPr="003856E3">
        <w:rPr>
          <w:rFonts w:eastAsiaTheme="minorHAnsi" w:cstheme="minorBidi"/>
          <w:szCs w:val="22"/>
        </w:rPr>
        <w:t>a contractual services – other expense of $44,861.</w:t>
      </w:r>
    </w:p>
    <w:p w14:paraId="30C23D4F" w14:textId="3DC81262" w:rsidR="003856E3" w:rsidRPr="0011685F" w:rsidRDefault="003856E3" w:rsidP="0011685F">
      <w:pPr>
        <w:pStyle w:val="ListParagraph"/>
        <w:numPr>
          <w:ilvl w:val="0"/>
          <w:numId w:val="10"/>
        </w:numPr>
        <w:ind w:left="1800"/>
        <w:rPr>
          <w:bCs/>
        </w:rPr>
      </w:pPr>
      <w:r w:rsidRPr="0011685F">
        <w:rPr>
          <w:bCs/>
        </w:rPr>
        <w:t>Transportation Expense (650)</w:t>
      </w:r>
    </w:p>
    <w:p w14:paraId="4DF9BAC3" w14:textId="77777777" w:rsidR="0011685F" w:rsidRDefault="0011685F" w:rsidP="00114854">
      <w:pPr>
        <w:spacing w:after="240"/>
        <w:ind w:firstLine="720"/>
        <w:contextualSpacing/>
        <w:jc w:val="both"/>
        <w:rPr>
          <w:iCs/>
          <w:szCs w:val="28"/>
        </w:rPr>
      </w:pPr>
    </w:p>
    <w:p w14:paraId="025C2B83" w14:textId="24FDE934" w:rsidR="00AA022D" w:rsidRDefault="003856E3" w:rsidP="00AA022D">
      <w:pPr>
        <w:spacing w:after="240"/>
        <w:ind w:firstLine="720"/>
        <w:contextualSpacing/>
        <w:jc w:val="both"/>
        <w:rPr>
          <w:iCs/>
          <w:szCs w:val="28"/>
        </w:rPr>
      </w:pPr>
      <w:r w:rsidRPr="003856E3">
        <w:rPr>
          <w:iCs/>
          <w:szCs w:val="28"/>
        </w:rPr>
        <w:t xml:space="preserve">The Utility recorded transportation expense of $1,103. </w:t>
      </w:r>
      <w:r w:rsidR="0011685F">
        <w:rPr>
          <w:iCs/>
          <w:szCs w:val="28"/>
        </w:rPr>
        <w:t>Commission a</w:t>
      </w:r>
      <w:r w:rsidRPr="003856E3">
        <w:rPr>
          <w:iCs/>
          <w:szCs w:val="28"/>
        </w:rPr>
        <w:t xml:space="preserve">udit staff decreased this amount by </w:t>
      </w:r>
      <w:r w:rsidRPr="003856E3">
        <w:t>$1,103</w:t>
      </w:r>
      <w:r w:rsidRPr="003856E3">
        <w:rPr>
          <w:iCs/>
          <w:szCs w:val="28"/>
        </w:rPr>
        <w:t xml:space="preserve"> to reclassify generator fuel expense to Account 616 – Fuel for Power Production. Therefore, </w:t>
      </w:r>
      <w:r w:rsidR="00AA022D">
        <w:rPr>
          <w:iCs/>
          <w:szCs w:val="28"/>
        </w:rPr>
        <w:t xml:space="preserve">we do not approve </w:t>
      </w:r>
      <w:r w:rsidRPr="003856E3">
        <w:rPr>
          <w:iCs/>
          <w:szCs w:val="28"/>
        </w:rPr>
        <w:t>a</w:t>
      </w:r>
      <w:r w:rsidR="00AA022D">
        <w:rPr>
          <w:iCs/>
          <w:szCs w:val="28"/>
        </w:rPr>
        <w:t>ny</w:t>
      </w:r>
      <w:r w:rsidRPr="003856E3">
        <w:rPr>
          <w:iCs/>
          <w:szCs w:val="28"/>
        </w:rPr>
        <w:t xml:space="preserve"> transportation expense.</w:t>
      </w:r>
    </w:p>
    <w:p w14:paraId="184A4C8F" w14:textId="77777777" w:rsidR="00105719" w:rsidRDefault="00105719" w:rsidP="00AA022D">
      <w:pPr>
        <w:spacing w:after="240"/>
        <w:ind w:firstLine="720"/>
        <w:contextualSpacing/>
        <w:jc w:val="both"/>
        <w:rPr>
          <w:iCs/>
          <w:szCs w:val="28"/>
        </w:rPr>
      </w:pPr>
    </w:p>
    <w:p w14:paraId="2AC34EC7" w14:textId="77777777" w:rsidR="00105719" w:rsidRPr="003856E3" w:rsidRDefault="00105719" w:rsidP="00AA022D">
      <w:pPr>
        <w:spacing w:after="240"/>
        <w:ind w:firstLine="720"/>
        <w:contextualSpacing/>
        <w:jc w:val="both"/>
        <w:rPr>
          <w:iCs/>
          <w:szCs w:val="28"/>
        </w:rPr>
      </w:pPr>
    </w:p>
    <w:p w14:paraId="4EF27E3F" w14:textId="42D9AD8F" w:rsidR="003856E3" w:rsidRPr="00AA022D" w:rsidRDefault="003856E3" w:rsidP="00AA022D">
      <w:pPr>
        <w:pStyle w:val="ListParagraph"/>
        <w:numPr>
          <w:ilvl w:val="0"/>
          <w:numId w:val="10"/>
        </w:numPr>
        <w:ind w:left="1800"/>
        <w:rPr>
          <w:bCs/>
        </w:rPr>
      </w:pPr>
      <w:r w:rsidRPr="00AA022D">
        <w:rPr>
          <w:bCs/>
        </w:rPr>
        <w:lastRenderedPageBreak/>
        <w:t>Rate Case Expense (665)</w:t>
      </w:r>
    </w:p>
    <w:p w14:paraId="74724F2B" w14:textId="77777777" w:rsidR="00AA022D" w:rsidRDefault="00AA022D" w:rsidP="00114854">
      <w:pPr>
        <w:spacing w:after="240"/>
        <w:ind w:firstLine="720"/>
        <w:contextualSpacing/>
        <w:jc w:val="both"/>
        <w:outlineLvl w:val="0"/>
        <w:rPr>
          <w:iCs/>
          <w:szCs w:val="28"/>
        </w:rPr>
      </w:pPr>
    </w:p>
    <w:p w14:paraId="47E20A35" w14:textId="5B52040D" w:rsidR="003856E3" w:rsidRDefault="003856E3" w:rsidP="00114854">
      <w:pPr>
        <w:spacing w:after="240"/>
        <w:ind w:firstLine="720"/>
        <w:contextualSpacing/>
        <w:jc w:val="both"/>
        <w:outlineLvl w:val="0"/>
        <w:rPr>
          <w:iCs/>
          <w:szCs w:val="28"/>
        </w:rPr>
      </w:pPr>
      <w:r w:rsidRPr="003856E3">
        <w:rPr>
          <w:iCs/>
          <w:szCs w:val="28"/>
        </w:rPr>
        <w:t>The Utility did not record any rate case expense for this docket. The Utility is required by Rule 25-22.0407, F.A.C., to mail notices of the rate case overview, final rates, and four-year rate reduction. Staff calculated noticing costs to be $1,630.</w:t>
      </w:r>
    </w:p>
    <w:p w14:paraId="184636B1" w14:textId="77777777" w:rsidR="00AA022D" w:rsidRPr="003856E3" w:rsidRDefault="00AA022D" w:rsidP="00114854">
      <w:pPr>
        <w:spacing w:after="240"/>
        <w:ind w:firstLine="720"/>
        <w:contextualSpacing/>
        <w:jc w:val="both"/>
        <w:outlineLvl w:val="0"/>
        <w:rPr>
          <w:iCs/>
          <w:szCs w:val="28"/>
        </w:rPr>
      </w:pPr>
    </w:p>
    <w:p w14:paraId="45AE6C7E" w14:textId="260C407B" w:rsidR="003856E3" w:rsidRDefault="00AA022D" w:rsidP="00114854">
      <w:pPr>
        <w:spacing w:after="240"/>
        <w:ind w:firstLine="720"/>
        <w:contextualSpacing/>
        <w:jc w:val="both"/>
      </w:pPr>
      <w:r>
        <w:t>Commission s</w:t>
      </w:r>
      <w:r w:rsidR="003856E3" w:rsidRPr="003856E3">
        <w:t>taff calculated the distance from the Utility office in Grand Island, Florida, to Tallahassee as 222 miles. Based on the 2026 Internal Revenue Service (IRS) business mileage rate of $0.725, staff calculated round trip travel and lodging expense to the Commission Conference of $522. The Utility also paid a filing fee of $1,000.</w:t>
      </w:r>
    </w:p>
    <w:p w14:paraId="42FE4605" w14:textId="77777777" w:rsidR="00AA022D" w:rsidRPr="003856E3" w:rsidRDefault="00AA022D" w:rsidP="00114854">
      <w:pPr>
        <w:spacing w:after="240"/>
        <w:ind w:firstLine="720"/>
        <w:contextualSpacing/>
        <w:jc w:val="both"/>
      </w:pPr>
    </w:p>
    <w:p w14:paraId="3D079D98" w14:textId="0FFF8546" w:rsidR="003856E3" w:rsidRDefault="003856E3" w:rsidP="00114854">
      <w:pPr>
        <w:spacing w:after="240"/>
        <w:ind w:firstLine="720"/>
        <w:contextualSpacing/>
        <w:jc w:val="both"/>
        <w:rPr>
          <w:rFonts w:eastAsiaTheme="minorHAnsi" w:cstheme="minorBidi"/>
          <w:szCs w:val="22"/>
        </w:rPr>
      </w:pPr>
      <w:r w:rsidRPr="003856E3">
        <w:rPr>
          <w:rFonts w:eastAsiaTheme="minorHAnsi" w:cstheme="minorBidi"/>
          <w:szCs w:val="22"/>
        </w:rPr>
        <w:t>Under Section 367.0814(3), F.S., the Commission may grant rate case expense for attorney fees or fees of other outside consultants after the initial staff report. On June 23, 2026, the Utility provided documentation to support $9,594 in additional rate case expenses, including legal expenses and consulting fees incurred to date and estimated through the end of the PAA process.</w:t>
      </w:r>
      <w:r w:rsidRPr="003856E3">
        <w:rPr>
          <w:rFonts w:eastAsiaTheme="minorHAnsi" w:cstheme="minorBidi"/>
          <w:szCs w:val="22"/>
          <w:vertAlign w:val="superscript"/>
        </w:rPr>
        <w:footnoteReference w:id="25"/>
      </w:r>
      <w:r w:rsidR="00AA022D">
        <w:rPr>
          <w:rFonts w:eastAsiaTheme="minorHAnsi" w:cstheme="minorBidi"/>
          <w:szCs w:val="22"/>
        </w:rPr>
        <w:t xml:space="preserve"> Commission s</w:t>
      </w:r>
      <w:r w:rsidRPr="003856E3">
        <w:rPr>
          <w:rFonts w:eastAsiaTheme="minorHAnsi" w:cstheme="minorBidi"/>
          <w:szCs w:val="22"/>
        </w:rPr>
        <w:t>taff reviewed the supporting documentation and found that the requested attorney hourly rate of $695 is approximately 24 percent higher than the $560 hourly rate recently approved by the Commission for Jones Walker’s associated legal fees in the GCP Plantation, Gulfstream, and Water Oak SARC proceedings involving Sun Communities.</w:t>
      </w:r>
      <w:r w:rsidRPr="003856E3">
        <w:rPr>
          <w:rFonts w:eastAsiaTheme="minorHAnsi" w:cstheme="minorBidi"/>
          <w:szCs w:val="22"/>
          <w:vertAlign w:val="superscript"/>
        </w:rPr>
        <w:footnoteReference w:id="26"/>
      </w:r>
      <w:r w:rsidRPr="003856E3">
        <w:rPr>
          <w:rFonts w:eastAsiaTheme="minorHAnsi" w:cstheme="minorBidi"/>
          <w:szCs w:val="22"/>
        </w:rPr>
        <w:t xml:space="preserve"> </w:t>
      </w:r>
    </w:p>
    <w:p w14:paraId="52A67D4C" w14:textId="77777777" w:rsidR="00AA022D" w:rsidRPr="003856E3" w:rsidRDefault="00AA022D" w:rsidP="00114854">
      <w:pPr>
        <w:spacing w:after="240"/>
        <w:ind w:firstLine="720"/>
        <w:contextualSpacing/>
        <w:jc w:val="both"/>
        <w:rPr>
          <w:rFonts w:eastAsiaTheme="minorHAnsi" w:cstheme="minorBidi"/>
          <w:szCs w:val="22"/>
        </w:rPr>
      </w:pPr>
    </w:p>
    <w:p w14:paraId="68359B72" w14:textId="142FDF93" w:rsidR="003856E3" w:rsidRDefault="003856E3" w:rsidP="00114854">
      <w:pPr>
        <w:spacing w:after="240"/>
        <w:ind w:firstLine="720"/>
        <w:contextualSpacing/>
        <w:jc w:val="both"/>
        <w:rPr>
          <w:rFonts w:eastAsiaTheme="minorHAnsi" w:cstheme="minorBidi"/>
          <w:szCs w:val="22"/>
        </w:rPr>
      </w:pPr>
      <w:r w:rsidRPr="003856E3">
        <w:rPr>
          <w:rFonts w:eastAsiaTheme="minorHAnsi" w:cstheme="minorBidi"/>
          <w:szCs w:val="22"/>
        </w:rPr>
        <w:t>Although Jones Walker stated that their rates are based on prevailing rates for similar services,</w:t>
      </w:r>
      <w:r w:rsidRPr="003856E3">
        <w:rPr>
          <w:rFonts w:eastAsiaTheme="minorHAnsi" w:cstheme="minorBidi"/>
          <w:szCs w:val="22"/>
          <w:vertAlign w:val="superscript"/>
        </w:rPr>
        <w:footnoteReference w:id="27"/>
      </w:r>
      <w:r w:rsidRPr="003856E3">
        <w:rPr>
          <w:rFonts w:eastAsiaTheme="minorHAnsi" w:cstheme="minorBidi"/>
          <w:szCs w:val="22"/>
        </w:rPr>
        <w:t xml:space="preserve"> </w:t>
      </w:r>
      <w:r w:rsidR="00AA022D">
        <w:rPr>
          <w:rFonts w:eastAsiaTheme="minorHAnsi" w:cstheme="minorBidi"/>
          <w:szCs w:val="22"/>
        </w:rPr>
        <w:t>Commission s</w:t>
      </w:r>
      <w:r w:rsidRPr="003856E3">
        <w:rPr>
          <w:rFonts w:eastAsiaTheme="minorHAnsi" w:cstheme="minorBidi"/>
          <w:szCs w:val="22"/>
        </w:rPr>
        <w:t xml:space="preserve">taff is not aware of the Commission approving a $695 hourly rate for attorneys in any SARC proceeding. </w:t>
      </w:r>
      <w:r w:rsidRPr="003856E3">
        <w:t>The average attorney hourly rate approved in two recent SARC proceedings was $465.</w:t>
      </w:r>
      <w:r w:rsidRPr="003856E3">
        <w:rPr>
          <w:rFonts w:eastAsiaTheme="minorHAnsi" w:cstheme="minorBidi"/>
          <w:szCs w:val="22"/>
          <w:vertAlign w:val="superscript"/>
        </w:rPr>
        <w:footnoteReference w:id="28"/>
      </w:r>
      <w:r w:rsidRPr="003856E3">
        <w:t xml:space="preserve"> However, </w:t>
      </w:r>
      <w:r w:rsidR="00AA022D">
        <w:t xml:space="preserve">Commission </w:t>
      </w:r>
      <w:r w:rsidRPr="003856E3">
        <w:t>staff believes the most appropriate comparison is the $560 hourly rate recently approved for Jones Walker in the GCP Plantation, Gulfstream, and Water Oak SARC proceedings involving Sun Communities.</w:t>
      </w:r>
      <w:r w:rsidRPr="003856E3">
        <w:rPr>
          <w:rFonts w:eastAsiaTheme="minorHAnsi" w:cstheme="minorBidi"/>
          <w:szCs w:val="22"/>
        </w:rPr>
        <w:t xml:space="preserve"> Therefore, </w:t>
      </w:r>
      <w:r w:rsidR="00AA022D">
        <w:rPr>
          <w:rFonts w:eastAsiaTheme="minorHAnsi" w:cstheme="minorBidi"/>
          <w:szCs w:val="22"/>
        </w:rPr>
        <w:t xml:space="preserve">we shall limit </w:t>
      </w:r>
      <w:r w:rsidRPr="003856E3">
        <w:rPr>
          <w:rFonts w:eastAsiaTheme="minorHAnsi" w:cstheme="minorBidi"/>
          <w:szCs w:val="22"/>
        </w:rPr>
        <w:t xml:space="preserve">the recoverable attorney hourly rate for the Sunlake SARC to $560 as to maintain consistency with </w:t>
      </w:r>
      <w:r w:rsidR="00AA022D">
        <w:rPr>
          <w:rFonts w:eastAsiaTheme="minorHAnsi" w:cstheme="minorBidi"/>
          <w:szCs w:val="22"/>
        </w:rPr>
        <w:t xml:space="preserve">our </w:t>
      </w:r>
      <w:r w:rsidRPr="003856E3">
        <w:rPr>
          <w:rFonts w:eastAsiaTheme="minorHAnsi" w:cstheme="minorBidi"/>
          <w:szCs w:val="22"/>
        </w:rPr>
        <w:t>previously approved rates for proceedings involving Sun Communities. This result</w:t>
      </w:r>
      <w:r w:rsidR="00AA022D">
        <w:rPr>
          <w:rFonts w:eastAsiaTheme="minorHAnsi" w:cstheme="minorBidi"/>
          <w:szCs w:val="22"/>
        </w:rPr>
        <w:t xml:space="preserve"> in an </w:t>
      </w:r>
      <w:r w:rsidRPr="003856E3">
        <w:rPr>
          <w:rFonts w:eastAsiaTheme="minorHAnsi" w:cstheme="minorBidi"/>
          <w:szCs w:val="22"/>
        </w:rPr>
        <w:t>adjustment of $743.</w:t>
      </w:r>
    </w:p>
    <w:p w14:paraId="30E6C6A6" w14:textId="77777777" w:rsidR="00AA022D" w:rsidRPr="003856E3" w:rsidRDefault="00AA022D" w:rsidP="00114854">
      <w:pPr>
        <w:spacing w:after="240"/>
        <w:ind w:firstLine="720"/>
        <w:contextualSpacing/>
        <w:jc w:val="both"/>
        <w:rPr>
          <w:rFonts w:eastAsiaTheme="minorHAnsi" w:cstheme="minorBidi"/>
          <w:szCs w:val="22"/>
        </w:rPr>
      </w:pPr>
    </w:p>
    <w:p w14:paraId="5C312CF1" w14:textId="6595EE38" w:rsidR="00AA022D" w:rsidRPr="003856E3" w:rsidRDefault="00AA022D" w:rsidP="00AA022D">
      <w:pPr>
        <w:spacing w:after="240"/>
        <w:ind w:firstLine="720"/>
        <w:contextualSpacing/>
        <w:jc w:val="both"/>
      </w:pPr>
      <w:r>
        <w:t>Commission s</w:t>
      </w:r>
      <w:r w:rsidR="003856E3" w:rsidRPr="003856E3">
        <w:t xml:space="preserve">taff increased total rate case expense by $12,746, consisting of noticing costs, consulting fees, travel and lodging expenses, and filing fee. </w:t>
      </w:r>
      <w:r>
        <w:t xml:space="preserve">Commission </w:t>
      </w:r>
      <w:r w:rsidR="003856E3" w:rsidRPr="003856E3">
        <w:t>S</w:t>
      </w:r>
      <w:r w:rsidR="003856E3" w:rsidRPr="003856E3">
        <w:rPr>
          <w:rFonts w:eastAsiaTheme="minorHAnsi" w:cstheme="minorBidi"/>
          <w:szCs w:val="22"/>
        </w:rPr>
        <w:t xml:space="preserve">taff decreased this amount by $743 to reflect the attorney hourly rate adjustment. This resulted in an adjusted total rate case expense of $12,003, </w:t>
      </w:r>
      <w:r w:rsidR="003856E3" w:rsidRPr="003856E3">
        <w:t xml:space="preserve">which amortized over four years is $3,001. Therefore, </w:t>
      </w:r>
      <w:r>
        <w:t xml:space="preserve">we </w:t>
      </w:r>
      <w:r>
        <w:lastRenderedPageBreak/>
        <w:t xml:space="preserve">approve </w:t>
      </w:r>
      <w:r w:rsidR="003856E3" w:rsidRPr="003856E3">
        <w:t>a total recoverable rate case expense of $12,003, amortized over four years, resulting in annual rate case expense of $3,001.</w:t>
      </w:r>
    </w:p>
    <w:p w14:paraId="73127CF8" w14:textId="585EC878" w:rsidR="003856E3" w:rsidRPr="00AA022D" w:rsidRDefault="003856E3" w:rsidP="00AA022D">
      <w:pPr>
        <w:pStyle w:val="ListParagraph"/>
        <w:numPr>
          <w:ilvl w:val="0"/>
          <w:numId w:val="10"/>
        </w:numPr>
        <w:ind w:left="1800"/>
        <w:jc w:val="both"/>
        <w:rPr>
          <w:rFonts w:eastAsiaTheme="minorHAnsi"/>
          <w:bCs/>
        </w:rPr>
      </w:pPr>
      <w:r w:rsidRPr="00AA022D">
        <w:rPr>
          <w:rFonts w:eastAsiaTheme="minorHAnsi"/>
          <w:bCs/>
        </w:rPr>
        <w:t xml:space="preserve">Bad Debt (670) </w:t>
      </w:r>
    </w:p>
    <w:p w14:paraId="038C3AA7" w14:textId="77777777" w:rsidR="00AA022D" w:rsidRDefault="00AA022D" w:rsidP="00114854">
      <w:pPr>
        <w:spacing w:after="240"/>
        <w:ind w:firstLine="720"/>
        <w:contextualSpacing/>
        <w:jc w:val="both"/>
        <w:rPr>
          <w:rFonts w:eastAsiaTheme="minorHAnsi" w:cstheme="minorBidi"/>
        </w:rPr>
      </w:pPr>
    </w:p>
    <w:p w14:paraId="2AEA1684" w14:textId="76F719CD" w:rsidR="00AA022D" w:rsidRPr="00AA022D" w:rsidRDefault="003856E3" w:rsidP="00AA022D">
      <w:pPr>
        <w:spacing w:after="240"/>
        <w:ind w:firstLine="720"/>
        <w:contextualSpacing/>
        <w:jc w:val="both"/>
        <w:rPr>
          <w:rFonts w:eastAsiaTheme="minorHAnsi"/>
        </w:rPr>
      </w:pPr>
      <w:r w:rsidRPr="003856E3">
        <w:rPr>
          <w:rFonts w:eastAsiaTheme="minorHAnsi" w:cstheme="minorBidi"/>
        </w:rPr>
        <w:t xml:space="preserve">The Utility did not record any bad debt expense. In its three most recent Annual Reports (2023, 2024, and 2025), the Utility reported bad debt expenses of $0 in all three years. In response to </w:t>
      </w:r>
      <w:r w:rsidR="00AA022D">
        <w:rPr>
          <w:rFonts w:eastAsiaTheme="minorHAnsi" w:cstheme="minorBidi"/>
        </w:rPr>
        <w:t xml:space="preserve">Commission </w:t>
      </w:r>
      <w:r w:rsidRPr="003856E3">
        <w:rPr>
          <w:rFonts w:eastAsiaTheme="minorHAnsi" w:cstheme="minorBidi"/>
        </w:rPr>
        <w:t>staff’s second data request, the Utility confirmed that this reporting accurately reflects its accounting records.</w:t>
      </w:r>
      <w:r w:rsidRPr="003856E3">
        <w:rPr>
          <w:rFonts w:eastAsiaTheme="minorHAnsi" w:cstheme="minorBidi"/>
          <w:vertAlign w:val="superscript"/>
        </w:rPr>
        <w:footnoteReference w:id="29"/>
      </w:r>
      <w:r w:rsidRPr="003856E3">
        <w:rPr>
          <w:rFonts w:eastAsiaTheme="minorHAnsi" w:cstheme="minorBidi"/>
        </w:rPr>
        <w:t xml:space="preserve"> The Utility has not recorded bad debt expense in the test year or in recent historical periods, thus, </w:t>
      </w:r>
      <w:r w:rsidR="00AA022D">
        <w:rPr>
          <w:rFonts w:eastAsiaTheme="minorHAnsi"/>
        </w:rPr>
        <w:t>we approve</w:t>
      </w:r>
      <w:r w:rsidRPr="003856E3">
        <w:rPr>
          <w:rFonts w:eastAsiaTheme="minorHAnsi"/>
        </w:rPr>
        <w:t xml:space="preserve"> a bad debt expense of $0.</w:t>
      </w:r>
    </w:p>
    <w:p w14:paraId="7071E0CE" w14:textId="52B94185" w:rsidR="003856E3" w:rsidRPr="00AA022D" w:rsidRDefault="003856E3" w:rsidP="00AA022D">
      <w:pPr>
        <w:pStyle w:val="ListParagraph"/>
        <w:numPr>
          <w:ilvl w:val="0"/>
          <w:numId w:val="11"/>
        </w:numPr>
        <w:ind w:left="1080"/>
        <w:jc w:val="both"/>
        <w:rPr>
          <w:bCs/>
          <w:i/>
          <w:iCs/>
        </w:rPr>
      </w:pPr>
      <w:r w:rsidRPr="00AA022D">
        <w:rPr>
          <w:bCs/>
          <w:i/>
          <w:iCs/>
        </w:rPr>
        <w:t>Operation and Maintenance Expense Summary</w:t>
      </w:r>
    </w:p>
    <w:p w14:paraId="705DBF38" w14:textId="77777777" w:rsidR="00AA022D" w:rsidRDefault="00AA022D" w:rsidP="00114854">
      <w:pPr>
        <w:spacing w:after="240"/>
        <w:ind w:firstLine="720"/>
        <w:contextualSpacing/>
        <w:jc w:val="both"/>
      </w:pPr>
    </w:p>
    <w:p w14:paraId="5BCA25C9" w14:textId="0A452596" w:rsidR="003856E3" w:rsidRPr="003856E3" w:rsidRDefault="003856E3" w:rsidP="00114854">
      <w:pPr>
        <w:spacing w:after="240"/>
        <w:ind w:firstLine="720"/>
        <w:contextualSpacing/>
        <w:jc w:val="both"/>
      </w:pPr>
      <w:r w:rsidRPr="003856E3">
        <w:t xml:space="preserve">The Utility recorded test year O&amp;M expense of $142,674. Based on the above adjustments, </w:t>
      </w:r>
      <w:r w:rsidR="00AA022D">
        <w:t>we approve</w:t>
      </w:r>
      <w:r w:rsidRPr="003856E3">
        <w:t xml:space="preserve"> O&amp;M expense be decreased by $29,334. This results in a total O&amp;M expense of $113,340. </w:t>
      </w:r>
      <w:r w:rsidR="00AA022D">
        <w:t xml:space="preserve">Our approved </w:t>
      </w:r>
      <w:r w:rsidRPr="003856E3">
        <w:t>adjustments to O&amp;M are shown on Schedule No. 3-C.</w:t>
      </w:r>
    </w:p>
    <w:p w14:paraId="75188009" w14:textId="7635E10C" w:rsidR="003856E3" w:rsidRPr="00AA022D" w:rsidRDefault="003856E3" w:rsidP="00AA022D">
      <w:pPr>
        <w:pStyle w:val="ListParagraph"/>
        <w:numPr>
          <w:ilvl w:val="0"/>
          <w:numId w:val="11"/>
        </w:numPr>
        <w:ind w:left="1080"/>
        <w:jc w:val="both"/>
        <w:rPr>
          <w:bCs/>
          <w:i/>
          <w:iCs/>
        </w:rPr>
      </w:pPr>
      <w:r w:rsidRPr="00AA022D">
        <w:rPr>
          <w:bCs/>
          <w:i/>
          <w:iCs/>
        </w:rPr>
        <w:t>Depreciation Expense</w:t>
      </w:r>
    </w:p>
    <w:p w14:paraId="34E6E725" w14:textId="77777777" w:rsidR="00AA022D" w:rsidRDefault="00AA022D" w:rsidP="00114854">
      <w:pPr>
        <w:ind w:firstLine="720"/>
        <w:contextualSpacing/>
        <w:jc w:val="both"/>
      </w:pPr>
    </w:p>
    <w:p w14:paraId="47F4C850" w14:textId="28826B82" w:rsidR="003856E3" w:rsidRPr="003856E3" w:rsidRDefault="003856E3" w:rsidP="00114854">
      <w:pPr>
        <w:ind w:firstLine="720"/>
        <w:contextualSpacing/>
        <w:jc w:val="both"/>
      </w:pPr>
      <w:r w:rsidRPr="003856E3">
        <w:t xml:space="preserve">The Utility recorded depreciation expense of $36,406. Based on the depreciation rates prescribed in Rule 25-30.140, F.A.C., </w:t>
      </w:r>
      <w:r w:rsidR="00AA022D">
        <w:t xml:space="preserve">Commission </w:t>
      </w:r>
      <w:r w:rsidRPr="003856E3">
        <w:t xml:space="preserve">audit staff decreased this amount by $4,581. </w:t>
      </w:r>
      <w:r w:rsidR="00AA022D">
        <w:t>Commission s</w:t>
      </w:r>
      <w:r w:rsidRPr="003856E3">
        <w:t xml:space="preserve">taff increased this amount by $261 to reflect pro forma additions and retirements. In addition, </w:t>
      </w:r>
      <w:r w:rsidR="00AA022D">
        <w:t xml:space="preserve">Commission </w:t>
      </w:r>
      <w:r w:rsidRPr="003856E3">
        <w:t xml:space="preserve">staff increased this amount by $673 to reflect the correct depreciation rates prescribed by the above-mentioned Rule and to reflect changes to UPIS. </w:t>
      </w:r>
    </w:p>
    <w:p w14:paraId="14B58666" w14:textId="77777777" w:rsidR="003856E3" w:rsidRPr="003856E3" w:rsidRDefault="003856E3" w:rsidP="00114854">
      <w:pPr>
        <w:contextualSpacing/>
        <w:jc w:val="both"/>
      </w:pPr>
    </w:p>
    <w:p w14:paraId="12F1A8A9" w14:textId="49CFD735" w:rsidR="003856E3" w:rsidRPr="003856E3" w:rsidRDefault="00AA022D" w:rsidP="00114854">
      <w:pPr>
        <w:spacing w:after="240"/>
        <w:ind w:firstLine="720"/>
        <w:contextualSpacing/>
        <w:jc w:val="both"/>
      </w:pPr>
      <w:r>
        <w:t>Commission s</w:t>
      </w:r>
      <w:r w:rsidR="003856E3" w:rsidRPr="003856E3">
        <w:t xml:space="preserve">taff’s net adjustments to depreciation expense result in a decrease of $3,647. Therefore, </w:t>
      </w:r>
      <w:r>
        <w:t xml:space="preserve">we approve </w:t>
      </w:r>
      <w:r w:rsidR="003856E3" w:rsidRPr="003856E3">
        <w:t>a depreciation expense of $32,759.</w:t>
      </w:r>
    </w:p>
    <w:p w14:paraId="5BE0184F" w14:textId="4B1C277F" w:rsidR="003856E3" w:rsidRPr="00AA022D" w:rsidRDefault="003856E3" w:rsidP="001C4F43">
      <w:pPr>
        <w:pStyle w:val="ListParagraph"/>
        <w:numPr>
          <w:ilvl w:val="0"/>
          <w:numId w:val="11"/>
        </w:numPr>
        <w:ind w:left="1080"/>
        <w:jc w:val="both"/>
        <w:rPr>
          <w:bCs/>
          <w:i/>
          <w:iCs/>
        </w:rPr>
      </w:pPr>
      <w:r w:rsidRPr="00AA022D">
        <w:rPr>
          <w:bCs/>
          <w:i/>
          <w:iCs/>
        </w:rPr>
        <w:t>Capital Recovery Amortization Expense</w:t>
      </w:r>
    </w:p>
    <w:p w14:paraId="79CCE1C5" w14:textId="77777777" w:rsidR="00AA022D" w:rsidRDefault="00AA022D" w:rsidP="00114854">
      <w:pPr>
        <w:spacing w:after="200"/>
        <w:ind w:firstLine="720"/>
        <w:contextualSpacing/>
        <w:jc w:val="both"/>
        <w:rPr>
          <w:rFonts w:eastAsiaTheme="minorHAnsi" w:cstheme="minorBidi"/>
        </w:rPr>
      </w:pPr>
    </w:p>
    <w:p w14:paraId="4A62A2A2" w14:textId="05C3DA60" w:rsidR="001C4F43" w:rsidRPr="003856E3" w:rsidRDefault="003856E3" w:rsidP="001C4F43">
      <w:pPr>
        <w:spacing w:after="200"/>
        <w:ind w:firstLine="720"/>
        <w:contextualSpacing/>
        <w:jc w:val="both"/>
        <w:rPr>
          <w:rFonts w:eastAsiaTheme="minorHAnsi" w:cstheme="minorBidi"/>
        </w:rPr>
      </w:pPr>
      <w:r w:rsidRPr="003856E3">
        <w:rPr>
          <w:rFonts w:eastAsiaTheme="minorHAnsi" w:cstheme="minorBidi"/>
        </w:rPr>
        <w:t xml:space="preserve">The Utility did not record a capital recovery amortization expense. As discussed in </w:t>
      </w:r>
      <w:r w:rsidR="001C4F43">
        <w:rPr>
          <w:rFonts w:eastAsiaTheme="minorHAnsi" w:cstheme="minorBidi"/>
        </w:rPr>
        <w:t>Section IV</w:t>
      </w:r>
      <w:r w:rsidRPr="003856E3">
        <w:rPr>
          <w:rFonts w:eastAsiaTheme="minorHAnsi" w:cstheme="minorBidi"/>
        </w:rPr>
        <w:t xml:space="preserve">, </w:t>
      </w:r>
      <w:r w:rsidR="008246F7">
        <w:rPr>
          <w:rFonts w:eastAsiaTheme="minorHAnsi" w:cstheme="minorBidi"/>
        </w:rPr>
        <w:t xml:space="preserve">we approved </w:t>
      </w:r>
      <w:r w:rsidRPr="003856E3">
        <w:rPr>
          <w:rFonts w:eastAsiaTheme="minorHAnsi" w:cstheme="minorBidi"/>
        </w:rPr>
        <w:t xml:space="preserve">a capital recovery schedule of $25,543 over a seven-year amortization period. The corresponding annual amortization expense is $3,649. Therefore, </w:t>
      </w:r>
      <w:r w:rsidR="001C4F43">
        <w:rPr>
          <w:rFonts w:eastAsiaTheme="minorHAnsi" w:cstheme="minorBidi"/>
        </w:rPr>
        <w:t xml:space="preserve">we approve </w:t>
      </w:r>
      <w:r w:rsidRPr="003856E3">
        <w:rPr>
          <w:rFonts w:eastAsiaTheme="minorHAnsi" w:cstheme="minorBidi"/>
        </w:rPr>
        <w:t>a capital recovery amortization expense of $3,649.</w:t>
      </w:r>
    </w:p>
    <w:p w14:paraId="1DC3FB31" w14:textId="3FFC4CF6" w:rsidR="003856E3" w:rsidRPr="001C4F43" w:rsidRDefault="003856E3" w:rsidP="001C4F43">
      <w:pPr>
        <w:pStyle w:val="ListParagraph"/>
        <w:numPr>
          <w:ilvl w:val="0"/>
          <w:numId w:val="11"/>
        </w:numPr>
        <w:ind w:left="1080"/>
        <w:jc w:val="both"/>
        <w:rPr>
          <w:bCs/>
          <w:i/>
          <w:iCs/>
        </w:rPr>
      </w:pPr>
      <w:r w:rsidRPr="001C4F43">
        <w:rPr>
          <w:bCs/>
          <w:i/>
          <w:iCs/>
        </w:rPr>
        <w:t>CIAC Amortization Expense</w:t>
      </w:r>
    </w:p>
    <w:p w14:paraId="6D874A5F" w14:textId="77777777" w:rsidR="001C4F43" w:rsidRDefault="001C4F43" w:rsidP="00114854">
      <w:pPr>
        <w:spacing w:after="240"/>
        <w:ind w:firstLine="720"/>
        <w:contextualSpacing/>
        <w:jc w:val="both"/>
        <w:rPr>
          <w:rFonts w:eastAsiaTheme="minorHAnsi" w:cstheme="minorBidi"/>
        </w:rPr>
      </w:pPr>
    </w:p>
    <w:p w14:paraId="02883782" w14:textId="51AF1105" w:rsidR="003856E3" w:rsidRPr="003856E3" w:rsidRDefault="003856E3" w:rsidP="00114854">
      <w:pPr>
        <w:spacing w:after="240"/>
        <w:ind w:firstLine="720"/>
        <w:contextualSpacing/>
        <w:jc w:val="both"/>
      </w:pPr>
      <w:r w:rsidRPr="003856E3">
        <w:rPr>
          <w:rFonts w:eastAsiaTheme="minorHAnsi" w:cstheme="minorBidi"/>
        </w:rPr>
        <w:t xml:space="preserve">The Utility did not record a CIAC amortization expense. </w:t>
      </w:r>
      <w:r w:rsidR="001C4F43">
        <w:rPr>
          <w:rFonts w:eastAsiaTheme="minorHAnsi" w:cstheme="minorBidi"/>
        </w:rPr>
        <w:t>Commission s</w:t>
      </w:r>
      <w:r w:rsidRPr="003856E3">
        <w:t xml:space="preserve">taff calculated the </w:t>
      </w:r>
      <w:r w:rsidRPr="003856E3">
        <w:rPr>
          <w:rFonts w:eastAsiaTheme="minorHAnsi" w:cstheme="minorBidi"/>
        </w:rPr>
        <w:t>CIAC amortization expense</w:t>
      </w:r>
      <w:r w:rsidRPr="003856E3">
        <w:t xml:space="preserve"> using the amount approved in Commission Order No. PSC-2014-0018-PAA-WS.</w:t>
      </w:r>
      <w:r w:rsidRPr="003856E3">
        <w:rPr>
          <w:vertAlign w:val="superscript"/>
        </w:rPr>
        <w:footnoteReference w:id="30"/>
      </w:r>
      <w:r w:rsidRPr="003856E3">
        <w:t xml:space="preserve"> There have been no changes to the </w:t>
      </w:r>
      <w:r w:rsidRPr="003856E3">
        <w:rPr>
          <w:rFonts w:eastAsiaTheme="minorHAnsi" w:cstheme="minorBidi"/>
        </w:rPr>
        <w:t>CIAC amortization expense</w:t>
      </w:r>
      <w:r w:rsidRPr="003856E3">
        <w:t xml:space="preserve"> since the last Commission Order. Therefore, </w:t>
      </w:r>
      <w:r w:rsidR="001C4F43">
        <w:t xml:space="preserve">we approve </w:t>
      </w:r>
      <w:r w:rsidRPr="003856E3">
        <w:t xml:space="preserve">a </w:t>
      </w:r>
      <w:r w:rsidRPr="003856E3">
        <w:rPr>
          <w:rFonts w:eastAsiaTheme="minorHAnsi" w:cstheme="minorBidi"/>
        </w:rPr>
        <w:t>CIAC amortization expense</w:t>
      </w:r>
      <w:r w:rsidRPr="003856E3">
        <w:t xml:space="preserve"> of $179.</w:t>
      </w:r>
    </w:p>
    <w:p w14:paraId="539C6BAB" w14:textId="395CB841" w:rsidR="003856E3" w:rsidRPr="001C4F43" w:rsidRDefault="003856E3" w:rsidP="001C4F43">
      <w:pPr>
        <w:pStyle w:val="ListParagraph"/>
        <w:numPr>
          <w:ilvl w:val="0"/>
          <w:numId w:val="11"/>
        </w:numPr>
        <w:ind w:left="1080"/>
        <w:jc w:val="both"/>
        <w:rPr>
          <w:bCs/>
          <w:i/>
          <w:iCs/>
        </w:rPr>
      </w:pPr>
      <w:r w:rsidRPr="001C4F43">
        <w:rPr>
          <w:bCs/>
          <w:i/>
          <w:iCs/>
        </w:rPr>
        <w:lastRenderedPageBreak/>
        <w:t>Taxes Other Than Income (TOTI)</w:t>
      </w:r>
    </w:p>
    <w:p w14:paraId="16A7D1F7" w14:textId="77777777" w:rsidR="001C4F43" w:rsidRDefault="001C4F43" w:rsidP="00114854">
      <w:pPr>
        <w:spacing w:after="240"/>
        <w:ind w:firstLine="720"/>
        <w:contextualSpacing/>
        <w:jc w:val="both"/>
      </w:pPr>
    </w:p>
    <w:p w14:paraId="32DB567D" w14:textId="1BB12A99" w:rsidR="003856E3" w:rsidRDefault="003856E3" w:rsidP="00114854">
      <w:pPr>
        <w:spacing w:after="240"/>
        <w:ind w:firstLine="720"/>
        <w:contextualSpacing/>
        <w:jc w:val="both"/>
        <w:rPr>
          <w:bCs/>
          <w:iCs/>
          <w:szCs w:val="28"/>
        </w:rPr>
      </w:pPr>
      <w:r w:rsidRPr="003856E3">
        <w:t xml:space="preserve">The Utility recorded TOTI of $4,860. </w:t>
      </w:r>
      <w:r w:rsidR="001C4F43">
        <w:t>Commission a</w:t>
      </w:r>
      <w:r w:rsidRPr="003856E3">
        <w:t xml:space="preserve">udit staff increased this amount by $373 to reflect an increase in Regulatory Assessment Fees (RAFs) based on an audit revenue adjustment. </w:t>
      </w:r>
      <w:r w:rsidR="001C4F43">
        <w:t>Commission s</w:t>
      </w:r>
      <w:r w:rsidRPr="003856E3">
        <w:t xml:space="preserve">taff increased </w:t>
      </w:r>
      <w:r w:rsidRPr="003856E3">
        <w:rPr>
          <w:bCs/>
          <w:iCs/>
          <w:szCs w:val="28"/>
        </w:rPr>
        <w:t>payroll taxes</w:t>
      </w:r>
      <w:r w:rsidRPr="003856E3">
        <w:t xml:space="preserve"> by $654 </w:t>
      </w:r>
      <w:r w:rsidRPr="003856E3">
        <w:rPr>
          <w:bCs/>
          <w:iCs/>
          <w:szCs w:val="28"/>
        </w:rPr>
        <w:t xml:space="preserve">to reflect the reclassification of payroll taxes that had been recorded in Account 601 – Salaries and Wages. </w:t>
      </w:r>
    </w:p>
    <w:p w14:paraId="24AB9DF6" w14:textId="77777777" w:rsidR="001C4F43" w:rsidRPr="003856E3" w:rsidRDefault="001C4F43" w:rsidP="00114854">
      <w:pPr>
        <w:spacing w:after="240"/>
        <w:ind w:firstLine="720"/>
        <w:contextualSpacing/>
        <w:jc w:val="both"/>
      </w:pPr>
    </w:p>
    <w:p w14:paraId="2391CB4F" w14:textId="471A6F3E" w:rsidR="003856E3" w:rsidRDefault="003856E3" w:rsidP="00114854">
      <w:pPr>
        <w:spacing w:after="240"/>
        <w:ind w:firstLine="720"/>
        <w:contextualSpacing/>
        <w:jc w:val="both"/>
        <w:rPr>
          <w:bCs/>
          <w:iCs/>
          <w:szCs w:val="28"/>
        </w:rPr>
      </w:pPr>
      <w:r w:rsidRPr="003856E3">
        <w:t xml:space="preserve">Based on revenues discussed </w:t>
      </w:r>
      <w:r w:rsidR="001C4F43">
        <w:t>in Section VI,</w:t>
      </w:r>
      <w:r w:rsidRPr="003856E3">
        <w:t xml:space="preserve"> TOTI </w:t>
      </w:r>
      <w:r w:rsidR="001C4F43">
        <w:t>shall</w:t>
      </w:r>
      <w:r w:rsidRPr="003856E3">
        <w:t xml:space="preserve"> be increased by $825 to reflect a </w:t>
      </w:r>
      <w:r w:rsidRPr="003856E3">
        <w:rPr>
          <w:bCs/>
          <w:iCs/>
          <w:szCs w:val="28"/>
        </w:rPr>
        <w:t>RAF rate of 4.5 percent applied to the adjustment in revenues.</w:t>
      </w:r>
    </w:p>
    <w:p w14:paraId="633AC794" w14:textId="77777777" w:rsidR="001C4F43" w:rsidRPr="003856E3" w:rsidRDefault="001C4F43" w:rsidP="00114854">
      <w:pPr>
        <w:spacing w:after="240"/>
        <w:ind w:firstLine="720"/>
        <w:contextualSpacing/>
        <w:jc w:val="both"/>
        <w:rPr>
          <w:bCs/>
          <w:iCs/>
          <w:szCs w:val="28"/>
        </w:rPr>
      </w:pPr>
    </w:p>
    <w:p w14:paraId="2B315DA2" w14:textId="5DBE1FF0" w:rsidR="003856E3" w:rsidRDefault="003856E3" w:rsidP="00114854">
      <w:pPr>
        <w:spacing w:after="240"/>
        <w:ind w:firstLine="720"/>
        <w:contextualSpacing/>
        <w:jc w:val="both"/>
      </w:pPr>
      <w:r w:rsidRPr="003856E3">
        <w:t xml:space="preserve">As discussed in </w:t>
      </w:r>
      <w:r w:rsidR="001C4F43">
        <w:t>in Section IX below</w:t>
      </w:r>
      <w:r w:rsidRPr="003856E3">
        <w:t xml:space="preserve">, </w:t>
      </w:r>
      <w:r w:rsidR="001C4F43">
        <w:t>we approve</w:t>
      </w:r>
      <w:r w:rsidR="00D50B30">
        <w:t xml:space="preserve"> </w:t>
      </w:r>
      <w:r w:rsidRPr="003856E3">
        <w:t xml:space="preserve">revenues </w:t>
      </w:r>
      <w:r w:rsidR="00D50B30">
        <w:t xml:space="preserve">to </w:t>
      </w:r>
      <w:r w:rsidRPr="003856E3">
        <w:t>be increased by $</w:t>
      </w:r>
      <w:r w:rsidR="006B1A7F">
        <w:t>78,142</w:t>
      </w:r>
      <w:r w:rsidRPr="003856E3">
        <w:t xml:space="preserve"> to reflect the increased revenue required to cover expenses and allow an opportunity to earn the </w:t>
      </w:r>
      <w:r w:rsidR="008246F7">
        <w:t xml:space="preserve">approved </w:t>
      </w:r>
      <w:r w:rsidRPr="003856E3">
        <w:t xml:space="preserve">rate of return. As a result, TOTI </w:t>
      </w:r>
      <w:r w:rsidR="00D50B30">
        <w:t xml:space="preserve">shall </w:t>
      </w:r>
      <w:r w:rsidRPr="003856E3">
        <w:t>be increased by $3,</w:t>
      </w:r>
      <w:r w:rsidR="006B1A7F">
        <w:t>516</w:t>
      </w:r>
      <w:r w:rsidRPr="003856E3">
        <w:t xml:space="preserve"> to reflect a RAF rate of 4.5 percent applied to the change in revenues. </w:t>
      </w:r>
      <w:r w:rsidR="00D50B30">
        <w:t xml:space="preserve">Our approved adjustments </w:t>
      </w:r>
      <w:r w:rsidRPr="003856E3">
        <w:t>result in a total increase of $5,</w:t>
      </w:r>
      <w:r w:rsidR="006B1A7F">
        <w:t>369</w:t>
      </w:r>
      <w:r w:rsidRPr="003856E3">
        <w:t xml:space="preserve">. Therefore, </w:t>
      </w:r>
      <w:r w:rsidR="00D50B30">
        <w:t xml:space="preserve">we approve </w:t>
      </w:r>
      <w:r w:rsidRPr="003856E3">
        <w:t>a TOTI of $10,</w:t>
      </w:r>
      <w:r w:rsidR="006B1A7F">
        <w:t>229</w:t>
      </w:r>
      <w:r w:rsidRPr="003856E3">
        <w:t>.</w:t>
      </w:r>
    </w:p>
    <w:p w14:paraId="1FE1D1B7" w14:textId="34A694C4" w:rsidR="003856E3" w:rsidRPr="00D50B30" w:rsidRDefault="00D50B30" w:rsidP="00D50B30">
      <w:pPr>
        <w:pStyle w:val="ListParagraph"/>
        <w:numPr>
          <w:ilvl w:val="0"/>
          <w:numId w:val="11"/>
        </w:numPr>
        <w:ind w:left="1080"/>
        <w:jc w:val="both"/>
        <w:rPr>
          <w:bCs/>
          <w:i/>
          <w:iCs/>
        </w:rPr>
      </w:pPr>
      <w:r w:rsidRPr="00D50B30">
        <w:rPr>
          <w:bCs/>
          <w:i/>
          <w:iCs/>
        </w:rPr>
        <w:t xml:space="preserve">Conclusion and Total </w:t>
      </w:r>
      <w:r w:rsidR="003856E3" w:rsidRPr="00D50B30">
        <w:rPr>
          <w:bCs/>
          <w:i/>
          <w:iCs/>
        </w:rPr>
        <w:t>Operating Expense Summary</w:t>
      </w:r>
    </w:p>
    <w:p w14:paraId="1678033B" w14:textId="77777777" w:rsidR="00D50B30" w:rsidRDefault="00D50B30" w:rsidP="00114854">
      <w:pPr>
        <w:pStyle w:val="OrderBody"/>
        <w:ind w:firstLine="720"/>
        <w:contextualSpacing/>
        <w:rPr>
          <w:bCs/>
          <w:iCs/>
          <w:szCs w:val="28"/>
        </w:rPr>
      </w:pPr>
    </w:p>
    <w:p w14:paraId="5A83DE7A" w14:textId="09BCE402" w:rsidR="003856E3" w:rsidRDefault="003856E3" w:rsidP="00114854">
      <w:pPr>
        <w:pStyle w:val="OrderBody"/>
        <w:ind w:firstLine="720"/>
        <w:contextualSpacing/>
        <w:rPr>
          <w:bCs/>
          <w:iCs/>
          <w:szCs w:val="28"/>
        </w:rPr>
      </w:pPr>
      <w:r w:rsidRPr="003856E3">
        <w:rPr>
          <w:bCs/>
          <w:iCs/>
          <w:szCs w:val="28"/>
        </w:rPr>
        <w:t xml:space="preserve">The Utility recorded operating expenses of </w:t>
      </w:r>
      <w:r w:rsidRPr="003856E3">
        <w:t>$183,940.</w:t>
      </w:r>
      <w:r w:rsidRPr="003856E3">
        <w:rPr>
          <w:bCs/>
          <w:iCs/>
          <w:szCs w:val="28"/>
        </w:rPr>
        <w:t xml:space="preserve"> The application of </w:t>
      </w:r>
      <w:r w:rsidR="00D50B30">
        <w:rPr>
          <w:bCs/>
          <w:iCs/>
          <w:szCs w:val="28"/>
        </w:rPr>
        <w:t>our approved</w:t>
      </w:r>
      <w:r w:rsidRPr="003856E3">
        <w:rPr>
          <w:bCs/>
          <w:iCs/>
          <w:szCs w:val="28"/>
        </w:rPr>
        <w:t xml:space="preserve"> adjustments to the Utility’s operating expense results in a total operating expense of </w:t>
      </w:r>
      <w:r w:rsidRPr="003856E3">
        <w:t>$1</w:t>
      </w:r>
      <w:r w:rsidR="006B1A7F">
        <w:t>59,799</w:t>
      </w:r>
      <w:r w:rsidRPr="003856E3">
        <w:rPr>
          <w:bCs/>
          <w:iCs/>
          <w:szCs w:val="28"/>
        </w:rPr>
        <w:t xml:space="preserve">, a decrease of </w:t>
      </w:r>
      <w:r w:rsidRPr="003856E3">
        <w:t>$2</w:t>
      </w:r>
      <w:r w:rsidR="006B1A7F">
        <w:t>4,141</w:t>
      </w:r>
      <w:r w:rsidRPr="003856E3">
        <w:rPr>
          <w:bCs/>
          <w:iCs/>
          <w:szCs w:val="28"/>
        </w:rPr>
        <w:t>. Operating expenses are shown on Schedule No. 3-A, and the related adjustments are shown on Schedule No. 3-B.</w:t>
      </w:r>
    </w:p>
    <w:p w14:paraId="01514DBF" w14:textId="77777777" w:rsidR="003856E3" w:rsidRDefault="003856E3" w:rsidP="00114854">
      <w:pPr>
        <w:pStyle w:val="OrderBody"/>
        <w:contextualSpacing/>
        <w:rPr>
          <w:bCs/>
          <w:iCs/>
          <w:szCs w:val="28"/>
        </w:rPr>
      </w:pPr>
    </w:p>
    <w:p w14:paraId="5462E5E2" w14:textId="2F636741" w:rsidR="00D50B30" w:rsidRPr="00D50B30" w:rsidRDefault="00D50B30" w:rsidP="00523889">
      <w:pPr>
        <w:pStyle w:val="ListParagraph"/>
        <w:numPr>
          <w:ilvl w:val="0"/>
          <w:numId w:val="2"/>
        </w:numPr>
        <w:ind w:left="720"/>
        <w:jc w:val="both"/>
        <w:outlineLvl w:val="1"/>
        <w:rPr>
          <w:iCs/>
          <w:kern w:val="32"/>
          <w:szCs w:val="32"/>
          <w:u w:val="single"/>
        </w:rPr>
      </w:pPr>
      <w:r w:rsidRPr="00D50B30">
        <w:rPr>
          <w:iCs/>
          <w:kern w:val="32"/>
          <w:szCs w:val="32"/>
          <w:u w:val="single"/>
        </w:rPr>
        <w:t>Operating Ratio Methodology</w:t>
      </w:r>
    </w:p>
    <w:p w14:paraId="099CFC24" w14:textId="77777777" w:rsidR="00D50B30" w:rsidRDefault="00D50B30" w:rsidP="00114854">
      <w:pPr>
        <w:spacing w:after="240"/>
        <w:contextualSpacing/>
        <w:jc w:val="both"/>
        <w:outlineLvl w:val="1"/>
        <w:rPr>
          <w:iCs/>
          <w:kern w:val="32"/>
          <w:szCs w:val="32"/>
        </w:rPr>
      </w:pPr>
    </w:p>
    <w:p w14:paraId="1ECB9AC9" w14:textId="67C021C8" w:rsidR="003856E3" w:rsidRDefault="003856E3" w:rsidP="00523889">
      <w:pPr>
        <w:pStyle w:val="OrderBody"/>
        <w:ind w:firstLine="720"/>
        <w:contextualSpacing/>
      </w:pPr>
      <w:r w:rsidRPr="003856E3">
        <w:t xml:space="preserve">Rule 25-30.4575(2), F.A.C., indicates that in rate cases processed under Rule 25-30.455, F.A.C., </w:t>
      </w:r>
      <w:r w:rsidR="00D50B30">
        <w:t>we</w:t>
      </w:r>
      <w:r w:rsidRPr="003856E3">
        <w:t xml:space="preserve"> will use the operating ratio methodology to establish the Utility’s revenue requirement when its rate base is not greater than 125 percent of O&amp;M expenses, less regulatory commission expense, and the use of the operating ratio methodology does not change the Utility’s qualification for a SARC. With respect to Sunlake, </w:t>
      </w:r>
      <w:r w:rsidR="00D50B30">
        <w:t>we approved</w:t>
      </w:r>
      <w:r w:rsidRPr="003856E3">
        <w:t xml:space="preserve"> a rate base of $677,077. After removal of rate case expense, staff has calculated an adjusted O&amp;M expense of $110,340. Based on </w:t>
      </w:r>
      <w:r w:rsidR="00D50B30">
        <w:t xml:space="preserve">our approved </w:t>
      </w:r>
      <w:r w:rsidRPr="003856E3">
        <w:t xml:space="preserve">amounts, the Utility’s water rate base is 613.63 percent of its adjusted O&amp;M expense. </w:t>
      </w:r>
      <w:r w:rsidR="00D50B30">
        <w:t>Therefore</w:t>
      </w:r>
      <w:r w:rsidRPr="003856E3">
        <w:t>, the Utility does not qualify for application of the operating ratio methodology.</w:t>
      </w:r>
    </w:p>
    <w:p w14:paraId="6DB36B69" w14:textId="77777777" w:rsidR="003856E3" w:rsidRDefault="003856E3" w:rsidP="00114854">
      <w:pPr>
        <w:pStyle w:val="OrderBody"/>
        <w:contextualSpacing/>
      </w:pPr>
    </w:p>
    <w:p w14:paraId="7E234723" w14:textId="7AA199E6" w:rsidR="00D50B30" w:rsidRPr="00D50B30" w:rsidRDefault="00D50B30" w:rsidP="00D50B30">
      <w:pPr>
        <w:pStyle w:val="ListParagraph"/>
        <w:numPr>
          <w:ilvl w:val="0"/>
          <w:numId w:val="2"/>
        </w:numPr>
        <w:spacing w:after="240"/>
        <w:ind w:left="720"/>
        <w:jc w:val="both"/>
        <w:rPr>
          <w:iCs/>
          <w:kern w:val="32"/>
          <w:szCs w:val="32"/>
          <w:u w:val="single"/>
        </w:rPr>
      </w:pPr>
      <w:r w:rsidRPr="00D50B30">
        <w:rPr>
          <w:iCs/>
          <w:kern w:val="32"/>
          <w:szCs w:val="32"/>
          <w:u w:val="single"/>
        </w:rPr>
        <w:t>Revenue Requirement</w:t>
      </w:r>
    </w:p>
    <w:p w14:paraId="4DE2562B" w14:textId="61B07259" w:rsidR="003856E3" w:rsidRDefault="003856E3" w:rsidP="00D50B30">
      <w:pPr>
        <w:spacing w:after="240"/>
        <w:ind w:firstLine="720"/>
        <w:contextualSpacing/>
        <w:jc w:val="both"/>
      </w:pPr>
      <w:r w:rsidRPr="003856E3">
        <w:t xml:space="preserve">Sunlake Estates Utilities, L.L.C. </w:t>
      </w:r>
      <w:r w:rsidR="00D50B30">
        <w:t>shall</w:t>
      </w:r>
      <w:r w:rsidRPr="003856E3">
        <w:t xml:space="preserve"> be allowed an annual increase of $</w:t>
      </w:r>
      <w:r w:rsidR="006B1A7F">
        <w:t>78,142</w:t>
      </w:r>
      <w:r w:rsidRPr="003856E3">
        <w:t xml:space="preserve"> (</w:t>
      </w:r>
      <w:r w:rsidR="006B1A7F">
        <w:t>58.04</w:t>
      </w:r>
      <w:r w:rsidRPr="003856E3">
        <w:t xml:space="preserve"> percent). This </w:t>
      </w:r>
      <w:r w:rsidR="00D50B30">
        <w:t>will</w:t>
      </w:r>
      <w:r w:rsidRPr="003856E3">
        <w:t xml:space="preserve"> allow the Utility the opportunity to recover its expenses and earn an </w:t>
      </w:r>
      <w:r w:rsidR="006B1A7F">
        <w:t>7.83</w:t>
      </w:r>
      <w:r w:rsidRPr="003856E3">
        <w:t xml:space="preserve"> percent rate of return. The calculations of revenue requirement are shown on Table </w:t>
      </w:r>
      <w:r w:rsidR="00D50B30">
        <w:t>4</w:t>
      </w:r>
      <w:r w:rsidRPr="003856E3">
        <w:t>.</w:t>
      </w:r>
      <w:r w:rsidRPr="003856E3">
        <w:rPr>
          <w:vertAlign w:val="superscript"/>
        </w:rPr>
        <w:footnoteReference w:id="31"/>
      </w:r>
    </w:p>
    <w:p w14:paraId="11172994" w14:textId="77777777" w:rsidR="00D50B30" w:rsidRDefault="00D50B30" w:rsidP="00D50B30">
      <w:pPr>
        <w:spacing w:after="240"/>
        <w:ind w:firstLine="720"/>
        <w:contextualSpacing/>
        <w:jc w:val="both"/>
      </w:pPr>
    </w:p>
    <w:p w14:paraId="42426BAD" w14:textId="77777777" w:rsidR="00D50B30" w:rsidRDefault="00D50B30" w:rsidP="00D50B30">
      <w:pPr>
        <w:spacing w:after="240"/>
        <w:ind w:firstLine="720"/>
        <w:contextualSpacing/>
        <w:jc w:val="both"/>
      </w:pPr>
    </w:p>
    <w:p w14:paraId="1BAF7AAB" w14:textId="77777777" w:rsidR="00D50B30" w:rsidRPr="003856E3" w:rsidRDefault="00D50B30" w:rsidP="00D50B30">
      <w:pPr>
        <w:spacing w:after="240"/>
        <w:ind w:firstLine="720"/>
        <w:contextualSpacing/>
        <w:jc w:val="both"/>
      </w:pPr>
    </w:p>
    <w:p w14:paraId="7F108E07" w14:textId="0C0B878B" w:rsidR="003856E3" w:rsidRPr="00D50B30" w:rsidRDefault="003856E3" w:rsidP="00114854">
      <w:pPr>
        <w:contextualSpacing/>
        <w:jc w:val="center"/>
        <w:rPr>
          <w:b/>
        </w:rPr>
      </w:pPr>
      <w:r w:rsidRPr="00D50B30">
        <w:rPr>
          <w:b/>
        </w:rPr>
        <w:lastRenderedPageBreak/>
        <w:t xml:space="preserve">Table </w:t>
      </w:r>
      <w:r w:rsidR="00D50B30" w:rsidRPr="00D50B30">
        <w:rPr>
          <w:b/>
        </w:rPr>
        <w:t>4</w:t>
      </w:r>
    </w:p>
    <w:p w14:paraId="39259DA7" w14:textId="77777777" w:rsidR="003856E3" w:rsidRPr="00D50B30" w:rsidRDefault="003856E3" w:rsidP="00114854">
      <w:pPr>
        <w:keepNext/>
        <w:contextualSpacing/>
        <w:jc w:val="center"/>
        <w:rPr>
          <w:b/>
        </w:rPr>
      </w:pPr>
      <w:r w:rsidRPr="00D50B30">
        <w:rPr>
          <w:b/>
        </w:rPr>
        <w:t>Revenue Requirement</w:t>
      </w:r>
    </w:p>
    <w:tbl>
      <w:tblPr>
        <w:tblStyle w:val="TableGrid61"/>
        <w:tblW w:w="0" w:type="auto"/>
        <w:jc w:val="center"/>
        <w:tblBorders>
          <w:insideH w:val="none" w:sz="0" w:space="0" w:color="auto"/>
          <w:insideV w:val="none" w:sz="0" w:space="0" w:color="auto"/>
        </w:tblBorders>
        <w:tblLook w:val="04A0" w:firstRow="1" w:lastRow="0" w:firstColumn="1" w:lastColumn="0" w:noHBand="0" w:noVBand="1"/>
      </w:tblPr>
      <w:tblGrid>
        <w:gridCol w:w="4106"/>
        <w:gridCol w:w="1116"/>
      </w:tblGrid>
      <w:tr w:rsidR="003856E3" w:rsidRPr="003856E3" w14:paraId="007CBD96" w14:textId="77777777" w:rsidTr="00450C27">
        <w:trPr>
          <w:jc w:val="center"/>
        </w:trPr>
        <w:tc>
          <w:tcPr>
            <w:tcW w:w="4106" w:type="dxa"/>
          </w:tcPr>
          <w:p w14:paraId="731DD3ED" w14:textId="77777777" w:rsidR="003856E3" w:rsidRPr="003856E3" w:rsidRDefault="003856E3" w:rsidP="00114854">
            <w:pPr>
              <w:contextualSpacing/>
            </w:pPr>
            <w:r w:rsidRPr="003856E3">
              <w:t>Water Rate Base</w:t>
            </w:r>
          </w:p>
        </w:tc>
        <w:tc>
          <w:tcPr>
            <w:tcW w:w="0" w:type="auto"/>
            <w:shd w:val="clear" w:color="auto" w:fill="auto"/>
            <w:vAlign w:val="bottom"/>
          </w:tcPr>
          <w:p w14:paraId="5A581725" w14:textId="77777777" w:rsidR="003856E3" w:rsidRPr="003856E3" w:rsidRDefault="003856E3" w:rsidP="00114854">
            <w:pPr>
              <w:contextualSpacing/>
              <w:jc w:val="right"/>
              <w:rPr>
                <w:color w:val="000000"/>
              </w:rPr>
            </w:pPr>
            <w:r w:rsidRPr="003856E3">
              <w:rPr>
                <w:color w:val="000000"/>
              </w:rPr>
              <w:t xml:space="preserve">$677,077 </w:t>
            </w:r>
          </w:p>
        </w:tc>
      </w:tr>
      <w:tr w:rsidR="003856E3" w:rsidRPr="003856E3" w14:paraId="3372012C" w14:textId="77777777" w:rsidTr="00450C27">
        <w:trPr>
          <w:jc w:val="center"/>
        </w:trPr>
        <w:tc>
          <w:tcPr>
            <w:tcW w:w="4106" w:type="dxa"/>
          </w:tcPr>
          <w:p w14:paraId="4C81E07C" w14:textId="77777777" w:rsidR="003856E3" w:rsidRPr="003856E3" w:rsidRDefault="003856E3" w:rsidP="00114854">
            <w:pPr>
              <w:contextualSpacing/>
            </w:pPr>
            <w:r w:rsidRPr="003856E3">
              <w:t>Rate of Return</w:t>
            </w:r>
          </w:p>
        </w:tc>
        <w:tc>
          <w:tcPr>
            <w:tcW w:w="0" w:type="auto"/>
            <w:shd w:val="clear" w:color="auto" w:fill="auto"/>
            <w:vAlign w:val="bottom"/>
          </w:tcPr>
          <w:p w14:paraId="2D8DC958" w14:textId="394726EA" w:rsidR="003856E3" w:rsidRPr="003856E3" w:rsidRDefault="006B1A7F" w:rsidP="00114854">
            <w:pPr>
              <w:contextualSpacing/>
              <w:jc w:val="right"/>
              <w:rPr>
                <w:u w:val="single"/>
              </w:rPr>
            </w:pPr>
            <w:r>
              <w:rPr>
                <w:color w:val="000000"/>
                <w:u w:val="single"/>
              </w:rPr>
              <w:t>7.83</w:t>
            </w:r>
            <w:r w:rsidR="003856E3" w:rsidRPr="003856E3">
              <w:rPr>
                <w:color w:val="000000"/>
                <w:u w:val="single"/>
              </w:rPr>
              <w:t>%</w:t>
            </w:r>
          </w:p>
        </w:tc>
      </w:tr>
      <w:tr w:rsidR="003856E3" w:rsidRPr="003856E3" w14:paraId="035538BE" w14:textId="77777777" w:rsidTr="00450C27">
        <w:trPr>
          <w:jc w:val="center"/>
        </w:trPr>
        <w:tc>
          <w:tcPr>
            <w:tcW w:w="4106" w:type="dxa"/>
          </w:tcPr>
          <w:p w14:paraId="37A3C469" w14:textId="77777777" w:rsidR="003856E3" w:rsidRPr="003856E3" w:rsidRDefault="003856E3" w:rsidP="00114854">
            <w:pPr>
              <w:contextualSpacing/>
            </w:pPr>
            <w:r w:rsidRPr="003856E3">
              <w:t>Return on Rate Base</w:t>
            </w:r>
          </w:p>
        </w:tc>
        <w:tc>
          <w:tcPr>
            <w:tcW w:w="0" w:type="auto"/>
            <w:shd w:val="clear" w:color="auto" w:fill="auto"/>
            <w:vAlign w:val="bottom"/>
          </w:tcPr>
          <w:p w14:paraId="20B2B84D" w14:textId="36329EAC" w:rsidR="003856E3" w:rsidRPr="003856E3" w:rsidRDefault="003856E3" w:rsidP="00114854">
            <w:pPr>
              <w:contextualSpacing/>
              <w:jc w:val="right"/>
              <w:rPr>
                <w:color w:val="000000"/>
                <w:u w:val="double"/>
              </w:rPr>
            </w:pPr>
            <w:r w:rsidRPr="003856E3">
              <w:rPr>
                <w:color w:val="000000"/>
                <w:u w:val="double"/>
              </w:rPr>
              <w:t>$5</w:t>
            </w:r>
            <w:r w:rsidR="006B1A7F">
              <w:rPr>
                <w:color w:val="000000"/>
                <w:u w:val="double"/>
              </w:rPr>
              <w:t>2,981</w:t>
            </w:r>
            <w:r w:rsidRPr="003856E3">
              <w:rPr>
                <w:color w:val="000000"/>
                <w:u w:val="double"/>
              </w:rPr>
              <w:t xml:space="preserve"> </w:t>
            </w:r>
          </w:p>
        </w:tc>
      </w:tr>
      <w:tr w:rsidR="003856E3" w:rsidRPr="003856E3" w14:paraId="02C9256E" w14:textId="77777777" w:rsidTr="00450C27">
        <w:trPr>
          <w:jc w:val="center"/>
        </w:trPr>
        <w:tc>
          <w:tcPr>
            <w:tcW w:w="4106" w:type="dxa"/>
          </w:tcPr>
          <w:p w14:paraId="776E9189" w14:textId="77777777" w:rsidR="003856E3" w:rsidRPr="003856E3" w:rsidRDefault="003856E3" w:rsidP="00114854">
            <w:pPr>
              <w:contextualSpacing/>
            </w:pPr>
            <w:r w:rsidRPr="003856E3">
              <w:t>Water O&amp;M Expense</w:t>
            </w:r>
          </w:p>
        </w:tc>
        <w:tc>
          <w:tcPr>
            <w:tcW w:w="0" w:type="auto"/>
            <w:shd w:val="clear" w:color="auto" w:fill="auto"/>
            <w:vAlign w:val="bottom"/>
          </w:tcPr>
          <w:p w14:paraId="67D21DAB" w14:textId="77777777" w:rsidR="003856E3" w:rsidRPr="003856E3" w:rsidRDefault="003856E3" w:rsidP="00114854">
            <w:pPr>
              <w:contextualSpacing/>
              <w:jc w:val="right"/>
              <w:rPr>
                <w:color w:val="000000"/>
              </w:rPr>
            </w:pPr>
            <w:r w:rsidRPr="003856E3">
              <w:rPr>
                <w:color w:val="000000"/>
              </w:rPr>
              <w:t xml:space="preserve">113,340 </w:t>
            </w:r>
          </w:p>
        </w:tc>
      </w:tr>
      <w:tr w:rsidR="003856E3" w:rsidRPr="003856E3" w14:paraId="544CAEAE" w14:textId="77777777" w:rsidTr="00450C27">
        <w:trPr>
          <w:jc w:val="center"/>
        </w:trPr>
        <w:tc>
          <w:tcPr>
            <w:tcW w:w="4106" w:type="dxa"/>
          </w:tcPr>
          <w:p w14:paraId="79ADAD8C" w14:textId="77777777" w:rsidR="003856E3" w:rsidRPr="003856E3" w:rsidRDefault="003856E3" w:rsidP="00114854">
            <w:pPr>
              <w:contextualSpacing/>
            </w:pPr>
            <w:r w:rsidRPr="003856E3">
              <w:t>Depreciation Expense</w:t>
            </w:r>
          </w:p>
        </w:tc>
        <w:tc>
          <w:tcPr>
            <w:tcW w:w="0" w:type="auto"/>
            <w:shd w:val="clear" w:color="auto" w:fill="auto"/>
            <w:vAlign w:val="bottom"/>
          </w:tcPr>
          <w:p w14:paraId="16E7C3BC" w14:textId="77777777" w:rsidR="003856E3" w:rsidRPr="003856E3" w:rsidRDefault="003856E3" w:rsidP="00114854">
            <w:pPr>
              <w:contextualSpacing/>
              <w:jc w:val="right"/>
              <w:rPr>
                <w:color w:val="000000"/>
              </w:rPr>
            </w:pPr>
            <w:r w:rsidRPr="003856E3">
              <w:rPr>
                <w:color w:val="000000"/>
              </w:rPr>
              <w:t xml:space="preserve">32,759 </w:t>
            </w:r>
          </w:p>
        </w:tc>
      </w:tr>
      <w:tr w:rsidR="003856E3" w:rsidRPr="003856E3" w14:paraId="7377A791" w14:textId="77777777" w:rsidTr="00450C27">
        <w:trPr>
          <w:jc w:val="center"/>
        </w:trPr>
        <w:tc>
          <w:tcPr>
            <w:tcW w:w="4106" w:type="dxa"/>
          </w:tcPr>
          <w:p w14:paraId="1CD62992" w14:textId="77777777" w:rsidR="003856E3" w:rsidRPr="003856E3" w:rsidRDefault="003856E3" w:rsidP="00114854">
            <w:pPr>
              <w:contextualSpacing/>
            </w:pPr>
            <w:r w:rsidRPr="003856E3">
              <w:t>Amortization</w:t>
            </w:r>
          </w:p>
        </w:tc>
        <w:tc>
          <w:tcPr>
            <w:tcW w:w="0" w:type="auto"/>
            <w:shd w:val="clear" w:color="auto" w:fill="auto"/>
            <w:vAlign w:val="bottom"/>
          </w:tcPr>
          <w:p w14:paraId="5F059024" w14:textId="77777777" w:rsidR="003856E3" w:rsidRPr="003856E3" w:rsidRDefault="003856E3" w:rsidP="00114854">
            <w:pPr>
              <w:contextualSpacing/>
              <w:jc w:val="right"/>
              <w:rPr>
                <w:color w:val="000000"/>
              </w:rPr>
            </w:pPr>
            <w:r w:rsidRPr="003856E3">
              <w:rPr>
                <w:color w:val="000000"/>
              </w:rPr>
              <w:t xml:space="preserve">3,470 </w:t>
            </w:r>
          </w:p>
        </w:tc>
      </w:tr>
      <w:tr w:rsidR="003856E3" w:rsidRPr="003856E3" w14:paraId="0BF190C6" w14:textId="77777777" w:rsidTr="00450C27">
        <w:trPr>
          <w:jc w:val="center"/>
        </w:trPr>
        <w:tc>
          <w:tcPr>
            <w:tcW w:w="4106" w:type="dxa"/>
          </w:tcPr>
          <w:p w14:paraId="5064547E" w14:textId="77777777" w:rsidR="003856E3" w:rsidRPr="003856E3" w:rsidRDefault="003856E3" w:rsidP="00114854">
            <w:pPr>
              <w:contextualSpacing/>
            </w:pPr>
            <w:r w:rsidRPr="003856E3">
              <w:t>Taxes Other Than Income</w:t>
            </w:r>
          </w:p>
        </w:tc>
        <w:tc>
          <w:tcPr>
            <w:tcW w:w="0" w:type="auto"/>
            <w:shd w:val="clear" w:color="auto" w:fill="auto"/>
            <w:vAlign w:val="bottom"/>
          </w:tcPr>
          <w:p w14:paraId="340A587D" w14:textId="13B58B6B" w:rsidR="003856E3" w:rsidRPr="003856E3" w:rsidRDefault="003856E3" w:rsidP="00114854">
            <w:pPr>
              <w:contextualSpacing/>
              <w:jc w:val="right"/>
              <w:rPr>
                <w:color w:val="000000"/>
                <w:u w:val="single"/>
              </w:rPr>
            </w:pPr>
            <w:r w:rsidRPr="003856E3">
              <w:rPr>
                <w:color w:val="000000"/>
                <w:u w:val="single"/>
              </w:rPr>
              <w:t>10,</w:t>
            </w:r>
            <w:r w:rsidR="006B1A7F">
              <w:rPr>
                <w:color w:val="000000"/>
                <w:u w:val="single"/>
              </w:rPr>
              <w:t>229</w:t>
            </w:r>
            <w:r w:rsidRPr="003856E3">
              <w:rPr>
                <w:color w:val="000000"/>
                <w:u w:val="single"/>
              </w:rPr>
              <w:t xml:space="preserve"> </w:t>
            </w:r>
          </w:p>
        </w:tc>
      </w:tr>
      <w:tr w:rsidR="003856E3" w:rsidRPr="003856E3" w14:paraId="4F01B761" w14:textId="77777777" w:rsidTr="00450C27">
        <w:trPr>
          <w:jc w:val="center"/>
        </w:trPr>
        <w:tc>
          <w:tcPr>
            <w:tcW w:w="4106" w:type="dxa"/>
          </w:tcPr>
          <w:p w14:paraId="4D4BBBD8" w14:textId="77777777" w:rsidR="003856E3" w:rsidRPr="003856E3" w:rsidRDefault="003856E3" w:rsidP="00114854">
            <w:pPr>
              <w:contextualSpacing/>
            </w:pPr>
            <w:r w:rsidRPr="003856E3">
              <w:t>Revenue Requirement</w:t>
            </w:r>
          </w:p>
        </w:tc>
        <w:tc>
          <w:tcPr>
            <w:tcW w:w="0" w:type="auto"/>
            <w:shd w:val="clear" w:color="auto" w:fill="auto"/>
            <w:vAlign w:val="bottom"/>
          </w:tcPr>
          <w:p w14:paraId="6D7224FC" w14:textId="40055A00" w:rsidR="003856E3" w:rsidRPr="003856E3" w:rsidRDefault="003856E3" w:rsidP="00114854">
            <w:pPr>
              <w:contextualSpacing/>
              <w:jc w:val="right"/>
              <w:rPr>
                <w:color w:val="000000"/>
                <w:u w:val="double"/>
              </w:rPr>
            </w:pPr>
            <w:r w:rsidRPr="003856E3">
              <w:rPr>
                <w:color w:val="000000"/>
                <w:u w:val="double"/>
              </w:rPr>
              <w:t>$2</w:t>
            </w:r>
            <w:r w:rsidR="006B1A7F">
              <w:rPr>
                <w:color w:val="000000"/>
                <w:u w:val="double"/>
              </w:rPr>
              <w:t>12,780</w:t>
            </w:r>
            <w:r w:rsidRPr="003856E3">
              <w:rPr>
                <w:color w:val="000000"/>
                <w:u w:val="double"/>
              </w:rPr>
              <w:t xml:space="preserve"> </w:t>
            </w:r>
          </w:p>
        </w:tc>
      </w:tr>
      <w:tr w:rsidR="003856E3" w:rsidRPr="003856E3" w14:paraId="028384A6" w14:textId="77777777" w:rsidTr="00450C27">
        <w:trPr>
          <w:jc w:val="center"/>
        </w:trPr>
        <w:tc>
          <w:tcPr>
            <w:tcW w:w="4106" w:type="dxa"/>
          </w:tcPr>
          <w:p w14:paraId="0FE4EA5E" w14:textId="77777777" w:rsidR="003856E3" w:rsidRPr="003856E3" w:rsidRDefault="003856E3" w:rsidP="00114854">
            <w:pPr>
              <w:contextualSpacing/>
            </w:pPr>
            <w:r w:rsidRPr="003856E3">
              <w:t>Less Test Year Revenues</w:t>
            </w:r>
          </w:p>
        </w:tc>
        <w:tc>
          <w:tcPr>
            <w:tcW w:w="0" w:type="auto"/>
            <w:shd w:val="clear" w:color="auto" w:fill="auto"/>
            <w:vAlign w:val="bottom"/>
          </w:tcPr>
          <w:p w14:paraId="5BFFE1BA" w14:textId="77777777" w:rsidR="003856E3" w:rsidRPr="003856E3" w:rsidRDefault="003856E3" w:rsidP="00114854">
            <w:pPr>
              <w:contextualSpacing/>
              <w:jc w:val="right"/>
              <w:rPr>
                <w:color w:val="000000"/>
              </w:rPr>
            </w:pPr>
            <w:r w:rsidRPr="003856E3">
              <w:rPr>
                <w:color w:val="000000"/>
              </w:rPr>
              <w:t xml:space="preserve">$134,638 </w:t>
            </w:r>
          </w:p>
        </w:tc>
      </w:tr>
      <w:tr w:rsidR="003856E3" w:rsidRPr="003856E3" w14:paraId="0E6F312C" w14:textId="77777777" w:rsidTr="00450C27">
        <w:trPr>
          <w:jc w:val="center"/>
        </w:trPr>
        <w:tc>
          <w:tcPr>
            <w:tcW w:w="4106" w:type="dxa"/>
          </w:tcPr>
          <w:p w14:paraId="0A84933F" w14:textId="77777777" w:rsidR="003856E3" w:rsidRPr="003856E3" w:rsidRDefault="003856E3" w:rsidP="00114854">
            <w:pPr>
              <w:contextualSpacing/>
            </w:pPr>
            <w:r w:rsidRPr="003856E3">
              <w:t>Annual Increase</w:t>
            </w:r>
          </w:p>
        </w:tc>
        <w:tc>
          <w:tcPr>
            <w:tcW w:w="0" w:type="auto"/>
            <w:shd w:val="clear" w:color="auto" w:fill="auto"/>
            <w:vAlign w:val="bottom"/>
          </w:tcPr>
          <w:p w14:paraId="1B11A18C" w14:textId="70EFB363" w:rsidR="003856E3" w:rsidRPr="003856E3" w:rsidRDefault="003856E3" w:rsidP="00114854">
            <w:pPr>
              <w:contextualSpacing/>
              <w:jc w:val="right"/>
              <w:rPr>
                <w:color w:val="000000"/>
              </w:rPr>
            </w:pPr>
            <w:r w:rsidRPr="003856E3">
              <w:rPr>
                <w:color w:val="000000"/>
              </w:rPr>
              <w:t>$</w:t>
            </w:r>
            <w:r w:rsidR="006B1A7F">
              <w:rPr>
                <w:color w:val="000000"/>
              </w:rPr>
              <w:t>78,142</w:t>
            </w:r>
            <w:r w:rsidRPr="003856E3">
              <w:rPr>
                <w:color w:val="000000"/>
              </w:rPr>
              <w:t xml:space="preserve"> </w:t>
            </w:r>
          </w:p>
        </w:tc>
      </w:tr>
      <w:tr w:rsidR="003856E3" w:rsidRPr="003856E3" w14:paraId="76B5F744" w14:textId="77777777" w:rsidTr="00450C27">
        <w:trPr>
          <w:jc w:val="center"/>
        </w:trPr>
        <w:tc>
          <w:tcPr>
            <w:tcW w:w="4106" w:type="dxa"/>
          </w:tcPr>
          <w:p w14:paraId="5ABE2DDA" w14:textId="77777777" w:rsidR="003856E3" w:rsidRPr="003856E3" w:rsidRDefault="003856E3" w:rsidP="00114854">
            <w:pPr>
              <w:contextualSpacing/>
            </w:pPr>
            <w:r w:rsidRPr="003856E3">
              <w:t>Percent Increase</w:t>
            </w:r>
          </w:p>
        </w:tc>
        <w:tc>
          <w:tcPr>
            <w:tcW w:w="0" w:type="auto"/>
            <w:shd w:val="clear" w:color="auto" w:fill="auto"/>
            <w:vAlign w:val="bottom"/>
          </w:tcPr>
          <w:p w14:paraId="4CF1E39E" w14:textId="7C763052" w:rsidR="003856E3" w:rsidRPr="003856E3" w:rsidRDefault="006B1A7F" w:rsidP="00114854">
            <w:pPr>
              <w:contextualSpacing/>
              <w:jc w:val="right"/>
              <w:rPr>
                <w:color w:val="000000"/>
              </w:rPr>
            </w:pPr>
            <w:r>
              <w:rPr>
                <w:color w:val="000000"/>
              </w:rPr>
              <w:t>58.04</w:t>
            </w:r>
            <w:r w:rsidR="003856E3" w:rsidRPr="003856E3">
              <w:rPr>
                <w:color w:val="000000"/>
              </w:rPr>
              <w:t>%</w:t>
            </w:r>
          </w:p>
        </w:tc>
      </w:tr>
    </w:tbl>
    <w:p w14:paraId="2145A5A3" w14:textId="30BEDF74" w:rsidR="003856E3" w:rsidRDefault="003856E3" w:rsidP="00114854">
      <w:pPr>
        <w:pStyle w:val="OrderBody"/>
        <w:contextualSpacing/>
      </w:pPr>
      <w:r w:rsidRPr="003856E3">
        <w:rPr>
          <w:sz w:val="20"/>
        </w:rPr>
        <w:tab/>
      </w:r>
      <w:r w:rsidRPr="003856E3">
        <w:rPr>
          <w:sz w:val="20"/>
        </w:rPr>
        <w:tab/>
      </w:r>
      <w:r w:rsidRPr="003856E3">
        <w:rPr>
          <w:sz w:val="20"/>
        </w:rPr>
        <w:tab/>
        <w:t xml:space="preserve">Source: </w:t>
      </w:r>
      <w:r w:rsidR="00D50B30">
        <w:rPr>
          <w:sz w:val="20"/>
        </w:rPr>
        <w:t>Commission s</w:t>
      </w:r>
      <w:r w:rsidRPr="003856E3">
        <w:rPr>
          <w:sz w:val="20"/>
        </w:rPr>
        <w:t>taff calculations.</w:t>
      </w:r>
    </w:p>
    <w:p w14:paraId="7DB66DCB" w14:textId="77777777" w:rsidR="00CB5276" w:rsidRDefault="00CB5276" w:rsidP="00114854">
      <w:pPr>
        <w:contextualSpacing/>
      </w:pPr>
    </w:p>
    <w:p w14:paraId="60C1D244" w14:textId="795146EF" w:rsidR="00D50B30" w:rsidRPr="00D50B30" w:rsidRDefault="00D50B30" w:rsidP="00D50B30">
      <w:pPr>
        <w:pStyle w:val="ListParagraph"/>
        <w:numPr>
          <w:ilvl w:val="0"/>
          <w:numId w:val="2"/>
        </w:numPr>
        <w:ind w:left="720"/>
        <w:jc w:val="both"/>
        <w:rPr>
          <w:rFonts w:eastAsiaTheme="minorHAnsi" w:cstheme="minorBidi"/>
          <w:szCs w:val="22"/>
          <w:u w:val="single"/>
        </w:rPr>
      </w:pPr>
      <w:r w:rsidRPr="00D50B30">
        <w:rPr>
          <w:rFonts w:eastAsiaTheme="minorHAnsi" w:cstheme="minorBidi"/>
          <w:szCs w:val="22"/>
          <w:u w:val="single"/>
        </w:rPr>
        <w:t>Rate Structure</w:t>
      </w:r>
    </w:p>
    <w:p w14:paraId="20B1F671" w14:textId="77777777" w:rsidR="00D50B30" w:rsidRDefault="00D50B30" w:rsidP="00114854">
      <w:pPr>
        <w:contextualSpacing/>
        <w:jc w:val="both"/>
        <w:rPr>
          <w:rFonts w:eastAsiaTheme="minorHAnsi" w:cstheme="minorBidi"/>
          <w:szCs w:val="22"/>
        </w:rPr>
      </w:pPr>
    </w:p>
    <w:p w14:paraId="697285BB" w14:textId="09D8E47A" w:rsidR="003856E3" w:rsidRPr="004568C9" w:rsidRDefault="003856E3" w:rsidP="00D50B30">
      <w:pPr>
        <w:ind w:firstLine="720"/>
        <w:contextualSpacing/>
        <w:jc w:val="both"/>
        <w:rPr>
          <w:rFonts w:eastAsiaTheme="minorHAnsi" w:cstheme="minorBidi"/>
          <w:szCs w:val="22"/>
        </w:rPr>
      </w:pPr>
      <w:r w:rsidRPr="004568C9">
        <w:rPr>
          <w:rFonts w:eastAsiaTheme="minorHAnsi" w:cstheme="minorBidi"/>
          <w:szCs w:val="22"/>
        </w:rPr>
        <w:t>Sunlake Estates provides water services to approximately 454 residential customers</w:t>
      </w:r>
      <w:r w:rsidRPr="0018358D">
        <w:rPr>
          <w:rFonts w:eastAsiaTheme="minorHAnsi" w:cstheme="minorBidi"/>
          <w:szCs w:val="22"/>
        </w:rPr>
        <w:t>, 8 general service customers, and 5 irrigation customers</w:t>
      </w:r>
      <w:r w:rsidRPr="004568C9">
        <w:rPr>
          <w:rFonts w:eastAsiaTheme="minorHAnsi" w:cstheme="minorBidi"/>
          <w:szCs w:val="22"/>
        </w:rPr>
        <w:t>. A review of the billing data indicated that 5 percent of the residential customer bills during the test year had zero gallons, which reflects a non-seasonal customer base. The average residential water demand was 5,892 gallons per month. The Utility’s c</w:t>
      </w:r>
      <w:r w:rsidRPr="004568C9">
        <w:rPr>
          <w:rFonts w:eastAsiaTheme="minorHAnsi" w:cstheme="minorBidi"/>
          <w:color w:val="000000"/>
          <w:szCs w:val="22"/>
        </w:rPr>
        <w:t>urrent rate structure for the water system</w:t>
      </w:r>
      <w:r>
        <w:rPr>
          <w:rFonts w:eastAsiaTheme="minorHAnsi" w:cstheme="minorBidi"/>
          <w:color w:val="000000"/>
          <w:szCs w:val="22"/>
        </w:rPr>
        <w:t xml:space="preserve"> consist of a</w:t>
      </w:r>
      <w:r w:rsidRPr="004568C9">
        <w:rPr>
          <w:rFonts w:eastAsiaTheme="minorHAnsi" w:cstheme="minorBidi"/>
          <w:color w:val="000000"/>
          <w:szCs w:val="22"/>
        </w:rPr>
        <w:t xml:space="preserve"> BFC and a two-tier inclining block rate. The rate blocks are: 1) 0-5,000 gallons and 2) all usage in excess of 5,000 gallons. The general service rate structure consists of a monthly BFC and uniform gallonage charge.</w:t>
      </w:r>
    </w:p>
    <w:p w14:paraId="6981587B" w14:textId="77777777" w:rsidR="003856E3" w:rsidRPr="004568C9" w:rsidRDefault="003856E3" w:rsidP="00114854">
      <w:pPr>
        <w:contextualSpacing/>
        <w:jc w:val="both"/>
        <w:rPr>
          <w:rFonts w:eastAsiaTheme="minorHAnsi" w:cstheme="minorBidi"/>
          <w:szCs w:val="22"/>
        </w:rPr>
      </w:pPr>
    </w:p>
    <w:p w14:paraId="222C6910" w14:textId="171E5D83" w:rsidR="003856E3" w:rsidRPr="004568C9" w:rsidRDefault="00D50B30" w:rsidP="00114854">
      <w:pPr>
        <w:ind w:firstLine="720"/>
        <w:contextualSpacing/>
        <w:jc w:val="both"/>
        <w:rPr>
          <w:rFonts w:eastAsiaTheme="minorHAnsi" w:cstheme="minorBidi"/>
          <w:szCs w:val="22"/>
        </w:rPr>
      </w:pPr>
      <w:r>
        <w:rPr>
          <w:rFonts w:eastAsiaTheme="minorHAnsi" w:cstheme="minorBidi"/>
          <w:szCs w:val="22"/>
        </w:rPr>
        <w:t>Commission s</w:t>
      </w:r>
      <w:r w:rsidR="003856E3" w:rsidRPr="004568C9">
        <w:rPr>
          <w:rFonts w:eastAsiaTheme="minorHAnsi" w:cstheme="minorBidi"/>
          <w:szCs w:val="22"/>
        </w:rPr>
        <w:t>taff performed an analysis of the Utility’s billing in order to evaluate the appropriate rate structure for the residential water customers. The goal of the evaluation was to select the rate design parameters that: (1) produce the recommended revenue requirement; (2) equitably distribute cost recovery among the Utility’s customers; (3) establish the appropriate discretionary usage threshold for restricting repression; and (4) implement, where appropriate, water conserving rate structures consistent with Commission practice.</w:t>
      </w:r>
    </w:p>
    <w:p w14:paraId="1CC74064" w14:textId="77777777" w:rsidR="003856E3" w:rsidRPr="004568C9" w:rsidRDefault="003856E3" w:rsidP="00114854">
      <w:pPr>
        <w:contextualSpacing/>
        <w:jc w:val="both"/>
        <w:rPr>
          <w:rFonts w:eastAsiaTheme="minorHAnsi" w:cstheme="minorBidi"/>
          <w:szCs w:val="22"/>
        </w:rPr>
      </w:pPr>
    </w:p>
    <w:p w14:paraId="22FDEAF0" w14:textId="0DCA023D" w:rsidR="003856E3" w:rsidRPr="004568C9" w:rsidRDefault="003856E3" w:rsidP="00114854">
      <w:pPr>
        <w:ind w:firstLine="720"/>
        <w:contextualSpacing/>
        <w:jc w:val="both"/>
        <w:rPr>
          <w:rFonts w:eastAsiaTheme="minorHAnsi" w:cstheme="minorBidi"/>
          <w:szCs w:val="22"/>
        </w:rPr>
      </w:pPr>
      <w:r w:rsidRPr="004568C9">
        <w:rPr>
          <w:rFonts w:eastAsiaTheme="minorHAnsi" w:cstheme="minorBidi"/>
          <w:szCs w:val="22"/>
        </w:rPr>
        <w:t xml:space="preserve">Due to the Utility’s non-seasonal customer base, </w:t>
      </w:r>
      <w:r w:rsidR="00D50B30">
        <w:rPr>
          <w:rFonts w:eastAsiaTheme="minorHAnsi" w:cstheme="minorBidi"/>
          <w:szCs w:val="22"/>
        </w:rPr>
        <w:t xml:space="preserve">Commission </w:t>
      </w:r>
      <w:r w:rsidRPr="004568C9">
        <w:rPr>
          <w:rFonts w:eastAsiaTheme="minorHAnsi" w:cstheme="minorBidi"/>
          <w:szCs w:val="22"/>
        </w:rPr>
        <w:t xml:space="preserve">staff </w:t>
      </w:r>
      <w:r w:rsidR="00D50B30">
        <w:rPr>
          <w:rFonts w:eastAsiaTheme="minorHAnsi" w:cstheme="minorBidi"/>
          <w:szCs w:val="22"/>
        </w:rPr>
        <w:t>allocated</w:t>
      </w:r>
      <w:r w:rsidRPr="004568C9">
        <w:rPr>
          <w:rFonts w:eastAsiaTheme="minorHAnsi" w:cstheme="minorBidi"/>
          <w:szCs w:val="22"/>
        </w:rPr>
        <w:t xml:space="preserve"> 40 percent of the revenues </w:t>
      </w:r>
      <w:r w:rsidR="004E597D">
        <w:rPr>
          <w:rFonts w:eastAsiaTheme="minorHAnsi" w:cstheme="minorBidi"/>
          <w:szCs w:val="22"/>
        </w:rPr>
        <w:t xml:space="preserve">to </w:t>
      </w:r>
      <w:r w:rsidRPr="004568C9">
        <w:rPr>
          <w:rFonts w:eastAsiaTheme="minorHAnsi" w:cstheme="minorBidi"/>
          <w:szCs w:val="22"/>
        </w:rPr>
        <w:t>be generated from the BFC, which will provide sufficient revenues to design gallonage charges that will send the appropriate pricing signals to customers using above the non-discretionary level. The average number of people per household is 2.48;</w:t>
      </w:r>
      <w:r w:rsidRPr="004568C9">
        <w:rPr>
          <w:rFonts w:eastAsiaTheme="minorHAnsi" w:cstheme="minorBidi"/>
          <w:szCs w:val="22"/>
          <w:vertAlign w:val="superscript"/>
        </w:rPr>
        <w:footnoteReference w:id="32"/>
      </w:r>
      <w:r w:rsidRPr="004568C9">
        <w:rPr>
          <w:rFonts w:eastAsiaTheme="minorHAnsi" w:cstheme="minorBidi"/>
          <w:szCs w:val="22"/>
        </w:rPr>
        <w:t xml:space="preserve"> therefore, based on the number of people per household, 50 gallons per day, per person, and the number of days per month, the discretionary usage threshold should be 4,000 gallons per month. </w:t>
      </w:r>
      <w:r w:rsidR="004E597D">
        <w:rPr>
          <w:rFonts w:eastAsiaTheme="minorHAnsi" w:cstheme="minorBidi"/>
          <w:szCs w:val="22"/>
        </w:rPr>
        <w:t>Commission s</w:t>
      </w:r>
      <w:r w:rsidRPr="004568C9">
        <w:rPr>
          <w:rFonts w:eastAsiaTheme="minorHAnsi" w:cstheme="minorBidi"/>
          <w:szCs w:val="22"/>
        </w:rPr>
        <w:t xml:space="preserve">taff’s review of the billing data indicates that discretionary usage above 4,000 gallons represents approximately 41 percent of the bills, which accounts for approximately 55 percent of water demand. This indicates that there are some customers with high discretionary usage above 4,000 gallons. </w:t>
      </w:r>
    </w:p>
    <w:p w14:paraId="022AABEB" w14:textId="77777777" w:rsidR="003856E3" w:rsidRPr="004568C9" w:rsidRDefault="003856E3" w:rsidP="00114854">
      <w:pPr>
        <w:contextualSpacing/>
        <w:jc w:val="both"/>
        <w:rPr>
          <w:rFonts w:eastAsiaTheme="minorHAnsi" w:cstheme="minorBidi"/>
          <w:szCs w:val="22"/>
        </w:rPr>
      </w:pPr>
    </w:p>
    <w:p w14:paraId="3A1208B9" w14:textId="2970174E" w:rsidR="003856E3" w:rsidRPr="004568C9" w:rsidRDefault="004E597D" w:rsidP="00114854">
      <w:pPr>
        <w:ind w:firstLine="720"/>
        <w:contextualSpacing/>
        <w:jc w:val="both"/>
        <w:rPr>
          <w:color w:val="000000"/>
        </w:rPr>
      </w:pPr>
      <w:r>
        <w:rPr>
          <w:rFonts w:eastAsiaTheme="minorHAnsi" w:cstheme="minorBidi"/>
          <w:szCs w:val="22"/>
        </w:rPr>
        <w:lastRenderedPageBreak/>
        <w:t>We find that</w:t>
      </w:r>
      <w:r w:rsidR="003856E3" w:rsidRPr="004568C9">
        <w:rPr>
          <w:rFonts w:eastAsiaTheme="minorHAnsi" w:cstheme="minorBidi"/>
          <w:szCs w:val="22"/>
        </w:rPr>
        <w:t xml:space="preserve"> a two-tier inclining block rate structure, which includes separate gallonage charges for non-discretionary and discretionary usage for water rates</w:t>
      </w:r>
      <w:r>
        <w:rPr>
          <w:rFonts w:eastAsiaTheme="minorHAnsi" w:cstheme="minorBidi"/>
          <w:szCs w:val="22"/>
        </w:rPr>
        <w:t>, is reasonable</w:t>
      </w:r>
      <w:r w:rsidR="003856E3" w:rsidRPr="004568C9">
        <w:rPr>
          <w:rFonts w:eastAsiaTheme="minorHAnsi" w:cstheme="minorBidi"/>
          <w:szCs w:val="22"/>
        </w:rPr>
        <w:t xml:space="preserve">. Due to the high usage above 4,000 gallons per month, </w:t>
      </w:r>
      <w:r w:rsidR="008246F7">
        <w:rPr>
          <w:rFonts w:eastAsiaTheme="minorHAnsi" w:cstheme="minorBidi"/>
          <w:szCs w:val="22"/>
        </w:rPr>
        <w:t xml:space="preserve">we find it </w:t>
      </w:r>
      <w:r w:rsidR="003856E3" w:rsidRPr="004568C9">
        <w:rPr>
          <w:rFonts w:eastAsiaTheme="minorHAnsi" w:cstheme="minorBidi"/>
          <w:szCs w:val="22"/>
        </w:rPr>
        <w:t xml:space="preserve">appropriate in this case to </w:t>
      </w:r>
      <w:r w:rsidR="008246F7">
        <w:rPr>
          <w:rFonts w:eastAsiaTheme="minorHAnsi" w:cstheme="minorBidi"/>
          <w:szCs w:val="22"/>
        </w:rPr>
        <w:t xml:space="preserve">use rate </w:t>
      </w:r>
      <w:r w:rsidR="003856E3" w:rsidRPr="004568C9">
        <w:rPr>
          <w:rFonts w:eastAsiaTheme="minorHAnsi" w:cstheme="minorBidi"/>
          <w:szCs w:val="22"/>
        </w:rPr>
        <w:t xml:space="preserve">factors of 1.00 in the first tier and 1.50 in the second tier because it </w:t>
      </w:r>
      <w:r w:rsidR="008246F7">
        <w:rPr>
          <w:rFonts w:eastAsiaTheme="minorHAnsi" w:cstheme="minorBidi"/>
          <w:szCs w:val="22"/>
        </w:rPr>
        <w:t xml:space="preserve">would </w:t>
      </w:r>
      <w:r w:rsidR="003856E3" w:rsidRPr="004568C9">
        <w:rPr>
          <w:rFonts w:eastAsiaTheme="minorHAnsi" w:cstheme="minorBidi"/>
          <w:szCs w:val="22"/>
        </w:rPr>
        <w:t xml:space="preserve">target those customers with higher levels of consumption. </w:t>
      </w:r>
      <w:r w:rsidR="003856E3" w:rsidRPr="004568C9">
        <w:rPr>
          <w:color w:val="000000"/>
        </w:rPr>
        <w:t xml:space="preserve">General service customers </w:t>
      </w:r>
      <w:r w:rsidR="008246F7">
        <w:rPr>
          <w:color w:val="000000"/>
        </w:rPr>
        <w:t xml:space="preserve">shall </w:t>
      </w:r>
      <w:r w:rsidR="003856E3" w:rsidRPr="004568C9">
        <w:rPr>
          <w:color w:val="000000"/>
        </w:rPr>
        <w:t>continue to be billed a BFC and uniform gallonage charge.</w:t>
      </w:r>
    </w:p>
    <w:p w14:paraId="60E57D72" w14:textId="77777777" w:rsidR="003856E3" w:rsidRPr="004568C9" w:rsidRDefault="003856E3" w:rsidP="00114854">
      <w:pPr>
        <w:contextualSpacing/>
        <w:jc w:val="both"/>
        <w:rPr>
          <w:color w:val="000000"/>
        </w:rPr>
      </w:pPr>
    </w:p>
    <w:p w14:paraId="5F0A5FE5" w14:textId="6B692B5F" w:rsidR="003856E3" w:rsidRPr="004568C9" w:rsidRDefault="003856E3" w:rsidP="00114854">
      <w:pPr>
        <w:ind w:firstLine="720"/>
        <w:contextualSpacing/>
        <w:jc w:val="both"/>
        <w:rPr>
          <w:rFonts w:eastAsiaTheme="minorHAnsi" w:cstheme="minorBidi"/>
          <w:color w:val="000000"/>
          <w:szCs w:val="22"/>
        </w:rPr>
      </w:pPr>
      <w:r w:rsidRPr="004568C9">
        <w:rPr>
          <w:rFonts w:eastAsiaTheme="minorHAnsi" w:cstheme="minorBidi"/>
          <w:szCs w:val="22"/>
        </w:rPr>
        <w:t xml:space="preserve">Based on </w:t>
      </w:r>
      <w:r w:rsidR="004E597D">
        <w:rPr>
          <w:rFonts w:eastAsiaTheme="minorHAnsi" w:cstheme="minorBidi"/>
          <w:szCs w:val="22"/>
        </w:rPr>
        <w:t>our approved</w:t>
      </w:r>
      <w:r w:rsidRPr="004568C9">
        <w:rPr>
          <w:rFonts w:eastAsiaTheme="minorHAnsi" w:cstheme="minorBidi"/>
          <w:szCs w:val="22"/>
        </w:rPr>
        <w:t xml:space="preserve"> revenue increase of </w:t>
      </w:r>
      <w:r w:rsidR="001736D7">
        <w:rPr>
          <w:rFonts w:eastAsiaTheme="minorHAnsi" w:cstheme="minorBidi"/>
          <w:szCs w:val="22"/>
        </w:rPr>
        <w:t>58.04</w:t>
      </w:r>
      <w:r w:rsidRPr="004568C9">
        <w:rPr>
          <w:rFonts w:eastAsiaTheme="minorHAnsi" w:cstheme="minorBidi"/>
          <w:szCs w:val="22"/>
        </w:rPr>
        <w:t xml:space="preserve"> percent, the residential consumption can be expected to decline by 9,738,000 gallons resulting in an anticipated average residential demand of 4,121 gallons per month. </w:t>
      </w:r>
      <w:r w:rsidR="004E597D">
        <w:rPr>
          <w:rFonts w:eastAsiaTheme="minorHAnsi" w:cstheme="minorBidi"/>
          <w:szCs w:val="22"/>
        </w:rPr>
        <w:t>Thus, we find that</w:t>
      </w:r>
      <w:r w:rsidRPr="004568C9">
        <w:rPr>
          <w:rFonts w:eastAsiaTheme="minorHAnsi" w:cstheme="minorBidi"/>
          <w:szCs w:val="22"/>
        </w:rPr>
        <w:t xml:space="preserve"> a 30.1 percent reduction in test year residential gallons for ratesetting purposes</w:t>
      </w:r>
      <w:r w:rsidR="004E597D">
        <w:rPr>
          <w:rFonts w:eastAsiaTheme="minorHAnsi" w:cstheme="minorBidi"/>
          <w:szCs w:val="22"/>
        </w:rPr>
        <w:t xml:space="preserve"> is appropriate</w:t>
      </w:r>
      <w:r w:rsidRPr="004568C9">
        <w:rPr>
          <w:rFonts w:eastAsiaTheme="minorHAnsi" w:cstheme="minorBidi"/>
          <w:szCs w:val="22"/>
        </w:rPr>
        <w:t xml:space="preserve">. </w:t>
      </w:r>
      <w:r w:rsidRPr="004568C9">
        <w:rPr>
          <w:rFonts w:eastAsiaTheme="minorHAnsi" w:cstheme="minorBidi"/>
          <w:color w:val="000000"/>
          <w:szCs w:val="22"/>
        </w:rPr>
        <w:t>As a result, the corresponding reduction for purchase</w:t>
      </w:r>
      <w:r>
        <w:rPr>
          <w:rFonts w:eastAsiaTheme="minorHAnsi" w:cstheme="minorBidi"/>
          <w:color w:val="000000"/>
          <w:szCs w:val="22"/>
        </w:rPr>
        <w:t>d</w:t>
      </w:r>
      <w:r w:rsidRPr="004568C9">
        <w:rPr>
          <w:rFonts w:eastAsiaTheme="minorHAnsi" w:cstheme="minorBidi"/>
          <w:color w:val="000000"/>
          <w:szCs w:val="22"/>
        </w:rPr>
        <w:t xml:space="preserve"> power is $2,303 and $109 for RAFs to reflect the anticipated repression, which results in a post repression revenue requirement of $215,685.</w:t>
      </w:r>
    </w:p>
    <w:p w14:paraId="2C0DBA18" w14:textId="77777777" w:rsidR="003856E3" w:rsidRPr="004568C9" w:rsidRDefault="003856E3" w:rsidP="00114854">
      <w:pPr>
        <w:contextualSpacing/>
        <w:jc w:val="both"/>
        <w:rPr>
          <w:rFonts w:eastAsiaTheme="minorHAnsi" w:cstheme="minorBidi"/>
          <w:szCs w:val="22"/>
        </w:rPr>
      </w:pPr>
    </w:p>
    <w:p w14:paraId="1C60D5AC" w14:textId="0BA0B50A" w:rsidR="003856E3" w:rsidRDefault="003856E3" w:rsidP="00114854">
      <w:pPr>
        <w:ind w:firstLine="720"/>
        <w:contextualSpacing/>
        <w:jc w:val="both"/>
        <w:rPr>
          <w:rFonts w:eastAsiaTheme="minorHAnsi" w:cstheme="minorBidi"/>
          <w:szCs w:val="22"/>
        </w:rPr>
      </w:pPr>
      <w:r w:rsidRPr="004568C9">
        <w:rPr>
          <w:rFonts w:eastAsiaTheme="minorHAnsi" w:cstheme="minorBidi"/>
          <w:szCs w:val="22"/>
        </w:rPr>
        <w:t xml:space="preserve">Based on the above, </w:t>
      </w:r>
      <w:r w:rsidR="004E597D">
        <w:rPr>
          <w:rFonts w:eastAsiaTheme="minorHAnsi" w:cstheme="minorBidi"/>
          <w:szCs w:val="22"/>
        </w:rPr>
        <w:t>our approved</w:t>
      </w:r>
      <w:r w:rsidRPr="004568C9">
        <w:rPr>
          <w:rFonts w:eastAsiaTheme="minorHAnsi" w:cstheme="minorBidi"/>
          <w:szCs w:val="22"/>
        </w:rPr>
        <w:t xml:space="preserve"> rate structure and monthly water rates are shown on Schedule No. 4. The Utility sh</w:t>
      </w:r>
      <w:r w:rsidR="004E597D">
        <w:rPr>
          <w:rFonts w:eastAsiaTheme="minorHAnsi" w:cstheme="minorBidi"/>
          <w:szCs w:val="22"/>
        </w:rPr>
        <w:t xml:space="preserve">all </w:t>
      </w:r>
      <w:r w:rsidRPr="004568C9">
        <w:rPr>
          <w:rFonts w:eastAsiaTheme="minorHAnsi" w:cstheme="minorBidi"/>
          <w:szCs w:val="22"/>
        </w:rPr>
        <w:t xml:space="preserve">file revised tariff sheets and a proposed customer notice to reflect </w:t>
      </w:r>
      <w:r w:rsidR="004E597D">
        <w:rPr>
          <w:rFonts w:eastAsiaTheme="minorHAnsi" w:cstheme="minorBidi"/>
          <w:szCs w:val="22"/>
        </w:rPr>
        <w:t xml:space="preserve">our </w:t>
      </w:r>
      <w:r w:rsidRPr="004568C9">
        <w:rPr>
          <w:rFonts w:eastAsiaTheme="minorHAnsi" w:cstheme="minorBidi"/>
          <w:szCs w:val="22"/>
        </w:rPr>
        <w:t>approved rates. The approved rates sh</w:t>
      </w:r>
      <w:r w:rsidR="004E597D">
        <w:rPr>
          <w:rFonts w:eastAsiaTheme="minorHAnsi" w:cstheme="minorBidi"/>
          <w:szCs w:val="22"/>
        </w:rPr>
        <w:t>a</w:t>
      </w:r>
      <w:r w:rsidRPr="004568C9">
        <w:rPr>
          <w:rFonts w:eastAsiaTheme="minorHAnsi" w:cstheme="minorBidi"/>
          <w:szCs w:val="22"/>
        </w:rPr>
        <w:t>l</w:t>
      </w:r>
      <w:r w:rsidR="004E597D">
        <w:rPr>
          <w:rFonts w:eastAsiaTheme="minorHAnsi" w:cstheme="minorBidi"/>
          <w:szCs w:val="22"/>
        </w:rPr>
        <w:t>l</w:t>
      </w:r>
      <w:r w:rsidRPr="004568C9">
        <w:rPr>
          <w:rFonts w:eastAsiaTheme="minorHAnsi" w:cstheme="minorBidi"/>
          <w:szCs w:val="22"/>
        </w:rPr>
        <w:t xml:space="preserve"> be effective for service rendered on or after the stamped approval date on the tariff sheets pursuant to Rule 25-30.475(1),</w:t>
      </w:r>
      <w:r>
        <w:rPr>
          <w:rFonts w:eastAsiaTheme="minorHAnsi" w:cstheme="minorBidi"/>
          <w:szCs w:val="22"/>
        </w:rPr>
        <w:t xml:space="preserve"> </w:t>
      </w:r>
      <w:r w:rsidRPr="004568C9">
        <w:rPr>
          <w:rFonts w:eastAsiaTheme="minorHAnsi" w:cstheme="minorBidi"/>
          <w:szCs w:val="22"/>
        </w:rPr>
        <w:t>F.A.C. In addition, the approved rates sh</w:t>
      </w:r>
      <w:r w:rsidR="004E597D">
        <w:rPr>
          <w:rFonts w:eastAsiaTheme="minorHAnsi" w:cstheme="minorBidi"/>
          <w:szCs w:val="22"/>
        </w:rPr>
        <w:t>all</w:t>
      </w:r>
      <w:r w:rsidRPr="004568C9">
        <w:rPr>
          <w:rFonts w:eastAsiaTheme="minorHAnsi" w:cstheme="minorBidi"/>
          <w:szCs w:val="22"/>
        </w:rPr>
        <w:t xml:space="preserve"> not be implemented until </w:t>
      </w:r>
      <w:r w:rsidR="004E597D">
        <w:rPr>
          <w:rFonts w:eastAsiaTheme="minorHAnsi" w:cstheme="minorBidi"/>
          <w:szCs w:val="22"/>
        </w:rPr>
        <w:t xml:space="preserve">Commission </w:t>
      </w:r>
      <w:r w:rsidRPr="004568C9">
        <w:rPr>
          <w:rFonts w:eastAsiaTheme="minorHAnsi" w:cstheme="minorBidi"/>
          <w:szCs w:val="22"/>
        </w:rPr>
        <w:t>staff has approved the proposed customer notice and the notice has been received by the customers. The Utility sh</w:t>
      </w:r>
      <w:r w:rsidR="004E597D">
        <w:rPr>
          <w:rFonts w:eastAsiaTheme="minorHAnsi" w:cstheme="minorBidi"/>
          <w:szCs w:val="22"/>
        </w:rPr>
        <w:t>all</w:t>
      </w:r>
      <w:r w:rsidRPr="004568C9">
        <w:rPr>
          <w:rFonts w:eastAsiaTheme="minorHAnsi" w:cstheme="minorBidi"/>
          <w:szCs w:val="22"/>
        </w:rPr>
        <w:t xml:space="preserve"> provide proof of the date notice was given by affidavit within 10 days of the date of the notice.</w:t>
      </w:r>
    </w:p>
    <w:p w14:paraId="13E05033" w14:textId="77777777" w:rsidR="003856E3" w:rsidRDefault="003856E3" w:rsidP="00114854">
      <w:pPr>
        <w:contextualSpacing/>
        <w:rPr>
          <w:rFonts w:eastAsiaTheme="minorHAnsi" w:cstheme="minorBidi"/>
          <w:szCs w:val="22"/>
        </w:rPr>
      </w:pPr>
    </w:p>
    <w:p w14:paraId="4A1EF6BB" w14:textId="5A83052C" w:rsidR="004E597D" w:rsidRPr="00400DA8" w:rsidRDefault="004E597D" w:rsidP="00455D33">
      <w:pPr>
        <w:pStyle w:val="ListParagraph"/>
        <w:numPr>
          <w:ilvl w:val="0"/>
          <w:numId w:val="2"/>
        </w:numPr>
        <w:ind w:left="720"/>
        <w:jc w:val="both"/>
        <w:rPr>
          <w:rFonts w:eastAsiaTheme="minorHAnsi" w:cstheme="minorBidi"/>
          <w:szCs w:val="22"/>
          <w:u w:val="single"/>
        </w:rPr>
      </w:pPr>
      <w:r w:rsidRPr="00400DA8">
        <w:rPr>
          <w:rFonts w:eastAsiaTheme="minorHAnsi" w:cstheme="minorBidi"/>
          <w:szCs w:val="22"/>
          <w:u w:val="single"/>
        </w:rPr>
        <w:t>Miscellaneous Service Charges</w:t>
      </w:r>
    </w:p>
    <w:p w14:paraId="22442404" w14:textId="77777777" w:rsidR="004E597D" w:rsidRDefault="004E597D" w:rsidP="00114854">
      <w:pPr>
        <w:contextualSpacing/>
        <w:jc w:val="both"/>
        <w:rPr>
          <w:rFonts w:eastAsiaTheme="minorHAnsi" w:cstheme="minorBidi"/>
          <w:szCs w:val="22"/>
        </w:rPr>
      </w:pPr>
    </w:p>
    <w:p w14:paraId="472E4401" w14:textId="2F4E01AC" w:rsidR="003856E3" w:rsidRPr="00F36BC1" w:rsidRDefault="003856E3" w:rsidP="004E597D">
      <w:pPr>
        <w:ind w:firstLine="720"/>
        <w:contextualSpacing/>
        <w:jc w:val="both"/>
        <w:rPr>
          <w:rFonts w:eastAsiaTheme="minorHAnsi" w:cstheme="minorBidi"/>
          <w:szCs w:val="22"/>
        </w:rPr>
      </w:pPr>
      <w:r w:rsidRPr="00F36BC1">
        <w:rPr>
          <w:rFonts w:eastAsiaTheme="minorHAnsi" w:cstheme="minorBidi"/>
          <w:szCs w:val="22"/>
        </w:rPr>
        <w:t xml:space="preserve">The Utility did not request to revise its existing miscellaneous service charges. Section 367.091, F.S., authorizes </w:t>
      </w:r>
      <w:r w:rsidR="004E597D">
        <w:rPr>
          <w:rFonts w:eastAsiaTheme="minorHAnsi" w:cstheme="minorBidi"/>
          <w:szCs w:val="22"/>
        </w:rPr>
        <w:t>us</w:t>
      </w:r>
      <w:r w:rsidRPr="00F36BC1">
        <w:rPr>
          <w:rFonts w:eastAsiaTheme="minorHAnsi" w:cstheme="minorBidi"/>
          <w:szCs w:val="22"/>
        </w:rPr>
        <w:t xml:space="preserve"> to establish, increase, or change rate or charge other than monthly rates or service availability charges. Rule 25-30.460, F.A.C., does not allow for initial connection and normal reconnection charges. The Utility’s initial connection and normal reconnection charges are obsolete and inconsistent with the rule. The definitions for initial connection charges and normal reconnection charges were subsumed in the definition of the premises visit charge. Based on the above, </w:t>
      </w:r>
      <w:r w:rsidR="004E597D">
        <w:rPr>
          <w:rFonts w:eastAsiaTheme="minorHAnsi" w:cstheme="minorBidi"/>
          <w:szCs w:val="22"/>
        </w:rPr>
        <w:t>we find</w:t>
      </w:r>
      <w:r w:rsidRPr="00F36BC1">
        <w:rPr>
          <w:rFonts w:eastAsiaTheme="minorHAnsi" w:cstheme="minorBidi"/>
          <w:szCs w:val="22"/>
        </w:rPr>
        <w:t xml:space="preserve"> that the initial connection and normal reconnection charges </w:t>
      </w:r>
      <w:r w:rsidR="004E597D">
        <w:rPr>
          <w:rFonts w:eastAsiaTheme="minorHAnsi" w:cstheme="minorBidi"/>
          <w:szCs w:val="22"/>
        </w:rPr>
        <w:t xml:space="preserve">shall </w:t>
      </w:r>
      <w:r w:rsidRPr="00F36BC1">
        <w:rPr>
          <w:rFonts w:eastAsiaTheme="minorHAnsi" w:cstheme="minorBidi"/>
          <w:szCs w:val="22"/>
        </w:rPr>
        <w:t xml:space="preserve">be removed, and the definition for the premises visit charge </w:t>
      </w:r>
      <w:r w:rsidR="004E597D">
        <w:rPr>
          <w:rFonts w:eastAsiaTheme="minorHAnsi" w:cstheme="minorBidi"/>
          <w:szCs w:val="22"/>
        </w:rPr>
        <w:t xml:space="preserve">shall </w:t>
      </w:r>
      <w:r w:rsidRPr="00F36BC1">
        <w:rPr>
          <w:rFonts w:eastAsiaTheme="minorHAnsi" w:cstheme="minorBidi"/>
          <w:szCs w:val="22"/>
        </w:rPr>
        <w:t xml:space="preserve">be updated to comply with Rule 25-30.460, F.A.C. The Utility’s existing late payment charge and non-sufficient funds charge </w:t>
      </w:r>
      <w:r w:rsidR="004E597D">
        <w:rPr>
          <w:rFonts w:eastAsiaTheme="minorHAnsi" w:cstheme="minorBidi"/>
          <w:szCs w:val="22"/>
        </w:rPr>
        <w:t xml:space="preserve">shall </w:t>
      </w:r>
      <w:r w:rsidRPr="00F36BC1">
        <w:rPr>
          <w:rFonts w:eastAsiaTheme="minorHAnsi" w:cstheme="minorBidi"/>
          <w:szCs w:val="22"/>
        </w:rPr>
        <w:t xml:space="preserve">remain unchanged. Shown below in Table </w:t>
      </w:r>
      <w:r w:rsidR="004E597D">
        <w:rPr>
          <w:rFonts w:eastAsiaTheme="minorHAnsi" w:cstheme="minorBidi"/>
          <w:szCs w:val="22"/>
        </w:rPr>
        <w:t>5</w:t>
      </w:r>
      <w:r w:rsidRPr="00F36BC1">
        <w:rPr>
          <w:rFonts w:eastAsiaTheme="minorHAnsi" w:cstheme="minorBidi"/>
          <w:szCs w:val="22"/>
        </w:rPr>
        <w:t xml:space="preserve"> are the existing charges and in Table </w:t>
      </w:r>
      <w:r w:rsidR="004E597D">
        <w:rPr>
          <w:rFonts w:eastAsiaTheme="minorHAnsi" w:cstheme="minorBidi"/>
          <w:szCs w:val="22"/>
        </w:rPr>
        <w:t>6</w:t>
      </w:r>
      <w:r w:rsidRPr="00F36BC1">
        <w:rPr>
          <w:rFonts w:eastAsiaTheme="minorHAnsi" w:cstheme="minorBidi"/>
          <w:szCs w:val="22"/>
        </w:rPr>
        <w:t xml:space="preserve"> are </w:t>
      </w:r>
      <w:r w:rsidR="004E597D">
        <w:rPr>
          <w:rFonts w:eastAsiaTheme="minorHAnsi" w:cstheme="minorBidi"/>
          <w:szCs w:val="22"/>
        </w:rPr>
        <w:t xml:space="preserve">our approved </w:t>
      </w:r>
      <w:r w:rsidRPr="00F36BC1">
        <w:rPr>
          <w:rFonts w:eastAsiaTheme="minorHAnsi" w:cstheme="minorBidi"/>
          <w:szCs w:val="22"/>
        </w:rPr>
        <w:t>charges.</w:t>
      </w:r>
    </w:p>
    <w:p w14:paraId="54F3B2A1" w14:textId="77777777" w:rsidR="003856E3" w:rsidRPr="00F36BC1" w:rsidRDefault="003856E3" w:rsidP="00114854">
      <w:pPr>
        <w:contextualSpacing/>
        <w:jc w:val="both"/>
        <w:rPr>
          <w:rFonts w:eastAsiaTheme="minorHAnsi" w:cstheme="minorBidi"/>
          <w:szCs w:val="22"/>
        </w:rPr>
      </w:pPr>
    </w:p>
    <w:p w14:paraId="2418A348" w14:textId="49D4AFC4" w:rsidR="003856E3" w:rsidRPr="004E597D" w:rsidRDefault="003856E3" w:rsidP="00114854">
      <w:pPr>
        <w:contextualSpacing/>
        <w:jc w:val="center"/>
        <w:rPr>
          <w:b/>
          <w:u w:val="thick"/>
        </w:rPr>
      </w:pPr>
      <w:r w:rsidRPr="004E597D">
        <w:rPr>
          <w:b/>
        </w:rPr>
        <w:t xml:space="preserve">Table </w:t>
      </w:r>
      <w:r w:rsidR="004E597D" w:rsidRPr="004E597D">
        <w:rPr>
          <w:b/>
        </w:rPr>
        <w:t>5</w:t>
      </w:r>
    </w:p>
    <w:p w14:paraId="603CBDFF" w14:textId="77777777" w:rsidR="003856E3" w:rsidRPr="004E597D" w:rsidRDefault="003856E3" w:rsidP="00114854">
      <w:pPr>
        <w:contextualSpacing/>
        <w:jc w:val="center"/>
      </w:pPr>
      <w:r w:rsidRPr="004E597D">
        <w:rPr>
          <w:b/>
        </w:rPr>
        <w:t>Existing Utility Charges</w:t>
      </w:r>
    </w:p>
    <w:tbl>
      <w:tblPr>
        <w:tblStyle w:val="TableGrid12"/>
        <w:tblW w:w="7075" w:type="dxa"/>
        <w:jc w:val="center"/>
        <w:tblLook w:val="04A0" w:firstRow="1" w:lastRow="0" w:firstColumn="1" w:lastColumn="0" w:noHBand="0" w:noVBand="1"/>
      </w:tblPr>
      <w:tblGrid>
        <w:gridCol w:w="4483"/>
        <w:gridCol w:w="1172"/>
        <w:gridCol w:w="1420"/>
      </w:tblGrid>
      <w:tr w:rsidR="003856E3" w:rsidRPr="008B5218" w14:paraId="705A1E27" w14:textId="77777777" w:rsidTr="00450C27">
        <w:trPr>
          <w:trHeight w:val="260"/>
          <w:jc w:val="center"/>
        </w:trPr>
        <w:tc>
          <w:tcPr>
            <w:tcW w:w="4483" w:type="dxa"/>
            <w:tcBorders>
              <w:top w:val="single" w:sz="4" w:space="0" w:color="auto"/>
              <w:left w:val="single" w:sz="4" w:space="0" w:color="auto"/>
              <w:bottom w:val="single" w:sz="4" w:space="0" w:color="auto"/>
              <w:right w:val="single" w:sz="4" w:space="0" w:color="auto"/>
            </w:tcBorders>
            <w:vAlign w:val="center"/>
          </w:tcPr>
          <w:p w14:paraId="1551CC5C" w14:textId="77777777" w:rsidR="003856E3" w:rsidRPr="008B5218" w:rsidRDefault="003856E3" w:rsidP="00114854">
            <w:pPr>
              <w:contextualSpacing/>
              <w:rPr>
                <w:rFonts w:ascii="Times New Roman" w:hAnsi="Times New Roman" w:cs="Times New Roman"/>
              </w:rPr>
            </w:pPr>
            <w:r>
              <w:rPr>
                <w:rFonts w:ascii="Times New Roman" w:hAnsi="Times New Roman" w:cs="Times New Roman"/>
              </w:rPr>
              <w:t>Charge Type</w:t>
            </w:r>
          </w:p>
        </w:tc>
        <w:tc>
          <w:tcPr>
            <w:tcW w:w="1172" w:type="dxa"/>
            <w:tcBorders>
              <w:top w:val="single" w:sz="4" w:space="0" w:color="auto"/>
              <w:left w:val="single" w:sz="4" w:space="0" w:color="auto"/>
              <w:bottom w:val="single" w:sz="4" w:space="0" w:color="auto"/>
              <w:right w:val="single" w:sz="4" w:space="0" w:color="auto"/>
            </w:tcBorders>
            <w:vAlign w:val="bottom"/>
            <w:hideMark/>
          </w:tcPr>
          <w:p w14:paraId="7E19AE66" w14:textId="77777777" w:rsidR="003856E3" w:rsidRPr="008B5218" w:rsidRDefault="003856E3" w:rsidP="00114854">
            <w:pPr>
              <w:contextualSpacing/>
              <w:jc w:val="center"/>
              <w:rPr>
                <w:rFonts w:ascii="Times New Roman" w:hAnsi="Times New Roman" w:cs="Times New Roman"/>
                <w:u w:val="single"/>
              </w:rPr>
            </w:pPr>
            <w:r w:rsidRPr="008B5218">
              <w:rPr>
                <w:rFonts w:ascii="Times New Roman" w:hAnsi="Times New Roman" w:cs="Times New Roman"/>
                <w:u w:val="single"/>
              </w:rPr>
              <w:t>Normal Hours</w:t>
            </w:r>
          </w:p>
        </w:tc>
        <w:tc>
          <w:tcPr>
            <w:tcW w:w="1420" w:type="dxa"/>
            <w:tcBorders>
              <w:top w:val="single" w:sz="4" w:space="0" w:color="auto"/>
              <w:left w:val="single" w:sz="4" w:space="0" w:color="auto"/>
              <w:bottom w:val="single" w:sz="4" w:space="0" w:color="auto"/>
              <w:right w:val="single" w:sz="4" w:space="0" w:color="auto"/>
            </w:tcBorders>
            <w:vAlign w:val="bottom"/>
            <w:hideMark/>
          </w:tcPr>
          <w:p w14:paraId="3A447C1C" w14:textId="77777777" w:rsidR="003856E3" w:rsidRPr="008B5218" w:rsidRDefault="003856E3" w:rsidP="00114854">
            <w:pPr>
              <w:contextualSpacing/>
              <w:jc w:val="center"/>
              <w:rPr>
                <w:rFonts w:ascii="Times New Roman" w:hAnsi="Times New Roman" w:cs="Times New Roman"/>
                <w:u w:val="single"/>
              </w:rPr>
            </w:pPr>
            <w:r w:rsidRPr="008B5218">
              <w:rPr>
                <w:rFonts w:ascii="Times New Roman" w:hAnsi="Times New Roman" w:cs="Times New Roman"/>
                <w:u w:val="single"/>
              </w:rPr>
              <w:t>After Hours</w:t>
            </w:r>
          </w:p>
        </w:tc>
      </w:tr>
      <w:tr w:rsidR="003856E3" w:rsidRPr="008B5218" w14:paraId="02F01A69" w14:textId="77777777" w:rsidTr="00450C27">
        <w:trPr>
          <w:trHeight w:val="290"/>
          <w:jc w:val="center"/>
        </w:trPr>
        <w:tc>
          <w:tcPr>
            <w:tcW w:w="4483" w:type="dxa"/>
            <w:tcBorders>
              <w:top w:val="single" w:sz="4" w:space="0" w:color="auto"/>
              <w:left w:val="single" w:sz="4" w:space="0" w:color="auto"/>
              <w:bottom w:val="single" w:sz="4" w:space="0" w:color="auto"/>
              <w:right w:val="single" w:sz="4" w:space="0" w:color="auto"/>
            </w:tcBorders>
            <w:hideMark/>
          </w:tcPr>
          <w:p w14:paraId="4C43B228" w14:textId="77777777" w:rsidR="003856E3" w:rsidRPr="008B5218" w:rsidRDefault="003856E3" w:rsidP="00114854">
            <w:pPr>
              <w:contextualSpacing/>
              <w:rPr>
                <w:rFonts w:ascii="Times New Roman" w:hAnsi="Times New Roman" w:cs="Times New Roman"/>
              </w:rPr>
            </w:pPr>
            <w:r w:rsidRPr="008B5218">
              <w:rPr>
                <w:rFonts w:ascii="Times New Roman" w:hAnsi="Times New Roman" w:cs="Times New Roman"/>
              </w:rPr>
              <w:t>Initial Connection Charge</w:t>
            </w:r>
          </w:p>
        </w:tc>
        <w:tc>
          <w:tcPr>
            <w:tcW w:w="1172" w:type="dxa"/>
            <w:tcBorders>
              <w:top w:val="single" w:sz="4" w:space="0" w:color="auto"/>
              <w:left w:val="single" w:sz="4" w:space="0" w:color="auto"/>
              <w:bottom w:val="single" w:sz="4" w:space="0" w:color="auto"/>
              <w:right w:val="single" w:sz="4" w:space="0" w:color="auto"/>
            </w:tcBorders>
            <w:hideMark/>
          </w:tcPr>
          <w:p w14:paraId="5C168943" w14:textId="77777777" w:rsidR="003856E3" w:rsidRPr="008B5218" w:rsidRDefault="003856E3" w:rsidP="00114854">
            <w:pPr>
              <w:contextualSpacing/>
              <w:jc w:val="right"/>
              <w:rPr>
                <w:rFonts w:ascii="Times New Roman" w:hAnsi="Times New Roman" w:cs="Times New Roman"/>
              </w:rPr>
            </w:pPr>
            <w:r w:rsidRPr="008B5218">
              <w:rPr>
                <w:rFonts w:ascii="Times New Roman" w:hAnsi="Times New Roman" w:cs="Times New Roman"/>
              </w:rPr>
              <w:t>$21.00</w:t>
            </w:r>
          </w:p>
        </w:tc>
        <w:tc>
          <w:tcPr>
            <w:tcW w:w="1420" w:type="dxa"/>
            <w:tcBorders>
              <w:top w:val="single" w:sz="4" w:space="0" w:color="auto"/>
              <w:left w:val="single" w:sz="4" w:space="0" w:color="auto"/>
              <w:bottom w:val="single" w:sz="4" w:space="0" w:color="auto"/>
              <w:right w:val="single" w:sz="4" w:space="0" w:color="auto"/>
            </w:tcBorders>
            <w:hideMark/>
          </w:tcPr>
          <w:p w14:paraId="679CBC49" w14:textId="77777777" w:rsidR="003856E3" w:rsidRPr="008B5218" w:rsidRDefault="003856E3" w:rsidP="00114854">
            <w:pPr>
              <w:contextualSpacing/>
              <w:jc w:val="right"/>
              <w:rPr>
                <w:rFonts w:ascii="Times New Roman" w:hAnsi="Times New Roman" w:cs="Times New Roman"/>
              </w:rPr>
            </w:pPr>
            <w:r w:rsidRPr="008B5218">
              <w:rPr>
                <w:rFonts w:ascii="Times New Roman" w:hAnsi="Times New Roman" w:cs="Times New Roman"/>
              </w:rPr>
              <w:t>$42.00</w:t>
            </w:r>
          </w:p>
        </w:tc>
      </w:tr>
      <w:tr w:rsidR="003856E3" w:rsidRPr="008B5218" w14:paraId="22357A08" w14:textId="77777777" w:rsidTr="00450C27">
        <w:trPr>
          <w:trHeight w:val="290"/>
          <w:jc w:val="center"/>
        </w:trPr>
        <w:tc>
          <w:tcPr>
            <w:tcW w:w="4483" w:type="dxa"/>
            <w:tcBorders>
              <w:top w:val="single" w:sz="4" w:space="0" w:color="auto"/>
              <w:left w:val="single" w:sz="4" w:space="0" w:color="auto"/>
              <w:bottom w:val="single" w:sz="4" w:space="0" w:color="auto"/>
              <w:right w:val="single" w:sz="4" w:space="0" w:color="auto"/>
            </w:tcBorders>
            <w:hideMark/>
          </w:tcPr>
          <w:p w14:paraId="5031D21C" w14:textId="77777777" w:rsidR="003856E3" w:rsidRPr="008B5218" w:rsidRDefault="003856E3" w:rsidP="00114854">
            <w:pPr>
              <w:contextualSpacing/>
              <w:rPr>
                <w:rFonts w:ascii="Times New Roman" w:hAnsi="Times New Roman" w:cs="Times New Roman"/>
              </w:rPr>
            </w:pPr>
            <w:r w:rsidRPr="008B5218">
              <w:rPr>
                <w:rFonts w:ascii="Times New Roman" w:hAnsi="Times New Roman" w:cs="Times New Roman"/>
              </w:rPr>
              <w:t>Normal Reconnection Charge</w:t>
            </w:r>
          </w:p>
        </w:tc>
        <w:tc>
          <w:tcPr>
            <w:tcW w:w="1172" w:type="dxa"/>
            <w:tcBorders>
              <w:top w:val="single" w:sz="4" w:space="0" w:color="auto"/>
              <w:left w:val="single" w:sz="4" w:space="0" w:color="auto"/>
              <w:bottom w:val="single" w:sz="4" w:space="0" w:color="auto"/>
              <w:right w:val="single" w:sz="4" w:space="0" w:color="auto"/>
            </w:tcBorders>
            <w:hideMark/>
          </w:tcPr>
          <w:p w14:paraId="22565D35" w14:textId="77777777" w:rsidR="003856E3" w:rsidRPr="008B5218" w:rsidRDefault="003856E3" w:rsidP="00114854">
            <w:pPr>
              <w:contextualSpacing/>
              <w:jc w:val="right"/>
              <w:rPr>
                <w:rFonts w:ascii="Times New Roman" w:hAnsi="Times New Roman" w:cs="Times New Roman"/>
              </w:rPr>
            </w:pPr>
            <w:r w:rsidRPr="008B5218">
              <w:rPr>
                <w:rFonts w:ascii="Times New Roman" w:hAnsi="Times New Roman" w:cs="Times New Roman"/>
              </w:rPr>
              <w:t>$21.00</w:t>
            </w:r>
          </w:p>
        </w:tc>
        <w:tc>
          <w:tcPr>
            <w:tcW w:w="1420" w:type="dxa"/>
            <w:tcBorders>
              <w:top w:val="single" w:sz="4" w:space="0" w:color="auto"/>
              <w:left w:val="single" w:sz="4" w:space="0" w:color="auto"/>
              <w:bottom w:val="single" w:sz="4" w:space="0" w:color="auto"/>
              <w:right w:val="single" w:sz="4" w:space="0" w:color="auto"/>
            </w:tcBorders>
            <w:hideMark/>
          </w:tcPr>
          <w:p w14:paraId="66428D59" w14:textId="77777777" w:rsidR="003856E3" w:rsidRPr="008B5218" w:rsidRDefault="003856E3" w:rsidP="00114854">
            <w:pPr>
              <w:contextualSpacing/>
              <w:jc w:val="right"/>
              <w:rPr>
                <w:rFonts w:ascii="Times New Roman" w:hAnsi="Times New Roman" w:cs="Times New Roman"/>
              </w:rPr>
            </w:pPr>
            <w:r w:rsidRPr="008B5218">
              <w:rPr>
                <w:rFonts w:ascii="Times New Roman" w:hAnsi="Times New Roman" w:cs="Times New Roman"/>
              </w:rPr>
              <w:t>$42.00</w:t>
            </w:r>
          </w:p>
        </w:tc>
      </w:tr>
      <w:tr w:rsidR="003856E3" w:rsidRPr="008B5218" w14:paraId="3A22E963" w14:textId="77777777" w:rsidTr="00450C27">
        <w:trPr>
          <w:trHeight w:val="290"/>
          <w:jc w:val="center"/>
        </w:trPr>
        <w:tc>
          <w:tcPr>
            <w:tcW w:w="4483" w:type="dxa"/>
            <w:tcBorders>
              <w:top w:val="single" w:sz="4" w:space="0" w:color="auto"/>
              <w:left w:val="single" w:sz="4" w:space="0" w:color="auto"/>
              <w:bottom w:val="single" w:sz="4" w:space="0" w:color="auto"/>
              <w:right w:val="single" w:sz="4" w:space="0" w:color="auto"/>
            </w:tcBorders>
          </w:tcPr>
          <w:p w14:paraId="7897518E" w14:textId="77777777" w:rsidR="003856E3" w:rsidRPr="008B5218" w:rsidRDefault="003856E3" w:rsidP="00114854">
            <w:pPr>
              <w:contextualSpacing/>
              <w:rPr>
                <w:rFonts w:ascii="Times New Roman" w:hAnsi="Times New Roman" w:cs="Times New Roman"/>
              </w:rPr>
            </w:pPr>
            <w:r w:rsidRPr="008B5218">
              <w:rPr>
                <w:rFonts w:ascii="Times New Roman" w:hAnsi="Times New Roman" w:cs="Times New Roman"/>
              </w:rPr>
              <w:t>Violation Reconnection Charge</w:t>
            </w:r>
          </w:p>
        </w:tc>
        <w:tc>
          <w:tcPr>
            <w:tcW w:w="1172" w:type="dxa"/>
            <w:tcBorders>
              <w:top w:val="single" w:sz="4" w:space="0" w:color="auto"/>
              <w:left w:val="single" w:sz="4" w:space="0" w:color="auto"/>
              <w:bottom w:val="single" w:sz="4" w:space="0" w:color="auto"/>
              <w:right w:val="single" w:sz="4" w:space="0" w:color="auto"/>
            </w:tcBorders>
          </w:tcPr>
          <w:p w14:paraId="6020ADD1" w14:textId="77777777" w:rsidR="003856E3" w:rsidRPr="008B5218" w:rsidRDefault="003856E3" w:rsidP="00114854">
            <w:pPr>
              <w:contextualSpacing/>
              <w:jc w:val="right"/>
              <w:rPr>
                <w:rFonts w:ascii="Times New Roman" w:hAnsi="Times New Roman" w:cs="Times New Roman"/>
              </w:rPr>
            </w:pPr>
            <w:r w:rsidRPr="008B5218">
              <w:rPr>
                <w:rFonts w:ascii="Times New Roman" w:hAnsi="Times New Roman" w:cs="Times New Roman"/>
              </w:rPr>
              <w:t>$21.00</w:t>
            </w:r>
          </w:p>
        </w:tc>
        <w:tc>
          <w:tcPr>
            <w:tcW w:w="1420" w:type="dxa"/>
            <w:tcBorders>
              <w:top w:val="single" w:sz="4" w:space="0" w:color="auto"/>
              <w:left w:val="single" w:sz="4" w:space="0" w:color="auto"/>
              <w:bottom w:val="single" w:sz="4" w:space="0" w:color="auto"/>
              <w:right w:val="single" w:sz="4" w:space="0" w:color="auto"/>
            </w:tcBorders>
          </w:tcPr>
          <w:p w14:paraId="60B9273B" w14:textId="77777777" w:rsidR="003856E3" w:rsidRPr="008B5218" w:rsidRDefault="003856E3" w:rsidP="00114854">
            <w:pPr>
              <w:contextualSpacing/>
              <w:jc w:val="right"/>
              <w:rPr>
                <w:rFonts w:ascii="Times New Roman" w:hAnsi="Times New Roman" w:cs="Times New Roman"/>
              </w:rPr>
            </w:pPr>
            <w:r w:rsidRPr="008B5218">
              <w:rPr>
                <w:rFonts w:ascii="Times New Roman" w:hAnsi="Times New Roman" w:cs="Times New Roman"/>
              </w:rPr>
              <w:t>$42.00</w:t>
            </w:r>
          </w:p>
        </w:tc>
      </w:tr>
      <w:tr w:rsidR="003856E3" w:rsidRPr="008B5218" w14:paraId="611D876B" w14:textId="77777777" w:rsidTr="00450C27">
        <w:trPr>
          <w:trHeight w:val="290"/>
          <w:jc w:val="center"/>
        </w:trPr>
        <w:tc>
          <w:tcPr>
            <w:tcW w:w="4483" w:type="dxa"/>
            <w:tcBorders>
              <w:top w:val="single" w:sz="4" w:space="0" w:color="auto"/>
              <w:left w:val="single" w:sz="4" w:space="0" w:color="auto"/>
              <w:bottom w:val="single" w:sz="4" w:space="0" w:color="auto"/>
              <w:right w:val="single" w:sz="4" w:space="0" w:color="auto"/>
            </w:tcBorders>
            <w:hideMark/>
          </w:tcPr>
          <w:p w14:paraId="68604478" w14:textId="77777777" w:rsidR="003856E3" w:rsidRPr="008B5218" w:rsidRDefault="003856E3" w:rsidP="00114854">
            <w:pPr>
              <w:contextualSpacing/>
              <w:rPr>
                <w:rFonts w:ascii="Times New Roman" w:hAnsi="Times New Roman" w:cs="Times New Roman"/>
              </w:rPr>
            </w:pPr>
            <w:r w:rsidRPr="008B5218">
              <w:rPr>
                <w:rFonts w:ascii="Times New Roman" w:hAnsi="Times New Roman" w:cs="Times New Roman"/>
              </w:rPr>
              <w:t xml:space="preserve">Premises Visit Charge </w:t>
            </w:r>
          </w:p>
        </w:tc>
        <w:tc>
          <w:tcPr>
            <w:tcW w:w="1172" w:type="dxa"/>
            <w:tcBorders>
              <w:top w:val="single" w:sz="4" w:space="0" w:color="auto"/>
              <w:left w:val="single" w:sz="4" w:space="0" w:color="auto"/>
              <w:bottom w:val="single" w:sz="4" w:space="0" w:color="auto"/>
              <w:right w:val="single" w:sz="4" w:space="0" w:color="auto"/>
            </w:tcBorders>
            <w:hideMark/>
          </w:tcPr>
          <w:p w14:paraId="502F90B3" w14:textId="77777777" w:rsidR="003856E3" w:rsidRPr="008B5218" w:rsidRDefault="003856E3" w:rsidP="00114854">
            <w:pPr>
              <w:contextualSpacing/>
              <w:jc w:val="right"/>
              <w:rPr>
                <w:rFonts w:ascii="Times New Roman" w:hAnsi="Times New Roman" w:cs="Times New Roman"/>
              </w:rPr>
            </w:pPr>
            <w:r w:rsidRPr="008B5218">
              <w:rPr>
                <w:rFonts w:ascii="Times New Roman" w:hAnsi="Times New Roman" w:cs="Times New Roman"/>
              </w:rPr>
              <w:t>$21.00</w:t>
            </w:r>
          </w:p>
        </w:tc>
        <w:tc>
          <w:tcPr>
            <w:tcW w:w="1420" w:type="dxa"/>
            <w:tcBorders>
              <w:top w:val="single" w:sz="4" w:space="0" w:color="auto"/>
              <w:left w:val="single" w:sz="4" w:space="0" w:color="auto"/>
              <w:bottom w:val="single" w:sz="4" w:space="0" w:color="auto"/>
              <w:right w:val="single" w:sz="4" w:space="0" w:color="auto"/>
            </w:tcBorders>
            <w:hideMark/>
          </w:tcPr>
          <w:p w14:paraId="4BCF0C73" w14:textId="77777777" w:rsidR="003856E3" w:rsidRPr="008B5218" w:rsidRDefault="003856E3" w:rsidP="00114854">
            <w:pPr>
              <w:contextualSpacing/>
              <w:jc w:val="right"/>
              <w:rPr>
                <w:rFonts w:ascii="Times New Roman" w:hAnsi="Times New Roman" w:cs="Times New Roman"/>
              </w:rPr>
            </w:pPr>
            <w:r w:rsidRPr="008B5218">
              <w:rPr>
                <w:rFonts w:ascii="Times New Roman" w:hAnsi="Times New Roman" w:cs="Times New Roman"/>
              </w:rPr>
              <w:t>$42.00</w:t>
            </w:r>
          </w:p>
        </w:tc>
      </w:tr>
    </w:tbl>
    <w:p w14:paraId="44E10670" w14:textId="77777777" w:rsidR="003856E3" w:rsidRPr="005F09A7" w:rsidRDefault="003856E3" w:rsidP="00114854">
      <w:pPr>
        <w:contextualSpacing/>
        <w:rPr>
          <w:bCs/>
          <w:u w:val="thick"/>
        </w:rPr>
      </w:pPr>
    </w:p>
    <w:p w14:paraId="07C0C61E" w14:textId="4A3FA85C" w:rsidR="003856E3" w:rsidRPr="004E597D" w:rsidRDefault="003856E3" w:rsidP="00114854">
      <w:pPr>
        <w:contextualSpacing/>
        <w:jc w:val="center"/>
        <w:rPr>
          <w:b/>
          <w:u w:val="thick"/>
        </w:rPr>
      </w:pPr>
      <w:r w:rsidRPr="004E597D">
        <w:rPr>
          <w:b/>
        </w:rPr>
        <w:lastRenderedPageBreak/>
        <w:t xml:space="preserve">Table </w:t>
      </w:r>
      <w:r w:rsidR="004E597D" w:rsidRPr="004E597D">
        <w:rPr>
          <w:b/>
        </w:rPr>
        <w:t>6</w:t>
      </w:r>
    </w:p>
    <w:p w14:paraId="097D0EB2" w14:textId="1A1C59E3" w:rsidR="003856E3" w:rsidRPr="004E597D" w:rsidRDefault="004E597D" w:rsidP="00114854">
      <w:pPr>
        <w:contextualSpacing/>
        <w:jc w:val="center"/>
      </w:pPr>
      <w:r w:rsidRPr="004E597D">
        <w:rPr>
          <w:b/>
        </w:rPr>
        <w:t>Commissi</w:t>
      </w:r>
      <w:r w:rsidR="00E85978">
        <w:rPr>
          <w:b/>
        </w:rPr>
        <w:t>o</w:t>
      </w:r>
      <w:r w:rsidRPr="004E597D">
        <w:rPr>
          <w:b/>
        </w:rPr>
        <w:t>n-Approved</w:t>
      </w:r>
      <w:r w:rsidR="003856E3" w:rsidRPr="004E597D">
        <w:rPr>
          <w:b/>
        </w:rPr>
        <w:t xml:space="preserve"> Charges</w:t>
      </w:r>
    </w:p>
    <w:tbl>
      <w:tblPr>
        <w:tblStyle w:val="TableGrid12"/>
        <w:tblW w:w="7075" w:type="dxa"/>
        <w:jc w:val="center"/>
        <w:tblLook w:val="04A0" w:firstRow="1" w:lastRow="0" w:firstColumn="1" w:lastColumn="0" w:noHBand="0" w:noVBand="1"/>
      </w:tblPr>
      <w:tblGrid>
        <w:gridCol w:w="4483"/>
        <w:gridCol w:w="1172"/>
        <w:gridCol w:w="1420"/>
      </w:tblGrid>
      <w:tr w:rsidR="003856E3" w:rsidRPr="008B5218" w14:paraId="573BD1FD" w14:textId="77777777" w:rsidTr="00450C27">
        <w:trPr>
          <w:trHeight w:val="290"/>
          <w:jc w:val="center"/>
        </w:trPr>
        <w:tc>
          <w:tcPr>
            <w:tcW w:w="4483" w:type="dxa"/>
            <w:tcBorders>
              <w:top w:val="single" w:sz="4" w:space="0" w:color="auto"/>
              <w:left w:val="single" w:sz="4" w:space="0" w:color="auto"/>
              <w:bottom w:val="single" w:sz="4" w:space="0" w:color="auto"/>
              <w:right w:val="single" w:sz="4" w:space="0" w:color="auto"/>
            </w:tcBorders>
            <w:vAlign w:val="center"/>
          </w:tcPr>
          <w:p w14:paraId="1DA97312" w14:textId="77777777" w:rsidR="003856E3" w:rsidRPr="008B5218" w:rsidRDefault="003856E3" w:rsidP="00114854">
            <w:pPr>
              <w:contextualSpacing/>
              <w:rPr>
                <w:rFonts w:ascii="Times New Roman" w:hAnsi="Times New Roman" w:cs="Times New Roman"/>
              </w:rPr>
            </w:pPr>
            <w:r>
              <w:rPr>
                <w:rFonts w:ascii="Times New Roman" w:hAnsi="Times New Roman" w:cs="Times New Roman"/>
              </w:rPr>
              <w:t>Charge Type</w:t>
            </w:r>
          </w:p>
        </w:tc>
        <w:tc>
          <w:tcPr>
            <w:tcW w:w="1172" w:type="dxa"/>
            <w:tcBorders>
              <w:top w:val="single" w:sz="4" w:space="0" w:color="auto"/>
              <w:left w:val="single" w:sz="4" w:space="0" w:color="auto"/>
              <w:bottom w:val="single" w:sz="4" w:space="0" w:color="auto"/>
              <w:right w:val="single" w:sz="4" w:space="0" w:color="auto"/>
            </w:tcBorders>
            <w:vAlign w:val="bottom"/>
            <w:hideMark/>
          </w:tcPr>
          <w:p w14:paraId="08B03A0E" w14:textId="77777777" w:rsidR="003856E3" w:rsidRPr="008B5218" w:rsidRDefault="003856E3" w:rsidP="00114854">
            <w:pPr>
              <w:contextualSpacing/>
              <w:jc w:val="center"/>
              <w:rPr>
                <w:rFonts w:ascii="Times New Roman" w:hAnsi="Times New Roman" w:cs="Times New Roman"/>
                <w:u w:val="single"/>
              </w:rPr>
            </w:pPr>
            <w:r w:rsidRPr="008B5218">
              <w:rPr>
                <w:rFonts w:ascii="Times New Roman" w:hAnsi="Times New Roman" w:cs="Times New Roman"/>
                <w:u w:val="single"/>
              </w:rPr>
              <w:t>Normal Hours</w:t>
            </w:r>
          </w:p>
        </w:tc>
        <w:tc>
          <w:tcPr>
            <w:tcW w:w="1420" w:type="dxa"/>
            <w:tcBorders>
              <w:top w:val="single" w:sz="4" w:space="0" w:color="auto"/>
              <w:left w:val="single" w:sz="4" w:space="0" w:color="auto"/>
              <w:bottom w:val="single" w:sz="4" w:space="0" w:color="auto"/>
              <w:right w:val="single" w:sz="4" w:space="0" w:color="auto"/>
            </w:tcBorders>
            <w:vAlign w:val="bottom"/>
            <w:hideMark/>
          </w:tcPr>
          <w:p w14:paraId="6BAFED9F" w14:textId="77777777" w:rsidR="003856E3" w:rsidRPr="008B5218" w:rsidRDefault="003856E3" w:rsidP="00114854">
            <w:pPr>
              <w:contextualSpacing/>
              <w:jc w:val="center"/>
              <w:rPr>
                <w:rFonts w:ascii="Times New Roman" w:hAnsi="Times New Roman" w:cs="Times New Roman"/>
                <w:u w:val="single"/>
              </w:rPr>
            </w:pPr>
            <w:r w:rsidRPr="008B5218">
              <w:rPr>
                <w:rFonts w:ascii="Times New Roman" w:hAnsi="Times New Roman" w:cs="Times New Roman"/>
                <w:u w:val="single"/>
              </w:rPr>
              <w:t>After Hours</w:t>
            </w:r>
          </w:p>
        </w:tc>
      </w:tr>
      <w:tr w:rsidR="003856E3" w:rsidRPr="008B5218" w14:paraId="681598B6" w14:textId="77777777" w:rsidTr="00450C27">
        <w:trPr>
          <w:trHeight w:val="290"/>
          <w:jc w:val="center"/>
        </w:trPr>
        <w:tc>
          <w:tcPr>
            <w:tcW w:w="4483" w:type="dxa"/>
            <w:tcBorders>
              <w:top w:val="single" w:sz="4" w:space="0" w:color="auto"/>
              <w:left w:val="single" w:sz="4" w:space="0" w:color="auto"/>
              <w:bottom w:val="single" w:sz="4" w:space="0" w:color="auto"/>
              <w:right w:val="single" w:sz="4" w:space="0" w:color="auto"/>
            </w:tcBorders>
          </w:tcPr>
          <w:p w14:paraId="2CF3C009" w14:textId="77777777" w:rsidR="003856E3" w:rsidRPr="008B5218" w:rsidRDefault="003856E3" w:rsidP="00114854">
            <w:pPr>
              <w:contextualSpacing/>
              <w:rPr>
                <w:rFonts w:ascii="Times New Roman" w:hAnsi="Times New Roman" w:cs="Times New Roman"/>
              </w:rPr>
            </w:pPr>
            <w:r w:rsidRPr="008B5218">
              <w:rPr>
                <w:rFonts w:ascii="Times New Roman" w:hAnsi="Times New Roman" w:cs="Times New Roman"/>
              </w:rPr>
              <w:t>Violation Reconnection Charge</w:t>
            </w:r>
          </w:p>
        </w:tc>
        <w:tc>
          <w:tcPr>
            <w:tcW w:w="1172" w:type="dxa"/>
            <w:tcBorders>
              <w:top w:val="single" w:sz="4" w:space="0" w:color="auto"/>
              <w:left w:val="single" w:sz="4" w:space="0" w:color="auto"/>
              <w:bottom w:val="single" w:sz="4" w:space="0" w:color="auto"/>
              <w:right w:val="single" w:sz="4" w:space="0" w:color="auto"/>
            </w:tcBorders>
          </w:tcPr>
          <w:p w14:paraId="1E1AED0B" w14:textId="77777777" w:rsidR="003856E3" w:rsidRPr="008B5218" w:rsidRDefault="003856E3" w:rsidP="00114854">
            <w:pPr>
              <w:contextualSpacing/>
              <w:jc w:val="right"/>
              <w:rPr>
                <w:rFonts w:ascii="Times New Roman" w:hAnsi="Times New Roman" w:cs="Times New Roman"/>
              </w:rPr>
            </w:pPr>
            <w:r w:rsidRPr="008B5218">
              <w:rPr>
                <w:rFonts w:ascii="Times New Roman" w:hAnsi="Times New Roman" w:cs="Times New Roman"/>
              </w:rPr>
              <w:t>$21.00</w:t>
            </w:r>
          </w:p>
        </w:tc>
        <w:tc>
          <w:tcPr>
            <w:tcW w:w="1420" w:type="dxa"/>
            <w:tcBorders>
              <w:top w:val="single" w:sz="4" w:space="0" w:color="auto"/>
              <w:left w:val="single" w:sz="4" w:space="0" w:color="auto"/>
              <w:bottom w:val="single" w:sz="4" w:space="0" w:color="auto"/>
              <w:right w:val="single" w:sz="4" w:space="0" w:color="auto"/>
            </w:tcBorders>
          </w:tcPr>
          <w:p w14:paraId="0A047553" w14:textId="77777777" w:rsidR="003856E3" w:rsidRPr="008B5218" w:rsidRDefault="003856E3" w:rsidP="00114854">
            <w:pPr>
              <w:contextualSpacing/>
              <w:jc w:val="right"/>
              <w:rPr>
                <w:rFonts w:ascii="Times New Roman" w:hAnsi="Times New Roman" w:cs="Times New Roman"/>
              </w:rPr>
            </w:pPr>
            <w:r w:rsidRPr="008B5218">
              <w:rPr>
                <w:rFonts w:ascii="Times New Roman" w:hAnsi="Times New Roman" w:cs="Times New Roman"/>
              </w:rPr>
              <w:t>$42.00</w:t>
            </w:r>
          </w:p>
        </w:tc>
      </w:tr>
      <w:tr w:rsidR="003856E3" w:rsidRPr="008B5218" w14:paraId="2DF6B978" w14:textId="77777777" w:rsidTr="00450C27">
        <w:trPr>
          <w:trHeight w:val="290"/>
          <w:jc w:val="center"/>
        </w:trPr>
        <w:tc>
          <w:tcPr>
            <w:tcW w:w="4483" w:type="dxa"/>
            <w:tcBorders>
              <w:top w:val="single" w:sz="4" w:space="0" w:color="auto"/>
              <w:left w:val="single" w:sz="4" w:space="0" w:color="auto"/>
              <w:bottom w:val="single" w:sz="4" w:space="0" w:color="auto"/>
              <w:right w:val="single" w:sz="4" w:space="0" w:color="auto"/>
            </w:tcBorders>
            <w:hideMark/>
          </w:tcPr>
          <w:p w14:paraId="1F907ABA" w14:textId="77777777" w:rsidR="003856E3" w:rsidRPr="008B5218" w:rsidRDefault="003856E3" w:rsidP="00114854">
            <w:pPr>
              <w:contextualSpacing/>
              <w:rPr>
                <w:rFonts w:ascii="Times New Roman" w:hAnsi="Times New Roman" w:cs="Times New Roman"/>
              </w:rPr>
            </w:pPr>
            <w:r w:rsidRPr="008B5218">
              <w:rPr>
                <w:rFonts w:ascii="Times New Roman" w:hAnsi="Times New Roman" w:cs="Times New Roman"/>
              </w:rPr>
              <w:t xml:space="preserve">Premises Visit Charge </w:t>
            </w:r>
          </w:p>
        </w:tc>
        <w:tc>
          <w:tcPr>
            <w:tcW w:w="1172" w:type="dxa"/>
            <w:tcBorders>
              <w:top w:val="single" w:sz="4" w:space="0" w:color="auto"/>
              <w:left w:val="single" w:sz="4" w:space="0" w:color="auto"/>
              <w:bottom w:val="single" w:sz="4" w:space="0" w:color="auto"/>
              <w:right w:val="single" w:sz="4" w:space="0" w:color="auto"/>
            </w:tcBorders>
            <w:hideMark/>
          </w:tcPr>
          <w:p w14:paraId="04C0E7AC" w14:textId="77777777" w:rsidR="003856E3" w:rsidRPr="008B5218" w:rsidRDefault="003856E3" w:rsidP="00114854">
            <w:pPr>
              <w:contextualSpacing/>
              <w:jc w:val="right"/>
              <w:rPr>
                <w:rFonts w:ascii="Times New Roman" w:hAnsi="Times New Roman" w:cs="Times New Roman"/>
              </w:rPr>
            </w:pPr>
            <w:r w:rsidRPr="008B5218">
              <w:rPr>
                <w:rFonts w:ascii="Times New Roman" w:hAnsi="Times New Roman" w:cs="Times New Roman"/>
              </w:rPr>
              <w:t>$21.00</w:t>
            </w:r>
          </w:p>
        </w:tc>
        <w:tc>
          <w:tcPr>
            <w:tcW w:w="1420" w:type="dxa"/>
            <w:tcBorders>
              <w:top w:val="single" w:sz="4" w:space="0" w:color="auto"/>
              <w:left w:val="single" w:sz="4" w:space="0" w:color="auto"/>
              <w:bottom w:val="single" w:sz="4" w:space="0" w:color="auto"/>
              <w:right w:val="single" w:sz="4" w:space="0" w:color="auto"/>
            </w:tcBorders>
            <w:hideMark/>
          </w:tcPr>
          <w:p w14:paraId="77846A80" w14:textId="77777777" w:rsidR="003856E3" w:rsidRPr="008B5218" w:rsidRDefault="003856E3" w:rsidP="00114854">
            <w:pPr>
              <w:contextualSpacing/>
              <w:jc w:val="right"/>
              <w:rPr>
                <w:rFonts w:ascii="Times New Roman" w:hAnsi="Times New Roman" w:cs="Times New Roman"/>
              </w:rPr>
            </w:pPr>
            <w:r w:rsidRPr="008B5218">
              <w:rPr>
                <w:rFonts w:ascii="Times New Roman" w:hAnsi="Times New Roman" w:cs="Times New Roman"/>
              </w:rPr>
              <w:t>$42.00</w:t>
            </w:r>
          </w:p>
        </w:tc>
      </w:tr>
    </w:tbl>
    <w:p w14:paraId="6D360BEE" w14:textId="77777777" w:rsidR="003856E3" w:rsidRPr="005F09A7" w:rsidRDefault="003856E3" w:rsidP="00114854">
      <w:pPr>
        <w:contextualSpacing/>
        <w:rPr>
          <w:bCs/>
        </w:rPr>
      </w:pPr>
    </w:p>
    <w:p w14:paraId="5E3F4E0F" w14:textId="2F4F998B" w:rsidR="003856E3" w:rsidRDefault="003856E3" w:rsidP="00114854">
      <w:pPr>
        <w:ind w:firstLine="720"/>
        <w:contextualSpacing/>
        <w:jc w:val="both"/>
        <w:rPr>
          <w:rFonts w:eastAsiaTheme="minorHAnsi" w:cstheme="minorBidi"/>
          <w:szCs w:val="22"/>
        </w:rPr>
      </w:pPr>
      <w:r w:rsidRPr="00F36BC1">
        <w:rPr>
          <w:rFonts w:eastAsiaTheme="minorHAnsi" w:cstheme="minorBidi"/>
          <w:szCs w:val="22"/>
        </w:rPr>
        <w:t xml:space="preserve">Based on the above, </w:t>
      </w:r>
      <w:r w:rsidR="004E597D">
        <w:rPr>
          <w:rFonts w:eastAsiaTheme="minorHAnsi" w:cstheme="minorBidi"/>
          <w:szCs w:val="22"/>
        </w:rPr>
        <w:t>we find</w:t>
      </w:r>
      <w:r w:rsidRPr="00F36BC1">
        <w:rPr>
          <w:rFonts w:eastAsiaTheme="minorHAnsi" w:cstheme="minorBidi"/>
          <w:szCs w:val="22"/>
        </w:rPr>
        <w:t xml:space="preserve"> that the appropriate revisions to miscellaneous service charges are to remove the initial connection and normal reconnection charges and update the definition of the premises visit charge to be consistent with Rule 25-30.460, F.A.C. The Utility </w:t>
      </w:r>
      <w:r w:rsidR="004E597D">
        <w:rPr>
          <w:rFonts w:eastAsiaTheme="minorHAnsi" w:cstheme="minorBidi"/>
          <w:szCs w:val="22"/>
        </w:rPr>
        <w:t xml:space="preserve">shall </w:t>
      </w:r>
      <w:r w:rsidRPr="00F36BC1">
        <w:rPr>
          <w:rFonts w:eastAsiaTheme="minorHAnsi" w:cstheme="minorBidi"/>
          <w:szCs w:val="22"/>
        </w:rPr>
        <w:t xml:space="preserve">be required to file a proposed customer notice to reflect the removal of those charges. The changes </w:t>
      </w:r>
      <w:r w:rsidR="004E597D">
        <w:rPr>
          <w:rFonts w:eastAsiaTheme="minorHAnsi" w:cstheme="minorBidi"/>
          <w:szCs w:val="22"/>
        </w:rPr>
        <w:t xml:space="preserve">shall </w:t>
      </w:r>
      <w:r w:rsidRPr="00F36BC1">
        <w:rPr>
          <w:rFonts w:eastAsiaTheme="minorHAnsi" w:cstheme="minorBidi"/>
          <w:szCs w:val="22"/>
        </w:rPr>
        <w:t xml:space="preserve">be effective for service rendered or connections made on or after the stamped approval date on the tariff sheet pursuant to Rule 25-30.475, F.A.C. In addition, the tariff sheets </w:t>
      </w:r>
      <w:r w:rsidR="004E597D">
        <w:rPr>
          <w:rFonts w:eastAsiaTheme="minorHAnsi" w:cstheme="minorBidi"/>
          <w:szCs w:val="22"/>
        </w:rPr>
        <w:t xml:space="preserve">shall </w:t>
      </w:r>
      <w:r w:rsidRPr="00F36BC1">
        <w:rPr>
          <w:rFonts w:eastAsiaTheme="minorHAnsi" w:cstheme="minorBidi"/>
          <w:szCs w:val="22"/>
        </w:rPr>
        <w:t xml:space="preserve">be approved upon </w:t>
      </w:r>
      <w:r w:rsidR="00E85978">
        <w:rPr>
          <w:rFonts w:eastAsiaTheme="minorHAnsi" w:cstheme="minorBidi"/>
          <w:szCs w:val="22"/>
        </w:rPr>
        <w:t xml:space="preserve">Commission </w:t>
      </w:r>
      <w:r w:rsidRPr="00F36BC1">
        <w:rPr>
          <w:rFonts w:eastAsiaTheme="minorHAnsi" w:cstheme="minorBidi"/>
          <w:szCs w:val="22"/>
        </w:rPr>
        <w:t xml:space="preserve">staff’s verification that the tariffs are consistent with </w:t>
      </w:r>
      <w:r w:rsidR="004E597D">
        <w:rPr>
          <w:rFonts w:eastAsiaTheme="minorHAnsi" w:cstheme="minorBidi"/>
          <w:szCs w:val="22"/>
        </w:rPr>
        <w:t xml:space="preserve">our </w:t>
      </w:r>
      <w:r w:rsidRPr="00F36BC1">
        <w:rPr>
          <w:rFonts w:eastAsiaTheme="minorHAnsi" w:cstheme="minorBidi"/>
          <w:szCs w:val="22"/>
        </w:rPr>
        <w:t>decision and that the proposed customer notice is adequate</w:t>
      </w:r>
      <w:r>
        <w:rPr>
          <w:rFonts w:eastAsiaTheme="minorHAnsi" w:cstheme="minorBidi"/>
          <w:szCs w:val="22"/>
        </w:rPr>
        <w:t>.</w:t>
      </w:r>
    </w:p>
    <w:p w14:paraId="6CDB647E" w14:textId="77777777" w:rsidR="003856E3" w:rsidRDefault="003856E3" w:rsidP="00114854">
      <w:pPr>
        <w:contextualSpacing/>
        <w:rPr>
          <w:rFonts w:eastAsiaTheme="minorHAnsi" w:cstheme="minorBidi"/>
          <w:szCs w:val="22"/>
        </w:rPr>
      </w:pPr>
    </w:p>
    <w:p w14:paraId="3E46F913" w14:textId="406C7D8F" w:rsidR="004E597D" w:rsidRDefault="004E597D" w:rsidP="00455D33">
      <w:pPr>
        <w:pStyle w:val="ListParagraph"/>
        <w:numPr>
          <w:ilvl w:val="0"/>
          <w:numId w:val="2"/>
        </w:numPr>
        <w:spacing w:after="240"/>
        <w:ind w:left="720"/>
        <w:jc w:val="both"/>
        <w:outlineLvl w:val="1"/>
      </w:pPr>
      <w:r>
        <w:rPr>
          <w:u w:val="single"/>
        </w:rPr>
        <w:t>Four-Year Rate Reduction</w:t>
      </w:r>
    </w:p>
    <w:p w14:paraId="5E7108BC" w14:textId="4357641B" w:rsidR="00E85978" w:rsidRDefault="003856E3" w:rsidP="00E85978">
      <w:pPr>
        <w:spacing w:after="240"/>
        <w:ind w:firstLine="720"/>
        <w:contextualSpacing/>
        <w:jc w:val="both"/>
        <w:outlineLvl w:val="1"/>
      </w:pPr>
      <w:r w:rsidRPr="00555E72">
        <w:t>Section 367.081(8), F.S., requires that the rates be reduced by the amount of the rate case expense previously included in rates immediately following the expiration of the recovery period. The reduction will reflect the removal of revenue associated with the amortization of rate case expense and the gross-up for RAFs. The total reduction is $</w:t>
      </w:r>
      <w:r>
        <w:t>3,142</w:t>
      </w:r>
      <w:r w:rsidRPr="00555E72">
        <w:t>.</w:t>
      </w:r>
      <w:r>
        <w:t xml:space="preserve"> </w:t>
      </w:r>
      <w:r w:rsidR="00E85978">
        <w:t>We find</w:t>
      </w:r>
      <w:r w:rsidRPr="00555E72">
        <w:t xml:space="preserve"> that the rates sh</w:t>
      </w:r>
      <w:r w:rsidR="00E85978">
        <w:t>all</w:t>
      </w:r>
      <w:r w:rsidRPr="00555E72">
        <w:t xml:space="preserve"> be reduced as shown on Schedule No. 4, to remove rate case expense grossed-up for RAFs and amortized over a four-year period. Pursuant to Section 367.081(8), F.S., the decrease in rates </w:t>
      </w:r>
      <w:r w:rsidR="00E85978">
        <w:t xml:space="preserve">shall </w:t>
      </w:r>
      <w:r w:rsidRPr="00555E72">
        <w:t>become effective immediately following the expiration of the rate case expense recovery period. Sunlake sh</w:t>
      </w:r>
      <w:r w:rsidR="00E85978">
        <w:t>all</w:t>
      </w:r>
      <w:r w:rsidRPr="00555E72">
        <w:t xml:space="preserve"> be required to file revised tariffs and a proposed customer notice setting forth the lower rates and rationale no later than one month prior to the effective date of the new rates. If the Utility files revised tariffs reflecting this reduction in conjunction with a price index, </w:t>
      </w:r>
      <w:r>
        <w:t>and/</w:t>
      </w:r>
      <w:r w:rsidRPr="00555E72">
        <w:t xml:space="preserve">or pass-through rate adjustment, separate data </w:t>
      </w:r>
      <w:r w:rsidR="00E85978">
        <w:t xml:space="preserve">shall </w:t>
      </w:r>
      <w:r w:rsidRPr="00555E72">
        <w:t>be filed for the price index and/or pass-through increase and the reduction in the rates due to the amortized rate case expense.</w:t>
      </w:r>
    </w:p>
    <w:p w14:paraId="2536C00E" w14:textId="5FD2D649" w:rsidR="00E85978" w:rsidRPr="00E85978" w:rsidRDefault="00E85978" w:rsidP="00E85978">
      <w:pPr>
        <w:pStyle w:val="ListParagraph"/>
        <w:numPr>
          <w:ilvl w:val="0"/>
          <w:numId w:val="2"/>
        </w:numPr>
        <w:spacing w:after="240"/>
        <w:ind w:left="720"/>
        <w:jc w:val="both"/>
        <w:rPr>
          <w:u w:val="single"/>
        </w:rPr>
      </w:pPr>
      <w:r w:rsidRPr="00E85978">
        <w:rPr>
          <w:u w:val="single"/>
        </w:rPr>
        <w:t>Temporary Rates</w:t>
      </w:r>
    </w:p>
    <w:p w14:paraId="3D08E016" w14:textId="750855A8" w:rsidR="003856E3" w:rsidRDefault="003856E3" w:rsidP="00E85978">
      <w:pPr>
        <w:spacing w:after="240"/>
        <w:ind w:firstLine="720"/>
        <w:contextualSpacing/>
        <w:jc w:val="both"/>
      </w:pPr>
      <w:r w:rsidRPr="00555E72">
        <w:t xml:space="preserve">This </w:t>
      </w:r>
      <w:r w:rsidR="00E85978">
        <w:t xml:space="preserve">Order </w:t>
      </w:r>
      <w:r w:rsidRPr="00555E72">
        <w:t xml:space="preserve">proposes an increase in rates. A timely protest might delay a rate increase resulting in an unrecoverable loss of revenue to the Utility. Therefore, pursuant to Section 367.0814(7), F.S., in the event of a protest filed by a party other than the Utility, </w:t>
      </w:r>
      <w:r w:rsidR="00E85978">
        <w:t xml:space="preserve">our </w:t>
      </w:r>
      <w:r w:rsidRPr="00555E72">
        <w:t xml:space="preserve">proposed rates </w:t>
      </w:r>
      <w:r w:rsidR="00E85978">
        <w:t xml:space="preserve">herein shall go into effect </w:t>
      </w:r>
      <w:r w:rsidRPr="00555E72">
        <w:t xml:space="preserve">on a temporary basis. Sunlake </w:t>
      </w:r>
      <w:r w:rsidR="00E85978">
        <w:t xml:space="preserve">shall </w:t>
      </w:r>
      <w:r w:rsidRPr="00555E72">
        <w:t xml:space="preserve">file revised tariff sheets and a proposed customer notice reflecting </w:t>
      </w:r>
      <w:r w:rsidR="00E85978">
        <w:t xml:space="preserve">our </w:t>
      </w:r>
      <w:r w:rsidRPr="00555E72">
        <w:t>approved rates. The</w:t>
      </w:r>
      <w:r w:rsidR="00E85978">
        <w:t>se temporary</w:t>
      </w:r>
      <w:r w:rsidRPr="00555E72">
        <w:t xml:space="preserve"> rates </w:t>
      </w:r>
      <w:r w:rsidR="00E85978">
        <w:t xml:space="preserve">shall </w:t>
      </w:r>
      <w:r w:rsidRPr="00555E72">
        <w:t xml:space="preserve">be effective for services rendered on or after the stamped approval date on the tariff sheet, pursuant to Rule 25-30.475(1), F.A.C. In addition, the temporary rates </w:t>
      </w:r>
      <w:r w:rsidR="00E85978">
        <w:t xml:space="preserve">shall </w:t>
      </w:r>
      <w:r w:rsidRPr="00555E72">
        <w:t xml:space="preserve">not be implemented until </w:t>
      </w:r>
      <w:r w:rsidR="00E85978">
        <w:t xml:space="preserve">Commission </w:t>
      </w:r>
      <w:r w:rsidRPr="00555E72">
        <w:t xml:space="preserve">staff has approved the proposed notice, and it has been received by the customers. The additional revenue produced by </w:t>
      </w:r>
      <w:r w:rsidR="00E85978">
        <w:t xml:space="preserve">the temporary </w:t>
      </w:r>
      <w:r w:rsidRPr="00555E72">
        <w:t xml:space="preserve">rates and collected by the Utility </w:t>
      </w:r>
      <w:r w:rsidR="00E85978">
        <w:t xml:space="preserve">shall </w:t>
      </w:r>
      <w:r w:rsidRPr="00555E72">
        <w:t>be subject to the refund provisions discussed below.</w:t>
      </w:r>
    </w:p>
    <w:p w14:paraId="18D6BAFF" w14:textId="77777777" w:rsidR="00E85978" w:rsidRPr="00555E72" w:rsidRDefault="00E85978" w:rsidP="00E85978">
      <w:pPr>
        <w:spacing w:after="240"/>
        <w:ind w:firstLine="720"/>
        <w:contextualSpacing/>
        <w:jc w:val="both"/>
      </w:pPr>
    </w:p>
    <w:p w14:paraId="18897F17" w14:textId="54BF8260" w:rsidR="003856E3" w:rsidRDefault="003856E3" w:rsidP="00114854">
      <w:pPr>
        <w:spacing w:after="240"/>
        <w:ind w:firstLine="720"/>
        <w:contextualSpacing/>
        <w:jc w:val="both"/>
      </w:pPr>
      <w:r w:rsidRPr="00555E72">
        <w:lastRenderedPageBreak/>
        <w:t xml:space="preserve">Sunlake </w:t>
      </w:r>
      <w:r w:rsidR="00E85978">
        <w:t xml:space="preserve">shall </w:t>
      </w:r>
      <w:r w:rsidRPr="00555E72">
        <w:t xml:space="preserve">be authorized to initiate the temporary rates upon </w:t>
      </w:r>
      <w:r w:rsidR="00E85978">
        <w:t xml:space="preserve">Commission </w:t>
      </w:r>
      <w:r w:rsidRPr="00555E72">
        <w:t xml:space="preserve">staff’s approval of an appropriate security for the potential refund and cost of the proposed customer notice. Security </w:t>
      </w:r>
      <w:r w:rsidR="00E85978">
        <w:t xml:space="preserve">shall </w:t>
      </w:r>
      <w:r w:rsidRPr="00555E72">
        <w:t>be in the form of either a bond or letter of credit in the amount of $</w:t>
      </w:r>
      <w:r>
        <w:t>5</w:t>
      </w:r>
      <w:r w:rsidR="00BA5342">
        <w:t>3,362</w:t>
      </w:r>
      <w:r w:rsidRPr="00555E72">
        <w:t>. Alternatively, the Utility may establish an escrow agreement with an independent financial institution.</w:t>
      </w:r>
    </w:p>
    <w:p w14:paraId="0F97D7B4" w14:textId="77777777" w:rsidR="00E85978" w:rsidRPr="00555E72" w:rsidRDefault="00E85978" w:rsidP="00114854">
      <w:pPr>
        <w:spacing w:after="240"/>
        <w:ind w:firstLine="720"/>
        <w:contextualSpacing/>
        <w:jc w:val="both"/>
      </w:pPr>
    </w:p>
    <w:p w14:paraId="6DDD59B0" w14:textId="29DDB5D9" w:rsidR="003856E3" w:rsidRDefault="003856E3" w:rsidP="00114854">
      <w:pPr>
        <w:spacing w:after="240"/>
        <w:ind w:firstLine="720"/>
        <w:contextualSpacing/>
        <w:jc w:val="both"/>
      </w:pPr>
      <w:r w:rsidRPr="00555E72">
        <w:t xml:space="preserve">If the Utility chooses a bond for securing the potential refund, the bond </w:t>
      </w:r>
      <w:r w:rsidR="00E85978">
        <w:t>shall</w:t>
      </w:r>
      <w:r w:rsidRPr="00555E72">
        <w:t xml:space="preserve"> contain wording to the effect that it will be terminated only under the following conditions:</w:t>
      </w:r>
    </w:p>
    <w:p w14:paraId="4D78301B" w14:textId="77777777" w:rsidR="00E85978" w:rsidRPr="00555E72" w:rsidRDefault="00E85978" w:rsidP="00114854">
      <w:pPr>
        <w:spacing w:after="240"/>
        <w:ind w:firstLine="720"/>
        <w:contextualSpacing/>
        <w:jc w:val="both"/>
      </w:pPr>
    </w:p>
    <w:p w14:paraId="5FC6A7F3" w14:textId="77777777" w:rsidR="003856E3" w:rsidRPr="00555E72" w:rsidRDefault="003856E3" w:rsidP="00114854">
      <w:pPr>
        <w:spacing w:after="240"/>
        <w:contextualSpacing/>
        <w:jc w:val="both"/>
      </w:pPr>
      <w:r w:rsidRPr="00555E72">
        <w:t>1.</w:t>
      </w:r>
      <w:r w:rsidRPr="00555E72">
        <w:tab/>
        <w:t>The Commission approves the rate increase; or,</w:t>
      </w:r>
    </w:p>
    <w:p w14:paraId="63260E96" w14:textId="77777777" w:rsidR="003856E3" w:rsidRPr="00555E72" w:rsidRDefault="003856E3" w:rsidP="00114854">
      <w:pPr>
        <w:spacing w:after="240"/>
        <w:ind w:left="720" w:hanging="720"/>
        <w:contextualSpacing/>
        <w:jc w:val="both"/>
      </w:pPr>
      <w:r w:rsidRPr="00555E72">
        <w:t>2.</w:t>
      </w:r>
      <w:r w:rsidRPr="00555E72">
        <w:tab/>
        <w:t>If the Commission denies the increase, the Utility shall refund the amount collected that is attributable to the increase.</w:t>
      </w:r>
    </w:p>
    <w:p w14:paraId="5353791C" w14:textId="77777777" w:rsidR="00E85978" w:rsidRDefault="00E85978" w:rsidP="00114854">
      <w:pPr>
        <w:spacing w:after="240"/>
        <w:ind w:firstLine="720"/>
        <w:contextualSpacing/>
        <w:jc w:val="both"/>
      </w:pPr>
    </w:p>
    <w:p w14:paraId="460A6D41" w14:textId="1A956D8A" w:rsidR="003856E3" w:rsidRDefault="003856E3" w:rsidP="00114854">
      <w:pPr>
        <w:spacing w:after="240"/>
        <w:ind w:firstLine="720"/>
        <w:contextualSpacing/>
        <w:jc w:val="both"/>
      </w:pPr>
      <w:r w:rsidRPr="00555E72">
        <w:t xml:space="preserve">If the Utility chooses a letter of credit for securing the potential refund, the letter of credit </w:t>
      </w:r>
      <w:r w:rsidR="00E85978">
        <w:t>shall</w:t>
      </w:r>
      <w:r w:rsidRPr="00555E72">
        <w:t xml:space="preserve"> contain the following conditions:</w:t>
      </w:r>
    </w:p>
    <w:p w14:paraId="4ECB4065" w14:textId="77777777" w:rsidR="00E85978" w:rsidRPr="00555E72" w:rsidRDefault="00E85978" w:rsidP="00114854">
      <w:pPr>
        <w:spacing w:after="240"/>
        <w:ind w:firstLine="720"/>
        <w:contextualSpacing/>
        <w:jc w:val="both"/>
      </w:pPr>
    </w:p>
    <w:p w14:paraId="190E2B82" w14:textId="77777777" w:rsidR="003856E3" w:rsidRPr="00555E72" w:rsidRDefault="003856E3" w:rsidP="00114854">
      <w:pPr>
        <w:contextualSpacing/>
        <w:jc w:val="both"/>
      </w:pPr>
      <w:r w:rsidRPr="00555E72">
        <w:t>1.</w:t>
      </w:r>
      <w:r w:rsidRPr="00555E72">
        <w:tab/>
        <w:t>The letter of credit is irrevocable for the period it is in effect.</w:t>
      </w:r>
    </w:p>
    <w:p w14:paraId="4FA7EC59" w14:textId="77777777" w:rsidR="003856E3" w:rsidRPr="00555E72" w:rsidRDefault="003856E3" w:rsidP="00114854">
      <w:pPr>
        <w:ind w:left="720" w:hanging="720"/>
        <w:contextualSpacing/>
        <w:jc w:val="both"/>
      </w:pPr>
      <w:r w:rsidRPr="00555E72">
        <w:t>2.</w:t>
      </w:r>
      <w:r w:rsidRPr="00555E72">
        <w:tab/>
        <w:t>The letter of credit will be in effect until a final Commission order is rendered, either approving or denying the rate increase.</w:t>
      </w:r>
    </w:p>
    <w:p w14:paraId="7822EF2A" w14:textId="77777777" w:rsidR="003856E3" w:rsidRPr="00555E72" w:rsidRDefault="003856E3" w:rsidP="00114854">
      <w:pPr>
        <w:contextualSpacing/>
        <w:jc w:val="both"/>
      </w:pPr>
    </w:p>
    <w:p w14:paraId="6F3E207B" w14:textId="426C61B2" w:rsidR="003856E3" w:rsidRDefault="003856E3" w:rsidP="00114854">
      <w:pPr>
        <w:spacing w:after="240"/>
        <w:ind w:firstLine="720"/>
        <w:contextualSpacing/>
        <w:jc w:val="both"/>
      </w:pPr>
      <w:r w:rsidRPr="00555E72">
        <w:t xml:space="preserve">If security is provided through an escrow agreement, the following conditions </w:t>
      </w:r>
      <w:r w:rsidR="00E85978">
        <w:t>shall</w:t>
      </w:r>
      <w:r w:rsidRPr="00555E72">
        <w:t xml:space="preserve"> be part of the agreement:</w:t>
      </w:r>
    </w:p>
    <w:p w14:paraId="491B6CF9" w14:textId="77777777" w:rsidR="00E85978" w:rsidRPr="00555E72" w:rsidRDefault="00E85978" w:rsidP="00114854">
      <w:pPr>
        <w:spacing w:after="240"/>
        <w:ind w:firstLine="720"/>
        <w:contextualSpacing/>
        <w:jc w:val="both"/>
      </w:pPr>
    </w:p>
    <w:p w14:paraId="3D710333" w14:textId="77777777" w:rsidR="003856E3" w:rsidRPr="00555E72" w:rsidRDefault="003856E3" w:rsidP="00114854">
      <w:pPr>
        <w:ind w:left="720" w:hanging="720"/>
        <w:contextualSpacing/>
        <w:jc w:val="both"/>
      </w:pPr>
      <w:r w:rsidRPr="00555E72">
        <w:t>1.</w:t>
      </w:r>
      <w:r w:rsidRPr="00555E72">
        <w:tab/>
        <w:t>The Commission Clerk, or his or her designee, must be a signatory to the escrow agreement.</w:t>
      </w:r>
    </w:p>
    <w:p w14:paraId="33948063" w14:textId="77777777" w:rsidR="003856E3" w:rsidRPr="00555E72" w:rsidRDefault="003856E3" w:rsidP="00114854">
      <w:pPr>
        <w:ind w:left="720" w:hanging="720"/>
        <w:contextualSpacing/>
        <w:jc w:val="both"/>
      </w:pPr>
      <w:r w:rsidRPr="00555E72">
        <w:t>2.</w:t>
      </w:r>
      <w:r w:rsidRPr="00555E72">
        <w:tab/>
        <w:t xml:space="preserve">No monies in the escrow account may be withdrawn by the Utility without the prior written authorization of the Commission Clerk, or his or her designee. </w:t>
      </w:r>
    </w:p>
    <w:p w14:paraId="630E2D08" w14:textId="77777777" w:rsidR="003856E3" w:rsidRPr="00555E72" w:rsidRDefault="003856E3" w:rsidP="00114854">
      <w:pPr>
        <w:contextualSpacing/>
        <w:jc w:val="both"/>
      </w:pPr>
      <w:r w:rsidRPr="00555E72">
        <w:t>3.</w:t>
      </w:r>
      <w:r w:rsidRPr="00555E72">
        <w:tab/>
        <w:t>The escrow account shall be an interest</w:t>
      </w:r>
      <w:r>
        <w:t>-</w:t>
      </w:r>
      <w:r w:rsidRPr="00555E72">
        <w:t>bearing account.</w:t>
      </w:r>
    </w:p>
    <w:p w14:paraId="31E2684B" w14:textId="77777777" w:rsidR="003856E3" w:rsidRPr="00555E72" w:rsidRDefault="003856E3" w:rsidP="00114854">
      <w:pPr>
        <w:ind w:left="720" w:hanging="720"/>
        <w:contextualSpacing/>
        <w:jc w:val="both"/>
      </w:pPr>
      <w:r w:rsidRPr="00555E72">
        <w:t>4.</w:t>
      </w:r>
      <w:r w:rsidRPr="00555E72">
        <w:tab/>
        <w:t>If a refund to the customers is required, all interest earned by the escrow account shall be distributed to the customers.</w:t>
      </w:r>
    </w:p>
    <w:p w14:paraId="55C7DDA9" w14:textId="77777777" w:rsidR="003856E3" w:rsidRPr="00555E72" w:rsidRDefault="003856E3" w:rsidP="00114854">
      <w:pPr>
        <w:ind w:left="720" w:hanging="720"/>
        <w:contextualSpacing/>
        <w:jc w:val="both"/>
      </w:pPr>
      <w:r w:rsidRPr="00555E72">
        <w:t>5.</w:t>
      </w:r>
      <w:r w:rsidRPr="00555E72">
        <w:tab/>
        <w:t>If a refund to the customers is not required, the interest earned by the escrow account shall revert to the Utility.</w:t>
      </w:r>
    </w:p>
    <w:p w14:paraId="6F8F831E" w14:textId="77777777" w:rsidR="003856E3" w:rsidRPr="00555E72" w:rsidRDefault="003856E3" w:rsidP="00114854">
      <w:pPr>
        <w:ind w:left="720" w:hanging="720"/>
        <w:contextualSpacing/>
        <w:jc w:val="both"/>
      </w:pPr>
      <w:r w:rsidRPr="00555E72">
        <w:t>6.</w:t>
      </w:r>
      <w:r w:rsidRPr="00555E72">
        <w:tab/>
        <w:t>All information on the escrow account shall be available from the holder of the escrow account to a Commission representative at all times.</w:t>
      </w:r>
    </w:p>
    <w:p w14:paraId="6FA61739" w14:textId="77777777" w:rsidR="003856E3" w:rsidRPr="00555E72" w:rsidRDefault="003856E3" w:rsidP="00114854">
      <w:pPr>
        <w:ind w:left="720" w:hanging="720"/>
        <w:contextualSpacing/>
        <w:jc w:val="both"/>
      </w:pPr>
      <w:r w:rsidRPr="00555E72">
        <w:t>7.</w:t>
      </w:r>
      <w:r w:rsidRPr="00555E72">
        <w:tab/>
        <w:t>The amount of revenue subject to refund shall be deposited in the escrow account within seven days of receipt.</w:t>
      </w:r>
    </w:p>
    <w:p w14:paraId="51D5D354" w14:textId="77777777" w:rsidR="003856E3" w:rsidRPr="00555E72" w:rsidRDefault="003856E3" w:rsidP="00114854">
      <w:pPr>
        <w:ind w:left="720" w:hanging="720"/>
        <w:contextualSpacing/>
        <w:jc w:val="both"/>
      </w:pPr>
      <w:r w:rsidRPr="00555E72">
        <w:t>8.</w:t>
      </w:r>
      <w:r w:rsidRPr="00555E72">
        <w:tab/>
        <w:t>This escrow account is established by the direction of the Florida Public Service Commission for the purpose(s) set forth in its order requiring such account. Pursuant to Cosentino v. Elson, 263 So. 2d 253 (Fla. 3d DCA 1972), escrow accounts are not subject to garnishments.</w:t>
      </w:r>
    </w:p>
    <w:p w14:paraId="13190D78" w14:textId="77777777" w:rsidR="003856E3" w:rsidRPr="00555E72" w:rsidRDefault="003856E3" w:rsidP="00114854">
      <w:pPr>
        <w:contextualSpacing/>
        <w:jc w:val="both"/>
      </w:pPr>
      <w:r w:rsidRPr="00555E72">
        <w:t>9.</w:t>
      </w:r>
      <w:r w:rsidRPr="00555E72">
        <w:tab/>
        <w:t>The account must specify by whom and on whose behalf such monies were paid.</w:t>
      </w:r>
    </w:p>
    <w:p w14:paraId="432660CD" w14:textId="77777777" w:rsidR="003856E3" w:rsidRPr="00555E72" w:rsidRDefault="003856E3" w:rsidP="00114854">
      <w:pPr>
        <w:contextualSpacing/>
        <w:jc w:val="both"/>
      </w:pPr>
    </w:p>
    <w:p w14:paraId="325C78C2" w14:textId="3D16B986" w:rsidR="003856E3" w:rsidRDefault="003856E3" w:rsidP="00114854">
      <w:pPr>
        <w:spacing w:after="240"/>
        <w:ind w:firstLine="720"/>
        <w:contextualSpacing/>
        <w:jc w:val="both"/>
      </w:pPr>
      <w:r w:rsidRPr="00555E72">
        <w:t xml:space="preserve">In no instance </w:t>
      </w:r>
      <w:r w:rsidR="00E85978">
        <w:t>shall</w:t>
      </w:r>
      <w:r w:rsidRPr="00555E72">
        <w:t xml:space="preserve"> the maintenance and administrative costs associated with the refund be borne by the customers. These costs are the responsibility of, and </w:t>
      </w:r>
      <w:r w:rsidR="00E85978">
        <w:t>shall</w:t>
      </w:r>
      <w:r w:rsidRPr="00555E72">
        <w:t xml:space="preserve"> be borne by, the Utility. Irrespective of the form of security chosen by the Utility, an account of all monies </w:t>
      </w:r>
      <w:r w:rsidRPr="00555E72">
        <w:lastRenderedPageBreak/>
        <w:t xml:space="preserve">received as a result of the rate increase </w:t>
      </w:r>
      <w:r w:rsidR="00E85978">
        <w:t xml:space="preserve">shall </w:t>
      </w:r>
      <w:r w:rsidRPr="00555E72">
        <w:t xml:space="preserve">be maintained by the Utility. If a refund is ultimately required, it </w:t>
      </w:r>
      <w:r w:rsidR="00E85978">
        <w:t>shall</w:t>
      </w:r>
      <w:r w:rsidRPr="00555E72">
        <w:t xml:space="preserve"> be paid with interest calculated pursuant to Rule 25-30.360(4), F.A.C.</w:t>
      </w:r>
    </w:p>
    <w:p w14:paraId="1B2E35A4" w14:textId="77777777" w:rsidR="00E85978" w:rsidRPr="00555E72" w:rsidRDefault="00E85978" w:rsidP="00114854">
      <w:pPr>
        <w:spacing w:after="240"/>
        <w:ind w:firstLine="720"/>
        <w:contextualSpacing/>
        <w:jc w:val="both"/>
      </w:pPr>
    </w:p>
    <w:p w14:paraId="0EB20BE6" w14:textId="2C8C7E4D" w:rsidR="003856E3" w:rsidRDefault="003856E3" w:rsidP="00114854">
      <w:pPr>
        <w:ind w:firstLine="720"/>
        <w:contextualSpacing/>
        <w:jc w:val="both"/>
      </w:pPr>
      <w:r w:rsidRPr="00555E72">
        <w:t xml:space="preserve">The Utility </w:t>
      </w:r>
      <w:r w:rsidR="00E85978">
        <w:t>shall</w:t>
      </w:r>
      <w:r w:rsidRPr="00555E72">
        <w:t xml:space="preserve"> maintain a record of the amount of the bond, and the amount of revenues that are subject to refund. In addition, after the increased rates are in effect, pursuant to Rule 25-30.360(6), F.A.C., the Utility </w:t>
      </w:r>
      <w:r w:rsidR="00E85978">
        <w:t xml:space="preserve">shall </w:t>
      </w:r>
      <w:r w:rsidRPr="00555E72">
        <w:t xml:space="preserve">file reports with the Commission Clerk’s office no later than the 20th of every month indicating the monthly and total amount of money subject to refund at the end of the preceding month. The report filed </w:t>
      </w:r>
      <w:r w:rsidR="00E85978">
        <w:t>shall</w:t>
      </w:r>
      <w:r w:rsidRPr="00555E72">
        <w:t xml:space="preserve"> also indicate the status of the security being used to guarantee repayment of any potential refund.</w:t>
      </w:r>
    </w:p>
    <w:p w14:paraId="2F7EBAC4" w14:textId="77777777" w:rsidR="003856E3" w:rsidRDefault="003856E3" w:rsidP="00114854">
      <w:pPr>
        <w:contextualSpacing/>
      </w:pPr>
    </w:p>
    <w:p w14:paraId="6BAC2B2B" w14:textId="2C7CD07E" w:rsidR="00E85978" w:rsidRPr="00E85978" w:rsidRDefault="00E85978" w:rsidP="00E85978">
      <w:pPr>
        <w:pStyle w:val="ListParagraph"/>
        <w:numPr>
          <w:ilvl w:val="0"/>
          <w:numId w:val="2"/>
        </w:numPr>
        <w:ind w:left="720"/>
        <w:jc w:val="both"/>
        <w:rPr>
          <w:u w:val="single"/>
        </w:rPr>
      </w:pPr>
      <w:r w:rsidRPr="00E85978">
        <w:rPr>
          <w:u w:val="single"/>
        </w:rPr>
        <w:t>Adjustment to Books</w:t>
      </w:r>
    </w:p>
    <w:p w14:paraId="0B770870" w14:textId="77777777" w:rsidR="00E85978" w:rsidRDefault="00E85978" w:rsidP="00114854">
      <w:pPr>
        <w:contextualSpacing/>
        <w:jc w:val="both"/>
      </w:pPr>
    </w:p>
    <w:p w14:paraId="5B2F1360" w14:textId="58EFC02A" w:rsidR="003856E3" w:rsidRDefault="003856E3" w:rsidP="00E85978">
      <w:pPr>
        <w:ind w:firstLine="720"/>
        <w:contextualSpacing/>
        <w:jc w:val="both"/>
      </w:pPr>
      <w:r>
        <w:t>Sunlake</w:t>
      </w:r>
      <w:r w:rsidRPr="00C44163">
        <w:t xml:space="preserve"> </w:t>
      </w:r>
      <w:r w:rsidR="00E85978">
        <w:t>shall</w:t>
      </w:r>
      <w:r w:rsidRPr="00C44163">
        <w:t xml:space="preserve"> be required to notify the Commission, in writing, that it has adjusted its books in accordance with the Commission’s decision. The Utility </w:t>
      </w:r>
      <w:r w:rsidR="00E85978">
        <w:t xml:space="preserve">shall </w:t>
      </w:r>
      <w:r w:rsidRPr="00C44163">
        <w:t xml:space="preserve">submit a letter within 90 days of </w:t>
      </w:r>
      <w:r w:rsidR="00E85978">
        <w:t xml:space="preserve">our </w:t>
      </w:r>
      <w:r w:rsidRPr="00C44163">
        <w:t xml:space="preserve">final order in this docket, confirming that the adjustments to all applicable NARUC USOA primary accounts have been made to the Utility’s books and records. In the event the Utility needs additional time to complete the adjustments, a notice providing good cause </w:t>
      </w:r>
      <w:r w:rsidR="00E85978">
        <w:t xml:space="preserve">shall </w:t>
      </w:r>
      <w:r w:rsidRPr="00C44163">
        <w:t xml:space="preserve">be filed not less than seven days prior to the deadline requesting an extension. Upon providing a notice of good cause, </w:t>
      </w:r>
      <w:r w:rsidR="00E85978">
        <w:t xml:space="preserve">Commission </w:t>
      </w:r>
      <w:r w:rsidRPr="00C44163">
        <w:t xml:space="preserve">staff </w:t>
      </w:r>
      <w:r w:rsidR="00E85978">
        <w:t xml:space="preserve">shall </w:t>
      </w:r>
      <w:r w:rsidRPr="00C44163">
        <w:t>be given administrative authority to grant an extension of up to 60 days.</w:t>
      </w:r>
    </w:p>
    <w:p w14:paraId="33FFE180" w14:textId="77777777" w:rsidR="003856E3" w:rsidRDefault="003856E3" w:rsidP="00114854">
      <w:pPr>
        <w:contextualSpacing/>
      </w:pPr>
    </w:p>
    <w:p w14:paraId="6DC014DE" w14:textId="77777777" w:rsidR="003856E3" w:rsidRDefault="003856E3" w:rsidP="00114854">
      <w:pPr>
        <w:pStyle w:val="OrderBody"/>
        <w:contextualSpacing/>
      </w:pPr>
      <w:r>
        <w:tab/>
        <w:t>Based on the foregoing, it is</w:t>
      </w:r>
    </w:p>
    <w:p w14:paraId="40294A96" w14:textId="77777777" w:rsidR="003856E3" w:rsidRDefault="003856E3" w:rsidP="00114854">
      <w:pPr>
        <w:pStyle w:val="OrderBody"/>
        <w:contextualSpacing/>
      </w:pPr>
    </w:p>
    <w:p w14:paraId="35525B6A" w14:textId="60B32B6E" w:rsidR="00A31B0F" w:rsidRDefault="00A31B0F" w:rsidP="00A31B0F">
      <w:pPr>
        <w:ind w:firstLine="720"/>
        <w:jc w:val="both"/>
      </w:pPr>
      <w:r w:rsidRPr="00692EBC">
        <w:t xml:space="preserve">ORDERED by the Florida Public Service Commission that </w:t>
      </w:r>
      <w:r>
        <w:t xml:space="preserve">Sunlake Estates Utilities, L.L.C.’s quality of service is unsatisfactory. Return on equity shall be reduced by </w:t>
      </w:r>
      <w:r w:rsidRPr="008C75DA">
        <w:t>75 basis point</w:t>
      </w:r>
      <w:r>
        <w:t>s. It is further</w:t>
      </w:r>
    </w:p>
    <w:p w14:paraId="3389BDA3" w14:textId="77777777" w:rsidR="00A31B0F" w:rsidRDefault="00A31B0F" w:rsidP="00A31B0F">
      <w:pPr>
        <w:jc w:val="both"/>
      </w:pPr>
    </w:p>
    <w:p w14:paraId="463CDEAC" w14:textId="68C5C80E" w:rsidR="00A31B0F" w:rsidRDefault="00A31B0F" w:rsidP="00A31B0F">
      <w:pPr>
        <w:jc w:val="both"/>
      </w:pPr>
      <w:r>
        <w:tab/>
        <w:t xml:space="preserve">ORDERED that Sunlake Estates Utilities, L.L.C. </w:t>
      </w:r>
      <w:r w:rsidRPr="008C75DA">
        <w:t>shall submit to a management audit conducted by Commission staff</w:t>
      </w:r>
      <w:r w:rsidR="00CE72C3">
        <w:t>. A</w:t>
      </w:r>
      <w:r w:rsidR="00400DA8">
        <w:t xml:space="preserve">ny </w:t>
      </w:r>
      <w:r w:rsidR="002E0E8B">
        <w:t>unsatisfactory report from Commission staff regarding compliance with the management audit may result in initiation of a show cause proceeding by this Commission</w:t>
      </w:r>
      <w:r>
        <w:t>. It is further</w:t>
      </w:r>
    </w:p>
    <w:p w14:paraId="1076D66E" w14:textId="77777777" w:rsidR="00A31B0F" w:rsidRDefault="00A31B0F" w:rsidP="00A31B0F">
      <w:pPr>
        <w:jc w:val="both"/>
      </w:pPr>
    </w:p>
    <w:p w14:paraId="5F49B5C7" w14:textId="584A33AF" w:rsidR="00A31B0F" w:rsidRDefault="00A31B0F" w:rsidP="00A31B0F">
      <w:pPr>
        <w:jc w:val="both"/>
      </w:pPr>
      <w:r>
        <w:tab/>
        <w:t>ORDERED that Sunlake Estates Utilities, L.L.C. shall arrange and hold at least one formal customer meeting in each calendar year of 2027 and 2028. At those times, Sunlake Estates Utilities, L.L.C. shall provide an overview of general system occurrences, an overview of the two agency investigations, and provide customers an opportunity to speak with utility representatives. Within one month of the conclusion of each such meeting, Sunlake Estates Utilities, L.L.C. shall file a report in this docket to summarize to us the topics discussed and any results of the meetings. It is further</w:t>
      </w:r>
    </w:p>
    <w:p w14:paraId="29CF7A65" w14:textId="77777777" w:rsidR="00A31B0F" w:rsidRDefault="00A31B0F" w:rsidP="00A31B0F">
      <w:pPr>
        <w:jc w:val="both"/>
      </w:pPr>
    </w:p>
    <w:p w14:paraId="17974C23" w14:textId="56EA6FEA" w:rsidR="00A31B0F" w:rsidRDefault="00A31B0F" w:rsidP="00A31B0F">
      <w:pPr>
        <w:jc w:val="both"/>
      </w:pPr>
      <w:r>
        <w:tab/>
        <w:t xml:space="preserve">ORDERED that the infrastructure and operating conditions of the </w:t>
      </w:r>
      <w:r w:rsidR="008246F7">
        <w:t xml:space="preserve">Sunlake Estates Utilities, L.L.C. </w:t>
      </w:r>
      <w:r w:rsidRPr="006E46EF">
        <w:t xml:space="preserve">water system is </w:t>
      </w:r>
      <w:r>
        <w:t xml:space="preserve">in </w:t>
      </w:r>
      <w:r w:rsidRPr="006E46EF">
        <w:t>compliance with DEP</w:t>
      </w:r>
      <w:r>
        <w:t xml:space="preserve"> regulations. It is further</w:t>
      </w:r>
    </w:p>
    <w:p w14:paraId="22508D38" w14:textId="77777777" w:rsidR="00A31B0F" w:rsidRDefault="00A31B0F" w:rsidP="00A31B0F">
      <w:pPr>
        <w:jc w:val="both"/>
      </w:pPr>
    </w:p>
    <w:p w14:paraId="07466128" w14:textId="6A4AC79A" w:rsidR="00A31B0F" w:rsidRDefault="00A31B0F" w:rsidP="00A31B0F">
      <w:pPr>
        <w:jc w:val="both"/>
      </w:pPr>
      <w:r>
        <w:lastRenderedPageBreak/>
        <w:tab/>
        <w:t xml:space="preserve">ORDERED that the water treatment plant </w:t>
      </w:r>
      <w:r w:rsidRPr="00692C27">
        <w:t xml:space="preserve">and distribution system </w:t>
      </w:r>
      <w:r>
        <w:t xml:space="preserve">of Sunlake Estates Utilities, L.L.C. </w:t>
      </w:r>
      <w:r w:rsidRPr="00692C27">
        <w:t xml:space="preserve">shall both be considered 100 percent U&amp;U. Additionally, an </w:t>
      </w:r>
      <w:r>
        <w:t>11.78</w:t>
      </w:r>
      <w:r w:rsidRPr="00692C27">
        <w:t xml:space="preserve"> percent adjustment for </w:t>
      </w:r>
      <w:r>
        <w:t>excessive unaccounted for water</w:t>
      </w:r>
      <w:r w:rsidRPr="00692C27">
        <w:t xml:space="preserve"> shall be made to operating expenses for chemicals and purchased power.</w:t>
      </w:r>
      <w:r>
        <w:t xml:space="preserve"> It is further</w:t>
      </w:r>
    </w:p>
    <w:p w14:paraId="3209FDC5" w14:textId="77777777" w:rsidR="00A31B0F" w:rsidRDefault="00A31B0F" w:rsidP="00A31B0F">
      <w:pPr>
        <w:jc w:val="both"/>
      </w:pPr>
    </w:p>
    <w:p w14:paraId="445937EC" w14:textId="7A9A81E0" w:rsidR="00A31B0F" w:rsidRDefault="00A31B0F" w:rsidP="00A31B0F">
      <w:pPr>
        <w:jc w:val="both"/>
      </w:pPr>
      <w:r>
        <w:tab/>
        <w:t>ORDERED that t</w:t>
      </w:r>
      <w:r w:rsidRPr="008F5E95">
        <w:t xml:space="preserve">he appropriate average test year rate base for </w:t>
      </w:r>
      <w:r>
        <w:t xml:space="preserve">Sunlake Estates Utilities, L.L.C. </w:t>
      </w:r>
      <w:r w:rsidRPr="008F5E95">
        <w:t xml:space="preserve">is </w:t>
      </w:r>
      <w:r w:rsidRPr="00DC410B">
        <w:t>$</w:t>
      </w:r>
      <w:r>
        <w:t>677,077. It is further</w:t>
      </w:r>
    </w:p>
    <w:p w14:paraId="2DC32BE8" w14:textId="77777777" w:rsidR="00A31B0F" w:rsidRDefault="00A31B0F" w:rsidP="00A31B0F">
      <w:pPr>
        <w:jc w:val="both"/>
      </w:pPr>
    </w:p>
    <w:p w14:paraId="33782E96" w14:textId="10042CAF" w:rsidR="00A31B0F" w:rsidRDefault="00A31B0F" w:rsidP="00A31B0F">
      <w:pPr>
        <w:jc w:val="both"/>
      </w:pPr>
      <w:r>
        <w:tab/>
      </w:r>
      <w:r w:rsidRPr="00C94009">
        <w:t xml:space="preserve">ORDERED that the appropriate return on equity for </w:t>
      </w:r>
      <w:r>
        <w:t xml:space="preserve">Sunlake Estates Utilities, L.L.C. </w:t>
      </w:r>
      <w:r w:rsidRPr="00C94009">
        <w:t>is 7.</w:t>
      </w:r>
      <w:r>
        <w:t>83</w:t>
      </w:r>
      <w:r w:rsidRPr="00C94009">
        <w:t xml:space="preserve"> percent with a range of </w:t>
      </w:r>
      <w:r>
        <w:t>6.83</w:t>
      </w:r>
      <w:r w:rsidRPr="00C94009">
        <w:t xml:space="preserve"> percent to </w:t>
      </w:r>
      <w:r>
        <w:t>8.83</w:t>
      </w:r>
      <w:r w:rsidRPr="00C94009">
        <w:t xml:space="preserve"> percent. The appropriate overall rate of return is 7.</w:t>
      </w:r>
      <w:r>
        <w:t>83</w:t>
      </w:r>
      <w:r w:rsidRPr="00C94009">
        <w:t xml:space="preserve"> percent. It is further</w:t>
      </w:r>
    </w:p>
    <w:p w14:paraId="5B170327" w14:textId="77777777" w:rsidR="00A31B0F" w:rsidRDefault="00A31B0F" w:rsidP="00A31B0F">
      <w:pPr>
        <w:jc w:val="both"/>
      </w:pPr>
    </w:p>
    <w:p w14:paraId="249FF906" w14:textId="19BBCDEE" w:rsidR="00A31B0F" w:rsidRDefault="00A31B0F" w:rsidP="00A31B0F">
      <w:pPr>
        <w:jc w:val="both"/>
      </w:pPr>
      <w:r>
        <w:tab/>
        <w:t>ORDERED that t</w:t>
      </w:r>
      <w:r w:rsidRPr="007A3131">
        <w:t xml:space="preserve">he appropriate test year operating revenues for </w:t>
      </w:r>
      <w:r>
        <w:t>the</w:t>
      </w:r>
      <w:r w:rsidRPr="007A3131">
        <w:t xml:space="preserve"> water system </w:t>
      </w:r>
      <w:r>
        <w:t xml:space="preserve">of Sunlake Estates Utilities, L.L.C. </w:t>
      </w:r>
      <w:r w:rsidRPr="007A3131">
        <w:t xml:space="preserve">are </w:t>
      </w:r>
      <w:r w:rsidRPr="000E1463">
        <w:t>$</w:t>
      </w:r>
      <w:r>
        <w:t>134,638</w:t>
      </w:r>
      <w:r w:rsidRPr="007A3131">
        <w:t xml:space="preserve">. </w:t>
      </w:r>
      <w:r>
        <w:t>It is further</w:t>
      </w:r>
    </w:p>
    <w:p w14:paraId="28212E6D" w14:textId="77777777" w:rsidR="00A31B0F" w:rsidRDefault="00A31B0F" w:rsidP="00A31B0F">
      <w:pPr>
        <w:jc w:val="both"/>
      </w:pPr>
    </w:p>
    <w:p w14:paraId="1BFEDDDF" w14:textId="0187E25C" w:rsidR="00A31B0F" w:rsidRDefault="00A31B0F" w:rsidP="00A31B0F">
      <w:pPr>
        <w:jc w:val="both"/>
      </w:pPr>
      <w:r>
        <w:tab/>
        <w:t>ORDERED that t</w:t>
      </w:r>
      <w:r w:rsidRPr="007E10F9">
        <w:t xml:space="preserve">he appropriate amount of operating expense for </w:t>
      </w:r>
      <w:r>
        <w:t xml:space="preserve">Sunlake Estates Utilities, L.L.C. </w:t>
      </w:r>
      <w:r w:rsidRPr="007E10F9">
        <w:t xml:space="preserve">is </w:t>
      </w:r>
      <w:r w:rsidRPr="002774F2">
        <w:t>$</w:t>
      </w:r>
      <w:r w:rsidR="001736D7">
        <w:t>159,799</w:t>
      </w:r>
      <w:r>
        <w:t>. It is further</w:t>
      </w:r>
    </w:p>
    <w:p w14:paraId="1B92786C" w14:textId="77777777" w:rsidR="00A31B0F" w:rsidRDefault="00A31B0F" w:rsidP="00A31B0F">
      <w:pPr>
        <w:jc w:val="both"/>
      </w:pPr>
    </w:p>
    <w:p w14:paraId="5D229ADA" w14:textId="4FD2CFBC" w:rsidR="00A31B0F" w:rsidRDefault="00A31B0F" w:rsidP="00A31B0F">
      <w:pPr>
        <w:jc w:val="both"/>
      </w:pPr>
      <w:r>
        <w:tab/>
        <w:t xml:space="preserve">ORDERED that </w:t>
      </w:r>
      <w:r w:rsidR="00400DA8">
        <w:t xml:space="preserve">Sunlake Estates Utilities, L.L.C. </w:t>
      </w:r>
      <w:r w:rsidRPr="00367786">
        <w:t>does not meet the criteria for application of the operating ratio methodology for calculating</w:t>
      </w:r>
      <w:r>
        <w:t xml:space="preserve"> the revenue requirement. It is further</w:t>
      </w:r>
    </w:p>
    <w:p w14:paraId="139B9250" w14:textId="77777777" w:rsidR="00A31B0F" w:rsidRDefault="00A31B0F" w:rsidP="00A31B0F">
      <w:pPr>
        <w:jc w:val="both"/>
      </w:pPr>
    </w:p>
    <w:p w14:paraId="5248B6DE" w14:textId="518B0C40" w:rsidR="00A31B0F" w:rsidRDefault="00A31B0F" w:rsidP="00A31B0F">
      <w:pPr>
        <w:jc w:val="both"/>
      </w:pPr>
      <w:r>
        <w:tab/>
        <w:t xml:space="preserve">ORDERED that the </w:t>
      </w:r>
      <w:r w:rsidRPr="00A250B8">
        <w:t xml:space="preserve">appropriate revenue requirement </w:t>
      </w:r>
      <w:r>
        <w:t xml:space="preserve">for </w:t>
      </w:r>
      <w:r w:rsidR="00400DA8">
        <w:t xml:space="preserve">Sunlake Estates Utilities, L.L.C. </w:t>
      </w:r>
      <w:r w:rsidRPr="00A250B8">
        <w:t xml:space="preserve">is </w:t>
      </w:r>
      <w:r w:rsidRPr="00F61880">
        <w:t>$</w:t>
      </w:r>
      <w:r w:rsidR="001736D7">
        <w:t>212,780</w:t>
      </w:r>
      <w:r w:rsidRPr="00A250B8">
        <w:t xml:space="preserve">, resulting in an annual increase of </w:t>
      </w:r>
      <w:r w:rsidRPr="00F61880">
        <w:t>$</w:t>
      </w:r>
      <w:r w:rsidR="001736D7">
        <w:t>78,142</w:t>
      </w:r>
      <w:r>
        <w:t>. It is further</w:t>
      </w:r>
    </w:p>
    <w:p w14:paraId="4A9C3824" w14:textId="77777777" w:rsidR="00A31B0F" w:rsidRDefault="00A31B0F" w:rsidP="00A31B0F">
      <w:pPr>
        <w:jc w:val="both"/>
      </w:pPr>
    </w:p>
    <w:p w14:paraId="6622A095" w14:textId="22B4F88A" w:rsidR="00A31B0F" w:rsidRDefault="00A31B0F" w:rsidP="00A31B0F">
      <w:pPr>
        <w:jc w:val="both"/>
      </w:pPr>
      <w:r>
        <w:tab/>
        <w:t xml:space="preserve">ORDERED that the </w:t>
      </w:r>
      <w:r w:rsidRPr="002F2BB8">
        <w:t>rate structure and monthly water rates shown on Schedule No. 4</w:t>
      </w:r>
      <w:r>
        <w:t xml:space="preserve"> are approved</w:t>
      </w:r>
      <w:r w:rsidRPr="002F2BB8">
        <w:t xml:space="preserve">. </w:t>
      </w:r>
      <w:r w:rsidR="00400DA8">
        <w:t xml:space="preserve">Sunlake Estates Utilities, L.L.C. </w:t>
      </w:r>
      <w:r>
        <w:t>shall</w:t>
      </w:r>
      <w:r w:rsidRPr="002F2BB8">
        <w:t xml:space="preserve"> file revised tariff sheets and a proposed customer notice to reflect </w:t>
      </w:r>
      <w:r>
        <w:t xml:space="preserve">the Commission-approved </w:t>
      </w:r>
      <w:r w:rsidRPr="002F2BB8">
        <w:t xml:space="preserve">rates. The approved rates </w:t>
      </w:r>
      <w:r>
        <w:t xml:space="preserve">shall </w:t>
      </w:r>
      <w:r w:rsidRPr="002F2BB8">
        <w:t xml:space="preserve">be effective for service rendered on or after the stamped approval date on the tariff sheets, pursuant to Rule 25-30.475(1), F.A.C. In addition, the approved rates </w:t>
      </w:r>
      <w:r>
        <w:t>shall</w:t>
      </w:r>
      <w:r w:rsidRPr="002F2BB8">
        <w:t xml:space="preserve"> not be implemented until </w:t>
      </w:r>
      <w:r>
        <w:t xml:space="preserve">Commission </w:t>
      </w:r>
      <w:r w:rsidRPr="002F2BB8">
        <w:t xml:space="preserve">staff has approved the proposed customer notice and the notice has been received by the customers. </w:t>
      </w:r>
      <w:r w:rsidR="00400DA8">
        <w:t xml:space="preserve">Sunlake Estates Utilities, L.L.C. </w:t>
      </w:r>
      <w:r>
        <w:t xml:space="preserve">shall </w:t>
      </w:r>
      <w:r w:rsidRPr="002F2BB8">
        <w:t xml:space="preserve">provide proof of the date notice was given by affidavit within 10 </w:t>
      </w:r>
      <w:r>
        <w:t>days of the date of the notice. It is further</w:t>
      </w:r>
    </w:p>
    <w:p w14:paraId="5977565C" w14:textId="77777777" w:rsidR="00A31B0F" w:rsidRDefault="00A31B0F" w:rsidP="00A31B0F">
      <w:pPr>
        <w:jc w:val="both"/>
      </w:pPr>
    </w:p>
    <w:p w14:paraId="5238E648" w14:textId="7D6C0D7D" w:rsidR="00A31B0F" w:rsidRDefault="00A31B0F" w:rsidP="00A31B0F">
      <w:pPr>
        <w:jc w:val="both"/>
      </w:pPr>
      <w:r>
        <w:tab/>
        <w:t>ORDERED that t</w:t>
      </w:r>
      <w:r w:rsidRPr="00700B9F">
        <w:t xml:space="preserve">he rates </w:t>
      </w:r>
      <w:r>
        <w:t>shall</w:t>
      </w:r>
      <w:r w:rsidRPr="00700B9F">
        <w:t xml:space="preserve"> be reduced as shown on Schedule No. 4, to remove rate case expense grossed-up for </w:t>
      </w:r>
      <w:r>
        <w:t>regulatory assessment fees</w:t>
      </w:r>
      <w:r w:rsidRPr="00700B9F">
        <w:t xml:space="preserve"> and amortized ov</w:t>
      </w:r>
      <w:r>
        <w:t xml:space="preserve">er a four-year period. </w:t>
      </w:r>
      <w:r w:rsidRPr="00700B9F">
        <w:t xml:space="preserve">Pursuant to Section 367.081(8), F.S., the decrease in rates </w:t>
      </w:r>
      <w:r>
        <w:t>shall</w:t>
      </w:r>
      <w:r w:rsidRPr="00700B9F">
        <w:t xml:space="preserve"> become effective immediately following the expiration of the rate case expense recovery period. </w:t>
      </w:r>
      <w:r w:rsidR="00400DA8">
        <w:t xml:space="preserve">Sunlake Estates Utilities, L.L.C. </w:t>
      </w:r>
      <w:r>
        <w:t xml:space="preserve">shall </w:t>
      </w:r>
      <w:r w:rsidRPr="00700B9F">
        <w:t>file revised tariffs and a proposed customer notice setting forth the lower rates and rationale no later than one month prior to the effectiv</w:t>
      </w:r>
      <w:r>
        <w:t xml:space="preserve">e date of the new rates. If </w:t>
      </w:r>
      <w:r w:rsidR="00400DA8">
        <w:t xml:space="preserve">Sunlake Estates Utilities, L.L.C. </w:t>
      </w:r>
      <w:r w:rsidRPr="00700B9F">
        <w:t>files revised tariffs reflecting this reduction in conjunction with a price index or pass-through rate adjustment</w:t>
      </w:r>
      <w:r>
        <w:t xml:space="preserve">, separate data shall </w:t>
      </w:r>
      <w:r w:rsidRPr="00700B9F">
        <w:t>be filed for the price index and</w:t>
      </w:r>
      <w:r>
        <w:t>/</w:t>
      </w:r>
      <w:r w:rsidRPr="00700B9F">
        <w:t>or pass-through increase and the reduction in the rates due to the amortized rate case expense.</w:t>
      </w:r>
      <w:r>
        <w:t xml:space="preserve"> It is further</w:t>
      </w:r>
    </w:p>
    <w:p w14:paraId="6BE73058" w14:textId="77777777" w:rsidR="00A31B0F" w:rsidRDefault="00A31B0F" w:rsidP="00A31B0F">
      <w:pPr>
        <w:jc w:val="both"/>
      </w:pPr>
    </w:p>
    <w:p w14:paraId="1F369828" w14:textId="07473F41" w:rsidR="00A31B0F" w:rsidRDefault="00A31B0F" w:rsidP="00A31B0F">
      <w:pPr>
        <w:jc w:val="both"/>
      </w:pPr>
      <w:r>
        <w:lastRenderedPageBreak/>
        <w:tab/>
        <w:t xml:space="preserve">ORDERED that </w:t>
      </w:r>
      <w:r w:rsidRPr="0001058F">
        <w:t>in the event of a protest</w:t>
      </w:r>
      <w:r>
        <w:t xml:space="preserve"> filed by a party other than </w:t>
      </w:r>
      <w:r w:rsidR="00400DA8">
        <w:t>Sunlake Estates Utilities, L.L.C.</w:t>
      </w:r>
      <w:r>
        <w:t>, the proposed rates shall be approved on a temporary basis, subject to refund with interest, p</w:t>
      </w:r>
      <w:r w:rsidRPr="0001058F">
        <w:t>ursuant to Section 367.0814(7), F.S.</w:t>
      </w:r>
      <w:r>
        <w:t xml:space="preserve"> </w:t>
      </w:r>
      <w:r w:rsidR="00400DA8">
        <w:t xml:space="preserve">Sunlake Estates Utilities, L.L.C. </w:t>
      </w:r>
      <w:r>
        <w:t xml:space="preserve">shall </w:t>
      </w:r>
      <w:r w:rsidRPr="0001058F">
        <w:t xml:space="preserve">file revised tariff sheets and a proposed customer notice reflecting the Commission-approved rates. The </w:t>
      </w:r>
      <w:r>
        <w:t xml:space="preserve">temporary </w:t>
      </w:r>
      <w:r w:rsidRPr="0001058F">
        <w:t xml:space="preserve">rates </w:t>
      </w:r>
      <w:r>
        <w:t>shall</w:t>
      </w:r>
      <w:r w:rsidRPr="0001058F">
        <w:t xml:space="preserve"> be effective for service rendered on or after the stamped approval date on the tariff sheets, pursuant to Rule 25-30.475(1), F.A.C. In addition, the temporary rates </w:t>
      </w:r>
      <w:r>
        <w:t>shall</w:t>
      </w:r>
      <w:r w:rsidRPr="0001058F">
        <w:t xml:space="preserve"> not be implemented until </w:t>
      </w:r>
      <w:r>
        <w:t xml:space="preserve">Commission </w:t>
      </w:r>
      <w:r w:rsidRPr="0001058F">
        <w:t>staff has approved the proposed notice and the notice has been received by t</w:t>
      </w:r>
      <w:r>
        <w:t xml:space="preserve">he customers. Further, prior to implementation of any temporary rates, </w:t>
      </w:r>
      <w:r w:rsidR="00400DA8">
        <w:t xml:space="preserve">Sunlake Estates Utilities, L.L.C. </w:t>
      </w:r>
      <w:r>
        <w:t xml:space="preserve">shall </w:t>
      </w:r>
      <w:r w:rsidRPr="0001058F">
        <w:t>provide appropriate financial security</w:t>
      </w:r>
      <w:r>
        <w:t xml:space="preserve"> as set forth herein</w:t>
      </w:r>
      <w:r w:rsidRPr="0001058F">
        <w:t>.</w:t>
      </w:r>
      <w:r>
        <w:t xml:space="preserve"> The approved temporary rates collected by </w:t>
      </w:r>
      <w:r w:rsidR="00400DA8">
        <w:t xml:space="preserve">Sunlake Estates Utilities, L.L.C. </w:t>
      </w:r>
      <w:r>
        <w:t>shall be subject to refund provisions. It is further</w:t>
      </w:r>
    </w:p>
    <w:p w14:paraId="0C77F77F" w14:textId="77777777" w:rsidR="00A31B0F" w:rsidRDefault="00A31B0F" w:rsidP="00A31B0F">
      <w:pPr>
        <w:jc w:val="both"/>
      </w:pPr>
    </w:p>
    <w:p w14:paraId="715E891E" w14:textId="1770F38A" w:rsidR="00A31B0F" w:rsidRDefault="00A31B0F" w:rsidP="00A31B0F">
      <w:pPr>
        <w:jc w:val="both"/>
      </w:pPr>
      <w:r>
        <w:tab/>
        <w:t xml:space="preserve">ORDERED that </w:t>
      </w:r>
      <w:r w:rsidRPr="0001058F">
        <w:t xml:space="preserve">after the increased </w:t>
      </w:r>
      <w:r>
        <w:t xml:space="preserve">temporary </w:t>
      </w:r>
      <w:r w:rsidRPr="0001058F">
        <w:t xml:space="preserve">rates are in effect, pursuant to Rule 25-30.360(6), F.A.C., </w:t>
      </w:r>
      <w:r w:rsidR="00400DA8">
        <w:t xml:space="preserve">Sunlake Estates Utilities, L.L.C. </w:t>
      </w:r>
      <w:r>
        <w:t>shall</w:t>
      </w:r>
      <w:r w:rsidRPr="0001058F">
        <w:t xml:space="preserve"> file reports with the Commission’s Office of Commission Clerk no later than the 20th of each month indicating both the current monthly and total amount of money subject to refund at the end of the preceding month. The report filed </w:t>
      </w:r>
      <w:r>
        <w:t>shall</w:t>
      </w:r>
      <w:r w:rsidRPr="0001058F">
        <w:t xml:space="preserve"> also indicate the status of the security being used to guarantee re</w:t>
      </w:r>
      <w:r>
        <w:t>payment of any potential refund. It is further</w:t>
      </w:r>
    </w:p>
    <w:p w14:paraId="52BF36C3" w14:textId="77777777" w:rsidR="00A31B0F" w:rsidRDefault="00A31B0F" w:rsidP="00A31B0F">
      <w:pPr>
        <w:jc w:val="both"/>
      </w:pPr>
    </w:p>
    <w:p w14:paraId="0CA4C237" w14:textId="5EA2F06F" w:rsidR="00A31B0F" w:rsidRDefault="00A31B0F" w:rsidP="00A31B0F">
      <w:pPr>
        <w:jc w:val="both"/>
      </w:pPr>
      <w:r>
        <w:tab/>
        <w:t xml:space="preserve">ORDERED that </w:t>
      </w:r>
      <w:r w:rsidR="00400DA8">
        <w:t xml:space="preserve">Sunlake Estates Utilities, L.L.C. </w:t>
      </w:r>
      <w:r>
        <w:t>notify this Commission</w:t>
      </w:r>
      <w:r w:rsidRPr="007D3A17">
        <w:t xml:space="preserve">, in writing, that it has adjusted its books in accordance with </w:t>
      </w:r>
      <w:r>
        <w:t>our</w:t>
      </w:r>
      <w:r w:rsidRPr="007D3A17">
        <w:t xml:space="preserve"> decision. </w:t>
      </w:r>
      <w:r w:rsidR="00400DA8">
        <w:t xml:space="preserve">Sunlake Estates Utilities, L.L.C. </w:t>
      </w:r>
      <w:r>
        <w:t>shall</w:t>
      </w:r>
      <w:r w:rsidRPr="007D3A17">
        <w:t xml:space="preserve"> su</w:t>
      </w:r>
      <w:r>
        <w:t xml:space="preserve">bmit a letter within 90 days of this </w:t>
      </w:r>
      <w:r w:rsidRPr="007D3A17">
        <w:t xml:space="preserve">Commission’s final order in this docket, confirming that the adjustments to all applicable </w:t>
      </w:r>
      <w:r>
        <w:t>National Association of Regulatory Commissioners Uniform System of Accounts</w:t>
      </w:r>
      <w:r w:rsidRPr="007D3A17">
        <w:t xml:space="preserve"> primary accounts </w:t>
      </w:r>
      <w:r>
        <w:t>were made to the</w:t>
      </w:r>
      <w:r w:rsidRPr="007D3A17">
        <w:t xml:space="preserve"> books and records</w:t>
      </w:r>
      <w:r>
        <w:t xml:space="preserve"> of </w:t>
      </w:r>
      <w:r w:rsidR="00400DA8">
        <w:t>Sunlake Estates Utilities, L.L.C.</w:t>
      </w:r>
      <w:r>
        <w:t xml:space="preserve"> </w:t>
      </w:r>
      <w:r w:rsidRPr="007D3A17">
        <w:t xml:space="preserve">In the event </w:t>
      </w:r>
      <w:r>
        <w:t xml:space="preserve">that </w:t>
      </w:r>
      <w:r w:rsidR="00400DA8">
        <w:t xml:space="preserve">Sunlake Estates Utilities, L.L.C. </w:t>
      </w:r>
      <w:r w:rsidRPr="007D3A17">
        <w:t xml:space="preserve">needs additional time to complete the adjustments, a notice providing good cause </w:t>
      </w:r>
      <w:r>
        <w:t xml:space="preserve">and requesting an extension shall </w:t>
      </w:r>
      <w:r w:rsidRPr="007D3A17">
        <w:t xml:space="preserve">be filed not less than seven days prior to the deadline. Upon providing a notice of good cause, </w:t>
      </w:r>
      <w:r>
        <w:t xml:space="preserve">Commission </w:t>
      </w:r>
      <w:r w:rsidRPr="007D3A17">
        <w:t xml:space="preserve">staff </w:t>
      </w:r>
      <w:r>
        <w:t xml:space="preserve">shall have </w:t>
      </w:r>
      <w:r w:rsidRPr="007D3A17">
        <w:t>administrative authority to grant an extension of up to 60 days.</w:t>
      </w:r>
      <w:r>
        <w:t xml:space="preserve"> It is further</w:t>
      </w:r>
    </w:p>
    <w:p w14:paraId="27BB769F" w14:textId="77777777" w:rsidR="00A31B0F" w:rsidRDefault="00A31B0F" w:rsidP="00A31B0F">
      <w:pPr>
        <w:jc w:val="both"/>
      </w:pPr>
    </w:p>
    <w:p w14:paraId="5DC285E8" w14:textId="2626CAF5" w:rsidR="00A31B0F" w:rsidRDefault="00A31B0F" w:rsidP="00A31B0F">
      <w:pPr>
        <w:jc w:val="both"/>
      </w:pPr>
      <w:r>
        <w:tab/>
        <w:t xml:space="preserve">ORDERED that if no person whose substantial interests are affected by the proposed agency action files a protest within 21 days of the issuance of the Proposed Agency Action Order, a consummating order shall be issued. The docket shall remain open for Commission staff’s verification that the revised tariff sheets and customer notice have been filed by </w:t>
      </w:r>
      <w:r w:rsidR="00400DA8">
        <w:t xml:space="preserve">Sunlake Estates Utilities, L.L.C. </w:t>
      </w:r>
      <w:r>
        <w:t xml:space="preserve">and approved by Commission staff, and that </w:t>
      </w:r>
      <w:r w:rsidR="00400DA8">
        <w:t xml:space="preserve">Sunlake Estates Utilities, L.L.C. </w:t>
      </w:r>
      <w:r w:rsidRPr="00B339AB">
        <w:t>submitted its letter confirming all adjustments to applicable N</w:t>
      </w:r>
      <w:r>
        <w:t xml:space="preserve">ational Association of Regulatory Utility Commissioners Uniform System of Accounts </w:t>
      </w:r>
      <w:r w:rsidRPr="00B339AB">
        <w:t xml:space="preserve">primary accounts were made. Once these actions are complete, this docket </w:t>
      </w:r>
      <w:r>
        <w:t xml:space="preserve">shall </w:t>
      </w:r>
      <w:r w:rsidRPr="00B339AB">
        <w:t>be closed administratively</w:t>
      </w:r>
      <w:r>
        <w:t>. It is further</w:t>
      </w:r>
    </w:p>
    <w:p w14:paraId="0A97EE73" w14:textId="77777777" w:rsidR="00A31B0F" w:rsidRDefault="00A31B0F" w:rsidP="00A31B0F">
      <w:pPr>
        <w:jc w:val="both"/>
      </w:pPr>
    </w:p>
    <w:p w14:paraId="01A36B1A" w14:textId="77777777" w:rsidR="00A31B0F" w:rsidRDefault="00A31B0F" w:rsidP="00A31B0F">
      <w:pPr>
        <w:jc w:val="both"/>
      </w:pPr>
      <w:r>
        <w:tab/>
        <w:t>ORDERED that all matters contained in the attachments and schedules appended hereto are incorporated by reference.</w:t>
      </w:r>
    </w:p>
    <w:p w14:paraId="3D054365" w14:textId="77777777" w:rsidR="003856E3" w:rsidRDefault="003856E3" w:rsidP="003856E3">
      <w:pPr>
        <w:pStyle w:val="OrderBody"/>
      </w:pPr>
    </w:p>
    <w:p w14:paraId="39A3A501" w14:textId="17EB870C" w:rsidR="003856E3" w:rsidRDefault="003856E3" w:rsidP="003856E3">
      <w:pPr>
        <w:pStyle w:val="OrderBody"/>
        <w:keepNext/>
        <w:keepLines/>
      </w:pPr>
      <w:r>
        <w:lastRenderedPageBreak/>
        <w:tab/>
        <w:t xml:space="preserve">By ORDER of the Florida Public Service Commission this </w:t>
      </w:r>
      <w:bookmarkStart w:id="13" w:name="replaceDate"/>
      <w:bookmarkEnd w:id="13"/>
      <w:r w:rsidR="00E15BF0">
        <w:rPr>
          <w:u w:val="single"/>
        </w:rPr>
        <w:t>24th</w:t>
      </w:r>
      <w:r w:rsidR="00E15BF0">
        <w:t xml:space="preserve"> day of </w:t>
      </w:r>
      <w:r w:rsidR="00E15BF0">
        <w:rPr>
          <w:u w:val="single"/>
        </w:rPr>
        <w:t>August</w:t>
      </w:r>
      <w:r w:rsidR="00E15BF0">
        <w:t xml:space="preserve">, </w:t>
      </w:r>
      <w:r w:rsidR="00E15BF0">
        <w:rPr>
          <w:u w:val="single"/>
        </w:rPr>
        <w:t>2026</w:t>
      </w:r>
      <w:r w:rsidR="00E15BF0">
        <w:t>.</w:t>
      </w:r>
    </w:p>
    <w:p w14:paraId="7C38EA83" w14:textId="77777777" w:rsidR="00E15BF0" w:rsidRPr="00E15BF0" w:rsidRDefault="00E15BF0" w:rsidP="003856E3">
      <w:pPr>
        <w:pStyle w:val="OrderBody"/>
        <w:keepNext/>
        <w:keepLines/>
      </w:pPr>
    </w:p>
    <w:p w14:paraId="07F90D9A" w14:textId="77777777" w:rsidR="003856E3" w:rsidRDefault="003856E3" w:rsidP="003856E3">
      <w:pPr>
        <w:pStyle w:val="OrderBody"/>
        <w:keepNext/>
        <w:keepLines/>
      </w:pPr>
    </w:p>
    <w:p w14:paraId="1BE1545D" w14:textId="77777777" w:rsidR="003856E3" w:rsidRDefault="003856E3" w:rsidP="003856E3">
      <w:pPr>
        <w:pStyle w:val="OrderBody"/>
        <w:keepNext/>
        <w:keepLines/>
      </w:pPr>
    </w:p>
    <w:p w14:paraId="562C613F" w14:textId="77777777" w:rsidR="003856E3" w:rsidRDefault="003856E3" w:rsidP="003856E3">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3856E3" w14:paraId="61F57AE3" w14:textId="77777777" w:rsidTr="003856E3">
        <w:tc>
          <w:tcPr>
            <w:tcW w:w="720" w:type="dxa"/>
            <w:shd w:val="clear" w:color="auto" w:fill="auto"/>
          </w:tcPr>
          <w:p w14:paraId="3B63F925" w14:textId="77777777" w:rsidR="003856E3" w:rsidRDefault="003856E3" w:rsidP="003856E3">
            <w:pPr>
              <w:pStyle w:val="OrderBody"/>
              <w:keepNext/>
              <w:keepLines/>
            </w:pPr>
            <w:bookmarkStart w:id="14" w:name="bkmrkSignature" w:colFirst="0" w:colLast="0"/>
          </w:p>
        </w:tc>
        <w:tc>
          <w:tcPr>
            <w:tcW w:w="4320" w:type="dxa"/>
            <w:tcBorders>
              <w:bottom w:val="single" w:sz="4" w:space="0" w:color="auto"/>
            </w:tcBorders>
            <w:shd w:val="clear" w:color="auto" w:fill="auto"/>
          </w:tcPr>
          <w:p w14:paraId="0559D2B7" w14:textId="255E66CC" w:rsidR="003856E3" w:rsidRDefault="00E151EF" w:rsidP="003856E3">
            <w:pPr>
              <w:pStyle w:val="OrderBody"/>
              <w:keepNext/>
              <w:keepLines/>
            </w:pPr>
            <w:r>
              <w:t>/s/ Adam J. Teitzman</w:t>
            </w:r>
          </w:p>
        </w:tc>
      </w:tr>
      <w:bookmarkEnd w:id="14"/>
      <w:tr w:rsidR="003856E3" w14:paraId="350D8336" w14:textId="77777777" w:rsidTr="003856E3">
        <w:tc>
          <w:tcPr>
            <w:tcW w:w="720" w:type="dxa"/>
            <w:shd w:val="clear" w:color="auto" w:fill="auto"/>
          </w:tcPr>
          <w:p w14:paraId="21785073" w14:textId="77777777" w:rsidR="003856E3" w:rsidRDefault="003856E3" w:rsidP="003856E3">
            <w:pPr>
              <w:pStyle w:val="OrderBody"/>
              <w:keepNext/>
              <w:keepLines/>
            </w:pPr>
          </w:p>
        </w:tc>
        <w:tc>
          <w:tcPr>
            <w:tcW w:w="4320" w:type="dxa"/>
            <w:tcBorders>
              <w:top w:val="single" w:sz="4" w:space="0" w:color="auto"/>
            </w:tcBorders>
            <w:shd w:val="clear" w:color="auto" w:fill="auto"/>
          </w:tcPr>
          <w:p w14:paraId="6B2C09AD" w14:textId="77777777" w:rsidR="003856E3" w:rsidRDefault="003856E3" w:rsidP="003856E3">
            <w:pPr>
              <w:pStyle w:val="OrderBody"/>
              <w:keepNext/>
              <w:keepLines/>
            </w:pPr>
            <w:r>
              <w:t>ADAM TEITZMAN</w:t>
            </w:r>
          </w:p>
          <w:p w14:paraId="1FB31A87" w14:textId="137C1415" w:rsidR="003856E3" w:rsidRDefault="003856E3" w:rsidP="003856E3">
            <w:pPr>
              <w:pStyle w:val="OrderBody"/>
              <w:keepNext/>
              <w:keepLines/>
            </w:pPr>
            <w:r>
              <w:t>Commission Clerk</w:t>
            </w:r>
          </w:p>
        </w:tc>
      </w:tr>
    </w:tbl>
    <w:p w14:paraId="1B6BC0F2" w14:textId="77777777" w:rsidR="003856E3" w:rsidRDefault="003856E3" w:rsidP="003856E3">
      <w:pPr>
        <w:pStyle w:val="OrderSigInfo"/>
        <w:keepNext/>
        <w:keepLines/>
      </w:pPr>
      <w:r>
        <w:t>Florida Public Service Commission</w:t>
      </w:r>
    </w:p>
    <w:p w14:paraId="1997F313" w14:textId="77777777" w:rsidR="003856E3" w:rsidRDefault="003856E3" w:rsidP="003856E3">
      <w:pPr>
        <w:pStyle w:val="OrderSigInfo"/>
        <w:keepNext/>
        <w:keepLines/>
      </w:pPr>
      <w:r>
        <w:t>2540 Shumard Oak Boulevard</w:t>
      </w:r>
    </w:p>
    <w:p w14:paraId="535A951B" w14:textId="77777777" w:rsidR="003856E3" w:rsidRDefault="003856E3" w:rsidP="003856E3">
      <w:pPr>
        <w:pStyle w:val="OrderSigInfo"/>
        <w:keepNext/>
        <w:keepLines/>
      </w:pPr>
      <w:r>
        <w:t>Tallahassee, Florida 32399</w:t>
      </w:r>
    </w:p>
    <w:p w14:paraId="71720870" w14:textId="77777777" w:rsidR="003856E3" w:rsidRDefault="003856E3" w:rsidP="003856E3">
      <w:pPr>
        <w:pStyle w:val="OrderSigInfo"/>
        <w:keepNext/>
        <w:keepLines/>
      </w:pPr>
      <w:r>
        <w:t>(850) 413</w:t>
      </w:r>
      <w:r>
        <w:noBreakHyphen/>
        <w:t>6770</w:t>
      </w:r>
    </w:p>
    <w:p w14:paraId="17E511D3" w14:textId="77777777" w:rsidR="003856E3" w:rsidRDefault="003856E3" w:rsidP="003856E3">
      <w:pPr>
        <w:pStyle w:val="OrderSigInfo"/>
        <w:keepNext/>
        <w:keepLines/>
      </w:pPr>
      <w:r>
        <w:t>www.floridapsc.com</w:t>
      </w:r>
    </w:p>
    <w:p w14:paraId="1E5CFF8D" w14:textId="77777777" w:rsidR="003856E3" w:rsidRDefault="003856E3" w:rsidP="003856E3">
      <w:pPr>
        <w:pStyle w:val="OrderSigInfo"/>
        <w:keepNext/>
        <w:keepLines/>
      </w:pPr>
    </w:p>
    <w:p w14:paraId="6349A502" w14:textId="77777777" w:rsidR="003856E3" w:rsidRDefault="003856E3" w:rsidP="003856E3">
      <w:pPr>
        <w:pStyle w:val="OrderSigInfo"/>
        <w:keepNext/>
        <w:keepLines/>
      </w:pPr>
      <w:r>
        <w:t>Copies furnished:  A copy of this document is provided to the parties of record at the time of issuance and, if applicable, interested persons.</w:t>
      </w:r>
    </w:p>
    <w:p w14:paraId="1DFBDDB0" w14:textId="3CA6BA66" w:rsidR="003856E3" w:rsidRDefault="003856E3" w:rsidP="003856E3">
      <w:pPr>
        <w:pStyle w:val="OrderBody"/>
        <w:keepNext/>
        <w:keepLines/>
      </w:pPr>
    </w:p>
    <w:p w14:paraId="28F832EB" w14:textId="77777777" w:rsidR="003856E3" w:rsidRDefault="003856E3" w:rsidP="003856E3">
      <w:pPr>
        <w:pStyle w:val="OrderBody"/>
        <w:keepNext/>
        <w:keepLines/>
      </w:pPr>
    </w:p>
    <w:p w14:paraId="505980A3" w14:textId="06B05CA0" w:rsidR="003856E3" w:rsidRDefault="00291297" w:rsidP="003856E3">
      <w:pPr>
        <w:pStyle w:val="OrderBody"/>
        <w:keepNext/>
        <w:keepLines/>
      </w:pPr>
      <w:r>
        <w:t>SF</w:t>
      </w:r>
    </w:p>
    <w:p w14:paraId="2CCED465" w14:textId="77777777" w:rsidR="003856E3" w:rsidRDefault="003856E3" w:rsidP="003856E3">
      <w:pPr>
        <w:pStyle w:val="OrderBody"/>
      </w:pPr>
    </w:p>
    <w:p w14:paraId="57250C72" w14:textId="77777777" w:rsidR="001C4928" w:rsidRDefault="001C4928" w:rsidP="003856E3">
      <w:pPr>
        <w:pStyle w:val="OrderBody"/>
      </w:pPr>
    </w:p>
    <w:p w14:paraId="4F574E07" w14:textId="77777777" w:rsidR="00F74843" w:rsidRDefault="00F74843">
      <w:pPr>
        <w:rPr>
          <w:u w:val="single"/>
        </w:rPr>
      </w:pPr>
      <w:r>
        <w:br w:type="page"/>
      </w:r>
    </w:p>
    <w:p w14:paraId="4ACC81BC" w14:textId="39536505" w:rsidR="003856E3" w:rsidRDefault="003856E3" w:rsidP="003856E3">
      <w:pPr>
        <w:pStyle w:val="CenterUnderline"/>
      </w:pPr>
      <w:r>
        <w:lastRenderedPageBreak/>
        <w:t>NOTICE OF FURTHER PROCEEDINGS OR JUDICIAL REVIEW</w:t>
      </w:r>
    </w:p>
    <w:p w14:paraId="405DF2D4" w14:textId="0D6730EC" w:rsidR="003856E3" w:rsidRDefault="003856E3" w:rsidP="003856E3">
      <w:pPr>
        <w:pStyle w:val="CenterUnderline"/>
      </w:pPr>
    </w:p>
    <w:p w14:paraId="571324E4" w14:textId="77777777" w:rsidR="00AE54B6" w:rsidRDefault="003856E3" w:rsidP="00AE54B6">
      <w:pPr>
        <w:pStyle w:val="OrderBody"/>
      </w:pPr>
      <w:r>
        <w:tab/>
      </w:r>
      <w:r w:rsidR="00AE54B6">
        <w:t>The Florida Public Service Commission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147B11A0" w14:textId="77777777" w:rsidR="00AE54B6" w:rsidRDefault="00AE54B6" w:rsidP="00AE54B6">
      <w:pPr>
        <w:pStyle w:val="OrderBody"/>
      </w:pPr>
    </w:p>
    <w:p w14:paraId="505FF5F3" w14:textId="06108847" w:rsidR="00AE54B6" w:rsidRDefault="00AE54B6" w:rsidP="00AE54B6">
      <w:pPr>
        <w:pStyle w:val="OrderBody"/>
      </w:pPr>
      <w:r>
        <w:tab/>
        <w:t xml:space="preserve">As identified in the body of this order, our actions are preliminary in nature, except for (1) the reduction of rates after four years based upon the recovery of rate case expense, (2) the granting of temporary rates in the event of protest, and (3) the requirement for proof of adjustment of books and records. Any person whose substantial interests are affected by the action proposed by this order may file a petition for a formal proceeding, in the form provided by Rule 28-106.201, Florida Administrative Code. This petition must be received by the Office of Commission Clerk, at 2540 Shumard Oak Boulevard, Tallahassee, Florida 32399-0850, by the close of business on </w:t>
      </w:r>
      <w:r w:rsidR="00E15BF0">
        <w:rPr>
          <w:u w:val="single"/>
        </w:rPr>
        <w:t>September 14, 2026</w:t>
      </w:r>
      <w:r>
        <w:t>. If such a petition is filed, mediation may be available on a case-by-case basis. If mediation is conducted, it does not affect a substantially interested person's right to a hearing. In the absence of such a petition, this order shall become effective and final upon the issuance of a Consummating Order.</w:t>
      </w:r>
    </w:p>
    <w:p w14:paraId="0C6B486B" w14:textId="77777777" w:rsidR="00AE54B6" w:rsidRDefault="00AE54B6" w:rsidP="00AE54B6">
      <w:pPr>
        <w:pStyle w:val="OrderBody"/>
      </w:pPr>
    </w:p>
    <w:p w14:paraId="0AC5DBE2" w14:textId="77777777" w:rsidR="00AE54B6" w:rsidRDefault="00AE54B6" w:rsidP="00AE54B6">
      <w:pPr>
        <w:pStyle w:val="OrderBody"/>
      </w:pPr>
      <w:r>
        <w:tab/>
        <w:t>Any objection or protest filed in this docket before the issuance date of this order is considered abandoned unless it satisfies the foregoing conditions and is renewed within the specified protest period.</w:t>
      </w:r>
    </w:p>
    <w:p w14:paraId="63912A9E" w14:textId="77777777" w:rsidR="00AE54B6" w:rsidRDefault="00AE54B6" w:rsidP="00AE54B6">
      <w:pPr>
        <w:pStyle w:val="OrderBody"/>
      </w:pPr>
    </w:p>
    <w:p w14:paraId="35EFFA41" w14:textId="531CCE1B" w:rsidR="003856E3" w:rsidRDefault="00AE54B6" w:rsidP="00AE54B6">
      <w:pPr>
        <w:pStyle w:val="OrderBody"/>
      </w:pPr>
      <w:r>
        <w:tab/>
        <w:t>Any party adversely affected by the Commission’s procedural action in this matter may request: (1) reconsideration of the decision by filing a motion for reconsideration with the Office of Commission Clerk, within fifteen (15) days of the issuance of this order in the form prescribed by Rule 25-22.060, Florida Administrative Code; or (2) judicial review by the First District Court of Appeal in the case of a water or wastewater utility by filing a notice of appeal with the Office of 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463D280E" w14:textId="77777777" w:rsidR="002F4045" w:rsidRDefault="002F4045" w:rsidP="003856E3">
      <w:pPr>
        <w:pStyle w:val="OrderBody"/>
      </w:pPr>
    </w:p>
    <w:p w14:paraId="43AF1262" w14:textId="77777777" w:rsidR="00F74843" w:rsidRDefault="00F74843" w:rsidP="003856E3">
      <w:pPr>
        <w:pStyle w:val="OrderBody"/>
        <w:sectPr w:rsidR="00F74843">
          <w:headerReference w:type="default" r:id="rId8"/>
          <w:pgSz w:w="12240" w:h="15840" w:code="1"/>
          <w:pgMar w:top="1440" w:right="1440" w:bottom="1440" w:left="1440" w:header="720" w:footer="720" w:gutter="0"/>
          <w:cols w:space="720"/>
          <w:titlePg/>
          <w:docGrid w:linePitch="360"/>
        </w:sectPr>
      </w:pPr>
    </w:p>
    <w:p w14:paraId="1037F5E2" w14:textId="712A5676" w:rsidR="002F4045" w:rsidRDefault="00CE7660" w:rsidP="003856E3">
      <w:pPr>
        <w:pStyle w:val="OrderBody"/>
      </w:pPr>
      <w:r>
        <w:rPr>
          <w:noProof/>
        </w:rPr>
        <w:lastRenderedPageBreak/>
        <mc:AlternateContent>
          <mc:Choice Requires="wpc">
            <w:drawing>
              <wp:inline distT="0" distB="0" distL="0" distR="0" wp14:anchorId="2FC12102" wp14:editId="3AD95392">
                <wp:extent cx="6373368" cy="4498848"/>
                <wp:effectExtent l="0" t="0" r="0" b="0"/>
                <wp:docPr id="177286879"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58160178" name="Rectangle 5"/>
                        <wps:cNvSpPr>
                          <a:spLocks noChangeArrowheads="1"/>
                        </wps:cNvSpPr>
                        <wps:spPr bwMode="auto">
                          <a:xfrm>
                            <a:off x="558165" y="188595"/>
                            <a:ext cx="23190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58C85" w14:textId="78C99489" w:rsidR="00CE7660" w:rsidRDefault="00CE7660">
                              <w:r>
                                <w:rPr>
                                  <w:b/>
                                  <w:bCs/>
                                  <w:color w:val="000000"/>
                                  <w:sz w:val="20"/>
                                  <w:szCs w:val="20"/>
                                </w:rPr>
                                <w:t>SUNLAKE ESTATES UTILITIES, L.L.C.</w:t>
                              </w:r>
                            </w:p>
                          </w:txbxContent>
                        </wps:txbx>
                        <wps:bodyPr rot="0" vert="horz" wrap="none" lIns="0" tIns="0" rIns="0" bIns="0" anchor="t" anchorCtr="0">
                          <a:spAutoFit/>
                        </wps:bodyPr>
                      </wps:wsp>
                      <wps:wsp>
                        <wps:cNvPr id="1946428876" name="Rectangle 6"/>
                        <wps:cNvSpPr>
                          <a:spLocks noChangeArrowheads="1"/>
                        </wps:cNvSpPr>
                        <wps:spPr bwMode="auto">
                          <a:xfrm>
                            <a:off x="558165" y="353695"/>
                            <a:ext cx="18034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A5D9C" w14:textId="3EC1101B" w:rsidR="00CE7660" w:rsidRDefault="00CE7660">
                              <w:r>
                                <w:rPr>
                                  <w:b/>
                                  <w:bCs/>
                                  <w:color w:val="000000"/>
                                  <w:sz w:val="20"/>
                                  <w:szCs w:val="20"/>
                                </w:rPr>
                                <w:t>TEST YEAR ENDED 12/31/2024</w:t>
                              </w:r>
                            </w:p>
                          </w:txbxContent>
                        </wps:txbx>
                        <wps:bodyPr rot="0" vert="horz" wrap="none" lIns="0" tIns="0" rIns="0" bIns="0" anchor="t" anchorCtr="0">
                          <a:spAutoFit/>
                        </wps:bodyPr>
                      </wps:wsp>
                      <wps:wsp>
                        <wps:cNvPr id="1006787242" name="Rectangle 7"/>
                        <wps:cNvSpPr>
                          <a:spLocks noChangeArrowheads="1"/>
                        </wps:cNvSpPr>
                        <wps:spPr bwMode="auto">
                          <a:xfrm>
                            <a:off x="558165" y="519430"/>
                            <a:ext cx="2166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F7568" w14:textId="2ACAD249" w:rsidR="00CE7660" w:rsidRDefault="00CE7660">
                              <w:r>
                                <w:rPr>
                                  <w:b/>
                                  <w:bCs/>
                                  <w:color w:val="000000"/>
                                  <w:sz w:val="20"/>
                                  <w:szCs w:val="20"/>
                                </w:rPr>
                                <w:t>SCHEDULE OF WATER RATE BASE</w:t>
                              </w:r>
                            </w:p>
                          </w:txbxContent>
                        </wps:txbx>
                        <wps:bodyPr rot="0" vert="horz" wrap="none" lIns="0" tIns="0" rIns="0" bIns="0" anchor="t" anchorCtr="0">
                          <a:spAutoFit/>
                        </wps:bodyPr>
                      </wps:wsp>
                      <wps:wsp>
                        <wps:cNvPr id="1659918870" name="Rectangle 8"/>
                        <wps:cNvSpPr>
                          <a:spLocks noChangeArrowheads="1"/>
                        </wps:cNvSpPr>
                        <wps:spPr bwMode="auto">
                          <a:xfrm>
                            <a:off x="3943350" y="692150"/>
                            <a:ext cx="6210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020AF" w14:textId="7B6ADBDC" w:rsidR="00CE7660" w:rsidRDefault="00CE7660">
                              <w:r>
                                <w:rPr>
                                  <w:b/>
                                  <w:bCs/>
                                  <w:color w:val="000000"/>
                                  <w:sz w:val="20"/>
                                  <w:szCs w:val="20"/>
                                </w:rPr>
                                <w:t>BALANCE</w:t>
                              </w:r>
                            </w:p>
                          </w:txbxContent>
                        </wps:txbx>
                        <wps:bodyPr rot="0" vert="horz" wrap="none" lIns="0" tIns="0" rIns="0" bIns="0" anchor="t" anchorCtr="0">
                          <a:spAutoFit/>
                        </wps:bodyPr>
                      </wps:wsp>
                      <wps:wsp>
                        <wps:cNvPr id="1830613605" name="Rectangle 9"/>
                        <wps:cNvSpPr>
                          <a:spLocks noChangeArrowheads="1"/>
                        </wps:cNvSpPr>
                        <wps:spPr bwMode="auto">
                          <a:xfrm>
                            <a:off x="5127625" y="692150"/>
                            <a:ext cx="6210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B0254" w14:textId="2F12DB97" w:rsidR="00CE7660" w:rsidRDefault="00CE7660">
                              <w:r>
                                <w:rPr>
                                  <w:b/>
                                  <w:bCs/>
                                  <w:color w:val="000000"/>
                                  <w:sz w:val="20"/>
                                  <w:szCs w:val="20"/>
                                </w:rPr>
                                <w:t>BALANCE</w:t>
                              </w:r>
                            </w:p>
                          </w:txbxContent>
                        </wps:txbx>
                        <wps:bodyPr rot="0" vert="horz" wrap="none" lIns="0" tIns="0" rIns="0" bIns="0" anchor="t" anchorCtr="0">
                          <a:spAutoFit/>
                        </wps:bodyPr>
                      </wps:wsp>
                      <wps:wsp>
                        <wps:cNvPr id="1641666238" name="Rectangle 10"/>
                        <wps:cNvSpPr>
                          <a:spLocks noChangeArrowheads="1"/>
                        </wps:cNvSpPr>
                        <wps:spPr bwMode="auto">
                          <a:xfrm>
                            <a:off x="4119245" y="857250"/>
                            <a:ext cx="254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F2FF3" w14:textId="2B2A3B38" w:rsidR="00CE7660" w:rsidRDefault="00CE7660">
                              <w:r>
                                <w:rPr>
                                  <w:b/>
                                  <w:bCs/>
                                  <w:color w:val="000000"/>
                                  <w:sz w:val="20"/>
                                  <w:szCs w:val="20"/>
                                </w:rPr>
                                <w:t>PER</w:t>
                              </w:r>
                            </w:p>
                          </w:txbxContent>
                        </wps:txbx>
                        <wps:bodyPr rot="0" vert="horz" wrap="none" lIns="0" tIns="0" rIns="0" bIns="0" anchor="t" anchorCtr="0">
                          <a:spAutoFit/>
                        </wps:bodyPr>
                      </wps:wsp>
                      <wps:wsp>
                        <wps:cNvPr id="921557651" name="Rectangle 11"/>
                        <wps:cNvSpPr>
                          <a:spLocks noChangeArrowheads="1"/>
                        </wps:cNvSpPr>
                        <wps:spPr bwMode="auto">
                          <a:xfrm>
                            <a:off x="4646295" y="883227"/>
                            <a:ext cx="4622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40257" w14:textId="533A9A52" w:rsidR="00CE7660" w:rsidRDefault="00CE7660">
                              <w:r>
                                <w:rPr>
                                  <w:b/>
                                  <w:bCs/>
                                  <w:color w:val="000000"/>
                                  <w:sz w:val="20"/>
                                  <w:szCs w:val="20"/>
                                </w:rPr>
                                <w:t>COMM.</w:t>
                              </w:r>
                            </w:p>
                          </w:txbxContent>
                        </wps:txbx>
                        <wps:bodyPr rot="0" vert="horz" wrap="none" lIns="0" tIns="0" rIns="0" bIns="0" anchor="t" anchorCtr="0">
                          <a:spAutoFit/>
                        </wps:bodyPr>
                      </wps:wsp>
                      <wps:wsp>
                        <wps:cNvPr id="669963301" name="Rectangle 12"/>
                        <wps:cNvSpPr>
                          <a:spLocks noChangeArrowheads="1"/>
                        </wps:cNvSpPr>
                        <wps:spPr bwMode="auto">
                          <a:xfrm>
                            <a:off x="5303520" y="857250"/>
                            <a:ext cx="254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663C8" w14:textId="315C5D00" w:rsidR="00CE7660" w:rsidRDefault="00CE7660">
                              <w:r>
                                <w:rPr>
                                  <w:b/>
                                  <w:bCs/>
                                  <w:color w:val="000000"/>
                                  <w:sz w:val="20"/>
                                  <w:szCs w:val="20"/>
                                </w:rPr>
                                <w:t>PER</w:t>
                              </w:r>
                            </w:p>
                          </w:txbxContent>
                        </wps:txbx>
                        <wps:bodyPr rot="0" vert="horz" wrap="none" lIns="0" tIns="0" rIns="0" bIns="0" anchor="t" anchorCtr="0">
                          <a:spAutoFit/>
                        </wps:bodyPr>
                      </wps:wsp>
                      <wps:wsp>
                        <wps:cNvPr id="907053738" name="Rectangle 13"/>
                        <wps:cNvSpPr>
                          <a:spLocks noChangeArrowheads="1"/>
                        </wps:cNvSpPr>
                        <wps:spPr bwMode="auto">
                          <a:xfrm>
                            <a:off x="558165" y="1022350"/>
                            <a:ext cx="8826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50294" w14:textId="1D4EB6CD" w:rsidR="00CE7660" w:rsidRDefault="00CE7660">
                              <w:r>
                                <w:rPr>
                                  <w:b/>
                                  <w:bCs/>
                                  <w:color w:val="000000"/>
                                  <w:sz w:val="20"/>
                                  <w:szCs w:val="20"/>
                                </w:rPr>
                                <w:t>DESCRIPTION</w:t>
                              </w:r>
                            </w:p>
                          </w:txbxContent>
                        </wps:txbx>
                        <wps:bodyPr rot="0" vert="horz" wrap="none" lIns="0" tIns="0" rIns="0" bIns="0" anchor="t" anchorCtr="0">
                          <a:spAutoFit/>
                        </wps:bodyPr>
                      </wps:wsp>
                      <wps:wsp>
                        <wps:cNvPr id="1796995129" name="Rectangle 14"/>
                        <wps:cNvSpPr>
                          <a:spLocks noChangeArrowheads="1"/>
                        </wps:cNvSpPr>
                        <wps:spPr bwMode="auto">
                          <a:xfrm>
                            <a:off x="3996690" y="1022350"/>
                            <a:ext cx="536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DBEA3" w14:textId="1CEEB1E3" w:rsidR="00CE7660" w:rsidRDefault="00CE7660">
                              <w:r>
                                <w:rPr>
                                  <w:b/>
                                  <w:bCs/>
                                  <w:color w:val="000000"/>
                                  <w:sz w:val="20"/>
                                  <w:szCs w:val="20"/>
                                </w:rPr>
                                <w:t>UTILITY</w:t>
                              </w:r>
                            </w:p>
                          </w:txbxContent>
                        </wps:txbx>
                        <wps:bodyPr rot="0" vert="horz" wrap="none" lIns="0" tIns="0" rIns="0" bIns="0" anchor="t" anchorCtr="0">
                          <a:spAutoFit/>
                        </wps:bodyPr>
                      </wps:wsp>
                      <wps:wsp>
                        <wps:cNvPr id="356537837" name="Rectangle 15"/>
                        <wps:cNvSpPr>
                          <a:spLocks noChangeArrowheads="1"/>
                        </wps:cNvSpPr>
                        <wps:spPr bwMode="auto">
                          <a:xfrm>
                            <a:off x="4608195" y="1022350"/>
                            <a:ext cx="5257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55D2D" w14:textId="1F8CC4E5" w:rsidR="00CE7660" w:rsidRDefault="00CE7660">
                              <w:r>
                                <w:rPr>
                                  <w:b/>
                                  <w:bCs/>
                                  <w:color w:val="000000"/>
                                  <w:sz w:val="20"/>
                                  <w:szCs w:val="20"/>
                                </w:rPr>
                                <w:t>ADJUST.</w:t>
                              </w:r>
                            </w:p>
                          </w:txbxContent>
                        </wps:txbx>
                        <wps:bodyPr rot="0" vert="horz" wrap="none" lIns="0" tIns="0" rIns="0" bIns="0" anchor="t" anchorCtr="0">
                          <a:spAutoFit/>
                        </wps:bodyPr>
                      </wps:wsp>
                      <wps:wsp>
                        <wps:cNvPr id="1556036101" name="Rectangle 16"/>
                        <wps:cNvSpPr>
                          <a:spLocks noChangeArrowheads="1"/>
                        </wps:cNvSpPr>
                        <wps:spPr bwMode="auto">
                          <a:xfrm>
                            <a:off x="5234940" y="1022350"/>
                            <a:ext cx="4025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25799" w14:textId="69CF0207" w:rsidR="00CE7660" w:rsidRDefault="00CE7660">
                              <w:r>
                                <w:rPr>
                                  <w:b/>
                                  <w:bCs/>
                                  <w:color w:val="000000"/>
                                  <w:sz w:val="20"/>
                                  <w:szCs w:val="20"/>
                                </w:rPr>
                                <w:t>STAFF</w:t>
                              </w:r>
                            </w:p>
                          </w:txbxContent>
                        </wps:txbx>
                        <wps:bodyPr rot="0" vert="horz" wrap="none" lIns="0" tIns="0" rIns="0" bIns="0" anchor="t" anchorCtr="0">
                          <a:spAutoFit/>
                        </wps:bodyPr>
                      </wps:wsp>
                      <wps:wsp>
                        <wps:cNvPr id="329882359" name="Rectangle 17"/>
                        <wps:cNvSpPr>
                          <a:spLocks noChangeArrowheads="1"/>
                        </wps:cNvSpPr>
                        <wps:spPr bwMode="auto">
                          <a:xfrm>
                            <a:off x="412750" y="1360805"/>
                            <a:ext cx="95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DC0B4" w14:textId="48E3FF96" w:rsidR="00CE7660" w:rsidRDefault="00CE7660">
                              <w:r>
                                <w:rPr>
                                  <w:color w:val="000000"/>
                                  <w:sz w:val="20"/>
                                  <w:szCs w:val="20"/>
                                </w:rPr>
                                <w:t>1.</w:t>
                              </w:r>
                            </w:p>
                          </w:txbxContent>
                        </wps:txbx>
                        <wps:bodyPr rot="0" vert="horz" wrap="none" lIns="0" tIns="0" rIns="0" bIns="0" anchor="t" anchorCtr="0">
                          <a:spAutoFit/>
                        </wps:bodyPr>
                      </wps:wsp>
                      <wps:wsp>
                        <wps:cNvPr id="1283199853" name="Rectangle 18"/>
                        <wps:cNvSpPr>
                          <a:spLocks noChangeArrowheads="1"/>
                        </wps:cNvSpPr>
                        <wps:spPr bwMode="auto">
                          <a:xfrm>
                            <a:off x="558165" y="1360805"/>
                            <a:ext cx="16687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78C63" w14:textId="1F3D3DBE" w:rsidR="00CE7660" w:rsidRDefault="00CE7660">
                              <w:r>
                                <w:rPr>
                                  <w:color w:val="000000"/>
                                  <w:sz w:val="20"/>
                                  <w:szCs w:val="20"/>
                                </w:rPr>
                                <w:t>UTILITY PLANT IN SERVICE</w:t>
                              </w:r>
                            </w:p>
                          </w:txbxContent>
                        </wps:txbx>
                        <wps:bodyPr rot="0" vert="horz" wrap="none" lIns="0" tIns="0" rIns="0" bIns="0" anchor="t" anchorCtr="0">
                          <a:spAutoFit/>
                        </wps:bodyPr>
                      </wps:wsp>
                      <wps:wsp>
                        <wps:cNvPr id="989922190" name="Rectangle 19"/>
                        <wps:cNvSpPr>
                          <a:spLocks noChangeArrowheads="1"/>
                        </wps:cNvSpPr>
                        <wps:spPr bwMode="auto">
                          <a:xfrm>
                            <a:off x="4034790" y="1360805"/>
                            <a:ext cx="476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18706" w14:textId="466E9CB6" w:rsidR="00CE7660" w:rsidRDefault="00CE7660">
                              <w:r>
                                <w:rPr>
                                  <w:color w:val="000000"/>
                                  <w:sz w:val="20"/>
                                  <w:szCs w:val="20"/>
                                </w:rPr>
                                <w:t>$942,813</w:t>
                              </w:r>
                            </w:p>
                          </w:txbxContent>
                        </wps:txbx>
                        <wps:bodyPr rot="0" vert="horz" wrap="none" lIns="0" tIns="0" rIns="0" bIns="0" anchor="t" anchorCtr="0">
                          <a:spAutoFit/>
                        </wps:bodyPr>
                      </wps:wsp>
                      <wps:wsp>
                        <wps:cNvPr id="1696931081" name="Rectangle 20"/>
                        <wps:cNvSpPr>
                          <a:spLocks noChangeArrowheads="1"/>
                        </wps:cNvSpPr>
                        <wps:spPr bwMode="auto">
                          <a:xfrm>
                            <a:off x="4608195" y="1360805"/>
                            <a:ext cx="4978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13607" w14:textId="5CA91DA2" w:rsidR="00CE7660" w:rsidRDefault="00CE7660">
                              <w:r>
                                <w:rPr>
                                  <w:color w:val="000000"/>
                                  <w:sz w:val="20"/>
                                  <w:szCs w:val="20"/>
                                </w:rPr>
                                <w:t>($58,584)</w:t>
                              </w:r>
                            </w:p>
                          </w:txbxContent>
                        </wps:txbx>
                        <wps:bodyPr rot="0" vert="horz" wrap="none" lIns="0" tIns="0" rIns="0" bIns="0" anchor="t" anchorCtr="0">
                          <a:spAutoFit/>
                        </wps:bodyPr>
                      </wps:wsp>
                      <wps:wsp>
                        <wps:cNvPr id="1140981240" name="Rectangle 21"/>
                        <wps:cNvSpPr>
                          <a:spLocks noChangeArrowheads="1"/>
                        </wps:cNvSpPr>
                        <wps:spPr bwMode="auto">
                          <a:xfrm>
                            <a:off x="5219700" y="1360805"/>
                            <a:ext cx="476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6AC6B" w14:textId="7708DA50" w:rsidR="00CE7660" w:rsidRDefault="00CE7660">
                              <w:r>
                                <w:rPr>
                                  <w:color w:val="000000"/>
                                  <w:sz w:val="20"/>
                                  <w:szCs w:val="20"/>
                                </w:rPr>
                                <w:t>$884,229</w:t>
                              </w:r>
                            </w:p>
                          </w:txbxContent>
                        </wps:txbx>
                        <wps:bodyPr rot="0" vert="horz" wrap="none" lIns="0" tIns="0" rIns="0" bIns="0" anchor="t" anchorCtr="0">
                          <a:spAutoFit/>
                        </wps:bodyPr>
                      </wps:wsp>
                      <wps:wsp>
                        <wps:cNvPr id="505494007" name="Rectangle 22"/>
                        <wps:cNvSpPr>
                          <a:spLocks noChangeArrowheads="1"/>
                        </wps:cNvSpPr>
                        <wps:spPr bwMode="auto">
                          <a:xfrm>
                            <a:off x="412750" y="1691005"/>
                            <a:ext cx="95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24731" w14:textId="521C8826" w:rsidR="00CE7660" w:rsidRDefault="00CE7660">
                              <w:r>
                                <w:rPr>
                                  <w:color w:val="000000"/>
                                  <w:sz w:val="20"/>
                                  <w:szCs w:val="20"/>
                                </w:rPr>
                                <w:t>2.</w:t>
                              </w:r>
                            </w:p>
                          </w:txbxContent>
                        </wps:txbx>
                        <wps:bodyPr rot="0" vert="horz" wrap="none" lIns="0" tIns="0" rIns="0" bIns="0" anchor="t" anchorCtr="0">
                          <a:spAutoFit/>
                        </wps:bodyPr>
                      </wps:wsp>
                      <wps:wsp>
                        <wps:cNvPr id="767122219" name="Rectangle 23"/>
                        <wps:cNvSpPr>
                          <a:spLocks noChangeArrowheads="1"/>
                        </wps:cNvSpPr>
                        <wps:spPr bwMode="auto">
                          <a:xfrm>
                            <a:off x="558165" y="1691005"/>
                            <a:ext cx="13582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90094" w14:textId="1D92759C" w:rsidR="00CE7660" w:rsidRDefault="00CE7660">
                              <w:r>
                                <w:rPr>
                                  <w:color w:val="000000"/>
                                  <w:sz w:val="20"/>
                                  <w:szCs w:val="20"/>
                                </w:rPr>
                                <w:t>LAND &amp; LAND RIGHTS</w:t>
                              </w:r>
                            </w:p>
                          </w:txbxContent>
                        </wps:txbx>
                        <wps:bodyPr rot="0" vert="horz" wrap="none" lIns="0" tIns="0" rIns="0" bIns="0" anchor="t" anchorCtr="0">
                          <a:spAutoFit/>
                        </wps:bodyPr>
                      </wps:wsp>
                      <wps:wsp>
                        <wps:cNvPr id="544876651" name="Rectangle 24"/>
                        <wps:cNvSpPr>
                          <a:spLocks noChangeArrowheads="1"/>
                        </wps:cNvSpPr>
                        <wps:spPr bwMode="auto">
                          <a:xfrm>
                            <a:off x="4432300" y="169100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DE390" w14:textId="13C4252B" w:rsidR="00CE7660" w:rsidRDefault="00CE7660">
                              <w:r>
                                <w:rPr>
                                  <w:color w:val="000000"/>
                                  <w:sz w:val="20"/>
                                  <w:szCs w:val="20"/>
                                </w:rPr>
                                <w:t>0</w:t>
                              </w:r>
                            </w:p>
                          </w:txbxContent>
                        </wps:txbx>
                        <wps:bodyPr rot="0" vert="horz" wrap="none" lIns="0" tIns="0" rIns="0" bIns="0" anchor="t" anchorCtr="0">
                          <a:spAutoFit/>
                        </wps:bodyPr>
                      </wps:wsp>
                      <wps:wsp>
                        <wps:cNvPr id="1905143052" name="Rectangle 25"/>
                        <wps:cNvSpPr>
                          <a:spLocks noChangeArrowheads="1"/>
                        </wps:cNvSpPr>
                        <wps:spPr bwMode="auto">
                          <a:xfrm>
                            <a:off x="4982845" y="169100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4DC6C" w14:textId="1BEAA407" w:rsidR="00CE7660" w:rsidRDefault="00CE7660">
                              <w:r>
                                <w:rPr>
                                  <w:color w:val="000000"/>
                                  <w:sz w:val="20"/>
                                  <w:szCs w:val="20"/>
                                </w:rPr>
                                <w:t>0</w:t>
                              </w:r>
                            </w:p>
                          </w:txbxContent>
                        </wps:txbx>
                        <wps:bodyPr rot="0" vert="horz" wrap="none" lIns="0" tIns="0" rIns="0" bIns="0" anchor="t" anchorCtr="0">
                          <a:spAutoFit/>
                        </wps:bodyPr>
                      </wps:wsp>
                      <wps:wsp>
                        <wps:cNvPr id="189912749" name="Rectangle 26"/>
                        <wps:cNvSpPr>
                          <a:spLocks noChangeArrowheads="1"/>
                        </wps:cNvSpPr>
                        <wps:spPr bwMode="auto">
                          <a:xfrm>
                            <a:off x="5616575" y="169100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38102" w14:textId="02C8D303" w:rsidR="00CE7660" w:rsidRDefault="00CE7660">
                              <w:r>
                                <w:rPr>
                                  <w:color w:val="000000"/>
                                  <w:sz w:val="20"/>
                                  <w:szCs w:val="20"/>
                                </w:rPr>
                                <w:t>0</w:t>
                              </w:r>
                            </w:p>
                          </w:txbxContent>
                        </wps:txbx>
                        <wps:bodyPr rot="0" vert="horz" wrap="none" lIns="0" tIns="0" rIns="0" bIns="0" anchor="t" anchorCtr="0">
                          <a:spAutoFit/>
                        </wps:bodyPr>
                      </wps:wsp>
                      <wps:wsp>
                        <wps:cNvPr id="30197352" name="Rectangle 27"/>
                        <wps:cNvSpPr>
                          <a:spLocks noChangeArrowheads="1"/>
                        </wps:cNvSpPr>
                        <wps:spPr bwMode="auto">
                          <a:xfrm>
                            <a:off x="412750" y="2021205"/>
                            <a:ext cx="95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A4DF8" w14:textId="290218BA" w:rsidR="00CE7660" w:rsidRDefault="00CE7660">
                              <w:r>
                                <w:rPr>
                                  <w:color w:val="000000"/>
                                  <w:sz w:val="20"/>
                                  <w:szCs w:val="20"/>
                                </w:rPr>
                                <w:t>3.</w:t>
                              </w:r>
                            </w:p>
                          </w:txbxContent>
                        </wps:txbx>
                        <wps:bodyPr rot="0" vert="horz" wrap="none" lIns="0" tIns="0" rIns="0" bIns="0" anchor="t" anchorCtr="0">
                          <a:spAutoFit/>
                        </wps:bodyPr>
                      </wps:wsp>
                      <wps:wsp>
                        <wps:cNvPr id="609455221" name="Rectangle 28"/>
                        <wps:cNvSpPr>
                          <a:spLocks noChangeArrowheads="1"/>
                        </wps:cNvSpPr>
                        <wps:spPr bwMode="auto">
                          <a:xfrm>
                            <a:off x="558165" y="2021205"/>
                            <a:ext cx="19297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ACBA1" w14:textId="6DA5C836" w:rsidR="00CE7660" w:rsidRDefault="00CE7660">
                              <w:r>
                                <w:rPr>
                                  <w:color w:val="000000"/>
                                  <w:sz w:val="20"/>
                                  <w:szCs w:val="20"/>
                                </w:rPr>
                                <w:t>ACCUMULATED DEPRECIATION</w:t>
                              </w:r>
                            </w:p>
                          </w:txbxContent>
                        </wps:txbx>
                        <wps:bodyPr rot="0" vert="horz" wrap="none" lIns="0" tIns="0" rIns="0" bIns="0" anchor="t" anchorCtr="0">
                          <a:spAutoFit/>
                        </wps:bodyPr>
                      </wps:wsp>
                      <wps:wsp>
                        <wps:cNvPr id="2132328697" name="Rectangle 29"/>
                        <wps:cNvSpPr>
                          <a:spLocks noChangeArrowheads="1"/>
                        </wps:cNvSpPr>
                        <wps:spPr bwMode="auto">
                          <a:xfrm>
                            <a:off x="4057650" y="2021205"/>
                            <a:ext cx="4978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ABB80" w14:textId="5DB00DCE" w:rsidR="00CE7660" w:rsidRDefault="00CE7660">
                              <w:r>
                                <w:rPr>
                                  <w:color w:val="000000"/>
                                  <w:sz w:val="20"/>
                                  <w:szCs w:val="20"/>
                                </w:rPr>
                                <w:t>(329,643)</w:t>
                              </w:r>
                            </w:p>
                          </w:txbxContent>
                        </wps:txbx>
                        <wps:bodyPr rot="0" vert="horz" wrap="none" lIns="0" tIns="0" rIns="0" bIns="0" anchor="t" anchorCtr="0">
                          <a:spAutoFit/>
                        </wps:bodyPr>
                      </wps:wsp>
                      <wps:wsp>
                        <wps:cNvPr id="1996549109" name="Rectangle 30"/>
                        <wps:cNvSpPr>
                          <a:spLocks noChangeArrowheads="1"/>
                        </wps:cNvSpPr>
                        <wps:spPr bwMode="auto">
                          <a:xfrm>
                            <a:off x="4707255" y="2021205"/>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75A8A" w14:textId="3472FB74" w:rsidR="00CE7660" w:rsidRDefault="00CE7660">
                              <w:r>
                                <w:rPr>
                                  <w:color w:val="000000"/>
                                  <w:sz w:val="20"/>
                                  <w:szCs w:val="20"/>
                                </w:rPr>
                                <w:t>89,719</w:t>
                              </w:r>
                            </w:p>
                          </w:txbxContent>
                        </wps:txbx>
                        <wps:bodyPr rot="0" vert="horz" wrap="none" lIns="0" tIns="0" rIns="0" bIns="0" anchor="t" anchorCtr="0">
                          <a:spAutoFit/>
                        </wps:bodyPr>
                      </wps:wsp>
                      <wps:wsp>
                        <wps:cNvPr id="873687312" name="Rectangle 31"/>
                        <wps:cNvSpPr>
                          <a:spLocks noChangeArrowheads="1"/>
                        </wps:cNvSpPr>
                        <wps:spPr bwMode="auto">
                          <a:xfrm>
                            <a:off x="5242560" y="2021205"/>
                            <a:ext cx="4978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5297C" w14:textId="27A8A1DC" w:rsidR="00CE7660" w:rsidRDefault="00CE7660">
                              <w:r>
                                <w:rPr>
                                  <w:color w:val="000000"/>
                                  <w:sz w:val="20"/>
                                  <w:szCs w:val="20"/>
                                </w:rPr>
                                <w:t>(239,924)</w:t>
                              </w:r>
                            </w:p>
                          </w:txbxContent>
                        </wps:txbx>
                        <wps:bodyPr rot="0" vert="horz" wrap="none" lIns="0" tIns="0" rIns="0" bIns="0" anchor="t" anchorCtr="0">
                          <a:spAutoFit/>
                        </wps:bodyPr>
                      </wps:wsp>
                      <wps:wsp>
                        <wps:cNvPr id="755958960" name="Rectangle 32"/>
                        <wps:cNvSpPr>
                          <a:spLocks noChangeArrowheads="1"/>
                        </wps:cNvSpPr>
                        <wps:spPr bwMode="auto">
                          <a:xfrm>
                            <a:off x="412750" y="2352040"/>
                            <a:ext cx="95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1102A" w14:textId="4FCB4468" w:rsidR="00CE7660" w:rsidRDefault="00CE7660">
                              <w:r>
                                <w:rPr>
                                  <w:color w:val="000000"/>
                                  <w:sz w:val="20"/>
                                  <w:szCs w:val="20"/>
                                </w:rPr>
                                <w:t>4.</w:t>
                              </w:r>
                            </w:p>
                          </w:txbxContent>
                        </wps:txbx>
                        <wps:bodyPr rot="0" vert="horz" wrap="none" lIns="0" tIns="0" rIns="0" bIns="0" anchor="t" anchorCtr="0">
                          <a:spAutoFit/>
                        </wps:bodyPr>
                      </wps:wsp>
                      <wps:wsp>
                        <wps:cNvPr id="1236169183" name="Rectangle 33"/>
                        <wps:cNvSpPr>
                          <a:spLocks noChangeArrowheads="1"/>
                        </wps:cNvSpPr>
                        <wps:spPr bwMode="auto">
                          <a:xfrm>
                            <a:off x="558165" y="2352040"/>
                            <a:ext cx="12528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53663" w14:textId="277E3740" w:rsidR="00CE7660" w:rsidRDefault="00CE7660">
                              <w:r>
                                <w:rPr>
                                  <w:color w:val="000000"/>
                                  <w:sz w:val="20"/>
                                  <w:szCs w:val="20"/>
                                </w:rPr>
                                <w:t>CAPITAL RECOVERY</w:t>
                              </w:r>
                            </w:p>
                          </w:txbxContent>
                        </wps:txbx>
                        <wps:bodyPr rot="0" vert="horz" wrap="none" lIns="0" tIns="0" rIns="0" bIns="0" anchor="t" anchorCtr="0">
                          <a:spAutoFit/>
                        </wps:bodyPr>
                      </wps:wsp>
                      <wps:wsp>
                        <wps:cNvPr id="1685814758" name="Rectangle 34"/>
                        <wps:cNvSpPr>
                          <a:spLocks noChangeArrowheads="1"/>
                        </wps:cNvSpPr>
                        <wps:spPr bwMode="auto">
                          <a:xfrm>
                            <a:off x="4432300" y="235204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1EABA" w14:textId="58C8944B" w:rsidR="00CE7660" w:rsidRDefault="00CE7660">
                              <w:r>
                                <w:rPr>
                                  <w:color w:val="000000"/>
                                  <w:sz w:val="20"/>
                                  <w:szCs w:val="20"/>
                                </w:rPr>
                                <w:t>0</w:t>
                              </w:r>
                            </w:p>
                          </w:txbxContent>
                        </wps:txbx>
                        <wps:bodyPr rot="0" vert="horz" wrap="none" lIns="0" tIns="0" rIns="0" bIns="0" anchor="t" anchorCtr="0">
                          <a:spAutoFit/>
                        </wps:bodyPr>
                      </wps:wsp>
                      <wps:wsp>
                        <wps:cNvPr id="1248664275" name="Rectangle 35"/>
                        <wps:cNvSpPr>
                          <a:spLocks noChangeArrowheads="1"/>
                        </wps:cNvSpPr>
                        <wps:spPr bwMode="auto">
                          <a:xfrm>
                            <a:off x="4707255" y="2352040"/>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46FDC" w14:textId="37D36109" w:rsidR="00CE7660" w:rsidRDefault="00CE7660">
                              <w:r>
                                <w:rPr>
                                  <w:color w:val="000000"/>
                                  <w:sz w:val="20"/>
                                  <w:szCs w:val="20"/>
                                </w:rPr>
                                <w:t>25,543</w:t>
                              </w:r>
                            </w:p>
                          </w:txbxContent>
                        </wps:txbx>
                        <wps:bodyPr rot="0" vert="horz" wrap="none" lIns="0" tIns="0" rIns="0" bIns="0" anchor="t" anchorCtr="0">
                          <a:spAutoFit/>
                        </wps:bodyPr>
                      </wps:wsp>
                      <wps:wsp>
                        <wps:cNvPr id="1341572254" name="Rectangle 36"/>
                        <wps:cNvSpPr>
                          <a:spLocks noChangeArrowheads="1"/>
                        </wps:cNvSpPr>
                        <wps:spPr bwMode="auto">
                          <a:xfrm>
                            <a:off x="5341620" y="2352040"/>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5EE2D" w14:textId="1461E15E" w:rsidR="00CE7660" w:rsidRDefault="00CE7660">
                              <w:r>
                                <w:rPr>
                                  <w:color w:val="000000"/>
                                  <w:sz w:val="20"/>
                                  <w:szCs w:val="20"/>
                                </w:rPr>
                                <w:t>25,543</w:t>
                              </w:r>
                            </w:p>
                          </w:txbxContent>
                        </wps:txbx>
                        <wps:bodyPr rot="0" vert="horz" wrap="none" lIns="0" tIns="0" rIns="0" bIns="0" anchor="t" anchorCtr="0">
                          <a:spAutoFit/>
                        </wps:bodyPr>
                      </wps:wsp>
                      <wps:wsp>
                        <wps:cNvPr id="416601560" name="Rectangle 37"/>
                        <wps:cNvSpPr>
                          <a:spLocks noChangeArrowheads="1"/>
                        </wps:cNvSpPr>
                        <wps:spPr bwMode="auto">
                          <a:xfrm>
                            <a:off x="412750" y="2682240"/>
                            <a:ext cx="95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E8C48" w14:textId="1ADED97E" w:rsidR="00CE7660" w:rsidRDefault="00CE7660">
                              <w:r>
                                <w:rPr>
                                  <w:color w:val="000000"/>
                                  <w:sz w:val="20"/>
                                  <w:szCs w:val="20"/>
                                </w:rPr>
                                <w:t>5.</w:t>
                              </w:r>
                            </w:p>
                          </w:txbxContent>
                        </wps:txbx>
                        <wps:bodyPr rot="0" vert="horz" wrap="none" lIns="0" tIns="0" rIns="0" bIns="0" anchor="t" anchorCtr="0">
                          <a:spAutoFit/>
                        </wps:bodyPr>
                      </wps:wsp>
                      <wps:wsp>
                        <wps:cNvPr id="1396799465" name="Rectangle 38"/>
                        <wps:cNvSpPr>
                          <a:spLocks noChangeArrowheads="1"/>
                        </wps:cNvSpPr>
                        <wps:spPr bwMode="auto">
                          <a:xfrm>
                            <a:off x="558165" y="2682240"/>
                            <a:ext cx="3457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B8343" w14:textId="0A733440" w:rsidR="00CE7660" w:rsidRDefault="00CE7660">
                              <w:r>
                                <w:rPr>
                                  <w:color w:val="000000"/>
                                  <w:sz w:val="20"/>
                                  <w:szCs w:val="20"/>
                                </w:rPr>
                                <w:t>ACCUMULATED AMORTIZATION OF CAPITAL RECOVERY</w:t>
                              </w:r>
                            </w:p>
                          </w:txbxContent>
                        </wps:txbx>
                        <wps:bodyPr rot="0" vert="horz" wrap="none" lIns="0" tIns="0" rIns="0" bIns="0" anchor="t" anchorCtr="0">
                          <a:spAutoFit/>
                        </wps:bodyPr>
                      </wps:wsp>
                      <wps:wsp>
                        <wps:cNvPr id="1995780306" name="Rectangle 39"/>
                        <wps:cNvSpPr>
                          <a:spLocks noChangeArrowheads="1"/>
                        </wps:cNvSpPr>
                        <wps:spPr bwMode="auto">
                          <a:xfrm>
                            <a:off x="4432300" y="268224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0D05A" w14:textId="59794D44" w:rsidR="00CE7660" w:rsidRDefault="00CE7660">
                              <w:r>
                                <w:rPr>
                                  <w:color w:val="000000"/>
                                  <w:sz w:val="20"/>
                                  <w:szCs w:val="20"/>
                                </w:rPr>
                                <w:t>0</w:t>
                              </w:r>
                            </w:p>
                          </w:txbxContent>
                        </wps:txbx>
                        <wps:bodyPr rot="0" vert="horz" wrap="none" lIns="0" tIns="0" rIns="0" bIns="0" anchor="t" anchorCtr="0">
                          <a:spAutoFit/>
                        </wps:bodyPr>
                      </wps:wsp>
                      <wps:wsp>
                        <wps:cNvPr id="1293808773" name="Rectangle 40"/>
                        <wps:cNvSpPr>
                          <a:spLocks noChangeArrowheads="1"/>
                        </wps:cNvSpPr>
                        <wps:spPr bwMode="auto">
                          <a:xfrm>
                            <a:off x="4730115" y="2682240"/>
                            <a:ext cx="3708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F418B" w14:textId="60BC4E73" w:rsidR="00CE7660" w:rsidRDefault="00CE7660">
                              <w:r>
                                <w:rPr>
                                  <w:color w:val="000000"/>
                                  <w:sz w:val="20"/>
                                  <w:szCs w:val="20"/>
                                </w:rPr>
                                <w:t>(1,825)</w:t>
                              </w:r>
                            </w:p>
                          </w:txbxContent>
                        </wps:txbx>
                        <wps:bodyPr rot="0" vert="horz" wrap="none" lIns="0" tIns="0" rIns="0" bIns="0" anchor="t" anchorCtr="0">
                          <a:spAutoFit/>
                        </wps:bodyPr>
                      </wps:wsp>
                      <wps:wsp>
                        <wps:cNvPr id="1833266617" name="Rectangle 41"/>
                        <wps:cNvSpPr>
                          <a:spLocks noChangeArrowheads="1"/>
                        </wps:cNvSpPr>
                        <wps:spPr bwMode="auto">
                          <a:xfrm>
                            <a:off x="5364480" y="2682240"/>
                            <a:ext cx="3708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91D56" w14:textId="4865299A" w:rsidR="00CE7660" w:rsidRDefault="00CE7660">
                              <w:r>
                                <w:rPr>
                                  <w:color w:val="000000"/>
                                  <w:sz w:val="20"/>
                                  <w:szCs w:val="20"/>
                                </w:rPr>
                                <w:t>(1,825)</w:t>
                              </w:r>
                            </w:p>
                          </w:txbxContent>
                        </wps:txbx>
                        <wps:bodyPr rot="0" vert="horz" wrap="none" lIns="0" tIns="0" rIns="0" bIns="0" anchor="t" anchorCtr="0">
                          <a:spAutoFit/>
                        </wps:bodyPr>
                      </wps:wsp>
                      <wps:wsp>
                        <wps:cNvPr id="85815956" name="Rectangle 42"/>
                        <wps:cNvSpPr>
                          <a:spLocks noChangeArrowheads="1"/>
                        </wps:cNvSpPr>
                        <wps:spPr bwMode="auto">
                          <a:xfrm>
                            <a:off x="412750" y="3012440"/>
                            <a:ext cx="95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1E5E5" w14:textId="3CDD8796" w:rsidR="00CE7660" w:rsidRDefault="00CE7660">
                              <w:r>
                                <w:rPr>
                                  <w:color w:val="000000"/>
                                  <w:sz w:val="20"/>
                                  <w:szCs w:val="20"/>
                                </w:rPr>
                                <w:t>6.</w:t>
                              </w:r>
                            </w:p>
                          </w:txbxContent>
                        </wps:txbx>
                        <wps:bodyPr rot="0" vert="horz" wrap="none" lIns="0" tIns="0" rIns="0" bIns="0" anchor="t" anchorCtr="0">
                          <a:spAutoFit/>
                        </wps:bodyPr>
                      </wps:wsp>
                      <wps:wsp>
                        <wps:cNvPr id="1522461824" name="Rectangle 43"/>
                        <wps:cNvSpPr>
                          <a:spLocks noChangeArrowheads="1"/>
                        </wps:cNvSpPr>
                        <wps:spPr bwMode="auto">
                          <a:xfrm>
                            <a:off x="558165" y="3012440"/>
                            <a:ext cx="3035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DCF80" w14:textId="3FC2D3F0" w:rsidR="00CE7660" w:rsidRDefault="00CE7660">
                              <w:r>
                                <w:rPr>
                                  <w:color w:val="000000"/>
                                  <w:sz w:val="20"/>
                                  <w:szCs w:val="20"/>
                                </w:rPr>
                                <w:t>CIAC</w:t>
                              </w:r>
                            </w:p>
                          </w:txbxContent>
                        </wps:txbx>
                        <wps:bodyPr rot="0" vert="horz" wrap="none" lIns="0" tIns="0" rIns="0" bIns="0" anchor="t" anchorCtr="0">
                          <a:spAutoFit/>
                        </wps:bodyPr>
                      </wps:wsp>
                      <wps:wsp>
                        <wps:cNvPr id="1099664218" name="Rectangle 44"/>
                        <wps:cNvSpPr>
                          <a:spLocks noChangeArrowheads="1"/>
                        </wps:cNvSpPr>
                        <wps:spPr bwMode="auto">
                          <a:xfrm>
                            <a:off x="4432300" y="301244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F3A8F" w14:textId="6779C84D" w:rsidR="00CE7660" w:rsidRDefault="00CE7660">
                              <w:r>
                                <w:rPr>
                                  <w:color w:val="000000"/>
                                  <w:sz w:val="20"/>
                                  <w:szCs w:val="20"/>
                                </w:rPr>
                                <w:t>0</w:t>
                              </w:r>
                            </w:p>
                          </w:txbxContent>
                        </wps:txbx>
                        <wps:bodyPr rot="0" vert="horz" wrap="none" lIns="0" tIns="0" rIns="0" bIns="0" anchor="t" anchorCtr="0">
                          <a:spAutoFit/>
                        </wps:bodyPr>
                      </wps:wsp>
                      <wps:wsp>
                        <wps:cNvPr id="1156550947" name="Rectangle 45"/>
                        <wps:cNvSpPr>
                          <a:spLocks noChangeArrowheads="1"/>
                        </wps:cNvSpPr>
                        <wps:spPr bwMode="auto">
                          <a:xfrm>
                            <a:off x="4730115" y="3012440"/>
                            <a:ext cx="3708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EE2A6" w14:textId="44D95554" w:rsidR="00CE7660" w:rsidRDefault="00CE7660">
                              <w:r>
                                <w:rPr>
                                  <w:color w:val="000000"/>
                                  <w:sz w:val="20"/>
                                  <w:szCs w:val="20"/>
                                </w:rPr>
                                <w:t>(6,790)</w:t>
                              </w:r>
                            </w:p>
                          </w:txbxContent>
                        </wps:txbx>
                        <wps:bodyPr rot="0" vert="horz" wrap="none" lIns="0" tIns="0" rIns="0" bIns="0" anchor="t" anchorCtr="0">
                          <a:spAutoFit/>
                        </wps:bodyPr>
                      </wps:wsp>
                      <wps:wsp>
                        <wps:cNvPr id="854968750" name="Rectangle 46"/>
                        <wps:cNvSpPr>
                          <a:spLocks noChangeArrowheads="1"/>
                        </wps:cNvSpPr>
                        <wps:spPr bwMode="auto">
                          <a:xfrm>
                            <a:off x="5364480" y="3012440"/>
                            <a:ext cx="3708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3A067" w14:textId="3FAF946E" w:rsidR="00CE7660" w:rsidRDefault="00CE7660">
                              <w:r>
                                <w:rPr>
                                  <w:color w:val="000000"/>
                                  <w:sz w:val="20"/>
                                  <w:szCs w:val="20"/>
                                </w:rPr>
                                <w:t>(6,790)</w:t>
                              </w:r>
                            </w:p>
                          </w:txbxContent>
                        </wps:txbx>
                        <wps:bodyPr rot="0" vert="horz" wrap="none" lIns="0" tIns="0" rIns="0" bIns="0" anchor="t" anchorCtr="0">
                          <a:spAutoFit/>
                        </wps:bodyPr>
                      </wps:wsp>
                      <wps:wsp>
                        <wps:cNvPr id="986681059" name="Rectangle 47"/>
                        <wps:cNvSpPr>
                          <a:spLocks noChangeArrowheads="1"/>
                        </wps:cNvSpPr>
                        <wps:spPr bwMode="auto">
                          <a:xfrm>
                            <a:off x="412750" y="3342640"/>
                            <a:ext cx="95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40456" w14:textId="1E1DF0F9" w:rsidR="00CE7660" w:rsidRDefault="00CE7660">
                              <w:r>
                                <w:rPr>
                                  <w:color w:val="000000"/>
                                  <w:sz w:val="20"/>
                                  <w:szCs w:val="20"/>
                                </w:rPr>
                                <w:t>7.</w:t>
                              </w:r>
                            </w:p>
                          </w:txbxContent>
                        </wps:txbx>
                        <wps:bodyPr rot="0" vert="horz" wrap="none" lIns="0" tIns="0" rIns="0" bIns="0" anchor="t" anchorCtr="0">
                          <a:spAutoFit/>
                        </wps:bodyPr>
                      </wps:wsp>
                      <wps:wsp>
                        <wps:cNvPr id="1365758187" name="Rectangle 48"/>
                        <wps:cNvSpPr>
                          <a:spLocks noChangeArrowheads="1"/>
                        </wps:cNvSpPr>
                        <wps:spPr bwMode="auto">
                          <a:xfrm>
                            <a:off x="558165" y="3342640"/>
                            <a:ext cx="25082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D8412" w14:textId="38183F54" w:rsidR="00CE7660" w:rsidRDefault="00CE7660">
                              <w:r>
                                <w:rPr>
                                  <w:color w:val="000000"/>
                                  <w:sz w:val="20"/>
                                  <w:szCs w:val="20"/>
                                </w:rPr>
                                <w:t>ACCUMULATED AMORTIZATION OF CIAC</w:t>
                              </w:r>
                            </w:p>
                          </w:txbxContent>
                        </wps:txbx>
                        <wps:bodyPr rot="0" vert="horz" wrap="none" lIns="0" tIns="0" rIns="0" bIns="0" anchor="t" anchorCtr="0">
                          <a:spAutoFit/>
                        </wps:bodyPr>
                      </wps:wsp>
                      <wps:wsp>
                        <wps:cNvPr id="1696737390" name="Rectangle 49"/>
                        <wps:cNvSpPr>
                          <a:spLocks noChangeArrowheads="1"/>
                        </wps:cNvSpPr>
                        <wps:spPr bwMode="auto">
                          <a:xfrm>
                            <a:off x="4432300" y="334264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72475" w14:textId="7C51A0DE" w:rsidR="00CE7660" w:rsidRDefault="00CE7660">
                              <w:r>
                                <w:rPr>
                                  <w:color w:val="000000"/>
                                  <w:sz w:val="20"/>
                                  <w:szCs w:val="20"/>
                                </w:rPr>
                                <w:t>0</w:t>
                              </w:r>
                            </w:p>
                          </w:txbxContent>
                        </wps:txbx>
                        <wps:bodyPr rot="0" vert="horz" wrap="none" lIns="0" tIns="0" rIns="0" bIns="0" anchor="t" anchorCtr="0">
                          <a:spAutoFit/>
                        </wps:bodyPr>
                      </wps:wsp>
                      <wps:wsp>
                        <wps:cNvPr id="599962767" name="Rectangle 50"/>
                        <wps:cNvSpPr>
                          <a:spLocks noChangeArrowheads="1"/>
                        </wps:cNvSpPr>
                        <wps:spPr bwMode="auto">
                          <a:xfrm>
                            <a:off x="4768850" y="3342640"/>
                            <a:ext cx="286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2A43C" w14:textId="1D9D9EAD" w:rsidR="00CE7660" w:rsidRDefault="00CE7660">
                              <w:r>
                                <w:rPr>
                                  <w:color w:val="000000"/>
                                  <w:sz w:val="20"/>
                                  <w:szCs w:val="20"/>
                                </w:rPr>
                                <w:t>2,052</w:t>
                              </w:r>
                            </w:p>
                          </w:txbxContent>
                        </wps:txbx>
                        <wps:bodyPr rot="0" vert="horz" wrap="none" lIns="0" tIns="0" rIns="0" bIns="0" anchor="t" anchorCtr="0">
                          <a:spAutoFit/>
                        </wps:bodyPr>
                      </wps:wsp>
                      <wps:wsp>
                        <wps:cNvPr id="1349544396" name="Rectangle 51"/>
                        <wps:cNvSpPr>
                          <a:spLocks noChangeArrowheads="1"/>
                        </wps:cNvSpPr>
                        <wps:spPr bwMode="auto">
                          <a:xfrm>
                            <a:off x="5402580" y="3342640"/>
                            <a:ext cx="286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1C231" w14:textId="4066FBF9" w:rsidR="00CE7660" w:rsidRDefault="00CE7660">
                              <w:r>
                                <w:rPr>
                                  <w:color w:val="000000"/>
                                  <w:sz w:val="20"/>
                                  <w:szCs w:val="20"/>
                                </w:rPr>
                                <w:t>2,052</w:t>
                              </w:r>
                            </w:p>
                          </w:txbxContent>
                        </wps:txbx>
                        <wps:bodyPr rot="0" vert="horz" wrap="none" lIns="0" tIns="0" rIns="0" bIns="0" anchor="t" anchorCtr="0">
                          <a:spAutoFit/>
                        </wps:bodyPr>
                      </wps:wsp>
                      <wps:wsp>
                        <wps:cNvPr id="1798232010" name="Rectangle 52"/>
                        <wps:cNvSpPr>
                          <a:spLocks noChangeArrowheads="1"/>
                        </wps:cNvSpPr>
                        <wps:spPr bwMode="auto">
                          <a:xfrm>
                            <a:off x="412750" y="3672840"/>
                            <a:ext cx="95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A32B4" w14:textId="41770B84" w:rsidR="00CE7660" w:rsidRDefault="00CE7660">
                              <w:r>
                                <w:rPr>
                                  <w:color w:val="000000"/>
                                  <w:sz w:val="20"/>
                                  <w:szCs w:val="20"/>
                                </w:rPr>
                                <w:t>8.</w:t>
                              </w:r>
                            </w:p>
                          </w:txbxContent>
                        </wps:txbx>
                        <wps:bodyPr rot="0" vert="horz" wrap="none" lIns="0" tIns="0" rIns="0" bIns="0" anchor="t" anchorCtr="0">
                          <a:spAutoFit/>
                        </wps:bodyPr>
                      </wps:wsp>
                      <wps:wsp>
                        <wps:cNvPr id="1489990091" name="Rectangle 53"/>
                        <wps:cNvSpPr>
                          <a:spLocks noChangeArrowheads="1"/>
                        </wps:cNvSpPr>
                        <wps:spPr bwMode="auto">
                          <a:xfrm>
                            <a:off x="558165" y="3672840"/>
                            <a:ext cx="20180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E9C3C" w14:textId="1C1713CF" w:rsidR="00CE7660" w:rsidRDefault="00CE7660">
                              <w:r>
                                <w:rPr>
                                  <w:color w:val="000000"/>
                                  <w:sz w:val="20"/>
                                  <w:szCs w:val="20"/>
                                </w:rPr>
                                <w:t>WORKING CAPITAL ALLOWANCE</w:t>
                              </w:r>
                            </w:p>
                          </w:txbxContent>
                        </wps:txbx>
                        <wps:bodyPr rot="0" vert="horz" wrap="none" lIns="0" tIns="0" rIns="0" bIns="0" anchor="t" anchorCtr="0">
                          <a:spAutoFit/>
                        </wps:bodyPr>
                      </wps:wsp>
                      <wps:wsp>
                        <wps:cNvPr id="647686746" name="Rectangle 54"/>
                        <wps:cNvSpPr>
                          <a:spLocks noChangeArrowheads="1"/>
                        </wps:cNvSpPr>
                        <wps:spPr bwMode="auto">
                          <a:xfrm>
                            <a:off x="4432300" y="367284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74E7A" w14:textId="3B403895" w:rsidR="00CE7660" w:rsidRDefault="00CE7660">
                              <w:r>
                                <w:rPr>
                                  <w:color w:val="000000"/>
                                  <w:sz w:val="20"/>
                                  <w:szCs w:val="20"/>
                                </w:rPr>
                                <w:t>0</w:t>
                              </w:r>
                            </w:p>
                          </w:txbxContent>
                        </wps:txbx>
                        <wps:bodyPr rot="0" vert="horz" wrap="none" lIns="0" tIns="0" rIns="0" bIns="0" anchor="t" anchorCtr="0">
                          <a:spAutoFit/>
                        </wps:bodyPr>
                      </wps:wsp>
                      <wps:wsp>
                        <wps:cNvPr id="448257228" name="Rectangle 55"/>
                        <wps:cNvSpPr>
                          <a:spLocks noChangeArrowheads="1"/>
                        </wps:cNvSpPr>
                        <wps:spPr bwMode="auto">
                          <a:xfrm>
                            <a:off x="4432300" y="3806825"/>
                            <a:ext cx="6096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4640846" name="Rectangle 56"/>
                        <wps:cNvSpPr>
                          <a:spLocks noChangeArrowheads="1"/>
                        </wps:cNvSpPr>
                        <wps:spPr bwMode="auto">
                          <a:xfrm>
                            <a:off x="4707255" y="3672840"/>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250D2" w14:textId="467CD52A" w:rsidR="00CE7660" w:rsidRDefault="00CE7660">
                              <w:r>
                                <w:rPr>
                                  <w:color w:val="000000"/>
                                  <w:sz w:val="20"/>
                                  <w:szCs w:val="20"/>
                                </w:rPr>
                                <w:t>13,792</w:t>
                              </w:r>
                            </w:p>
                          </w:txbxContent>
                        </wps:txbx>
                        <wps:bodyPr rot="0" vert="horz" wrap="none" lIns="0" tIns="0" rIns="0" bIns="0" anchor="t" anchorCtr="0">
                          <a:spAutoFit/>
                        </wps:bodyPr>
                      </wps:wsp>
                      <wps:wsp>
                        <wps:cNvPr id="456754506" name="Rectangle 57"/>
                        <wps:cNvSpPr>
                          <a:spLocks noChangeArrowheads="1"/>
                        </wps:cNvSpPr>
                        <wps:spPr bwMode="auto">
                          <a:xfrm>
                            <a:off x="4707255" y="3806825"/>
                            <a:ext cx="3365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785735" name="Rectangle 58"/>
                        <wps:cNvSpPr>
                          <a:spLocks noChangeArrowheads="1"/>
                        </wps:cNvSpPr>
                        <wps:spPr bwMode="auto">
                          <a:xfrm>
                            <a:off x="5341620" y="3672840"/>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AA7A5" w14:textId="13D81306" w:rsidR="00CE7660" w:rsidRDefault="00CE7660">
                              <w:r>
                                <w:rPr>
                                  <w:color w:val="000000"/>
                                  <w:sz w:val="20"/>
                                  <w:szCs w:val="20"/>
                                </w:rPr>
                                <w:t>13,792</w:t>
                              </w:r>
                            </w:p>
                          </w:txbxContent>
                        </wps:txbx>
                        <wps:bodyPr rot="0" vert="horz" wrap="none" lIns="0" tIns="0" rIns="0" bIns="0" anchor="t" anchorCtr="0">
                          <a:spAutoFit/>
                        </wps:bodyPr>
                      </wps:wsp>
                      <wps:wsp>
                        <wps:cNvPr id="237800427" name="Rectangle 59"/>
                        <wps:cNvSpPr>
                          <a:spLocks noChangeArrowheads="1"/>
                        </wps:cNvSpPr>
                        <wps:spPr bwMode="auto">
                          <a:xfrm>
                            <a:off x="5341620" y="3806825"/>
                            <a:ext cx="3365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9756061" name="Rectangle 60"/>
                        <wps:cNvSpPr>
                          <a:spLocks noChangeArrowheads="1"/>
                        </wps:cNvSpPr>
                        <wps:spPr bwMode="auto">
                          <a:xfrm>
                            <a:off x="558165" y="4003675"/>
                            <a:ext cx="1171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7BAD0" w14:textId="516CA8A5" w:rsidR="00CE7660" w:rsidRDefault="00CE7660">
                              <w:r>
                                <w:rPr>
                                  <w:color w:val="000000"/>
                                  <w:sz w:val="20"/>
                                  <w:szCs w:val="20"/>
                                </w:rPr>
                                <w:t>WATER RATE BASE</w:t>
                              </w:r>
                            </w:p>
                          </w:txbxContent>
                        </wps:txbx>
                        <wps:bodyPr rot="0" vert="horz" wrap="none" lIns="0" tIns="0" rIns="0" bIns="0" anchor="t" anchorCtr="0">
                          <a:spAutoFit/>
                        </wps:bodyPr>
                      </wps:wsp>
                      <wps:wsp>
                        <wps:cNvPr id="184561690" name="Rectangle 61"/>
                        <wps:cNvSpPr>
                          <a:spLocks noChangeArrowheads="1"/>
                        </wps:cNvSpPr>
                        <wps:spPr bwMode="auto">
                          <a:xfrm>
                            <a:off x="4034790" y="4003675"/>
                            <a:ext cx="476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965EF" w14:textId="1E8DB8AF" w:rsidR="00CE7660" w:rsidRDefault="00CE7660">
                              <w:r>
                                <w:rPr>
                                  <w:color w:val="000000"/>
                                  <w:sz w:val="20"/>
                                  <w:szCs w:val="20"/>
                                </w:rPr>
                                <w:t>$613,170</w:t>
                              </w:r>
                            </w:p>
                          </w:txbxContent>
                        </wps:txbx>
                        <wps:bodyPr rot="0" vert="horz" wrap="none" lIns="0" tIns="0" rIns="0" bIns="0" anchor="t" anchorCtr="0">
                          <a:spAutoFit/>
                        </wps:bodyPr>
                      </wps:wsp>
                      <wps:wsp>
                        <wps:cNvPr id="120644024" name="Rectangle 62"/>
                        <wps:cNvSpPr>
                          <a:spLocks noChangeArrowheads="1"/>
                        </wps:cNvSpPr>
                        <wps:spPr bwMode="auto">
                          <a:xfrm>
                            <a:off x="4034790" y="4129405"/>
                            <a:ext cx="45847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1552213" name="Rectangle 63"/>
                        <wps:cNvSpPr>
                          <a:spLocks noChangeArrowheads="1"/>
                        </wps:cNvSpPr>
                        <wps:spPr bwMode="auto">
                          <a:xfrm>
                            <a:off x="4034790" y="4145280"/>
                            <a:ext cx="45847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7678242" name="Rectangle 64"/>
                        <wps:cNvSpPr>
                          <a:spLocks noChangeArrowheads="1"/>
                        </wps:cNvSpPr>
                        <wps:spPr bwMode="auto">
                          <a:xfrm>
                            <a:off x="4646295" y="4003675"/>
                            <a:ext cx="413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13E67" w14:textId="781D489F" w:rsidR="00CE7660" w:rsidRDefault="00CE7660">
                              <w:r>
                                <w:rPr>
                                  <w:color w:val="000000"/>
                                  <w:sz w:val="20"/>
                                  <w:szCs w:val="20"/>
                                </w:rPr>
                                <w:t>$63,907</w:t>
                              </w:r>
                            </w:p>
                          </w:txbxContent>
                        </wps:txbx>
                        <wps:bodyPr rot="0" vert="horz" wrap="none" lIns="0" tIns="0" rIns="0" bIns="0" anchor="t" anchorCtr="0">
                          <a:spAutoFit/>
                        </wps:bodyPr>
                      </wps:wsp>
                      <wps:wsp>
                        <wps:cNvPr id="234514156" name="Rectangle 65"/>
                        <wps:cNvSpPr>
                          <a:spLocks noChangeArrowheads="1"/>
                        </wps:cNvSpPr>
                        <wps:spPr bwMode="auto">
                          <a:xfrm>
                            <a:off x="4646295" y="4129405"/>
                            <a:ext cx="39751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3909557" name="Rectangle 66"/>
                        <wps:cNvSpPr>
                          <a:spLocks noChangeArrowheads="1"/>
                        </wps:cNvSpPr>
                        <wps:spPr bwMode="auto">
                          <a:xfrm>
                            <a:off x="4646295" y="4145280"/>
                            <a:ext cx="39751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629878" name="Rectangle 67"/>
                        <wps:cNvSpPr>
                          <a:spLocks noChangeArrowheads="1"/>
                        </wps:cNvSpPr>
                        <wps:spPr bwMode="auto">
                          <a:xfrm>
                            <a:off x="5219700" y="4003675"/>
                            <a:ext cx="476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2A552" w14:textId="7D953F4F" w:rsidR="00CE7660" w:rsidRDefault="00CE7660">
                              <w:r>
                                <w:rPr>
                                  <w:color w:val="000000"/>
                                  <w:sz w:val="20"/>
                                  <w:szCs w:val="20"/>
                                </w:rPr>
                                <w:t>$677,077</w:t>
                              </w:r>
                            </w:p>
                          </w:txbxContent>
                        </wps:txbx>
                        <wps:bodyPr rot="0" vert="horz" wrap="none" lIns="0" tIns="0" rIns="0" bIns="0" anchor="t" anchorCtr="0">
                          <a:spAutoFit/>
                        </wps:bodyPr>
                      </wps:wsp>
                      <wps:wsp>
                        <wps:cNvPr id="81923757" name="Rectangle 68"/>
                        <wps:cNvSpPr>
                          <a:spLocks noChangeArrowheads="1"/>
                        </wps:cNvSpPr>
                        <wps:spPr bwMode="auto">
                          <a:xfrm>
                            <a:off x="5219700" y="4129405"/>
                            <a:ext cx="45847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877882" name="Rectangle 69"/>
                        <wps:cNvSpPr>
                          <a:spLocks noChangeArrowheads="1"/>
                        </wps:cNvSpPr>
                        <wps:spPr bwMode="auto">
                          <a:xfrm>
                            <a:off x="5219700" y="4145280"/>
                            <a:ext cx="45847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2376706" name="Rectangle 70"/>
                        <wps:cNvSpPr>
                          <a:spLocks noChangeArrowheads="1"/>
                        </wps:cNvSpPr>
                        <wps:spPr bwMode="auto">
                          <a:xfrm>
                            <a:off x="4608195" y="188595"/>
                            <a:ext cx="118237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1C253" w14:textId="1BBEAD27" w:rsidR="00CE7660" w:rsidRDefault="00CE7660">
                              <w:r>
                                <w:rPr>
                                  <w:b/>
                                  <w:bCs/>
                                  <w:color w:val="000000"/>
                                  <w:sz w:val="20"/>
                                  <w:szCs w:val="20"/>
                                </w:rPr>
                                <w:t>SCHEDULE NO. 1-A</w:t>
                              </w:r>
                            </w:p>
                          </w:txbxContent>
                        </wps:txbx>
                        <wps:bodyPr rot="0" vert="horz" wrap="none" lIns="0" tIns="0" rIns="0" bIns="0" anchor="t" anchorCtr="0">
                          <a:spAutoFit/>
                        </wps:bodyPr>
                      </wps:wsp>
                      <wps:wsp>
                        <wps:cNvPr id="1502509817" name="Rectangle 71"/>
                        <wps:cNvSpPr>
                          <a:spLocks noChangeArrowheads="1"/>
                        </wps:cNvSpPr>
                        <wps:spPr bwMode="auto">
                          <a:xfrm>
                            <a:off x="4218305" y="353695"/>
                            <a:ext cx="15843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09AE3" w14:textId="0E5F7139" w:rsidR="00CE7660" w:rsidRDefault="00CE7660">
                              <w:r>
                                <w:rPr>
                                  <w:b/>
                                  <w:bCs/>
                                  <w:color w:val="000000"/>
                                  <w:sz w:val="20"/>
                                  <w:szCs w:val="20"/>
                                </w:rPr>
                                <w:t>DOCKET NO. 20250108-WS</w:t>
                              </w:r>
                            </w:p>
                          </w:txbxContent>
                        </wps:txbx>
                        <wps:bodyPr rot="0" vert="horz" wrap="none" lIns="0" tIns="0" rIns="0" bIns="0" anchor="t" anchorCtr="0">
                          <a:spAutoFit/>
                        </wps:bodyPr>
                      </wps:wsp>
                      <wps:wsp>
                        <wps:cNvPr id="1593335443" name="Rectangle 72"/>
                        <wps:cNvSpPr>
                          <a:spLocks noChangeArrowheads="1"/>
                        </wps:cNvSpPr>
                        <wps:spPr bwMode="auto">
                          <a:xfrm>
                            <a:off x="367030" y="165100"/>
                            <a:ext cx="15240" cy="4168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4196738" name="Rectangle 73"/>
                        <wps:cNvSpPr>
                          <a:spLocks noChangeArrowheads="1"/>
                        </wps:cNvSpPr>
                        <wps:spPr bwMode="auto">
                          <a:xfrm>
                            <a:off x="5869305" y="180975"/>
                            <a:ext cx="15240" cy="4152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9723871" name="Rectangle 74"/>
                        <wps:cNvSpPr>
                          <a:spLocks noChangeArrowheads="1"/>
                        </wps:cNvSpPr>
                        <wps:spPr bwMode="auto">
                          <a:xfrm>
                            <a:off x="382270" y="165100"/>
                            <a:ext cx="5502275" cy="158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799019" name="Rectangle 75"/>
                        <wps:cNvSpPr>
                          <a:spLocks noChangeArrowheads="1"/>
                        </wps:cNvSpPr>
                        <wps:spPr bwMode="auto">
                          <a:xfrm>
                            <a:off x="382270" y="668655"/>
                            <a:ext cx="5502275" cy="158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4663094" name="Rectangle 76"/>
                        <wps:cNvSpPr>
                          <a:spLocks noChangeArrowheads="1"/>
                        </wps:cNvSpPr>
                        <wps:spPr bwMode="auto">
                          <a:xfrm>
                            <a:off x="382270" y="1172210"/>
                            <a:ext cx="5502275"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735148" name="Rectangle 77"/>
                        <wps:cNvSpPr>
                          <a:spLocks noChangeArrowheads="1"/>
                        </wps:cNvSpPr>
                        <wps:spPr bwMode="auto">
                          <a:xfrm>
                            <a:off x="382270" y="4318000"/>
                            <a:ext cx="5502275" cy="158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2FC12102" id="Canvas 1" o:spid="_x0000_s1026" editas="canvas" style="width:501.85pt;height:354.25pt;mso-position-horizontal-relative:char;mso-position-vertical-relative:line" coordsize="63728,44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728;height:44983;visibility:visible;mso-wrap-style:square">
                  <v:fill o:detectmouseclick="t"/>
                  <v:path o:connecttype="none"/>
                </v:shape>
                <v:rect id="Rectangle 5" o:spid="_x0000_s1028" style="position:absolute;left:5581;top:1885;width:2319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" filled="f" stroked="f">
                  <v:textbox style="mso-fit-shape-to-text:t" inset="0,0,0,0">
                    <w:txbxContent>
                      <w:p w14:paraId="2B858C85" w14:textId="78C99489" w:rsidR="00CE7660" w:rsidRDefault="00CE7660">
                        <w:r>
                          <w:rPr>
                            <w:b/>
                            <w:bCs/>
                            <w:color w:val="000000"/>
                            <w:sz w:val="20"/>
                            <w:szCs w:val="20"/>
                          </w:rPr>
                          <w:t>SUNLAKE ESTATES UTILITIES, L.L.C.</w:t>
                        </w:r>
                      </w:p>
                    </w:txbxContent>
                  </v:textbox>
                </v:rect>
                <v:rect id="Rectangle 6" o:spid="_x0000_s1029" style="position:absolute;left:5581;top:3536;width:18034;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" filled="f" stroked="f">
                  <v:textbox style="mso-fit-shape-to-text:t" inset="0,0,0,0">
                    <w:txbxContent>
                      <w:p w14:paraId="673A5D9C" w14:textId="3EC1101B" w:rsidR="00CE7660" w:rsidRDefault="00CE7660">
                        <w:r>
                          <w:rPr>
                            <w:b/>
                            <w:bCs/>
                            <w:color w:val="000000"/>
                            <w:sz w:val="20"/>
                            <w:szCs w:val="20"/>
                          </w:rPr>
                          <w:t>TEST YEAR ENDED 12/31/2024</w:t>
                        </w:r>
                      </w:p>
                    </w:txbxContent>
                  </v:textbox>
                </v:rect>
                <v:rect id="Rectangle 7" o:spid="_x0000_s1030" style="position:absolute;left:5581;top:5194;width:2166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" filled="f" stroked="f">
                  <v:textbox style="mso-fit-shape-to-text:t" inset="0,0,0,0">
                    <w:txbxContent>
                      <w:p w14:paraId="40AF7568" w14:textId="2ACAD249" w:rsidR="00CE7660" w:rsidRDefault="00CE7660">
                        <w:r>
                          <w:rPr>
                            <w:b/>
                            <w:bCs/>
                            <w:color w:val="000000"/>
                            <w:sz w:val="20"/>
                            <w:szCs w:val="20"/>
                          </w:rPr>
                          <w:t>SCHEDULE OF WATER RATE BASE</w:t>
                        </w:r>
                      </w:p>
                    </w:txbxContent>
                  </v:textbox>
                </v:rect>
                <v:rect id="Rectangle 8" o:spid="_x0000_s1031" style="position:absolute;left:39433;top:6921;width:621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" filled="f" stroked="f">
                  <v:textbox style="mso-fit-shape-to-text:t" inset="0,0,0,0">
                    <w:txbxContent>
                      <w:p w14:paraId="368020AF" w14:textId="7B6ADBDC" w:rsidR="00CE7660" w:rsidRDefault="00CE7660">
                        <w:r>
                          <w:rPr>
                            <w:b/>
                            <w:bCs/>
                            <w:color w:val="000000"/>
                            <w:sz w:val="20"/>
                            <w:szCs w:val="20"/>
                          </w:rPr>
                          <w:t>BALANCE</w:t>
                        </w:r>
                      </w:p>
                    </w:txbxContent>
                  </v:textbox>
                </v:rect>
                <v:rect id="Rectangle 9" o:spid="_x0000_s1032" style="position:absolute;left:51276;top:6921;width:621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" filled="f" stroked="f">
                  <v:textbox style="mso-fit-shape-to-text:t" inset="0,0,0,0">
                    <w:txbxContent>
                      <w:p w14:paraId="58EB0254" w14:textId="2F12DB97" w:rsidR="00CE7660" w:rsidRDefault="00CE7660">
                        <w:r>
                          <w:rPr>
                            <w:b/>
                            <w:bCs/>
                            <w:color w:val="000000"/>
                            <w:sz w:val="20"/>
                            <w:szCs w:val="20"/>
                          </w:rPr>
                          <w:t>BALANCE</w:t>
                        </w:r>
                      </w:p>
                    </w:txbxContent>
                  </v:textbox>
                </v:rect>
                <v:rect id="Rectangle 10" o:spid="_x0000_s1033" style="position:absolute;left:41192;top:8572;width:254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" filled="f" stroked="f">
                  <v:textbox style="mso-fit-shape-to-text:t" inset="0,0,0,0">
                    <w:txbxContent>
                      <w:p w14:paraId="36CF2FF3" w14:textId="2B2A3B38" w:rsidR="00CE7660" w:rsidRDefault="00CE7660">
                        <w:r>
                          <w:rPr>
                            <w:b/>
                            <w:bCs/>
                            <w:color w:val="000000"/>
                            <w:sz w:val="20"/>
                            <w:szCs w:val="20"/>
                          </w:rPr>
                          <w:t>PER</w:t>
                        </w:r>
                      </w:p>
                    </w:txbxContent>
                  </v:textbox>
                </v:rect>
                <v:rect id="Rectangle 11" o:spid="_x0000_s1034" style="position:absolute;left:46462;top:8832;width:4623;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" filled="f" stroked="f">
                  <v:textbox style="mso-fit-shape-to-text:t" inset="0,0,0,0">
                    <w:txbxContent>
                      <w:p w14:paraId="15B40257" w14:textId="533A9A52" w:rsidR="00CE7660" w:rsidRDefault="00CE7660">
                        <w:r>
                          <w:rPr>
                            <w:b/>
                            <w:bCs/>
                            <w:color w:val="000000"/>
                            <w:sz w:val="20"/>
                            <w:szCs w:val="20"/>
                          </w:rPr>
                          <w:t>COMM.</w:t>
                        </w:r>
                      </w:p>
                    </w:txbxContent>
                  </v:textbox>
                </v:rect>
                <v:rect id="Rectangle 12" o:spid="_x0000_s1035" style="position:absolute;left:53035;top:8572;width:254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" filled="f" stroked="f">
                  <v:textbox style="mso-fit-shape-to-text:t" inset="0,0,0,0">
                    <w:txbxContent>
                      <w:p w14:paraId="53A663C8" w14:textId="315C5D00" w:rsidR="00CE7660" w:rsidRDefault="00CE7660">
                        <w:r>
                          <w:rPr>
                            <w:b/>
                            <w:bCs/>
                            <w:color w:val="000000"/>
                            <w:sz w:val="20"/>
                            <w:szCs w:val="20"/>
                          </w:rPr>
                          <w:t>PER</w:t>
                        </w:r>
                      </w:p>
                    </w:txbxContent>
                  </v:textbox>
                </v:rect>
                <v:rect id="Rectangle 13" o:spid="_x0000_s1036" style="position:absolute;left:5581;top:10223;width:882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" filled="f" stroked="f">
                  <v:textbox style="mso-fit-shape-to-text:t" inset="0,0,0,0">
                    <w:txbxContent>
                      <w:p w14:paraId="7BE50294" w14:textId="1D4EB6CD" w:rsidR="00CE7660" w:rsidRDefault="00CE7660">
                        <w:r>
                          <w:rPr>
                            <w:b/>
                            <w:bCs/>
                            <w:color w:val="000000"/>
                            <w:sz w:val="20"/>
                            <w:szCs w:val="20"/>
                          </w:rPr>
                          <w:t>DESCRIPTION</w:t>
                        </w:r>
                      </w:p>
                    </w:txbxContent>
                  </v:textbox>
                </v:rect>
                <v:rect id="Rectangle 14" o:spid="_x0000_s1037" style="position:absolute;left:39966;top:10223;width:536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" filled="f" stroked="f">
                  <v:textbox style="mso-fit-shape-to-text:t" inset="0,0,0,0">
                    <w:txbxContent>
                      <w:p w14:paraId="5E0DBEA3" w14:textId="1CEEB1E3" w:rsidR="00CE7660" w:rsidRDefault="00CE7660">
                        <w:r>
                          <w:rPr>
                            <w:b/>
                            <w:bCs/>
                            <w:color w:val="000000"/>
                            <w:sz w:val="20"/>
                            <w:szCs w:val="20"/>
                          </w:rPr>
                          <w:t>UTILITY</w:t>
                        </w:r>
                      </w:p>
                    </w:txbxContent>
                  </v:textbox>
                </v:rect>
                <v:rect id="Rectangle 15" o:spid="_x0000_s1038" style="position:absolute;left:46081;top:10223;width:525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" filled="f" stroked="f">
                  <v:textbox style="mso-fit-shape-to-text:t" inset="0,0,0,0">
                    <w:txbxContent>
                      <w:p w14:paraId="77D55D2D" w14:textId="1F8CC4E5" w:rsidR="00CE7660" w:rsidRDefault="00CE7660">
                        <w:r>
                          <w:rPr>
                            <w:b/>
                            <w:bCs/>
                            <w:color w:val="000000"/>
                            <w:sz w:val="20"/>
                            <w:szCs w:val="20"/>
                          </w:rPr>
                          <w:t>ADJUST.</w:t>
                        </w:r>
                      </w:p>
                    </w:txbxContent>
                  </v:textbox>
                </v:rect>
                <v:rect id="Rectangle 16" o:spid="_x0000_s1039" style="position:absolute;left:52349;top:10223;width:402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" filled="f" stroked="f">
                  <v:textbox style="mso-fit-shape-to-text:t" inset="0,0,0,0">
                    <w:txbxContent>
                      <w:p w14:paraId="77E25799" w14:textId="69CF0207" w:rsidR="00CE7660" w:rsidRDefault="00CE7660">
                        <w:r>
                          <w:rPr>
                            <w:b/>
                            <w:bCs/>
                            <w:color w:val="000000"/>
                            <w:sz w:val="20"/>
                            <w:szCs w:val="20"/>
                          </w:rPr>
                          <w:t>STAFF</w:t>
                        </w:r>
                      </w:p>
                    </w:txbxContent>
                  </v:textbox>
                </v:rect>
                <v:rect id="Rectangle 17" o:spid="_x0000_s1040" style="position:absolute;left:4127;top:13608;width:95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" filled="f" stroked="f">
                  <v:textbox style="mso-fit-shape-to-text:t" inset="0,0,0,0">
                    <w:txbxContent>
                      <w:p w14:paraId="5C3DC0B4" w14:textId="48E3FF96" w:rsidR="00CE7660" w:rsidRDefault="00CE7660">
                        <w:r>
                          <w:rPr>
                            <w:color w:val="000000"/>
                            <w:sz w:val="20"/>
                            <w:szCs w:val="20"/>
                          </w:rPr>
                          <w:t>1.</w:t>
                        </w:r>
                      </w:p>
                    </w:txbxContent>
                  </v:textbox>
                </v:rect>
                <v:rect id="Rectangle 18" o:spid="_x0000_s1041" style="position:absolute;left:5581;top:13608;width:1668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" filled="f" stroked="f">
                  <v:textbox style="mso-fit-shape-to-text:t" inset="0,0,0,0">
                    <w:txbxContent>
                      <w:p w14:paraId="3DD78C63" w14:textId="1F3D3DBE" w:rsidR="00CE7660" w:rsidRDefault="00CE7660">
                        <w:r>
                          <w:rPr>
                            <w:color w:val="000000"/>
                            <w:sz w:val="20"/>
                            <w:szCs w:val="20"/>
                          </w:rPr>
                          <w:t>UTILITY PLANT IN SERVICE</w:t>
                        </w:r>
                      </w:p>
                    </w:txbxContent>
                  </v:textbox>
                </v:rect>
                <v:rect id="Rectangle 19" o:spid="_x0000_s1042" style="position:absolute;left:40347;top:13608;width:476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" filled="f" stroked="f">
                  <v:textbox style="mso-fit-shape-to-text:t" inset="0,0,0,0">
                    <w:txbxContent>
                      <w:p w14:paraId="10018706" w14:textId="466E9CB6" w:rsidR="00CE7660" w:rsidRDefault="00CE7660">
                        <w:r>
                          <w:rPr>
                            <w:color w:val="000000"/>
                            <w:sz w:val="20"/>
                            <w:szCs w:val="20"/>
                          </w:rPr>
                          <w:t>$942,813</w:t>
                        </w:r>
                      </w:p>
                    </w:txbxContent>
                  </v:textbox>
                </v:rect>
                <v:rect id="Rectangle 20" o:spid="_x0000_s1043" style="position:absolute;left:46081;top:13608;width:497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" filled="f" stroked="f">
                  <v:textbox style="mso-fit-shape-to-text:t" inset="0,0,0,0">
                    <w:txbxContent>
                      <w:p w14:paraId="3B013607" w14:textId="5CA91DA2" w:rsidR="00CE7660" w:rsidRDefault="00CE7660">
                        <w:r>
                          <w:rPr>
                            <w:color w:val="000000"/>
                            <w:sz w:val="20"/>
                            <w:szCs w:val="20"/>
                          </w:rPr>
                          <w:t>($58,584)</w:t>
                        </w:r>
                      </w:p>
                    </w:txbxContent>
                  </v:textbox>
                </v:rect>
                <v:rect id="Rectangle 21" o:spid="_x0000_s1044" style="position:absolute;left:52197;top:13608;width:476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" filled="f" stroked="f">
                  <v:textbox style="mso-fit-shape-to-text:t" inset="0,0,0,0">
                    <w:txbxContent>
                      <w:p w14:paraId="4DF6AC6B" w14:textId="7708DA50" w:rsidR="00CE7660" w:rsidRDefault="00CE7660">
                        <w:r>
                          <w:rPr>
                            <w:color w:val="000000"/>
                            <w:sz w:val="20"/>
                            <w:szCs w:val="20"/>
                          </w:rPr>
                          <w:t>$884,229</w:t>
                        </w:r>
                      </w:p>
                    </w:txbxContent>
                  </v:textbox>
                </v:rect>
                <v:rect id="Rectangle 22" o:spid="_x0000_s1045" style="position:absolute;left:4127;top:16910;width:95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" filled="f" stroked="f">
                  <v:textbox style="mso-fit-shape-to-text:t" inset="0,0,0,0">
                    <w:txbxContent>
                      <w:p w14:paraId="43B24731" w14:textId="521C8826" w:rsidR="00CE7660" w:rsidRDefault="00CE7660">
                        <w:r>
                          <w:rPr>
                            <w:color w:val="000000"/>
                            <w:sz w:val="20"/>
                            <w:szCs w:val="20"/>
                          </w:rPr>
                          <w:t>2.</w:t>
                        </w:r>
                      </w:p>
                    </w:txbxContent>
                  </v:textbox>
                </v:rect>
                <v:rect id="Rectangle 23" o:spid="_x0000_s1046" style="position:absolute;left:5581;top:16910;width:13583;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" filled="f" stroked="f">
                  <v:textbox style="mso-fit-shape-to-text:t" inset="0,0,0,0">
                    <w:txbxContent>
                      <w:p w14:paraId="7D890094" w14:textId="1D92759C" w:rsidR="00CE7660" w:rsidRDefault="00CE7660">
                        <w:r>
                          <w:rPr>
                            <w:color w:val="000000"/>
                            <w:sz w:val="20"/>
                            <w:szCs w:val="20"/>
                          </w:rPr>
                          <w:t>LAND &amp; LAND RIGHTS</w:t>
                        </w:r>
                      </w:p>
                    </w:txbxContent>
                  </v:textbox>
                </v:rect>
                <v:rect id="Rectangle 24" o:spid="_x0000_s1047" style="position:absolute;left:44323;top:16910;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" filled="f" stroked="f">
                  <v:textbox style="mso-fit-shape-to-text:t" inset="0,0,0,0">
                    <w:txbxContent>
                      <w:p w14:paraId="5F8DE390" w14:textId="13C4252B" w:rsidR="00CE7660" w:rsidRDefault="00CE7660">
                        <w:r>
                          <w:rPr>
                            <w:color w:val="000000"/>
                            <w:sz w:val="20"/>
                            <w:szCs w:val="20"/>
                          </w:rPr>
                          <w:t>0</w:t>
                        </w:r>
                      </w:p>
                    </w:txbxContent>
                  </v:textbox>
                </v:rect>
                <v:rect id="Rectangle 25" o:spid="_x0000_s1048" style="position:absolute;left:49828;top:16910;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" filled="f" stroked="f">
                  <v:textbox style="mso-fit-shape-to-text:t" inset="0,0,0,0">
                    <w:txbxContent>
                      <w:p w14:paraId="1FB4DC6C" w14:textId="1BEAA407" w:rsidR="00CE7660" w:rsidRDefault="00CE7660">
                        <w:r>
                          <w:rPr>
                            <w:color w:val="000000"/>
                            <w:sz w:val="20"/>
                            <w:szCs w:val="20"/>
                          </w:rPr>
                          <w:t>0</w:t>
                        </w:r>
                      </w:p>
                    </w:txbxContent>
                  </v:textbox>
                </v:rect>
                <v:rect id="Rectangle 26" o:spid="_x0000_s1049" style="position:absolute;left:56165;top:16910;width:64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" filled="f" stroked="f">
                  <v:textbox style="mso-fit-shape-to-text:t" inset="0,0,0,0">
                    <w:txbxContent>
                      <w:p w14:paraId="2D138102" w14:textId="02C8D303" w:rsidR="00CE7660" w:rsidRDefault="00CE7660">
                        <w:r>
                          <w:rPr>
                            <w:color w:val="000000"/>
                            <w:sz w:val="20"/>
                            <w:szCs w:val="20"/>
                          </w:rPr>
                          <w:t>0</w:t>
                        </w:r>
                      </w:p>
                    </w:txbxContent>
                  </v:textbox>
                </v:rect>
                <v:rect id="Rectangle 27" o:spid="_x0000_s1050" style="position:absolute;left:4127;top:20212;width:95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" filled="f" stroked="f">
                  <v:textbox style="mso-fit-shape-to-text:t" inset="0,0,0,0">
                    <w:txbxContent>
                      <w:p w14:paraId="295A4DF8" w14:textId="290218BA" w:rsidR="00CE7660" w:rsidRDefault="00CE7660">
                        <w:r>
                          <w:rPr>
                            <w:color w:val="000000"/>
                            <w:sz w:val="20"/>
                            <w:szCs w:val="20"/>
                          </w:rPr>
                          <w:t>3.</w:t>
                        </w:r>
                      </w:p>
                    </w:txbxContent>
                  </v:textbox>
                </v:rect>
                <v:rect id="Rectangle 28" o:spid="_x0000_s1051" style="position:absolute;left:5581;top:20212;width:1929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" filled="f" stroked="f">
                  <v:textbox style="mso-fit-shape-to-text:t" inset="0,0,0,0">
                    <w:txbxContent>
                      <w:p w14:paraId="262ACBA1" w14:textId="6DA5C836" w:rsidR="00CE7660" w:rsidRDefault="00CE7660">
                        <w:r>
                          <w:rPr>
                            <w:color w:val="000000"/>
                            <w:sz w:val="20"/>
                            <w:szCs w:val="20"/>
                          </w:rPr>
                          <w:t>ACCUMULATED DEPRECIATION</w:t>
                        </w:r>
                      </w:p>
                    </w:txbxContent>
                  </v:textbox>
                </v:rect>
                <v:rect id="Rectangle 29" o:spid="_x0000_s1052" style="position:absolute;left:40576;top:20212;width:497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" filled="f" stroked="f">
                  <v:textbox style="mso-fit-shape-to-text:t" inset="0,0,0,0">
                    <w:txbxContent>
                      <w:p w14:paraId="4C3ABB80" w14:textId="5DB00DCE" w:rsidR="00CE7660" w:rsidRDefault="00CE7660">
                        <w:r>
                          <w:rPr>
                            <w:color w:val="000000"/>
                            <w:sz w:val="20"/>
                            <w:szCs w:val="20"/>
                          </w:rPr>
                          <w:t>(329,643)</w:t>
                        </w:r>
                      </w:p>
                    </w:txbxContent>
                  </v:textbox>
                </v:rect>
                <v:rect id="Rectangle 30" o:spid="_x0000_s1053" style="position:absolute;left:47072;top:20212;width:349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" filled="f" stroked="f">
                  <v:textbox style="mso-fit-shape-to-text:t" inset="0,0,0,0">
                    <w:txbxContent>
                      <w:p w14:paraId="16475A8A" w14:textId="3472FB74" w:rsidR="00CE7660" w:rsidRDefault="00CE7660">
                        <w:r>
                          <w:rPr>
                            <w:color w:val="000000"/>
                            <w:sz w:val="20"/>
                            <w:szCs w:val="20"/>
                          </w:rPr>
                          <w:t>89,719</w:t>
                        </w:r>
                      </w:p>
                    </w:txbxContent>
                  </v:textbox>
                </v:rect>
                <v:rect id="Rectangle 31" o:spid="_x0000_s1054" style="position:absolute;left:52425;top:20212;width:497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" filled="f" stroked="f">
                  <v:textbox style="mso-fit-shape-to-text:t" inset="0,0,0,0">
                    <w:txbxContent>
                      <w:p w14:paraId="0B65297C" w14:textId="27A8A1DC" w:rsidR="00CE7660" w:rsidRDefault="00CE7660">
                        <w:r>
                          <w:rPr>
                            <w:color w:val="000000"/>
                            <w:sz w:val="20"/>
                            <w:szCs w:val="20"/>
                          </w:rPr>
                          <w:t>(239,924)</w:t>
                        </w:r>
                      </w:p>
                    </w:txbxContent>
                  </v:textbox>
                </v:rect>
                <v:rect id="Rectangle 32" o:spid="_x0000_s1055" style="position:absolute;left:4127;top:23520;width:95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" filled="f" stroked="f">
                  <v:textbox style="mso-fit-shape-to-text:t" inset="0,0,0,0">
                    <w:txbxContent>
                      <w:p w14:paraId="5201102A" w14:textId="4FCB4468" w:rsidR="00CE7660" w:rsidRDefault="00CE7660">
                        <w:r>
                          <w:rPr>
                            <w:color w:val="000000"/>
                            <w:sz w:val="20"/>
                            <w:szCs w:val="20"/>
                          </w:rPr>
                          <w:t>4.</w:t>
                        </w:r>
                      </w:p>
                    </w:txbxContent>
                  </v:textbox>
                </v:rect>
                <v:rect id="Rectangle 33" o:spid="_x0000_s1056" style="position:absolute;left:5581;top:23520;width:1252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" filled="f" stroked="f">
                  <v:textbox style="mso-fit-shape-to-text:t" inset="0,0,0,0">
                    <w:txbxContent>
                      <w:p w14:paraId="64353663" w14:textId="277E3740" w:rsidR="00CE7660" w:rsidRDefault="00CE7660">
                        <w:r>
                          <w:rPr>
                            <w:color w:val="000000"/>
                            <w:sz w:val="20"/>
                            <w:szCs w:val="20"/>
                          </w:rPr>
                          <w:t>CAPITAL RECOVERY</w:t>
                        </w:r>
                      </w:p>
                    </w:txbxContent>
                  </v:textbox>
                </v:rect>
                <v:rect id="Rectangle 34" o:spid="_x0000_s1057" style="position:absolute;left:44323;top:23520;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" filled="f" stroked="f">
                  <v:textbox style="mso-fit-shape-to-text:t" inset="0,0,0,0">
                    <w:txbxContent>
                      <w:p w14:paraId="0331EABA" w14:textId="58C8944B" w:rsidR="00CE7660" w:rsidRDefault="00CE7660">
                        <w:r>
                          <w:rPr>
                            <w:color w:val="000000"/>
                            <w:sz w:val="20"/>
                            <w:szCs w:val="20"/>
                          </w:rPr>
                          <w:t>0</w:t>
                        </w:r>
                      </w:p>
                    </w:txbxContent>
                  </v:textbox>
                </v:rect>
                <v:rect id="Rectangle 35" o:spid="_x0000_s1058" style="position:absolute;left:47072;top:23520;width:349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" filled="f" stroked="f">
                  <v:textbox style="mso-fit-shape-to-text:t" inset="0,0,0,0">
                    <w:txbxContent>
                      <w:p w14:paraId="24E46FDC" w14:textId="37D36109" w:rsidR="00CE7660" w:rsidRDefault="00CE7660">
                        <w:r>
                          <w:rPr>
                            <w:color w:val="000000"/>
                            <w:sz w:val="20"/>
                            <w:szCs w:val="20"/>
                          </w:rPr>
                          <w:t>25,543</w:t>
                        </w:r>
                      </w:p>
                    </w:txbxContent>
                  </v:textbox>
                </v:rect>
                <v:rect id="Rectangle 36" o:spid="_x0000_s1059" style="position:absolute;left:53416;top:23520;width:349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" filled="f" stroked="f">
                  <v:textbox style="mso-fit-shape-to-text:t" inset="0,0,0,0">
                    <w:txbxContent>
                      <w:p w14:paraId="7065EE2D" w14:textId="1461E15E" w:rsidR="00CE7660" w:rsidRDefault="00CE7660">
                        <w:r>
                          <w:rPr>
                            <w:color w:val="000000"/>
                            <w:sz w:val="20"/>
                            <w:szCs w:val="20"/>
                          </w:rPr>
                          <w:t>25,543</w:t>
                        </w:r>
                      </w:p>
                    </w:txbxContent>
                  </v:textbox>
                </v:rect>
                <v:rect id="Rectangle 37" o:spid="_x0000_s1060" style="position:absolute;left:4127;top:26822;width:95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" filled="f" stroked="f">
                  <v:textbox style="mso-fit-shape-to-text:t" inset="0,0,0,0">
                    <w:txbxContent>
                      <w:p w14:paraId="7E0E8C48" w14:textId="1ADED97E" w:rsidR="00CE7660" w:rsidRDefault="00CE7660">
                        <w:r>
                          <w:rPr>
                            <w:color w:val="000000"/>
                            <w:sz w:val="20"/>
                            <w:szCs w:val="20"/>
                          </w:rPr>
                          <w:t>5.</w:t>
                        </w:r>
                      </w:p>
                    </w:txbxContent>
                  </v:textbox>
                </v:rect>
                <v:rect id="Rectangle 38" o:spid="_x0000_s1061" style="position:absolute;left:5581;top:26822;width:3457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" filled="f" stroked="f">
                  <v:textbox style="mso-fit-shape-to-text:t" inset="0,0,0,0">
                    <w:txbxContent>
                      <w:p w14:paraId="19BB8343" w14:textId="0A733440" w:rsidR="00CE7660" w:rsidRDefault="00CE7660">
                        <w:r>
                          <w:rPr>
                            <w:color w:val="000000"/>
                            <w:sz w:val="20"/>
                            <w:szCs w:val="20"/>
                          </w:rPr>
                          <w:t>ACCUMULATED AMORTIZATION OF CAPITAL RECOVERY</w:t>
                        </w:r>
                      </w:p>
                    </w:txbxContent>
                  </v:textbox>
                </v:rect>
                <v:rect id="Rectangle 39" o:spid="_x0000_s1062" style="position:absolute;left:44323;top:26822;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" filled="f" stroked="f">
                  <v:textbox style="mso-fit-shape-to-text:t" inset="0,0,0,0">
                    <w:txbxContent>
                      <w:p w14:paraId="07D0D05A" w14:textId="59794D44" w:rsidR="00CE7660" w:rsidRDefault="00CE7660">
                        <w:r>
                          <w:rPr>
                            <w:color w:val="000000"/>
                            <w:sz w:val="20"/>
                            <w:szCs w:val="20"/>
                          </w:rPr>
                          <w:t>0</w:t>
                        </w:r>
                      </w:p>
                    </w:txbxContent>
                  </v:textbox>
                </v:rect>
                <v:rect id="Rectangle 40" o:spid="_x0000_s1063" style="position:absolute;left:47301;top:26822;width:370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" filled="f" stroked="f">
                  <v:textbox style="mso-fit-shape-to-text:t" inset="0,0,0,0">
                    <w:txbxContent>
                      <w:p w14:paraId="5F6F418B" w14:textId="60BC4E73" w:rsidR="00CE7660" w:rsidRDefault="00CE7660">
                        <w:r>
                          <w:rPr>
                            <w:color w:val="000000"/>
                            <w:sz w:val="20"/>
                            <w:szCs w:val="20"/>
                          </w:rPr>
                          <w:t>(1,825)</w:t>
                        </w:r>
                      </w:p>
                    </w:txbxContent>
                  </v:textbox>
                </v:rect>
                <v:rect id="Rectangle 41" o:spid="_x0000_s1064" style="position:absolute;left:53644;top:26822;width:370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" filled="f" stroked="f">
                  <v:textbox style="mso-fit-shape-to-text:t" inset="0,0,0,0">
                    <w:txbxContent>
                      <w:p w14:paraId="7A591D56" w14:textId="4865299A" w:rsidR="00CE7660" w:rsidRDefault="00CE7660">
                        <w:r>
                          <w:rPr>
                            <w:color w:val="000000"/>
                            <w:sz w:val="20"/>
                            <w:szCs w:val="20"/>
                          </w:rPr>
                          <w:t>(1,825)</w:t>
                        </w:r>
                      </w:p>
                    </w:txbxContent>
                  </v:textbox>
                </v:rect>
                <v:rect id="Rectangle 42" o:spid="_x0000_s1065" style="position:absolute;left:4127;top:30124;width:95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" filled="f" stroked="f">
                  <v:textbox style="mso-fit-shape-to-text:t" inset="0,0,0,0">
                    <w:txbxContent>
                      <w:p w14:paraId="0AE1E5E5" w14:textId="3CDD8796" w:rsidR="00CE7660" w:rsidRDefault="00CE7660">
                        <w:r>
                          <w:rPr>
                            <w:color w:val="000000"/>
                            <w:sz w:val="20"/>
                            <w:szCs w:val="20"/>
                          </w:rPr>
                          <w:t>6.</w:t>
                        </w:r>
                      </w:p>
                    </w:txbxContent>
                  </v:textbox>
                </v:rect>
                <v:rect id="Rectangle 43" o:spid="_x0000_s1066" style="position:absolute;left:5581;top:30124;width:303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" filled="f" stroked="f">
                  <v:textbox style="mso-fit-shape-to-text:t" inset="0,0,0,0">
                    <w:txbxContent>
                      <w:p w14:paraId="768DCF80" w14:textId="3FC2D3F0" w:rsidR="00CE7660" w:rsidRDefault="00CE7660">
                        <w:r>
                          <w:rPr>
                            <w:color w:val="000000"/>
                            <w:sz w:val="20"/>
                            <w:szCs w:val="20"/>
                          </w:rPr>
                          <w:t>CIAC</w:t>
                        </w:r>
                      </w:p>
                    </w:txbxContent>
                  </v:textbox>
                </v:rect>
                <v:rect id="Rectangle 44" o:spid="_x0000_s1067" style="position:absolute;left:44323;top:30124;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" filled="f" stroked="f">
                  <v:textbox style="mso-fit-shape-to-text:t" inset="0,0,0,0">
                    <w:txbxContent>
                      <w:p w14:paraId="15AF3A8F" w14:textId="6779C84D" w:rsidR="00CE7660" w:rsidRDefault="00CE7660">
                        <w:r>
                          <w:rPr>
                            <w:color w:val="000000"/>
                            <w:sz w:val="20"/>
                            <w:szCs w:val="20"/>
                          </w:rPr>
                          <w:t>0</w:t>
                        </w:r>
                      </w:p>
                    </w:txbxContent>
                  </v:textbox>
                </v:rect>
                <v:rect id="Rectangle 45" o:spid="_x0000_s1068" style="position:absolute;left:47301;top:30124;width:370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" filled="f" stroked="f">
                  <v:textbox style="mso-fit-shape-to-text:t" inset="0,0,0,0">
                    <w:txbxContent>
                      <w:p w14:paraId="3F5EE2A6" w14:textId="44D95554" w:rsidR="00CE7660" w:rsidRDefault="00CE7660">
                        <w:r>
                          <w:rPr>
                            <w:color w:val="000000"/>
                            <w:sz w:val="20"/>
                            <w:szCs w:val="20"/>
                          </w:rPr>
                          <w:t>(6,790)</w:t>
                        </w:r>
                      </w:p>
                    </w:txbxContent>
                  </v:textbox>
                </v:rect>
                <v:rect id="Rectangle 46" o:spid="_x0000_s1069" style="position:absolute;left:53644;top:30124;width:370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" filled="f" stroked="f">
                  <v:textbox style="mso-fit-shape-to-text:t" inset="0,0,0,0">
                    <w:txbxContent>
                      <w:p w14:paraId="45A3A067" w14:textId="3FAF946E" w:rsidR="00CE7660" w:rsidRDefault="00CE7660">
                        <w:r>
                          <w:rPr>
                            <w:color w:val="000000"/>
                            <w:sz w:val="20"/>
                            <w:szCs w:val="20"/>
                          </w:rPr>
                          <w:t>(6,790)</w:t>
                        </w:r>
                      </w:p>
                    </w:txbxContent>
                  </v:textbox>
                </v:rect>
                <v:rect id="Rectangle 47" o:spid="_x0000_s1070" style="position:absolute;left:4127;top:33426;width:95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" filled="f" stroked="f">
                  <v:textbox style="mso-fit-shape-to-text:t" inset="0,0,0,0">
                    <w:txbxContent>
                      <w:p w14:paraId="28F40456" w14:textId="1E1DF0F9" w:rsidR="00CE7660" w:rsidRDefault="00CE7660">
                        <w:r>
                          <w:rPr>
                            <w:color w:val="000000"/>
                            <w:sz w:val="20"/>
                            <w:szCs w:val="20"/>
                          </w:rPr>
                          <w:t>7.</w:t>
                        </w:r>
                      </w:p>
                    </w:txbxContent>
                  </v:textbox>
                </v:rect>
                <v:rect id="Rectangle 48" o:spid="_x0000_s1071" style="position:absolute;left:5581;top:33426;width:25083;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" filled="f" stroked="f">
                  <v:textbox style="mso-fit-shape-to-text:t" inset="0,0,0,0">
                    <w:txbxContent>
                      <w:p w14:paraId="7FDD8412" w14:textId="38183F54" w:rsidR="00CE7660" w:rsidRDefault="00CE7660">
                        <w:r>
                          <w:rPr>
                            <w:color w:val="000000"/>
                            <w:sz w:val="20"/>
                            <w:szCs w:val="20"/>
                          </w:rPr>
                          <w:t>ACCUMULATED AMORTIZATION OF CIAC</w:t>
                        </w:r>
                      </w:p>
                    </w:txbxContent>
                  </v:textbox>
                </v:rect>
                <v:rect id="Rectangle 49" o:spid="_x0000_s1072" style="position:absolute;left:44323;top:33426;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" filled="f" stroked="f">
                  <v:textbox style="mso-fit-shape-to-text:t" inset="0,0,0,0">
                    <w:txbxContent>
                      <w:p w14:paraId="48572475" w14:textId="7C51A0DE" w:rsidR="00CE7660" w:rsidRDefault="00CE7660">
                        <w:r>
                          <w:rPr>
                            <w:color w:val="000000"/>
                            <w:sz w:val="20"/>
                            <w:szCs w:val="20"/>
                          </w:rPr>
                          <w:t>0</w:t>
                        </w:r>
                      </w:p>
                    </w:txbxContent>
                  </v:textbox>
                </v:rect>
                <v:rect id="Rectangle 50" o:spid="_x0000_s1073" style="position:absolute;left:47688;top:33426;width:2864;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" filled="f" stroked="f">
                  <v:textbox style="mso-fit-shape-to-text:t" inset="0,0,0,0">
                    <w:txbxContent>
                      <w:p w14:paraId="4432A43C" w14:textId="1D9D9EAD" w:rsidR="00CE7660" w:rsidRDefault="00CE7660">
                        <w:r>
                          <w:rPr>
                            <w:color w:val="000000"/>
                            <w:sz w:val="20"/>
                            <w:szCs w:val="20"/>
                          </w:rPr>
                          <w:t>2,052</w:t>
                        </w:r>
                      </w:p>
                    </w:txbxContent>
                  </v:textbox>
                </v:rect>
                <v:rect id="Rectangle 51" o:spid="_x0000_s1074" style="position:absolute;left:54025;top:33426;width:2864;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" filled="f" stroked="f">
                  <v:textbox style="mso-fit-shape-to-text:t" inset="0,0,0,0">
                    <w:txbxContent>
                      <w:p w14:paraId="2F61C231" w14:textId="4066FBF9" w:rsidR="00CE7660" w:rsidRDefault="00CE7660">
                        <w:r>
                          <w:rPr>
                            <w:color w:val="000000"/>
                            <w:sz w:val="20"/>
                            <w:szCs w:val="20"/>
                          </w:rPr>
                          <w:t>2,052</w:t>
                        </w:r>
                      </w:p>
                    </w:txbxContent>
                  </v:textbox>
                </v:rect>
                <v:rect id="Rectangle 52" o:spid="_x0000_s1075" style="position:absolute;left:4127;top:36728;width:95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" filled="f" stroked="f">
                  <v:textbox style="mso-fit-shape-to-text:t" inset="0,0,0,0">
                    <w:txbxContent>
                      <w:p w14:paraId="719A32B4" w14:textId="41770B84" w:rsidR="00CE7660" w:rsidRDefault="00CE7660">
                        <w:r>
                          <w:rPr>
                            <w:color w:val="000000"/>
                            <w:sz w:val="20"/>
                            <w:szCs w:val="20"/>
                          </w:rPr>
                          <w:t>8.</w:t>
                        </w:r>
                      </w:p>
                    </w:txbxContent>
                  </v:textbox>
                </v:rect>
                <v:rect id="Rectangle 53" o:spid="_x0000_s1076" style="position:absolute;left:5581;top:36728;width:20180;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" filled="f" stroked="f">
                  <v:textbox style="mso-fit-shape-to-text:t" inset="0,0,0,0">
                    <w:txbxContent>
                      <w:p w14:paraId="4A5E9C3C" w14:textId="1C1713CF" w:rsidR="00CE7660" w:rsidRDefault="00CE7660">
                        <w:r>
                          <w:rPr>
                            <w:color w:val="000000"/>
                            <w:sz w:val="20"/>
                            <w:szCs w:val="20"/>
                          </w:rPr>
                          <w:t>WORKING CAPITAL ALLOWANCE</w:t>
                        </w:r>
                      </w:p>
                    </w:txbxContent>
                  </v:textbox>
                </v:rect>
                <v:rect id="Rectangle 54" o:spid="_x0000_s1077" style="position:absolute;left:44323;top:36728;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" filled="f" stroked="f">
                  <v:textbox style="mso-fit-shape-to-text:t" inset="0,0,0,0">
                    <w:txbxContent>
                      <w:p w14:paraId="28374E7A" w14:textId="3B403895" w:rsidR="00CE7660" w:rsidRDefault="00CE7660">
                        <w:r>
                          <w:rPr>
                            <w:color w:val="000000"/>
                            <w:sz w:val="20"/>
                            <w:szCs w:val="20"/>
                          </w:rPr>
                          <w:t>0</w:t>
                        </w:r>
                      </w:p>
                    </w:txbxContent>
                  </v:textbox>
                </v:rect>
                <v:rect id="Rectangle 55" o:spid="_x0000_s1078" style="position:absolute;left:44323;top:38068;width:609;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" fillcolor="black" stroked="f"/>
                <v:rect id="Rectangle 56" o:spid="_x0000_s1079" style="position:absolute;left:47072;top:36728;width:349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" filled="f" stroked="f">
                  <v:textbox style="mso-fit-shape-to-text:t" inset="0,0,0,0">
                    <w:txbxContent>
                      <w:p w14:paraId="594250D2" w14:textId="467CD52A" w:rsidR="00CE7660" w:rsidRDefault="00CE7660">
                        <w:r>
                          <w:rPr>
                            <w:color w:val="000000"/>
                            <w:sz w:val="20"/>
                            <w:szCs w:val="20"/>
                          </w:rPr>
                          <w:t>13,792</w:t>
                        </w:r>
                      </w:p>
                    </w:txbxContent>
                  </v:textbox>
                </v:rect>
                <v:rect id="Rectangle 57" o:spid="_x0000_s1080" style="position:absolute;left:47072;top:38068;width:336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" fillcolor="black" stroked="f"/>
                <v:rect id="Rectangle 58" o:spid="_x0000_s1081" style="position:absolute;left:53416;top:36728;width:349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" filled="f" stroked="f">
                  <v:textbox style="mso-fit-shape-to-text:t" inset="0,0,0,0">
                    <w:txbxContent>
                      <w:p w14:paraId="108AA7A5" w14:textId="13D81306" w:rsidR="00CE7660" w:rsidRDefault="00CE7660">
                        <w:r>
                          <w:rPr>
                            <w:color w:val="000000"/>
                            <w:sz w:val="20"/>
                            <w:szCs w:val="20"/>
                          </w:rPr>
                          <w:t>13,792</w:t>
                        </w:r>
                      </w:p>
                    </w:txbxContent>
                  </v:textbox>
                </v:rect>
                <v:rect id="Rectangle 59" o:spid="_x0000_s1082" style="position:absolute;left:53416;top:38068;width:3365;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" fillcolor="black" stroked="f"/>
                <v:rect id="Rectangle 60" o:spid="_x0000_s1083" style="position:absolute;left:5581;top:40036;width:1171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" filled="f" stroked="f">
                  <v:textbox style="mso-fit-shape-to-text:t" inset="0,0,0,0">
                    <w:txbxContent>
                      <w:p w14:paraId="1E77BAD0" w14:textId="516CA8A5" w:rsidR="00CE7660" w:rsidRDefault="00CE7660">
                        <w:r>
                          <w:rPr>
                            <w:color w:val="000000"/>
                            <w:sz w:val="20"/>
                            <w:szCs w:val="20"/>
                          </w:rPr>
                          <w:t>WATER RATE BASE</w:t>
                        </w:r>
                      </w:p>
                    </w:txbxContent>
                  </v:textbox>
                </v:rect>
                <v:rect id="Rectangle 61" o:spid="_x0000_s1084" style="position:absolute;left:40347;top:40036;width:4769;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" filled="f" stroked="f">
                  <v:textbox style="mso-fit-shape-to-text:t" inset="0,0,0,0">
                    <w:txbxContent>
                      <w:p w14:paraId="6E5965EF" w14:textId="1E8DB8AF" w:rsidR="00CE7660" w:rsidRDefault="00CE7660">
                        <w:r>
                          <w:rPr>
                            <w:color w:val="000000"/>
                            <w:sz w:val="20"/>
                            <w:szCs w:val="20"/>
                          </w:rPr>
                          <w:t>$613,170</w:t>
                        </w:r>
                      </w:p>
                    </w:txbxContent>
                  </v:textbox>
                </v:rect>
                <v:rect id="Rectangle 62" o:spid="_x0000_s1085" style="position:absolute;left:40347;top:41294;width:4585;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" fillcolor="black" stroked="f"/>
                <v:rect id="Rectangle 63" o:spid="_x0000_s1086" style="position:absolute;left:40347;top:41452;width:458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" fillcolor="black" stroked="f"/>
                <v:rect id="Rectangle 64" o:spid="_x0000_s1087" style="position:absolute;left:46462;top:40036;width:4134;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" filled="f" stroked="f">
                  <v:textbox style="mso-fit-shape-to-text:t" inset="0,0,0,0">
                    <w:txbxContent>
                      <w:p w14:paraId="69413E67" w14:textId="781D489F" w:rsidR="00CE7660" w:rsidRDefault="00CE7660">
                        <w:r>
                          <w:rPr>
                            <w:color w:val="000000"/>
                            <w:sz w:val="20"/>
                            <w:szCs w:val="20"/>
                          </w:rPr>
                          <w:t>$63,907</w:t>
                        </w:r>
                      </w:p>
                    </w:txbxContent>
                  </v:textbox>
                </v:rect>
                <v:rect id="Rectangle 65" o:spid="_x0000_s1088" style="position:absolute;left:46462;top:41294;width:39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" fillcolor="black" stroked="f"/>
                <v:rect id="Rectangle 66" o:spid="_x0000_s1089" style="position:absolute;left:46462;top:41452;width:3976;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" fillcolor="black" stroked="f"/>
                <v:rect id="Rectangle 67" o:spid="_x0000_s1090" style="position:absolute;left:52197;top:40036;width:476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" filled="f" stroked="f">
                  <v:textbox style="mso-fit-shape-to-text:t" inset="0,0,0,0">
                    <w:txbxContent>
                      <w:p w14:paraId="5E22A552" w14:textId="7D953F4F" w:rsidR="00CE7660" w:rsidRDefault="00CE7660">
                        <w:r>
                          <w:rPr>
                            <w:color w:val="000000"/>
                            <w:sz w:val="20"/>
                            <w:szCs w:val="20"/>
                          </w:rPr>
                          <w:t>$677,077</w:t>
                        </w:r>
                      </w:p>
                    </w:txbxContent>
                  </v:textbox>
                </v:rect>
                <v:rect id="Rectangle 68" o:spid="_x0000_s1091" style="position:absolute;left:52197;top:41294;width:4584;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" fillcolor="black" stroked="f"/>
                <v:rect id="Rectangle 69" o:spid="_x0000_s1092" style="position:absolute;left:52197;top:41452;width:4584;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" fillcolor="black" stroked="f"/>
                <v:rect id="Rectangle 70" o:spid="_x0000_s1093" style="position:absolute;left:46081;top:1885;width:11824;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" filled="f" stroked="f">
                  <v:textbox style="mso-fit-shape-to-text:t" inset="0,0,0,0">
                    <w:txbxContent>
                      <w:p w14:paraId="6761C253" w14:textId="1BBEAD27" w:rsidR="00CE7660" w:rsidRDefault="00CE7660">
                        <w:r>
                          <w:rPr>
                            <w:b/>
                            <w:bCs/>
                            <w:color w:val="000000"/>
                            <w:sz w:val="20"/>
                            <w:szCs w:val="20"/>
                          </w:rPr>
                          <w:t>SCHEDULE NO. 1-A</w:t>
                        </w:r>
                      </w:p>
                    </w:txbxContent>
                  </v:textbox>
                </v:rect>
                <v:rect id="Rectangle 71" o:spid="_x0000_s1094" style="position:absolute;left:42183;top:3536;width:15843;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" filled="f" stroked="f">
                  <v:textbox style="mso-fit-shape-to-text:t" inset="0,0,0,0">
                    <w:txbxContent>
                      <w:p w14:paraId="67B09AE3" w14:textId="0E5F7139" w:rsidR="00CE7660" w:rsidRDefault="00CE7660">
                        <w:r>
                          <w:rPr>
                            <w:b/>
                            <w:bCs/>
                            <w:color w:val="000000"/>
                            <w:sz w:val="20"/>
                            <w:szCs w:val="20"/>
                          </w:rPr>
                          <w:t>DOCKET NO. 20250108-WS</w:t>
                        </w:r>
                      </w:p>
                    </w:txbxContent>
                  </v:textbox>
                </v:rect>
                <v:rect id="Rectangle 72" o:spid="_x0000_s1095" style="position:absolute;left:3670;top:1651;width:152;height:4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" fillcolor="black" stroked="f"/>
                <v:rect id="Rectangle 73" o:spid="_x0000_s1096" style="position:absolute;left:58693;top:1809;width:152;height:41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" fillcolor="black" stroked="f"/>
                <v:rect id="Rectangle 74" o:spid="_x0000_s1097" style="position:absolute;left:3822;top:1651;width:55023;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" fillcolor="black" stroked="f"/>
                <v:rect id="Rectangle 75" o:spid="_x0000_s1098" style="position:absolute;left:3822;top:6686;width:5502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" fillcolor="black" stroked="f"/>
                <v:rect id="Rectangle 76" o:spid="_x0000_s1099" style="position:absolute;left:3822;top:11722;width:5502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" fillcolor="black" stroked="f"/>
                <v:rect id="Rectangle 77" o:spid="_x0000_s1100" style="position:absolute;left:3822;top:43180;width:55023;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" fillcolor="black" stroked="f"/>
                <w10:anchorlock/>
              </v:group>
            </w:pict>
          </mc:Fallback>
        </mc:AlternateContent>
      </w:r>
    </w:p>
    <w:p w14:paraId="106F10B8" w14:textId="77777777" w:rsidR="002F4045" w:rsidRDefault="002F4045" w:rsidP="003856E3">
      <w:pPr>
        <w:pStyle w:val="OrderBody"/>
      </w:pPr>
    </w:p>
    <w:p w14:paraId="79792DC9" w14:textId="77777777" w:rsidR="002F4045" w:rsidRDefault="002F4045" w:rsidP="003856E3">
      <w:pPr>
        <w:pStyle w:val="OrderBody"/>
        <w:sectPr w:rsidR="002F4045" w:rsidSect="002F4045">
          <w:headerReference w:type="default" r:id="rId9"/>
          <w:headerReference w:type="first" r:id="rId10"/>
          <w:pgSz w:w="12240" w:h="15840" w:code="1"/>
          <w:pgMar w:top="1440" w:right="1440" w:bottom="1440" w:left="1440" w:header="720" w:footer="720" w:gutter="0"/>
          <w:cols w:space="720"/>
          <w:docGrid w:linePitch="360"/>
        </w:sectPr>
      </w:pPr>
    </w:p>
    <w:p w14:paraId="5D17A6CF" w14:textId="2D93FEF4" w:rsidR="003856E3" w:rsidRDefault="002F4045" w:rsidP="003856E3">
      <w:pPr>
        <w:pStyle w:val="OrderBody"/>
      </w:pPr>
      <w:r w:rsidRPr="008B7520">
        <w:rPr>
          <w:noProof/>
        </w:rPr>
        <w:lastRenderedPageBreak/>
        <w:drawing>
          <wp:inline distT="0" distB="0" distL="0" distR="0" wp14:anchorId="21A8A2D8" wp14:editId="54994919">
            <wp:extent cx="6375726" cy="6315739"/>
            <wp:effectExtent l="0" t="0" r="0" b="0"/>
            <wp:docPr id="127448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88153" cy="6328049"/>
                    </a:xfrm>
                    <a:prstGeom prst="rect">
                      <a:avLst/>
                    </a:prstGeom>
                    <a:noFill/>
                    <a:ln>
                      <a:noFill/>
                    </a:ln>
                  </pic:spPr>
                </pic:pic>
              </a:graphicData>
            </a:graphic>
          </wp:inline>
        </w:drawing>
      </w:r>
    </w:p>
    <w:p w14:paraId="197E9498" w14:textId="77777777" w:rsidR="002F4045" w:rsidRDefault="002F4045" w:rsidP="003856E3">
      <w:pPr>
        <w:pStyle w:val="OrderBody"/>
      </w:pPr>
    </w:p>
    <w:p w14:paraId="216CD516" w14:textId="77777777" w:rsidR="003F512D" w:rsidRDefault="003F512D" w:rsidP="003856E3">
      <w:pPr>
        <w:pStyle w:val="OrderBody"/>
        <w:sectPr w:rsidR="003F512D" w:rsidSect="002F4045">
          <w:headerReference w:type="default" r:id="rId12"/>
          <w:pgSz w:w="12240" w:h="15840" w:code="1"/>
          <w:pgMar w:top="1440" w:right="1440" w:bottom="1440" w:left="1440" w:header="720" w:footer="720" w:gutter="0"/>
          <w:cols w:space="720"/>
          <w:docGrid w:linePitch="360"/>
        </w:sectPr>
      </w:pPr>
    </w:p>
    <w:p w14:paraId="774B5E48" w14:textId="5E042485" w:rsidR="002F4045" w:rsidRDefault="002F4045" w:rsidP="003856E3">
      <w:pPr>
        <w:pStyle w:val="OrderBody"/>
      </w:pPr>
    </w:p>
    <w:p w14:paraId="57737B84" w14:textId="77777777" w:rsidR="002F4045" w:rsidRDefault="001736D7" w:rsidP="003856E3">
      <w:pPr>
        <w:pStyle w:val="OrderBody"/>
      </w:pPr>
      <w:r w:rsidRPr="001736D7">
        <w:rPr>
          <w:noProof/>
        </w:rPr>
        <w:drawing>
          <wp:inline distT="0" distB="0" distL="0" distR="0" wp14:anchorId="4B0DE2F2" wp14:editId="055FA802">
            <wp:extent cx="7260336" cy="2825496"/>
            <wp:effectExtent l="0" t="0" r="0" b="0"/>
            <wp:docPr id="175266066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60336" cy="2825496"/>
                    </a:xfrm>
                    <a:prstGeom prst="rect">
                      <a:avLst/>
                    </a:prstGeom>
                    <a:noFill/>
                    <a:ln>
                      <a:noFill/>
                    </a:ln>
                  </pic:spPr>
                </pic:pic>
              </a:graphicData>
            </a:graphic>
          </wp:inline>
        </w:drawing>
      </w:r>
    </w:p>
    <w:p w14:paraId="00FE4F8C" w14:textId="77777777" w:rsidR="00065795" w:rsidRDefault="00065795" w:rsidP="003856E3">
      <w:pPr>
        <w:pStyle w:val="OrderBody"/>
      </w:pPr>
    </w:p>
    <w:p w14:paraId="6962546C" w14:textId="151938DF" w:rsidR="00065795" w:rsidRDefault="00065795" w:rsidP="003856E3">
      <w:pPr>
        <w:pStyle w:val="OrderBody"/>
        <w:sectPr w:rsidR="00065795" w:rsidSect="002F4045">
          <w:headerReference w:type="default" r:id="rId14"/>
          <w:pgSz w:w="15840" w:h="12240" w:orient="landscape" w:code="1"/>
          <w:pgMar w:top="1440" w:right="1440" w:bottom="1440" w:left="1440" w:header="720" w:footer="720" w:gutter="0"/>
          <w:cols w:space="720"/>
          <w:docGrid w:linePitch="360"/>
        </w:sectPr>
      </w:pPr>
    </w:p>
    <w:p w14:paraId="3091EDF3" w14:textId="635913D4" w:rsidR="002F4045" w:rsidRDefault="00CE7660" w:rsidP="003856E3">
      <w:pPr>
        <w:pStyle w:val="OrderBody"/>
      </w:pPr>
      <w:r>
        <w:rPr>
          <w:noProof/>
        </w:rPr>
        <w:lastRenderedPageBreak/>
        <mc:AlternateContent>
          <mc:Choice Requires="wpc">
            <w:drawing>
              <wp:inline distT="0" distB="0" distL="0" distR="0" wp14:anchorId="4B24BF59" wp14:editId="01E9F827">
                <wp:extent cx="6281928" cy="3694176"/>
                <wp:effectExtent l="0" t="0" r="0" b="0"/>
                <wp:docPr id="1267466409"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27374830" name="Rectangle 81"/>
                        <wps:cNvSpPr>
                          <a:spLocks noChangeArrowheads="1"/>
                        </wps:cNvSpPr>
                        <wps:spPr bwMode="auto">
                          <a:xfrm>
                            <a:off x="2811145" y="568325"/>
                            <a:ext cx="2603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848A3" w14:textId="0FA570C4" w:rsidR="00CE7660" w:rsidRDefault="00CE7660">
                              <w:r>
                                <w:rPr>
                                  <w:b/>
                                  <w:bCs/>
                                  <w:color w:val="000000"/>
                                  <w:sz w:val="16"/>
                                  <w:szCs w:val="16"/>
                                </w:rPr>
                                <w:t>TEST</w:t>
                              </w:r>
                            </w:p>
                          </w:txbxContent>
                        </wps:txbx>
                        <wps:bodyPr rot="0" vert="horz" wrap="none" lIns="0" tIns="0" rIns="0" bIns="0" anchor="t" anchorCtr="0">
                          <a:spAutoFit/>
                        </wps:bodyPr>
                      </wps:wsp>
                      <wps:wsp>
                        <wps:cNvPr id="2039867344" name="Rectangle 82"/>
                        <wps:cNvSpPr>
                          <a:spLocks noChangeArrowheads="1"/>
                        </wps:cNvSpPr>
                        <wps:spPr bwMode="auto">
                          <a:xfrm>
                            <a:off x="3257550" y="568325"/>
                            <a:ext cx="3702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1B20A" w14:textId="463413D1" w:rsidR="00CE7660" w:rsidRDefault="00CE7660">
                              <w:r>
                                <w:rPr>
                                  <w:b/>
                                  <w:bCs/>
                                  <w:color w:val="000000"/>
                                  <w:sz w:val="16"/>
                                  <w:szCs w:val="16"/>
                                </w:rPr>
                                <w:t>COMM.</w:t>
                              </w:r>
                            </w:p>
                          </w:txbxContent>
                        </wps:txbx>
                        <wps:bodyPr rot="0" vert="horz" wrap="none" lIns="0" tIns="0" rIns="0" bIns="0" anchor="t" anchorCtr="0">
                          <a:spAutoFit/>
                        </wps:bodyPr>
                      </wps:wsp>
                      <wps:wsp>
                        <wps:cNvPr id="2048832022" name="Rectangle 83"/>
                        <wps:cNvSpPr>
                          <a:spLocks noChangeArrowheads="1"/>
                        </wps:cNvSpPr>
                        <wps:spPr bwMode="auto">
                          <a:xfrm>
                            <a:off x="3842319" y="568325"/>
                            <a:ext cx="3702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E2C2F" w14:textId="2CEAD001" w:rsidR="00CE7660" w:rsidRDefault="00CE7660">
                              <w:r>
                                <w:rPr>
                                  <w:b/>
                                  <w:bCs/>
                                  <w:color w:val="000000"/>
                                  <w:sz w:val="16"/>
                                  <w:szCs w:val="16"/>
                                </w:rPr>
                                <w:t>COMM.</w:t>
                              </w:r>
                            </w:p>
                          </w:txbxContent>
                        </wps:txbx>
                        <wps:bodyPr rot="0" vert="horz" wrap="none" lIns="0" tIns="0" rIns="0" bIns="0" anchor="t" anchorCtr="0">
                          <a:spAutoFit/>
                        </wps:bodyPr>
                      </wps:wsp>
                      <wps:wsp>
                        <wps:cNvPr id="1384967412" name="Rectangle 84"/>
                        <wps:cNvSpPr>
                          <a:spLocks noChangeArrowheads="1"/>
                        </wps:cNvSpPr>
                        <wps:spPr bwMode="auto">
                          <a:xfrm>
                            <a:off x="4420870" y="568325"/>
                            <a:ext cx="3956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ED498" w14:textId="16E49C6A" w:rsidR="00CE7660" w:rsidRDefault="00CE7660">
                              <w:r>
                                <w:rPr>
                                  <w:b/>
                                  <w:bCs/>
                                  <w:color w:val="000000"/>
                                  <w:sz w:val="16"/>
                                  <w:szCs w:val="16"/>
                                </w:rPr>
                                <w:t>ADJUST</w:t>
                              </w:r>
                            </w:p>
                          </w:txbxContent>
                        </wps:txbx>
                        <wps:bodyPr rot="0" vert="horz" wrap="none" lIns="0" tIns="0" rIns="0" bIns="0" anchor="t" anchorCtr="0">
                          <a:spAutoFit/>
                        </wps:bodyPr>
                      </wps:wsp>
                      <wps:wsp>
                        <wps:cNvPr id="1009679239" name="Rectangle 85"/>
                        <wps:cNvSpPr>
                          <a:spLocks noChangeArrowheads="1"/>
                        </wps:cNvSpPr>
                        <wps:spPr bwMode="auto">
                          <a:xfrm>
                            <a:off x="2682240" y="704215"/>
                            <a:ext cx="5168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0AC48" w14:textId="32EE44E3" w:rsidR="00CE7660" w:rsidRDefault="00CE7660">
                              <w:r>
                                <w:rPr>
                                  <w:b/>
                                  <w:bCs/>
                                  <w:color w:val="000000"/>
                                  <w:sz w:val="16"/>
                                  <w:szCs w:val="16"/>
                                </w:rPr>
                                <w:t>YEAR PER</w:t>
                              </w:r>
                            </w:p>
                          </w:txbxContent>
                        </wps:txbx>
                        <wps:bodyPr rot="0" vert="horz" wrap="none" lIns="0" tIns="0" rIns="0" bIns="0" anchor="t" anchorCtr="0">
                          <a:spAutoFit/>
                        </wps:bodyPr>
                      </wps:wsp>
                      <wps:wsp>
                        <wps:cNvPr id="1706331194" name="Rectangle 86"/>
                        <wps:cNvSpPr>
                          <a:spLocks noChangeArrowheads="1"/>
                        </wps:cNvSpPr>
                        <wps:spPr bwMode="auto">
                          <a:xfrm>
                            <a:off x="3257550" y="704215"/>
                            <a:ext cx="4292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FC94E" w14:textId="2874249C" w:rsidR="00CE7660" w:rsidRDefault="00CE7660">
                              <w:r>
                                <w:rPr>
                                  <w:b/>
                                  <w:bCs/>
                                  <w:color w:val="000000"/>
                                  <w:sz w:val="16"/>
                                  <w:szCs w:val="16"/>
                                </w:rPr>
                                <w:t>ADJUST-</w:t>
                              </w:r>
                            </w:p>
                          </w:txbxContent>
                        </wps:txbx>
                        <wps:bodyPr rot="0" vert="horz" wrap="none" lIns="0" tIns="0" rIns="0" bIns="0" anchor="t" anchorCtr="0">
                          <a:spAutoFit/>
                        </wps:bodyPr>
                      </wps:wsp>
                      <wps:wsp>
                        <wps:cNvPr id="885455835" name="Rectangle 87"/>
                        <wps:cNvSpPr>
                          <a:spLocks noChangeArrowheads="1"/>
                        </wps:cNvSpPr>
                        <wps:spPr bwMode="auto">
                          <a:xfrm>
                            <a:off x="3761740" y="704215"/>
                            <a:ext cx="536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AA43F" w14:textId="6DD05190" w:rsidR="00CE7660" w:rsidRDefault="00CE7660">
                              <w:r>
                                <w:rPr>
                                  <w:b/>
                                  <w:bCs/>
                                  <w:color w:val="000000"/>
                                  <w:sz w:val="16"/>
                                  <w:szCs w:val="16"/>
                                </w:rPr>
                                <w:t>ADJUSTED</w:t>
                              </w:r>
                            </w:p>
                          </w:txbxContent>
                        </wps:txbx>
                        <wps:bodyPr rot="0" vert="horz" wrap="none" lIns="0" tIns="0" rIns="0" bIns="0" anchor="t" anchorCtr="0">
                          <a:spAutoFit/>
                        </wps:bodyPr>
                      </wps:wsp>
                      <wps:wsp>
                        <wps:cNvPr id="323433276" name="Rectangle 88"/>
                        <wps:cNvSpPr>
                          <a:spLocks noChangeArrowheads="1"/>
                        </wps:cNvSpPr>
                        <wps:spPr bwMode="auto">
                          <a:xfrm>
                            <a:off x="4511040" y="704215"/>
                            <a:ext cx="2146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D7E76" w14:textId="66A73FDA" w:rsidR="00CE7660" w:rsidRDefault="00CE7660">
                              <w:r>
                                <w:rPr>
                                  <w:b/>
                                  <w:bCs/>
                                  <w:color w:val="000000"/>
                                  <w:sz w:val="16"/>
                                  <w:szCs w:val="16"/>
                                </w:rPr>
                                <w:t>FOR</w:t>
                              </w:r>
                            </w:p>
                          </w:txbxContent>
                        </wps:txbx>
                        <wps:bodyPr rot="0" vert="horz" wrap="none" lIns="0" tIns="0" rIns="0" bIns="0" anchor="t" anchorCtr="0">
                          <a:spAutoFit/>
                        </wps:bodyPr>
                      </wps:wsp>
                      <wps:wsp>
                        <wps:cNvPr id="1111665407" name="Rectangle 89"/>
                        <wps:cNvSpPr>
                          <a:spLocks noChangeArrowheads="1"/>
                        </wps:cNvSpPr>
                        <wps:spPr bwMode="auto">
                          <a:xfrm>
                            <a:off x="5080000" y="704215"/>
                            <a:ext cx="4972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AFD62" w14:textId="4B11C68C" w:rsidR="00CE7660" w:rsidRDefault="00CE7660">
                              <w:r>
                                <w:rPr>
                                  <w:b/>
                                  <w:bCs/>
                                  <w:color w:val="000000"/>
                                  <w:sz w:val="16"/>
                                  <w:szCs w:val="16"/>
                                </w:rPr>
                                <w:t>REVENUE</w:t>
                              </w:r>
                            </w:p>
                          </w:txbxContent>
                        </wps:txbx>
                        <wps:bodyPr rot="0" vert="horz" wrap="none" lIns="0" tIns="0" rIns="0" bIns="0" anchor="t" anchorCtr="0">
                          <a:spAutoFit/>
                        </wps:bodyPr>
                      </wps:wsp>
                      <wps:wsp>
                        <wps:cNvPr id="663061811" name="Rectangle 90"/>
                        <wps:cNvSpPr>
                          <a:spLocks noChangeArrowheads="1"/>
                        </wps:cNvSpPr>
                        <wps:spPr bwMode="auto">
                          <a:xfrm>
                            <a:off x="2733675" y="839470"/>
                            <a:ext cx="4292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AE6F6" w14:textId="24CB9039" w:rsidR="00CE7660" w:rsidRDefault="00CE7660">
                              <w:r>
                                <w:rPr>
                                  <w:b/>
                                  <w:bCs/>
                                  <w:color w:val="000000"/>
                                  <w:sz w:val="16"/>
                                  <w:szCs w:val="16"/>
                                </w:rPr>
                                <w:t>UTILITY</w:t>
                              </w:r>
                            </w:p>
                          </w:txbxContent>
                        </wps:txbx>
                        <wps:bodyPr rot="0" vert="horz" wrap="none" lIns="0" tIns="0" rIns="0" bIns="0" anchor="t" anchorCtr="0">
                          <a:spAutoFit/>
                        </wps:bodyPr>
                      </wps:wsp>
                      <wps:wsp>
                        <wps:cNvPr id="1827700152" name="Rectangle 91"/>
                        <wps:cNvSpPr>
                          <a:spLocks noChangeArrowheads="1"/>
                        </wps:cNvSpPr>
                        <wps:spPr bwMode="auto">
                          <a:xfrm>
                            <a:off x="3282950" y="839470"/>
                            <a:ext cx="3613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56BC5" w14:textId="0E55B19A" w:rsidR="00CE7660" w:rsidRDefault="00CE7660">
                              <w:r>
                                <w:rPr>
                                  <w:b/>
                                  <w:bCs/>
                                  <w:color w:val="000000"/>
                                  <w:sz w:val="16"/>
                                  <w:szCs w:val="16"/>
                                </w:rPr>
                                <w:t>MENTS</w:t>
                              </w:r>
                            </w:p>
                          </w:txbxContent>
                        </wps:txbx>
                        <wps:bodyPr rot="0" vert="horz" wrap="none" lIns="0" tIns="0" rIns="0" bIns="0" anchor="t" anchorCtr="0">
                          <a:spAutoFit/>
                        </wps:bodyPr>
                      </wps:wsp>
                      <wps:wsp>
                        <wps:cNvPr id="1245208556" name="Rectangle 92"/>
                        <wps:cNvSpPr>
                          <a:spLocks noChangeArrowheads="1"/>
                        </wps:cNvSpPr>
                        <wps:spPr bwMode="auto">
                          <a:xfrm>
                            <a:off x="3754755" y="839470"/>
                            <a:ext cx="5734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80425" w14:textId="6CD96304" w:rsidR="00CE7660" w:rsidRDefault="00CE7660">
                              <w:r>
                                <w:rPr>
                                  <w:b/>
                                  <w:bCs/>
                                  <w:color w:val="000000"/>
                                  <w:sz w:val="16"/>
                                  <w:szCs w:val="16"/>
                                </w:rPr>
                                <w:t>TEST YEAR</w:t>
                              </w:r>
                            </w:p>
                          </w:txbxContent>
                        </wps:txbx>
                        <wps:bodyPr rot="0" vert="horz" wrap="none" lIns="0" tIns="0" rIns="0" bIns="0" anchor="t" anchorCtr="0">
                          <a:spAutoFit/>
                        </wps:bodyPr>
                      </wps:wsp>
                      <wps:wsp>
                        <wps:cNvPr id="413671264" name="Rectangle 93"/>
                        <wps:cNvSpPr>
                          <a:spLocks noChangeArrowheads="1"/>
                        </wps:cNvSpPr>
                        <wps:spPr bwMode="auto">
                          <a:xfrm>
                            <a:off x="4356100" y="839470"/>
                            <a:ext cx="5251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9668A" w14:textId="17E108D7" w:rsidR="00CE7660" w:rsidRDefault="00CE7660">
                              <w:r>
                                <w:rPr>
                                  <w:b/>
                                  <w:bCs/>
                                  <w:color w:val="000000"/>
                                  <w:sz w:val="16"/>
                                  <w:szCs w:val="16"/>
                                </w:rPr>
                                <w:t>INCREASE</w:t>
                              </w:r>
                            </w:p>
                          </w:txbxContent>
                        </wps:txbx>
                        <wps:bodyPr rot="0" vert="horz" wrap="none" lIns="0" tIns="0" rIns="0" bIns="0" anchor="t" anchorCtr="0">
                          <a:spAutoFit/>
                        </wps:bodyPr>
                      </wps:wsp>
                      <wps:wsp>
                        <wps:cNvPr id="1494726169" name="Rectangle 94"/>
                        <wps:cNvSpPr>
                          <a:spLocks noChangeArrowheads="1"/>
                        </wps:cNvSpPr>
                        <wps:spPr bwMode="auto">
                          <a:xfrm>
                            <a:off x="4931410" y="839470"/>
                            <a:ext cx="7791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B529F" w14:textId="504DF016" w:rsidR="00CE7660" w:rsidRDefault="00CE7660">
                              <w:r>
                                <w:rPr>
                                  <w:b/>
                                  <w:bCs/>
                                  <w:color w:val="000000"/>
                                  <w:sz w:val="16"/>
                                  <w:szCs w:val="16"/>
                                </w:rPr>
                                <w:t>REQUIREMENT</w:t>
                              </w:r>
                            </w:p>
                          </w:txbxContent>
                        </wps:txbx>
                        <wps:bodyPr rot="0" vert="horz" wrap="none" lIns="0" tIns="0" rIns="0" bIns="0" anchor="t" anchorCtr="0">
                          <a:spAutoFit/>
                        </wps:bodyPr>
                      </wps:wsp>
                      <wps:wsp>
                        <wps:cNvPr id="1355037596" name="Rectangle 95"/>
                        <wps:cNvSpPr>
                          <a:spLocks noChangeArrowheads="1"/>
                        </wps:cNvSpPr>
                        <wps:spPr bwMode="auto">
                          <a:xfrm>
                            <a:off x="439420" y="1117600"/>
                            <a:ext cx="76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29DC2" w14:textId="3348299C" w:rsidR="00CE7660" w:rsidRDefault="00CE7660">
                              <w:r>
                                <w:rPr>
                                  <w:color w:val="000000"/>
                                  <w:sz w:val="16"/>
                                  <w:szCs w:val="16"/>
                                </w:rPr>
                                <w:t>1.</w:t>
                              </w:r>
                            </w:p>
                          </w:txbxContent>
                        </wps:txbx>
                        <wps:bodyPr rot="0" vert="horz" wrap="none" lIns="0" tIns="0" rIns="0" bIns="0" anchor="t" anchorCtr="0">
                          <a:spAutoFit/>
                        </wps:bodyPr>
                      </wps:wsp>
                      <wps:wsp>
                        <wps:cNvPr id="376105" name="Rectangle 96"/>
                        <wps:cNvSpPr>
                          <a:spLocks noChangeArrowheads="1"/>
                        </wps:cNvSpPr>
                        <wps:spPr bwMode="auto">
                          <a:xfrm>
                            <a:off x="555625" y="1117600"/>
                            <a:ext cx="1575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6AD" w14:textId="19EC0756" w:rsidR="00CE7660" w:rsidRDefault="00CE7660">
                              <w:r>
                                <w:rPr>
                                  <w:b/>
                                  <w:bCs/>
                                  <w:color w:val="000000"/>
                                  <w:sz w:val="16"/>
                                  <w:szCs w:val="16"/>
                                </w:rPr>
                                <w:t>TOTAL OPERATING REVENUES</w:t>
                              </w:r>
                            </w:p>
                          </w:txbxContent>
                        </wps:txbx>
                        <wps:bodyPr rot="0" vert="horz" wrap="none" lIns="0" tIns="0" rIns="0" bIns="0" anchor="t" anchorCtr="0">
                          <a:spAutoFit/>
                        </wps:bodyPr>
                      </wps:wsp>
                      <wps:wsp>
                        <wps:cNvPr id="584958614" name="Rectangle 97"/>
                        <wps:cNvSpPr>
                          <a:spLocks noChangeArrowheads="1"/>
                        </wps:cNvSpPr>
                        <wps:spPr bwMode="auto">
                          <a:xfrm>
                            <a:off x="2772410" y="1117600"/>
                            <a:ext cx="3816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D8FDA" w14:textId="3C7F2310" w:rsidR="00CE7660" w:rsidRDefault="00CE7660">
                              <w:r>
                                <w:rPr>
                                  <w:color w:val="000000"/>
                                  <w:sz w:val="16"/>
                                  <w:szCs w:val="16"/>
                                </w:rPr>
                                <w:t>$108,001</w:t>
                              </w:r>
                            </w:p>
                          </w:txbxContent>
                        </wps:txbx>
                        <wps:bodyPr rot="0" vert="horz" wrap="none" lIns="0" tIns="0" rIns="0" bIns="0" anchor="t" anchorCtr="0">
                          <a:spAutoFit/>
                        </wps:bodyPr>
                      </wps:wsp>
                      <wps:wsp>
                        <wps:cNvPr id="913116208" name="Rectangle 98"/>
                        <wps:cNvSpPr>
                          <a:spLocks noChangeArrowheads="1"/>
                        </wps:cNvSpPr>
                        <wps:spPr bwMode="auto">
                          <a:xfrm>
                            <a:off x="3341370" y="1117600"/>
                            <a:ext cx="330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0CEE7" w14:textId="15CB141A" w:rsidR="00CE7660" w:rsidRDefault="00CE7660">
                              <w:r>
                                <w:rPr>
                                  <w:color w:val="000000"/>
                                  <w:sz w:val="16"/>
                                  <w:szCs w:val="16"/>
                                </w:rPr>
                                <w:t>$26,637</w:t>
                              </w:r>
                            </w:p>
                          </w:txbxContent>
                        </wps:txbx>
                        <wps:bodyPr rot="0" vert="horz" wrap="none" lIns="0" tIns="0" rIns="0" bIns="0" anchor="t" anchorCtr="0">
                          <a:spAutoFit/>
                        </wps:bodyPr>
                      </wps:wsp>
                      <wps:wsp>
                        <wps:cNvPr id="334276628" name="Rectangle 99"/>
                        <wps:cNvSpPr>
                          <a:spLocks noChangeArrowheads="1"/>
                        </wps:cNvSpPr>
                        <wps:spPr bwMode="auto">
                          <a:xfrm>
                            <a:off x="3896995" y="1117600"/>
                            <a:ext cx="3816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9F3DB" w14:textId="427A96D1" w:rsidR="00CE7660" w:rsidRDefault="00CE7660">
                              <w:r>
                                <w:rPr>
                                  <w:color w:val="000000"/>
                                  <w:sz w:val="16"/>
                                  <w:szCs w:val="16"/>
                                </w:rPr>
                                <w:t>$134,638</w:t>
                              </w:r>
                            </w:p>
                          </w:txbxContent>
                        </wps:txbx>
                        <wps:bodyPr rot="0" vert="horz" wrap="none" lIns="0" tIns="0" rIns="0" bIns="0" anchor="t" anchorCtr="0">
                          <a:spAutoFit/>
                        </wps:bodyPr>
                      </wps:wsp>
                      <wps:wsp>
                        <wps:cNvPr id="1895615611" name="Rectangle 100"/>
                        <wps:cNvSpPr>
                          <a:spLocks noChangeArrowheads="1"/>
                        </wps:cNvSpPr>
                        <wps:spPr bwMode="auto">
                          <a:xfrm>
                            <a:off x="4518025" y="1117600"/>
                            <a:ext cx="330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55B1C" w14:textId="602CDB01" w:rsidR="00CE7660" w:rsidRDefault="00CE7660">
                              <w:r>
                                <w:rPr>
                                  <w:color w:val="000000"/>
                                  <w:sz w:val="16"/>
                                  <w:szCs w:val="16"/>
                                </w:rPr>
                                <w:t>$78,142</w:t>
                              </w:r>
                            </w:p>
                          </w:txbxContent>
                        </wps:txbx>
                        <wps:bodyPr rot="0" vert="horz" wrap="none" lIns="0" tIns="0" rIns="0" bIns="0" anchor="t" anchorCtr="0">
                          <a:spAutoFit/>
                        </wps:bodyPr>
                      </wps:wsp>
                      <wps:wsp>
                        <wps:cNvPr id="2021209786" name="Rectangle 101"/>
                        <wps:cNvSpPr>
                          <a:spLocks noChangeArrowheads="1"/>
                        </wps:cNvSpPr>
                        <wps:spPr bwMode="auto">
                          <a:xfrm>
                            <a:off x="5306060" y="1117600"/>
                            <a:ext cx="3816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46844" w14:textId="78FCC8F6" w:rsidR="00CE7660" w:rsidRDefault="00CE7660">
                              <w:r>
                                <w:rPr>
                                  <w:color w:val="000000"/>
                                  <w:sz w:val="16"/>
                                  <w:szCs w:val="16"/>
                                </w:rPr>
                                <w:t>$212,780</w:t>
                              </w:r>
                            </w:p>
                          </w:txbxContent>
                        </wps:txbx>
                        <wps:bodyPr rot="0" vert="horz" wrap="none" lIns="0" tIns="0" rIns="0" bIns="0" anchor="t" anchorCtr="0">
                          <a:spAutoFit/>
                        </wps:bodyPr>
                      </wps:wsp>
                      <wps:wsp>
                        <wps:cNvPr id="1223189215" name="Rectangle 102"/>
                        <wps:cNvSpPr>
                          <a:spLocks noChangeArrowheads="1"/>
                        </wps:cNvSpPr>
                        <wps:spPr bwMode="auto">
                          <a:xfrm>
                            <a:off x="4569460" y="1252855"/>
                            <a:ext cx="313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DEEB1" w14:textId="1524A39D" w:rsidR="00CE7660" w:rsidRDefault="00CE7660">
                              <w:r>
                                <w:rPr>
                                  <w:color w:val="000000"/>
                                  <w:sz w:val="16"/>
                                  <w:szCs w:val="16"/>
                                </w:rPr>
                                <w:t>58.04%</w:t>
                              </w:r>
                            </w:p>
                          </w:txbxContent>
                        </wps:txbx>
                        <wps:bodyPr rot="0" vert="horz" wrap="none" lIns="0" tIns="0" rIns="0" bIns="0" anchor="t" anchorCtr="0">
                          <a:spAutoFit/>
                        </wps:bodyPr>
                      </wps:wsp>
                      <wps:wsp>
                        <wps:cNvPr id="1505492754" name="Rectangle 103"/>
                        <wps:cNvSpPr>
                          <a:spLocks noChangeArrowheads="1"/>
                        </wps:cNvSpPr>
                        <wps:spPr bwMode="auto">
                          <a:xfrm>
                            <a:off x="555625" y="1524000"/>
                            <a:ext cx="12001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28E74" w14:textId="03985818" w:rsidR="00CE7660" w:rsidRDefault="00CE7660">
                              <w:r>
                                <w:rPr>
                                  <w:b/>
                                  <w:bCs/>
                                  <w:color w:val="000000"/>
                                  <w:sz w:val="16"/>
                                  <w:szCs w:val="16"/>
                                </w:rPr>
                                <w:t>OPERATING EXPENSES:</w:t>
                              </w:r>
                            </w:p>
                          </w:txbxContent>
                        </wps:txbx>
                        <wps:bodyPr rot="0" vert="horz" wrap="none" lIns="0" tIns="0" rIns="0" bIns="0" anchor="t" anchorCtr="0">
                          <a:spAutoFit/>
                        </wps:bodyPr>
                      </wps:wsp>
                      <wps:wsp>
                        <wps:cNvPr id="499773404" name="Rectangle 104"/>
                        <wps:cNvSpPr>
                          <a:spLocks noChangeArrowheads="1"/>
                        </wps:cNvSpPr>
                        <wps:spPr bwMode="auto">
                          <a:xfrm>
                            <a:off x="439420" y="1659890"/>
                            <a:ext cx="76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2270D" w14:textId="4E7FE4C2" w:rsidR="00CE7660" w:rsidRDefault="00CE7660">
                              <w:r>
                                <w:rPr>
                                  <w:color w:val="000000"/>
                                  <w:sz w:val="16"/>
                                  <w:szCs w:val="16"/>
                                </w:rPr>
                                <w:t>2.</w:t>
                              </w:r>
                            </w:p>
                          </w:txbxContent>
                        </wps:txbx>
                        <wps:bodyPr rot="0" vert="horz" wrap="none" lIns="0" tIns="0" rIns="0" bIns="0" anchor="t" anchorCtr="0">
                          <a:spAutoFit/>
                        </wps:bodyPr>
                      </wps:wsp>
                      <wps:wsp>
                        <wps:cNvPr id="1482806043" name="Rectangle 105"/>
                        <wps:cNvSpPr>
                          <a:spLocks noChangeArrowheads="1"/>
                        </wps:cNvSpPr>
                        <wps:spPr bwMode="auto">
                          <a:xfrm>
                            <a:off x="555625" y="1659890"/>
                            <a:ext cx="15271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49902" w14:textId="12E74AD9" w:rsidR="00CE7660" w:rsidRDefault="00CE7660">
                              <w:r>
                                <w:rPr>
                                  <w:color w:val="000000"/>
                                  <w:sz w:val="16"/>
                                  <w:szCs w:val="16"/>
                                </w:rPr>
                                <w:t xml:space="preserve">   OPERATION &amp; MAINTENANCE</w:t>
                              </w:r>
                            </w:p>
                          </w:txbxContent>
                        </wps:txbx>
                        <wps:bodyPr rot="0" vert="horz" wrap="none" lIns="0" tIns="0" rIns="0" bIns="0" anchor="t" anchorCtr="0">
                          <a:spAutoFit/>
                        </wps:bodyPr>
                      </wps:wsp>
                      <wps:wsp>
                        <wps:cNvPr id="1129816737" name="Rectangle 106"/>
                        <wps:cNvSpPr>
                          <a:spLocks noChangeArrowheads="1"/>
                        </wps:cNvSpPr>
                        <wps:spPr bwMode="auto">
                          <a:xfrm>
                            <a:off x="2772410" y="1659890"/>
                            <a:ext cx="3816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F4040" w14:textId="22F08879" w:rsidR="00CE7660" w:rsidRDefault="00CE7660">
                              <w:r>
                                <w:rPr>
                                  <w:color w:val="000000"/>
                                  <w:sz w:val="16"/>
                                  <w:szCs w:val="16"/>
                                </w:rPr>
                                <w:t>$142,674</w:t>
                              </w:r>
                            </w:p>
                          </w:txbxContent>
                        </wps:txbx>
                        <wps:bodyPr rot="0" vert="horz" wrap="none" lIns="0" tIns="0" rIns="0" bIns="0" anchor="t" anchorCtr="0">
                          <a:spAutoFit/>
                        </wps:bodyPr>
                      </wps:wsp>
                      <wps:wsp>
                        <wps:cNvPr id="147814507" name="Rectangle 107"/>
                        <wps:cNvSpPr>
                          <a:spLocks noChangeArrowheads="1"/>
                        </wps:cNvSpPr>
                        <wps:spPr bwMode="auto">
                          <a:xfrm>
                            <a:off x="3308985" y="1659890"/>
                            <a:ext cx="3981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F2214" w14:textId="14E4D52C" w:rsidR="00CE7660" w:rsidRDefault="00CE7660">
                              <w:r>
                                <w:rPr>
                                  <w:color w:val="000000"/>
                                  <w:sz w:val="16"/>
                                  <w:szCs w:val="16"/>
                                </w:rPr>
                                <w:t>($29,334)</w:t>
                              </w:r>
                            </w:p>
                          </w:txbxContent>
                        </wps:txbx>
                        <wps:bodyPr rot="0" vert="horz" wrap="none" lIns="0" tIns="0" rIns="0" bIns="0" anchor="t" anchorCtr="0">
                          <a:spAutoFit/>
                        </wps:bodyPr>
                      </wps:wsp>
                      <wps:wsp>
                        <wps:cNvPr id="2143993060" name="Rectangle 108"/>
                        <wps:cNvSpPr>
                          <a:spLocks noChangeArrowheads="1"/>
                        </wps:cNvSpPr>
                        <wps:spPr bwMode="auto">
                          <a:xfrm>
                            <a:off x="3896995" y="1659890"/>
                            <a:ext cx="3816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2FCF5" w14:textId="751B9A2F" w:rsidR="00CE7660" w:rsidRDefault="00CE7660">
                              <w:r>
                                <w:rPr>
                                  <w:color w:val="000000"/>
                                  <w:sz w:val="16"/>
                                  <w:szCs w:val="16"/>
                                </w:rPr>
                                <w:t>$113,340</w:t>
                              </w:r>
                            </w:p>
                          </w:txbxContent>
                        </wps:txbx>
                        <wps:bodyPr rot="0" vert="horz" wrap="none" lIns="0" tIns="0" rIns="0" bIns="0" anchor="t" anchorCtr="0">
                          <a:spAutoFit/>
                        </wps:bodyPr>
                      </wps:wsp>
                      <wps:wsp>
                        <wps:cNvPr id="17833000" name="Rectangle 109"/>
                        <wps:cNvSpPr>
                          <a:spLocks noChangeArrowheads="1"/>
                        </wps:cNvSpPr>
                        <wps:spPr bwMode="auto">
                          <a:xfrm>
                            <a:off x="5306060" y="1659890"/>
                            <a:ext cx="3816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DA1F7" w14:textId="78CAF5C4" w:rsidR="00CE7660" w:rsidRDefault="00CE7660">
                              <w:r>
                                <w:rPr>
                                  <w:color w:val="000000"/>
                                  <w:sz w:val="16"/>
                                  <w:szCs w:val="16"/>
                                </w:rPr>
                                <w:t>$113,340</w:t>
                              </w:r>
                            </w:p>
                          </w:txbxContent>
                        </wps:txbx>
                        <wps:bodyPr rot="0" vert="horz" wrap="none" lIns="0" tIns="0" rIns="0" bIns="0" anchor="t" anchorCtr="0">
                          <a:spAutoFit/>
                        </wps:bodyPr>
                      </wps:wsp>
                      <wps:wsp>
                        <wps:cNvPr id="908292386" name="Rectangle 110"/>
                        <wps:cNvSpPr>
                          <a:spLocks noChangeArrowheads="1"/>
                        </wps:cNvSpPr>
                        <wps:spPr bwMode="auto">
                          <a:xfrm>
                            <a:off x="439420" y="1795780"/>
                            <a:ext cx="76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5725" w14:textId="6B72FDA2" w:rsidR="00CE7660" w:rsidRDefault="00CE7660">
                              <w:r>
                                <w:rPr>
                                  <w:color w:val="000000"/>
                                  <w:sz w:val="16"/>
                                  <w:szCs w:val="16"/>
                                </w:rPr>
                                <w:t>3.</w:t>
                              </w:r>
                            </w:p>
                          </w:txbxContent>
                        </wps:txbx>
                        <wps:bodyPr rot="0" vert="horz" wrap="none" lIns="0" tIns="0" rIns="0" bIns="0" anchor="t" anchorCtr="0">
                          <a:spAutoFit/>
                        </wps:bodyPr>
                      </wps:wsp>
                      <wps:wsp>
                        <wps:cNvPr id="2082709114" name="Rectangle 111"/>
                        <wps:cNvSpPr>
                          <a:spLocks noChangeArrowheads="1"/>
                        </wps:cNvSpPr>
                        <wps:spPr bwMode="auto">
                          <a:xfrm>
                            <a:off x="555625" y="1795780"/>
                            <a:ext cx="11061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5BB18" w14:textId="751A9630" w:rsidR="00CE7660" w:rsidRDefault="00CE7660">
                              <w:r>
                                <w:rPr>
                                  <w:color w:val="000000"/>
                                  <w:sz w:val="16"/>
                                  <w:szCs w:val="16"/>
                                </w:rPr>
                                <w:t xml:space="preserve">   DEPRECIATION (NET)</w:t>
                              </w:r>
                            </w:p>
                          </w:txbxContent>
                        </wps:txbx>
                        <wps:bodyPr rot="0" vert="horz" wrap="none" lIns="0" tIns="0" rIns="0" bIns="0" anchor="t" anchorCtr="0">
                          <a:spAutoFit/>
                        </wps:bodyPr>
                      </wps:wsp>
                      <wps:wsp>
                        <wps:cNvPr id="1208385630" name="Rectangle 112"/>
                        <wps:cNvSpPr>
                          <a:spLocks noChangeArrowheads="1"/>
                        </wps:cNvSpPr>
                        <wps:spPr bwMode="auto">
                          <a:xfrm>
                            <a:off x="2875915" y="1795780"/>
                            <a:ext cx="2800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3373F" w14:textId="6B9EA747" w:rsidR="00CE7660" w:rsidRDefault="00CE7660">
                              <w:r>
                                <w:rPr>
                                  <w:color w:val="000000"/>
                                  <w:sz w:val="16"/>
                                  <w:szCs w:val="16"/>
                                </w:rPr>
                                <w:t>36,406</w:t>
                              </w:r>
                            </w:p>
                          </w:txbxContent>
                        </wps:txbx>
                        <wps:bodyPr rot="0" vert="horz" wrap="none" lIns="0" tIns="0" rIns="0" bIns="0" anchor="t" anchorCtr="0">
                          <a:spAutoFit/>
                        </wps:bodyPr>
                      </wps:wsp>
                      <wps:wsp>
                        <wps:cNvPr id="1277217056" name="Rectangle 113"/>
                        <wps:cNvSpPr>
                          <a:spLocks noChangeArrowheads="1"/>
                        </wps:cNvSpPr>
                        <wps:spPr bwMode="auto">
                          <a:xfrm>
                            <a:off x="3412490" y="1795780"/>
                            <a:ext cx="2965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3D6E3" w14:textId="0D04DE68" w:rsidR="00CE7660" w:rsidRDefault="00CE7660">
                              <w:r>
                                <w:rPr>
                                  <w:color w:val="000000"/>
                                  <w:sz w:val="16"/>
                                  <w:szCs w:val="16"/>
                                </w:rPr>
                                <w:t>(3,647)</w:t>
                              </w:r>
                            </w:p>
                          </w:txbxContent>
                        </wps:txbx>
                        <wps:bodyPr rot="0" vert="horz" wrap="none" lIns="0" tIns="0" rIns="0" bIns="0" anchor="t" anchorCtr="0">
                          <a:spAutoFit/>
                        </wps:bodyPr>
                      </wps:wsp>
                      <wps:wsp>
                        <wps:cNvPr id="1095209952" name="Rectangle 114"/>
                        <wps:cNvSpPr>
                          <a:spLocks noChangeArrowheads="1"/>
                        </wps:cNvSpPr>
                        <wps:spPr bwMode="auto">
                          <a:xfrm>
                            <a:off x="4000500" y="1795780"/>
                            <a:ext cx="2800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51243" w14:textId="5EAF68BA" w:rsidR="00CE7660" w:rsidRDefault="00CE7660">
                              <w:r>
                                <w:rPr>
                                  <w:color w:val="000000"/>
                                  <w:sz w:val="16"/>
                                  <w:szCs w:val="16"/>
                                </w:rPr>
                                <w:t>32,759</w:t>
                              </w:r>
                            </w:p>
                          </w:txbxContent>
                        </wps:txbx>
                        <wps:bodyPr rot="0" vert="horz" wrap="none" lIns="0" tIns="0" rIns="0" bIns="0" anchor="t" anchorCtr="0">
                          <a:spAutoFit/>
                        </wps:bodyPr>
                      </wps:wsp>
                      <wps:wsp>
                        <wps:cNvPr id="1632938229" name="Rectangle 115"/>
                        <wps:cNvSpPr>
                          <a:spLocks noChangeArrowheads="1"/>
                        </wps:cNvSpPr>
                        <wps:spPr bwMode="auto">
                          <a:xfrm>
                            <a:off x="5409565" y="1795780"/>
                            <a:ext cx="2800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37196" w14:textId="6B04F9AD" w:rsidR="00CE7660" w:rsidRDefault="00CE7660">
                              <w:r>
                                <w:rPr>
                                  <w:color w:val="000000"/>
                                  <w:sz w:val="16"/>
                                  <w:szCs w:val="16"/>
                                </w:rPr>
                                <w:t>32,759</w:t>
                              </w:r>
                            </w:p>
                          </w:txbxContent>
                        </wps:txbx>
                        <wps:bodyPr rot="0" vert="horz" wrap="none" lIns="0" tIns="0" rIns="0" bIns="0" anchor="t" anchorCtr="0">
                          <a:spAutoFit/>
                        </wps:bodyPr>
                      </wps:wsp>
                      <wps:wsp>
                        <wps:cNvPr id="769855603" name="Rectangle 116"/>
                        <wps:cNvSpPr>
                          <a:spLocks noChangeArrowheads="1"/>
                        </wps:cNvSpPr>
                        <wps:spPr bwMode="auto">
                          <a:xfrm>
                            <a:off x="439420" y="1931035"/>
                            <a:ext cx="76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E1DF0" w14:textId="5203C46F" w:rsidR="00CE7660" w:rsidRDefault="00CE7660">
                              <w:r>
                                <w:rPr>
                                  <w:color w:val="000000"/>
                                  <w:sz w:val="16"/>
                                  <w:szCs w:val="16"/>
                                </w:rPr>
                                <w:t>4.</w:t>
                              </w:r>
                            </w:p>
                          </w:txbxContent>
                        </wps:txbx>
                        <wps:bodyPr rot="0" vert="horz" wrap="none" lIns="0" tIns="0" rIns="0" bIns="0" anchor="t" anchorCtr="0">
                          <a:spAutoFit/>
                        </wps:bodyPr>
                      </wps:wsp>
                      <wps:wsp>
                        <wps:cNvPr id="1403968159" name="Rectangle 117"/>
                        <wps:cNvSpPr>
                          <a:spLocks noChangeArrowheads="1"/>
                        </wps:cNvSpPr>
                        <wps:spPr bwMode="auto">
                          <a:xfrm>
                            <a:off x="555625" y="1931035"/>
                            <a:ext cx="20377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F70B9" w14:textId="16BC9D8E" w:rsidR="00CE7660" w:rsidRDefault="00CE7660">
                              <w:r>
                                <w:rPr>
                                  <w:color w:val="000000"/>
                                  <w:sz w:val="16"/>
                                  <w:szCs w:val="16"/>
                                </w:rPr>
                                <w:t xml:space="preserve">   AMORTIZATION OF CAPITAL RECOVERY</w:t>
                              </w:r>
                            </w:p>
                          </w:txbxContent>
                        </wps:txbx>
                        <wps:bodyPr rot="0" vert="horz" wrap="none" lIns="0" tIns="0" rIns="0" bIns="0" anchor="t" anchorCtr="0">
                          <a:spAutoFit/>
                        </wps:bodyPr>
                      </wps:wsp>
                      <wps:wsp>
                        <wps:cNvPr id="1220218938" name="Rectangle 118"/>
                        <wps:cNvSpPr>
                          <a:spLocks noChangeArrowheads="1"/>
                        </wps:cNvSpPr>
                        <wps:spPr bwMode="auto">
                          <a:xfrm>
                            <a:off x="3056890" y="1931035"/>
                            <a:ext cx="1022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A7624" w14:textId="2376648C" w:rsidR="00CE7660" w:rsidRDefault="00CE7660">
                              <w:r>
                                <w:rPr>
                                  <w:color w:val="000000"/>
                                  <w:sz w:val="16"/>
                                  <w:szCs w:val="16"/>
                                </w:rPr>
                                <w:t>$0</w:t>
                              </w:r>
                            </w:p>
                          </w:txbxContent>
                        </wps:txbx>
                        <wps:bodyPr rot="0" vert="horz" wrap="none" lIns="0" tIns="0" rIns="0" bIns="0" anchor="t" anchorCtr="0">
                          <a:spAutoFit/>
                        </wps:bodyPr>
                      </wps:wsp>
                      <wps:wsp>
                        <wps:cNvPr id="980340800" name="Rectangle 119"/>
                        <wps:cNvSpPr>
                          <a:spLocks noChangeArrowheads="1"/>
                        </wps:cNvSpPr>
                        <wps:spPr bwMode="auto">
                          <a:xfrm>
                            <a:off x="3444875" y="1931035"/>
                            <a:ext cx="2292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5A103" w14:textId="71D6D24E" w:rsidR="00CE7660" w:rsidRDefault="00CE7660">
                              <w:r>
                                <w:rPr>
                                  <w:color w:val="000000"/>
                                  <w:sz w:val="16"/>
                                  <w:szCs w:val="16"/>
                                </w:rPr>
                                <w:t>3,649</w:t>
                              </w:r>
                            </w:p>
                          </w:txbxContent>
                        </wps:txbx>
                        <wps:bodyPr rot="0" vert="horz" wrap="none" lIns="0" tIns="0" rIns="0" bIns="0" anchor="t" anchorCtr="0">
                          <a:spAutoFit/>
                        </wps:bodyPr>
                      </wps:wsp>
                      <wps:wsp>
                        <wps:cNvPr id="784110586" name="Rectangle 120"/>
                        <wps:cNvSpPr>
                          <a:spLocks noChangeArrowheads="1"/>
                        </wps:cNvSpPr>
                        <wps:spPr bwMode="auto">
                          <a:xfrm>
                            <a:off x="4052570" y="1931035"/>
                            <a:ext cx="2292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8D1A7" w14:textId="43287DF6" w:rsidR="00CE7660" w:rsidRDefault="00CE7660">
                              <w:r>
                                <w:rPr>
                                  <w:color w:val="000000"/>
                                  <w:sz w:val="16"/>
                                  <w:szCs w:val="16"/>
                                </w:rPr>
                                <w:t>3,649</w:t>
                              </w:r>
                            </w:p>
                          </w:txbxContent>
                        </wps:txbx>
                        <wps:bodyPr rot="0" vert="horz" wrap="none" lIns="0" tIns="0" rIns="0" bIns="0" anchor="t" anchorCtr="0">
                          <a:spAutoFit/>
                        </wps:bodyPr>
                      </wps:wsp>
                      <wps:wsp>
                        <wps:cNvPr id="15899903" name="Rectangle 121"/>
                        <wps:cNvSpPr>
                          <a:spLocks noChangeArrowheads="1"/>
                        </wps:cNvSpPr>
                        <wps:spPr bwMode="auto">
                          <a:xfrm>
                            <a:off x="5461635" y="1931035"/>
                            <a:ext cx="2292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76ECC" w14:textId="46600224" w:rsidR="00CE7660" w:rsidRDefault="00CE7660">
                              <w:r>
                                <w:rPr>
                                  <w:color w:val="000000"/>
                                  <w:sz w:val="16"/>
                                  <w:szCs w:val="16"/>
                                </w:rPr>
                                <w:t>3,649</w:t>
                              </w:r>
                            </w:p>
                          </w:txbxContent>
                        </wps:txbx>
                        <wps:bodyPr rot="0" vert="horz" wrap="none" lIns="0" tIns="0" rIns="0" bIns="0" anchor="t" anchorCtr="0">
                          <a:spAutoFit/>
                        </wps:bodyPr>
                      </wps:wsp>
                      <wps:wsp>
                        <wps:cNvPr id="2099150116" name="Rectangle 122"/>
                        <wps:cNvSpPr>
                          <a:spLocks noChangeArrowheads="1"/>
                        </wps:cNvSpPr>
                        <wps:spPr bwMode="auto">
                          <a:xfrm>
                            <a:off x="439420" y="2066925"/>
                            <a:ext cx="76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E3E25" w14:textId="43B9992A" w:rsidR="00CE7660" w:rsidRDefault="00CE7660">
                              <w:r>
                                <w:rPr>
                                  <w:color w:val="000000"/>
                                  <w:sz w:val="16"/>
                                  <w:szCs w:val="16"/>
                                </w:rPr>
                                <w:t>5.</w:t>
                              </w:r>
                            </w:p>
                          </w:txbxContent>
                        </wps:txbx>
                        <wps:bodyPr rot="0" vert="horz" wrap="none" lIns="0" tIns="0" rIns="0" bIns="0" anchor="t" anchorCtr="0">
                          <a:spAutoFit/>
                        </wps:bodyPr>
                      </wps:wsp>
                      <wps:wsp>
                        <wps:cNvPr id="2065309501" name="Rectangle 123"/>
                        <wps:cNvSpPr>
                          <a:spLocks noChangeArrowheads="1"/>
                        </wps:cNvSpPr>
                        <wps:spPr bwMode="auto">
                          <a:xfrm>
                            <a:off x="555625" y="2066925"/>
                            <a:ext cx="12788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BAE2A" w14:textId="4A5E26FE" w:rsidR="00CE7660" w:rsidRDefault="00CE7660">
                              <w:r>
                                <w:rPr>
                                  <w:color w:val="000000"/>
                                  <w:sz w:val="16"/>
                                  <w:szCs w:val="16"/>
                                </w:rPr>
                                <w:t xml:space="preserve">   AMORTIZATION OF CIAC</w:t>
                              </w:r>
                            </w:p>
                          </w:txbxContent>
                        </wps:txbx>
                        <wps:bodyPr rot="0" vert="horz" wrap="none" lIns="0" tIns="0" rIns="0" bIns="0" anchor="t" anchorCtr="0">
                          <a:spAutoFit/>
                        </wps:bodyPr>
                      </wps:wsp>
                      <wps:wsp>
                        <wps:cNvPr id="1789831153" name="Rectangle 124"/>
                        <wps:cNvSpPr>
                          <a:spLocks noChangeArrowheads="1"/>
                        </wps:cNvSpPr>
                        <wps:spPr bwMode="auto">
                          <a:xfrm>
                            <a:off x="3056890" y="2066925"/>
                            <a:ext cx="1022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77C3A" w14:textId="49A606C8" w:rsidR="00CE7660" w:rsidRDefault="00CE7660">
                              <w:r>
                                <w:rPr>
                                  <w:color w:val="000000"/>
                                  <w:sz w:val="16"/>
                                  <w:szCs w:val="16"/>
                                </w:rPr>
                                <w:t>$0</w:t>
                              </w:r>
                            </w:p>
                          </w:txbxContent>
                        </wps:txbx>
                        <wps:bodyPr rot="0" vert="horz" wrap="none" lIns="0" tIns="0" rIns="0" bIns="0" anchor="t" anchorCtr="0">
                          <a:spAutoFit/>
                        </wps:bodyPr>
                      </wps:wsp>
                      <wps:wsp>
                        <wps:cNvPr id="935680151" name="Rectangle 125"/>
                        <wps:cNvSpPr>
                          <a:spLocks noChangeArrowheads="1"/>
                        </wps:cNvSpPr>
                        <wps:spPr bwMode="auto">
                          <a:xfrm>
                            <a:off x="3489960" y="2066925"/>
                            <a:ext cx="2203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57763" w14:textId="59FBF427" w:rsidR="00CE7660" w:rsidRDefault="00CE7660">
                              <w:r>
                                <w:rPr>
                                  <w:color w:val="000000"/>
                                  <w:sz w:val="16"/>
                                  <w:szCs w:val="16"/>
                                </w:rPr>
                                <w:t>(179)</w:t>
                              </w:r>
                            </w:p>
                          </w:txbxContent>
                        </wps:txbx>
                        <wps:bodyPr rot="0" vert="horz" wrap="none" lIns="0" tIns="0" rIns="0" bIns="0" anchor="t" anchorCtr="0">
                          <a:spAutoFit/>
                        </wps:bodyPr>
                      </wps:wsp>
                      <wps:wsp>
                        <wps:cNvPr id="806910941" name="Rectangle 126"/>
                        <wps:cNvSpPr>
                          <a:spLocks noChangeArrowheads="1"/>
                        </wps:cNvSpPr>
                        <wps:spPr bwMode="auto">
                          <a:xfrm>
                            <a:off x="4097655" y="2066925"/>
                            <a:ext cx="2203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334EC" w14:textId="589A4960" w:rsidR="00CE7660" w:rsidRDefault="00CE7660">
                              <w:r>
                                <w:rPr>
                                  <w:color w:val="000000"/>
                                  <w:sz w:val="16"/>
                                  <w:szCs w:val="16"/>
                                </w:rPr>
                                <w:t>(179)</w:t>
                              </w:r>
                            </w:p>
                          </w:txbxContent>
                        </wps:txbx>
                        <wps:bodyPr rot="0" vert="horz" wrap="none" lIns="0" tIns="0" rIns="0" bIns="0" anchor="t" anchorCtr="0">
                          <a:spAutoFit/>
                        </wps:bodyPr>
                      </wps:wsp>
                      <wps:wsp>
                        <wps:cNvPr id="43073998" name="Rectangle 127"/>
                        <wps:cNvSpPr>
                          <a:spLocks noChangeArrowheads="1"/>
                        </wps:cNvSpPr>
                        <wps:spPr bwMode="auto">
                          <a:xfrm>
                            <a:off x="5506720" y="2066925"/>
                            <a:ext cx="2203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6A5D2" w14:textId="5162DA1D" w:rsidR="00CE7660" w:rsidRDefault="00CE7660">
                              <w:r>
                                <w:rPr>
                                  <w:color w:val="000000"/>
                                  <w:sz w:val="16"/>
                                  <w:szCs w:val="16"/>
                                </w:rPr>
                                <w:t>(179)</w:t>
                              </w:r>
                            </w:p>
                          </w:txbxContent>
                        </wps:txbx>
                        <wps:bodyPr rot="0" vert="horz" wrap="none" lIns="0" tIns="0" rIns="0" bIns="0" anchor="t" anchorCtr="0">
                          <a:spAutoFit/>
                        </wps:bodyPr>
                      </wps:wsp>
                      <wps:wsp>
                        <wps:cNvPr id="324784435" name="Rectangle 128"/>
                        <wps:cNvSpPr>
                          <a:spLocks noChangeArrowheads="1"/>
                        </wps:cNvSpPr>
                        <wps:spPr bwMode="auto">
                          <a:xfrm>
                            <a:off x="439420" y="2202180"/>
                            <a:ext cx="76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9CE4F" w14:textId="5A119E2F" w:rsidR="00CE7660" w:rsidRDefault="00CE7660">
                              <w:r>
                                <w:rPr>
                                  <w:color w:val="000000"/>
                                  <w:sz w:val="16"/>
                                  <w:szCs w:val="16"/>
                                </w:rPr>
                                <w:t>6.</w:t>
                              </w:r>
                            </w:p>
                          </w:txbxContent>
                        </wps:txbx>
                        <wps:bodyPr rot="0" vert="horz" wrap="none" lIns="0" tIns="0" rIns="0" bIns="0" anchor="t" anchorCtr="0">
                          <a:spAutoFit/>
                        </wps:bodyPr>
                      </wps:wsp>
                      <wps:wsp>
                        <wps:cNvPr id="1172613332" name="Rectangle 129"/>
                        <wps:cNvSpPr>
                          <a:spLocks noChangeArrowheads="1"/>
                        </wps:cNvSpPr>
                        <wps:spPr bwMode="auto">
                          <a:xfrm>
                            <a:off x="555625" y="2202180"/>
                            <a:ext cx="15017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5E859" w14:textId="1636CD6C" w:rsidR="00CE7660" w:rsidRDefault="00CE7660">
                              <w:r>
                                <w:rPr>
                                  <w:color w:val="000000"/>
                                  <w:sz w:val="16"/>
                                  <w:szCs w:val="16"/>
                                </w:rPr>
                                <w:t xml:space="preserve">   TAXES OTHER THAN INCOME</w:t>
                              </w:r>
                            </w:p>
                          </w:txbxContent>
                        </wps:txbx>
                        <wps:bodyPr rot="0" vert="horz" wrap="none" lIns="0" tIns="0" rIns="0" bIns="0" anchor="t" anchorCtr="0">
                          <a:spAutoFit/>
                        </wps:bodyPr>
                      </wps:wsp>
                      <wps:wsp>
                        <wps:cNvPr id="532406404" name="Rectangle 130"/>
                        <wps:cNvSpPr>
                          <a:spLocks noChangeArrowheads="1"/>
                        </wps:cNvSpPr>
                        <wps:spPr bwMode="auto">
                          <a:xfrm>
                            <a:off x="2927985" y="2202180"/>
                            <a:ext cx="2292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3AC2D" w14:textId="221EF994" w:rsidR="00CE7660" w:rsidRDefault="00CE7660">
                              <w:r>
                                <w:rPr>
                                  <w:color w:val="000000"/>
                                  <w:sz w:val="16"/>
                                  <w:szCs w:val="16"/>
                                </w:rPr>
                                <w:t>4,860</w:t>
                              </w:r>
                            </w:p>
                          </w:txbxContent>
                        </wps:txbx>
                        <wps:bodyPr rot="0" vert="horz" wrap="none" lIns="0" tIns="0" rIns="0" bIns="0" anchor="t" anchorCtr="0">
                          <a:spAutoFit/>
                        </wps:bodyPr>
                      </wps:wsp>
                      <wps:wsp>
                        <wps:cNvPr id="1155279336" name="Rectangle 131"/>
                        <wps:cNvSpPr>
                          <a:spLocks noChangeArrowheads="1"/>
                        </wps:cNvSpPr>
                        <wps:spPr bwMode="auto">
                          <a:xfrm>
                            <a:off x="2927985" y="2312035"/>
                            <a:ext cx="23241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4425277" name="Rectangle 132"/>
                        <wps:cNvSpPr>
                          <a:spLocks noChangeArrowheads="1"/>
                        </wps:cNvSpPr>
                        <wps:spPr bwMode="auto">
                          <a:xfrm>
                            <a:off x="3444875" y="2202180"/>
                            <a:ext cx="2292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26EBC" w14:textId="1DE20C57" w:rsidR="00CE7660" w:rsidRDefault="00CE7660">
                              <w:r>
                                <w:rPr>
                                  <w:color w:val="000000"/>
                                  <w:sz w:val="16"/>
                                  <w:szCs w:val="16"/>
                                </w:rPr>
                                <w:t>1,853</w:t>
                              </w:r>
                            </w:p>
                          </w:txbxContent>
                        </wps:txbx>
                        <wps:bodyPr rot="0" vert="horz" wrap="none" lIns="0" tIns="0" rIns="0" bIns="0" anchor="t" anchorCtr="0">
                          <a:spAutoFit/>
                        </wps:bodyPr>
                      </wps:wsp>
                      <wps:wsp>
                        <wps:cNvPr id="989701353" name="Rectangle 133"/>
                        <wps:cNvSpPr>
                          <a:spLocks noChangeArrowheads="1"/>
                        </wps:cNvSpPr>
                        <wps:spPr bwMode="auto">
                          <a:xfrm>
                            <a:off x="3444875" y="2312035"/>
                            <a:ext cx="23241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8616232" name="Rectangle 134"/>
                        <wps:cNvSpPr>
                          <a:spLocks noChangeArrowheads="1"/>
                        </wps:cNvSpPr>
                        <wps:spPr bwMode="auto">
                          <a:xfrm>
                            <a:off x="4052570" y="2202180"/>
                            <a:ext cx="2292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B711C" w14:textId="13EE2FB0" w:rsidR="00CE7660" w:rsidRDefault="00CE7660">
                              <w:r>
                                <w:rPr>
                                  <w:color w:val="000000"/>
                                  <w:sz w:val="16"/>
                                  <w:szCs w:val="16"/>
                                </w:rPr>
                                <w:t>6,713</w:t>
                              </w:r>
                            </w:p>
                          </w:txbxContent>
                        </wps:txbx>
                        <wps:bodyPr rot="0" vert="horz" wrap="none" lIns="0" tIns="0" rIns="0" bIns="0" anchor="t" anchorCtr="0">
                          <a:spAutoFit/>
                        </wps:bodyPr>
                      </wps:wsp>
                      <wps:wsp>
                        <wps:cNvPr id="2138361919" name="Rectangle 135"/>
                        <wps:cNvSpPr>
                          <a:spLocks noChangeArrowheads="1"/>
                        </wps:cNvSpPr>
                        <wps:spPr bwMode="auto">
                          <a:xfrm>
                            <a:off x="4052570" y="2312035"/>
                            <a:ext cx="23241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618878" name="Rectangle 136"/>
                        <wps:cNvSpPr>
                          <a:spLocks noChangeArrowheads="1"/>
                        </wps:cNvSpPr>
                        <wps:spPr bwMode="auto">
                          <a:xfrm>
                            <a:off x="4620895" y="2202180"/>
                            <a:ext cx="2292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27C79" w14:textId="2CA8D40E" w:rsidR="00CE7660" w:rsidRDefault="00CE7660">
                              <w:r>
                                <w:rPr>
                                  <w:color w:val="000000"/>
                                  <w:sz w:val="16"/>
                                  <w:szCs w:val="16"/>
                                </w:rPr>
                                <w:t>3,516</w:t>
                              </w:r>
                            </w:p>
                          </w:txbxContent>
                        </wps:txbx>
                        <wps:bodyPr rot="0" vert="horz" wrap="none" lIns="0" tIns="0" rIns="0" bIns="0" anchor="t" anchorCtr="0">
                          <a:spAutoFit/>
                        </wps:bodyPr>
                      </wps:wsp>
                      <wps:wsp>
                        <wps:cNvPr id="239519861" name="Rectangle 137"/>
                        <wps:cNvSpPr>
                          <a:spLocks noChangeArrowheads="1"/>
                        </wps:cNvSpPr>
                        <wps:spPr bwMode="auto">
                          <a:xfrm>
                            <a:off x="4620895" y="2312035"/>
                            <a:ext cx="2330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8804959" name="Rectangle 138"/>
                        <wps:cNvSpPr>
                          <a:spLocks noChangeArrowheads="1"/>
                        </wps:cNvSpPr>
                        <wps:spPr bwMode="auto">
                          <a:xfrm>
                            <a:off x="5409565" y="2202180"/>
                            <a:ext cx="2800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DFD29" w14:textId="366C597B" w:rsidR="00CE7660" w:rsidRDefault="00CE7660">
                              <w:r>
                                <w:rPr>
                                  <w:color w:val="000000"/>
                                  <w:sz w:val="16"/>
                                  <w:szCs w:val="16"/>
                                </w:rPr>
                                <w:t>10,229</w:t>
                              </w:r>
                            </w:p>
                          </w:txbxContent>
                        </wps:txbx>
                        <wps:bodyPr rot="0" vert="horz" wrap="none" lIns="0" tIns="0" rIns="0" bIns="0" anchor="t" anchorCtr="0">
                          <a:spAutoFit/>
                        </wps:bodyPr>
                      </wps:wsp>
                      <wps:wsp>
                        <wps:cNvPr id="2111972267" name="Rectangle 139"/>
                        <wps:cNvSpPr>
                          <a:spLocks noChangeArrowheads="1"/>
                        </wps:cNvSpPr>
                        <wps:spPr bwMode="auto">
                          <a:xfrm>
                            <a:off x="5409565" y="2312035"/>
                            <a:ext cx="28448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9714380" name="Rectangle 140"/>
                        <wps:cNvSpPr>
                          <a:spLocks noChangeArrowheads="1"/>
                        </wps:cNvSpPr>
                        <wps:spPr bwMode="auto">
                          <a:xfrm>
                            <a:off x="555625" y="2473960"/>
                            <a:ext cx="154749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06D1F" w14:textId="1CB68BF3" w:rsidR="00CE7660" w:rsidRDefault="00CE7660">
                              <w:r>
                                <w:rPr>
                                  <w:b/>
                                  <w:bCs/>
                                  <w:color w:val="000000"/>
                                  <w:sz w:val="16"/>
                                  <w:szCs w:val="16"/>
                                </w:rPr>
                                <w:t>TOTAL OPERATING EXPENSES</w:t>
                              </w:r>
                            </w:p>
                          </w:txbxContent>
                        </wps:txbx>
                        <wps:bodyPr rot="0" vert="horz" wrap="none" lIns="0" tIns="0" rIns="0" bIns="0" anchor="t" anchorCtr="0">
                          <a:spAutoFit/>
                        </wps:bodyPr>
                      </wps:wsp>
                      <wps:wsp>
                        <wps:cNvPr id="1437525701" name="Rectangle 141"/>
                        <wps:cNvSpPr>
                          <a:spLocks noChangeArrowheads="1"/>
                        </wps:cNvSpPr>
                        <wps:spPr bwMode="auto">
                          <a:xfrm>
                            <a:off x="2772410" y="2473960"/>
                            <a:ext cx="3816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6FA8D" w14:textId="57973253" w:rsidR="00CE7660" w:rsidRDefault="00CE7660">
                              <w:r>
                                <w:rPr>
                                  <w:color w:val="000000"/>
                                  <w:sz w:val="16"/>
                                  <w:szCs w:val="16"/>
                                </w:rPr>
                                <w:t>$183,940</w:t>
                              </w:r>
                            </w:p>
                          </w:txbxContent>
                        </wps:txbx>
                        <wps:bodyPr rot="0" vert="horz" wrap="none" lIns="0" tIns="0" rIns="0" bIns="0" anchor="t" anchorCtr="0">
                          <a:spAutoFit/>
                        </wps:bodyPr>
                      </wps:wsp>
                      <wps:wsp>
                        <wps:cNvPr id="2066340880" name="Rectangle 142"/>
                        <wps:cNvSpPr>
                          <a:spLocks noChangeArrowheads="1"/>
                        </wps:cNvSpPr>
                        <wps:spPr bwMode="auto">
                          <a:xfrm>
                            <a:off x="2772410" y="2576830"/>
                            <a:ext cx="38798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1914469" name="Rectangle 143"/>
                        <wps:cNvSpPr>
                          <a:spLocks noChangeArrowheads="1"/>
                        </wps:cNvSpPr>
                        <wps:spPr bwMode="auto">
                          <a:xfrm>
                            <a:off x="2772410" y="2590165"/>
                            <a:ext cx="3879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1175565" name="Rectangle 144"/>
                        <wps:cNvSpPr>
                          <a:spLocks noChangeArrowheads="1"/>
                        </wps:cNvSpPr>
                        <wps:spPr bwMode="auto">
                          <a:xfrm>
                            <a:off x="3308985" y="2473960"/>
                            <a:ext cx="3981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9A148" w14:textId="57F96337" w:rsidR="00CE7660" w:rsidRDefault="00CE7660">
                              <w:r>
                                <w:rPr>
                                  <w:color w:val="000000"/>
                                  <w:sz w:val="16"/>
                                  <w:szCs w:val="16"/>
                                </w:rPr>
                                <w:t>($27,658)</w:t>
                              </w:r>
                            </w:p>
                          </w:txbxContent>
                        </wps:txbx>
                        <wps:bodyPr rot="0" vert="horz" wrap="none" lIns="0" tIns="0" rIns="0" bIns="0" anchor="t" anchorCtr="0">
                          <a:spAutoFit/>
                        </wps:bodyPr>
                      </wps:wsp>
                      <wps:wsp>
                        <wps:cNvPr id="1029815263" name="Rectangle 145"/>
                        <wps:cNvSpPr>
                          <a:spLocks noChangeArrowheads="1"/>
                        </wps:cNvSpPr>
                        <wps:spPr bwMode="auto">
                          <a:xfrm>
                            <a:off x="3308985" y="2576830"/>
                            <a:ext cx="40068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789950" name="Rectangle 146"/>
                        <wps:cNvSpPr>
                          <a:spLocks noChangeArrowheads="1"/>
                        </wps:cNvSpPr>
                        <wps:spPr bwMode="auto">
                          <a:xfrm>
                            <a:off x="3308985" y="2590165"/>
                            <a:ext cx="4006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590067" name="Rectangle 147"/>
                        <wps:cNvSpPr>
                          <a:spLocks noChangeArrowheads="1"/>
                        </wps:cNvSpPr>
                        <wps:spPr bwMode="auto">
                          <a:xfrm>
                            <a:off x="3896995" y="2473960"/>
                            <a:ext cx="3816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21E49" w14:textId="1C7F46CD" w:rsidR="00CE7660" w:rsidRDefault="00CE7660">
                              <w:r>
                                <w:rPr>
                                  <w:color w:val="000000"/>
                                  <w:sz w:val="16"/>
                                  <w:szCs w:val="16"/>
                                </w:rPr>
                                <w:t>$156,282</w:t>
                              </w:r>
                            </w:p>
                          </w:txbxContent>
                        </wps:txbx>
                        <wps:bodyPr rot="0" vert="horz" wrap="none" lIns="0" tIns="0" rIns="0" bIns="0" anchor="t" anchorCtr="0">
                          <a:spAutoFit/>
                        </wps:bodyPr>
                      </wps:wsp>
                      <wps:wsp>
                        <wps:cNvPr id="1166144562" name="Rectangle 148"/>
                        <wps:cNvSpPr>
                          <a:spLocks noChangeArrowheads="1"/>
                        </wps:cNvSpPr>
                        <wps:spPr bwMode="auto">
                          <a:xfrm>
                            <a:off x="3896995" y="2576830"/>
                            <a:ext cx="38798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5448903" name="Rectangle 149"/>
                        <wps:cNvSpPr>
                          <a:spLocks noChangeArrowheads="1"/>
                        </wps:cNvSpPr>
                        <wps:spPr bwMode="auto">
                          <a:xfrm>
                            <a:off x="3896995" y="2590165"/>
                            <a:ext cx="3879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5168122" name="Rectangle 150"/>
                        <wps:cNvSpPr>
                          <a:spLocks noChangeArrowheads="1"/>
                        </wps:cNvSpPr>
                        <wps:spPr bwMode="auto">
                          <a:xfrm>
                            <a:off x="5306060" y="2473960"/>
                            <a:ext cx="3816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CBBD3" w14:textId="4E774011" w:rsidR="00CE7660" w:rsidRDefault="00CE7660">
                              <w:r>
                                <w:rPr>
                                  <w:color w:val="000000"/>
                                  <w:sz w:val="16"/>
                                  <w:szCs w:val="16"/>
                                </w:rPr>
                                <w:t>$159,799</w:t>
                              </w:r>
                            </w:p>
                          </w:txbxContent>
                        </wps:txbx>
                        <wps:bodyPr rot="0" vert="horz" wrap="none" lIns="0" tIns="0" rIns="0" bIns="0" anchor="t" anchorCtr="0">
                          <a:spAutoFit/>
                        </wps:bodyPr>
                      </wps:wsp>
                      <wps:wsp>
                        <wps:cNvPr id="2053386390" name="Rectangle 151"/>
                        <wps:cNvSpPr>
                          <a:spLocks noChangeArrowheads="1"/>
                        </wps:cNvSpPr>
                        <wps:spPr bwMode="auto">
                          <a:xfrm>
                            <a:off x="5306060" y="2576830"/>
                            <a:ext cx="38798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6382501" name="Rectangle 152"/>
                        <wps:cNvSpPr>
                          <a:spLocks noChangeArrowheads="1"/>
                        </wps:cNvSpPr>
                        <wps:spPr bwMode="auto">
                          <a:xfrm>
                            <a:off x="5306060" y="2590165"/>
                            <a:ext cx="3879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4096144" name="Rectangle 153"/>
                        <wps:cNvSpPr>
                          <a:spLocks noChangeArrowheads="1"/>
                        </wps:cNvSpPr>
                        <wps:spPr bwMode="auto">
                          <a:xfrm>
                            <a:off x="439420" y="2745105"/>
                            <a:ext cx="76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37F18" w14:textId="2D83BF31" w:rsidR="00CE7660" w:rsidRDefault="00CE7660">
                              <w:r>
                                <w:rPr>
                                  <w:color w:val="000000"/>
                                  <w:sz w:val="16"/>
                                  <w:szCs w:val="16"/>
                                </w:rPr>
                                <w:t>7.</w:t>
                              </w:r>
                            </w:p>
                          </w:txbxContent>
                        </wps:txbx>
                        <wps:bodyPr rot="0" vert="horz" wrap="none" lIns="0" tIns="0" rIns="0" bIns="0" anchor="t" anchorCtr="0">
                          <a:spAutoFit/>
                        </wps:bodyPr>
                      </wps:wsp>
                      <wps:wsp>
                        <wps:cNvPr id="1128713677" name="Rectangle 154"/>
                        <wps:cNvSpPr>
                          <a:spLocks noChangeArrowheads="1"/>
                        </wps:cNvSpPr>
                        <wps:spPr bwMode="auto">
                          <a:xfrm>
                            <a:off x="555625" y="2745105"/>
                            <a:ext cx="14763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2AF21" w14:textId="5C8D48F9" w:rsidR="00CE7660" w:rsidRDefault="00CE7660">
                              <w:r>
                                <w:rPr>
                                  <w:b/>
                                  <w:bCs/>
                                  <w:color w:val="000000"/>
                                  <w:sz w:val="16"/>
                                  <w:szCs w:val="16"/>
                                </w:rPr>
                                <w:t>OPERATING INCOME / (LOSS)</w:t>
                              </w:r>
                            </w:p>
                          </w:txbxContent>
                        </wps:txbx>
                        <wps:bodyPr rot="0" vert="horz" wrap="none" lIns="0" tIns="0" rIns="0" bIns="0" anchor="t" anchorCtr="0">
                          <a:spAutoFit/>
                        </wps:bodyPr>
                      </wps:wsp>
                      <wps:wsp>
                        <wps:cNvPr id="2067408995" name="Rectangle 155"/>
                        <wps:cNvSpPr>
                          <a:spLocks noChangeArrowheads="1"/>
                        </wps:cNvSpPr>
                        <wps:spPr bwMode="auto">
                          <a:xfrm>
                            <a:off x="2792095" y="2745105"/>
                            <a:ext cx="3981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64667" w14:textId="2F53B67E" w:rsidR="00CE7660" w:rsidRDefault="00CE7660">
                              <w:r>
                                <w:rPr>
                                  <w:color w:val="000000"/>
                                  <w:sz w:val="16"/>
                                  <w:szCs w:val="16"/>
                                </w:rPr>
                                <w:t>($75,939)</w:t>
                              </w:r>
                            </w:p>
                          </w:txbxContent>
                        </wps:txbx>
                        <wps:bodyPr rot="0" vert="horz" wrap="none" lIns="0" tIns="0" rIns="0" bIns="0" anchor="t" anchorCtr="0">
                          <a:spAutoFit/>
                        </wps:bodyPr>
                      </wps:wsp>
                      <wps:wsp>
                        <wps:cNvPr id="485166053" name="Rectangle 156"/>
                        <wps:cNvSpPr>
                          <a:spLocks noChangeArrowheads="1"/>
                        </wps:cNvSpPr>
                        <wps:spPr bwMode="auto">
                          <a:xfrm>
                            <a:off x="3916680" y="2745105"/>
                            <a:ext cx="3981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3117B" w14:textId="36AAC178" w:rsidR="00CE7660" w:rsidRDefault="00CE7660">
                              <w:r>
                                <w:rPr>
                                  <w:color w:val="000000"/>
                                  <w:sz w:val="16"/>
                                  <w:szCs w:val="16"/>
                                </w:rPr>
                                <w:t>($21,644)</w:t>
                              </w:r>
                            </w:p>
                          </w:txbxContent>
                        </wps:txbx>
                        <wps:bodyPr rot="0" vert="horz" wrap="none" lIns="0" tIns="0" rIns="0" bIns="0" anchor="t" anchorCtr="0">
                          <a:spAutoFit/>
                        </wps:bodyPr>
                      </wps:wsp>
                      <wps:wsp>
                        <wps:cNvPr id="2129866753" name="Rectangle 157"/>
                        <wps:cNvSpPr>
                          <a:spLocks noChangeArrowheads="1"/>
                        </wps:cNvSpPr>
                        <wps:spPr bwMode="auto">
                          <a:xfrm>
                            <a:off x="5358130" y="2745105"/>
                            <a:ext cx="330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D4761" w14:textId="701DC1BF" w:rsidR="00CE7660" w:rsidRDefault="00CE7660">
                              <w:r>
                                <w:rPr>
                                  <w:color w:val="000000"/>
                                  <w:sz w:val="16"/>
                                  <w:szCs w:val="16"/>
                                </w:rPr>
                                <w:t>$52,981</w:t>
                              </w:r>
                            </w:p>
                          </w:txbxContent>
                        </wps:txbx>
                        <wps:bodyPr rot="0" vert="horz" wrap="none" lIns="0" tIns="0" rIns="0" bIns="0" anchor="t" anchorCtr="0">
                          <a:spAutoFit/>
                        </wps:bodyPr>
                      </wps:wsp>
                      <wps:wsp>
                        <wps:cNvPr id="2013887102" name="Rectangle 158"/>
                        <wps:cNvSpPr>
                          <a:spLocks noChangeArrowheads="1"/>
                        </wps:cNvSpPr>
                        <wps:spPr bwMode="auto">
                          <a:xfrm>
                            <a:off x="439420" y="3016250"/>
                            <a:ext cx="76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4BAA8" w14:textId="757BB26A" w:rsidR="00CE7660" w:rsidRDefault="00CE7660">
                              <w:r>
                                <w:rPr>
                                  <w:color w:val="000000"/>
                                  <w:sz w:val="16"/>
                                  <w:szCs w:val="16"/>
                                </w:rPr>
                                <w:t>8.</w:t>
                              </w:r>
                            </w:p>
                          </w:txbxContent>
                        </wps:txbx>
                        <wps:bodyPr rot="0" vert="horz" wrap="none" lIns="0" tIns="0" rIns="0" bIns="0" anchor="t" anchorCtr="0">
                          <a:spAutoFit/>
                        </wps:bodyPr>
                      </wps:wsp>
                      <wps:wsp>
                        <wps:cNvPr id="5617287" name="Rectangle 159"/>
                        <wps:cNvSpPr>
                          <a:spLocks noChangeArrowheads="1"/>
                        </wps:cNvSpPr>
                        <wps:spPr bwMode="auto">
                          <a:xfrm>
                            <a:off x="555625" y="3016250"/>
                            <a:ext cx="98298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52A7F" w14:textId="6BCEC123" w:rsidR="00CE7660" w:rsidRDefault="00CE7660">
                              <w:r>
                                <w:rPr>
                                  <w:b/>
                                  <w:bCs/>
                                  <w:color w:val="000000"/>
                                  <w:sz w:val="16"/>
                                  <w:szCs w:val="16"/>
                                </w:rPr>
                                <w:t>WATER RATE BASE</w:t>
                              </w:r>
                            </w:p>
                          </w:txbxContent>
                        </wps:txbx>
                        <wps:bodyPr rot="0" vert="horz" wrap="none" lIns="0" tIns="0" rIns="0" bIns="0" anchor="t" anchorCtr="0">
                          <a:spAutoFit/>
                        </wps:bodyPr>
                      </wps:wsp>
                      <wps:wsp>
                        <wps:cNvPr id="715316875" name="Rectangle 160"/>
                        <wps:cNvSpPr>
                          <a:spLocks noChangeArrowheads="1"/>
                        </wps:cNvSpPr>
                        <wps:spPr bwMode="auto">
                          <a:xfrm>
                            <a:off x="2772410" y="3016250"/>
                            <a:ext cx="3816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7B260" w14:textId="23C70A10" w:rsidR="00CE7660" w:rsidRDefault="00CE7660">
                              <w:r>
                                <w:rPr>
                                  <w:color w:val="000000"/>
                                  <w:sz w:val="16"/>
                                  <w:szCs w:val="16"/>
                                </w:rPr>
                                <w:t>$613,170</w:t>
                              </w:r>
                            </w:p>
                          </w:txbxContent>
                        </wps:txbx>
                        <wps:bodyPr rot="0" vert="horz" wrap="none" lIns="0" tIns="0" rIns="0" bIns="0" anchor="t" anchorCtr="0">
                          <a:spAutoFit/>
                        </wps:bodyPr>
                      </wps:wsp>
                      <wps:wsp>
                        <wps:cNvPr id="1008288201" name="Rectangle 161"/>
                        <wps:cNvSpPr>
                          <a:spLocks noChangeArrowheads="1"/>
                        </wps:cNvSpPr>
                        <wps:spPr bwMode="auto">
                          <a:xfrm>
                            <a:off x="3341370" y="3016250"/>
                            <a:ext cx="330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1E7EE" w14:textId="4A90A163" w:rsidR="00CE7660" w:rsidRDefault="00CE7660">
                              <w:r>
                                <w:rPr>
                                  <w:color w:val="000000"/>
                                  <w:sz w:val="16"/>
                                  <w:szCs w:val="16"/>
                                </w:rPr>
                                <w:t>$63,907</w:t>
                              </w:r>
                            </w:p>
                          </w:txbxContent>
                        </wps:txbx>
                        <wps:bodyPr rot="0" vert="horz" wrap="none" lIns="0" tIns="0" rIns="0" bIns="0" anchor="t" anchorCtr="0">
                          <a:spAutoFit/>
                        </wps:bodyPr>
                      </wps:wsp>
                      <wps:wsp>
                        <wps:cNvPr id="1160036747" name="Rectangle 162"/>
                        <wps:cNvSpPr>
                          <a:spLocks noChangeArrowheads="1"/>
                        </wps:cNvSpPr>
                        <wps:spPr bwMode="auto">
                          <a:xfrm>
                            <a:off x="3896995" y="3016250"/>
                            <a:ext cx="3816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C717E" w14:textId="6AF82D8E" w:rsidR="00CE7660" w:rsidRDefault="00CE7660">
                              <w:r>
                                <w:rPr>
                                  <w:color w:val="000000"/>
                                  <w:sz w:val="16"/>
                                  <w:szCs w:val="16"/>
                                </w:rPr>
                                <w:t>$677,077</w:t>
                              </w:r>
                            </w:p>
                          </w:txbxContent>
                        </wps:txbx>
                        <wps:bodyPr rot="0" vert="horz" wrap="none" lIns="0" tIns="0" rIns="0" bIns="0" anchor="t" anchorCtr="0">
                          <a:spAutoFit/>
                        </wps:bodyPr>
                      </wps:wsp>
                      <wps:wsp>
                        <wps:cNvPr id="1354650948" name="Rectangle 163"/>
                        <wps:cNvSpPr>
                          <a:spLocks noChangeArrowheads="1"/>
                        </wps:cNvSpPr>
                        <wps:spPr bwMode="auto">
                          <a:xfrm>
                            <a:off x="5306060" y="3016250"/>
                            <a:ext cx="3816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93062" w14:textId="73F1E771" w:rsidR="00CE7660" w:rsidRDefault="00CE7660">
                              <w:r>
                                <w:rPr>
                                  <w:color w:val="000000"/>
                                  <w:sz w:val="16"/>
                                  <w:szCs w:val="16"/>
                                </w:rPr>
                                <w:t>$677,077</w:t>
                              </w:r>
                            </w:p>
                          </w:txbxContent>
                        </wps:txbx>
                        <wps:bodyPr rot="0" vert="horz" wrap="none" lIns="0" tIns="0" rIns="0" bIns="0" anchor="t" anchorCtr="0">
                          <a:spAutoFit/>
                        </wps:bodyPr>
                      </wps:wsp>
                      <wps:wsp>
                        <wps:cNvPr id="1399414421" name="Rectangle 164"/>
                        <wps:cNvSpPr>
                          <a:spLocks noChangeArrowheads="1"/>
                        </wps:cNvSpPr>
                        <wps:spPr bwMode="auto">
                          <a:xfrm>
                            <a:off x="439420" y="3287395"/>
                            <a:ext cx="76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51929" w14:textId="0F4E4C1E" w:rsidR="00CE7660" w:rsidRDefault="00CE7660">
                              <w:r>
                                <w:rPr>
                                  <w:color w:val="000000"/>
                                  <w:sz w:val="16"/>
                                  <w:szCs w:val="16"/>
                                </w:rPr>
                                <w:t>9.</w:t>
                              </w:r>
                            </w:p>
                          </w:txbxContent>
                        </wps:txbx>
                        <wps:bodyPr rot="0" vert="horz" wrap="none" lIns="0" tIns="0" rIns="0" bIns="0" anchor="t" anchorCtr="0">
                          <a:spAutoFit/>
                        </wps:bodyPr>
                      </wps:wsp>
                      <wps:wsp>
                        <wps:cNvPr id="1653744467" name="Rectangle 165"/>
                        <wps:cNvSpPr>
                          <a:spLocks noChangeArrowheads="1"/>
                        </wps:cNvSpPr>
                        <wps:spPr bwMode="auto">
                          <a:xfrm>
                            <a:off x="555625" y="3287395"/>
                            <a:ext cx="9036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F723D" w14:textId="644E6E06" w:rsidR="00CE7660" w:rsidRDefault="00CE7660">
                              <w:r>
                                <w:rPr>
                                  <w:b/>
                                  <w:bCs/>
                                  <w:color w:val="000000"/>
                                  <w:sz w:val="16"/>
                                  <w:szCs w:val="16"/>
                                </w:rPr>
                                <w:t>RATE OF RETURN</w:t>
                              </w:r>
                            </w:p>
                          </w:txbxContent>
                        </wps:txbx>
                        <wps:bodyPr rot="0" vert="horz" wrap="none" lIns="0" tIns="0" rIns="0" bIns="0" anchor="t" anchorCtr="0">
                          <a:spAutoFit/>
                        </wps:bodyPr>
                      </wps:wsp>
                      <wps:wsp>
                        <wps:cNvPr id="517476395" name="Rectangle 166"/>
                        <wps:cNvSpPr>
                          <a:spLocks noChangeArrowheads="1"/>
                        </wps:cNvSpPr>
                        <wps:spPr bwMode="auto">
                          <a:xfrm>
                            <a:off x="5461635" y="3287395"/>
                            <a:ext cx="2628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BC013" w14:textId="1163231A" w:rsidR="00CE7660" w:rsidRDefault="00CE7660">
                              <w:r>
                                <w:rPr>
                                  <w:color w:val="000000"/>
                                  <w:sz w:val="16"/>
                                  <w:szCs w:val="16"/>
                                </w:rPr>
                                <w:t>7.83%</w:t>
                              </w:r>
                            </w:p>
                          </w:txbxContent>
                        </wps:txbx>
                        <wps:bodyPr rot="0" vert="horz" wrap="none" lIns="0" tIns="0" rIns="0" bIns="0" anchor="t" anchorCtr="0">
                          <a:spAutoFit/>
                        </wps:bodyPr>
                      </wps:wsp>
                      <wps:wsp>
                        <wps:cNvPr id="313983973" name="Rectangle 167"/>
                        <wps:cNvSpPr>
                          <a:spLocks noChangeArrowheads="1"/>
                        </wps:cNvSpPr>
                        <wps:spPr bwMode="auto">
                          <a:xfrm>
                            <a:off x="555625" y="154940"/>
                            <a:ext cx="18554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C93AC" w14:textId="5E6BF82F" w:rsidR="00CE7660" w:rsidRDefault="00CE7660">
                              <w:r>
                                <w:rPr>
                                  <w:b/>
                                  <w:bCs/>
                                  <w:color w:val="000000"/>
                                  <w:sz w:val="16"/>
                                  <w:szCs w:val="16"/>
                                </w:rPr>
                                <w:t>SUNLAKE ESTATES UTILITIES, L.L.C.</w:t>
                              </w:r>
                            </w:p>
                          </w:txbxContent>
                        </wps:txbx>
                        <wps:bodyPr rot="0" vert="horz" wrap="none" lIns="0" tIns="0" rIns="0" bIns="0" anchor="t" anchorCtr="0">
                          <a:spAutoFit/>
                        </wps:bodyPr>
                      </wps:wsp>
                      <wps:wsp>
                        <wps:cNvPr id="603436825" name="Rectangle 168"/>
                        <wps:cNvSpPr>
                          <a:spLocks noChangeArrowheads="1"/>
                        </wps:cNvSpPr>
                        <wps:spPr bwMode="auto">
                          <a:xfrm>
                            <a:off x="4789170" y="154940"/>
                            <a:ext cx="9461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899D6" w14:textId="6A4DC072" w:rsidR="00CE7660" w:rsidRDefault="00CE7660">
                              <w:r>
                                <w:rPr>
                                  <w:b/>
                                  <w:bCs/>
                                  <w:color w:val="000000"/>
                                  <w:sz w:val="16"/>
                                  <w:szCs w:val="16"/>
                                </w:rPr>
                                <w:t>SCHEDULE NO. 3-A</w:t>
                              </w:r>
                            </w:p>
                          </w:txbxContent>
                        </wps:txbx>
                        <wps:bodyPr rot="0" vert="horz" wrap="none" lIns="0" tIns="0" rIns="0" bIns="0" anchor="t" anchorCtr="0">
                          <a:spAutoFit/>
                        </wps:bodyPr>
                      </wps:wsp>
                      <wps:wsp>
                        <wps:cNvPr id="1955295238" name="Rectangle 169"/>
                        <wps:cNvSpPr>
                          <a:spLocks noChangeArrowheads="1"/>
                        </wps:cNvSpPr>
                        <wps:spPr bwMode="auto">
                          <a:xfrm>
                            <a:off x="555625" y="290830"/>
                            <a:ext cx="14427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665ED" w14:textId="5743A387" w:rsidR="00CE7660" w:rsidRDefault="00CE7660">
                              <w:r>
                                <w:rPr>
                                  <w:b/>
                                  <w:bCs/>
                                  <w:color w:val="000000"/>
                                  <w:sz w:val="16"/>
                                  <w:szCs w:val="16"/>
                                </w:rPr>
                                <w:t>TEST YEAR ENDED 12/31/2024</w:t>
                              </w:r>
                            </w:p>
                          </w:txbxContent>
                        </wps:txbx>
                        <wps:bodyPr rot="0" vert="horz" wrap="none" lIns="0" tIns="0" rIns="0" bIns="0" anchor="t" anchorCtr="0">
                          <a:spAutoFit/>
                        </wps:bodyPr>
                      </wps:wsp>
                      <wps:wsp>
                        <wps:cNvPr id="490069399" name="Rectangle 170"/>
                        <wps:cNvSpPr>
                          <a:spLocks noChangeArrowheads="1"/>
                        </wps:cNvSpPr>
                        <wps:spPr bwMode="auto">
                          <a:xfrm>
                            <a:off x="4459605" y="290830"/>
                            <a:ext cx="12674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E9F4E" w14:textId="0D9FA64F" w:rsidR="00CE7660" w:rsidRDefault="00CE7660">
                              <w:r>
                                <w:rPr>
                                  <w:b/>
                                  <w:bCs/>
                                  <w:color w:val="000000"/>
                                  <w:sz w:val="16"/>
                                  <w:szCs w:val="16"/>
                                </w:rPr>
                                <w:t>DOCKET NO. 20250108-WS</w:t>
                              </w:r>
                            </w:p>
                          </w:txbxContent>
                        </wps:txbx>
                        <wps:bodyPr rot="0" vert="horz" wrap="none" lIns="0" tIns="0" rIns="0" bIns="0" anchor="t" anchorCtr="0">
                          <a:spAutoFit/>
                        </wps:bodyPr>
                      </wps:wsp>
                      <wps:wsp>
                        <wps:cNvPr id="1424377096" name="Rectangle 171"/>
                        <wps:cNvSpPr>
                          <a:spLocks noChangeArrowheads="1"/>
                        </wps:cNvSpPr>
                        <wps:spPr bwMode="auto">
                          <a:xfrm>
                            <a:off x="555625" y="426085"/>
                            <a:ext cx="2230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88D89" w14:textId="71B799FA" w:rsidR="00CE7660" w:rsidRDefault="00CE7660">
                              <w:r>
                                <w:rPr>
                                  <w:b/>
                                  <w:bCs/>
                                  <w:color w:val="000000"/>
                                  <w:sz w:val="16"/>
                                  <w:szCs w:val="16"/>
                                </w:rPr>
                                <w:t>SCHEDULE OF WATER OPERATING INCOME</w:t>
                              </w:r>
                            </w:p>
                          </w:txbxContent>
                        </wps:txbx>
                        <wps:bodyPr rot="0" vert="horz" wrap="none" lIns="0" tIns="0" rIns="0" bIns="0" anchor="t" anchorCtr="0">
                          <a:spAutoFit/>
                        </wps:bodyPr>
                      </wps:wsp>
                      <wps:wsp>
                        <wps:cNvPr id="413134069" name="Rectangle 172"/>
                        <wps:cNvSpPr>
                          <a:spLocks noChangeArrowheads="1"/>
                        </wps:cNvSpPr>
                        <wps:spPr bwMode="auto">
                          <a:xfrm>
                            <a:off x="407035" y="135890"/>
                            <a:ext cx="13335" cy="34226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7694768" name="Rectangle 173"/>
                        <wps:cNvSpPr>
                          <a:spLocks noChangeArrowheads="1"/>
                        </wps:cNvSpPr>
                        <wps:spPr bwMode="auto">
                          <a:xfrm>
                            <a:off x="5855335" y="148590"/>
                            <a:ext cx="13335" cy="34099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3933800" name="Rectangle 174"/>
                        <wps:cNvSpPr>
                          <a:spLocks noChangeArrowheads="1"/>
                        </wps:cNvSpPr>
                        <wps:spPr bwMode="auto">
                          <a:xfrm>
                            <a:off x="420370" y="135890"/>
                            <a:ext cx="54483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3005036" name="Rectangle 175"/>
                        <wps:cNvSpPr>
                          <a:spLocks noChangeArrowheads="1"/>
                        </wps:cNvSpPr>
                        <wps:spPr bwMode="auto">
                          <a:xfrm>
                            <a:off x="420370" y="549275"/>
                            <a:ext cx="54483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3827898" name="Rectangle 176"/>
                        <wps:cNvSpPr>
                          <a:spLocks noChangeArrowheads="1"/>
                        </wps:cNvSpPr>
                        <wps:spPr bwMode="auto">
                          <a:xfrm>
                            <a:off x="420370" y="962660"/>
                            <a:ext cx="54483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6945273" name="Rectangle 177"/>
                        <wps:cNvSpPr>
                          <a:spLocks noChangeArrowheads="1"/>
                        </wps:cNvSpPr>
                        <wps:spPr bwMode="auto">
                          <a:xfrm>
                            <a:off x="420370" y="3545840"/>
                            <a:ext cx="54483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4B24BF59" id="Canvas 2" o:spid="_x0000_s1101" editas="canvas" style="width:494.65pt;height:290.9pt;mso-position-horizontal-relative:char;mso-position-vertical-relative:line" coordsize="62814,36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">
                <v:shape id="_x0000_s1102" type="#_x0000_t75" style="position:absolute;width:62814;height:36937;visibility:visible;mso-wrap-style:square">
                  <v:fill o:detectmouseclick="t"/>
                  <v:path o:connecttype="none"/>
                </v:shape>
                <v:rect id="Rectangle 81" o:spid="_x0000_s1103" style="position:absolute;left:28111;top:5683;width:260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" filled="f" stroked="f">
                  <v:textbox style="mso-fit-shape-to-text:t" inset="0,0,0,0">
                    <w:txbxContent>
                      <w:p w14:paraId="71C848A3" w14:textId="0FA570C4" w:rsidR="00CE7660" w:rsidRDefault="00CE7660">
                        <w:r>
                          <w:rPr>
                            <w:b/>
                            <w:bCs/>
                            <w:color w:val="000000"/>
                            <w:sz w:val="16"/>
                            <w:szCs w:val="16"/>
                          </w:rPr>
                          <w:t>TEST</w:t>
                        </w:r>
                      </w:p>
                    </w:txbxContent>
                  </v:textbox>
                </v:rect>
                <v:rect id="Rectangle 82" o:spid="_x0000_s1104" style="position:absolute;left:32575;top:5683;width:370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" filled="f" stroked="f">
                  <v:textbox style="mso-fit-shape-to-text:t" inset="0,0,0,0">
                    <w:txbxContent>
                      <w:p w14:paraId="0DE1B20A" w14:textId="463413D1" w:rsidR="00CE7660" w:rsidRDefault="00CE7660">
                        <w:r>
                          <w:rPr>
                            <w:b/>
                            <w:bCs/>
                            <w:color w:val="000000"/>
                            <w:sz w:val="16"/>
                            <w:szCs w:val="16"/>
                          </w:rPr>
                          <w:t>COMM.</w:t>
                        </w:r>
                      </w:p>
                    </w:txbxContent>
                  </v:textbox>
                </v:rect>
                <v:rect id="Rectangle 83" o:spid="_x0000_s1105" style="position:absolute;left:38423;top:5683;width:370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" filled="f" stroked="f">
                  <v:textbox style="mso-fit-shape-to-text:t" inset="0,0,0,0">
                    <w:txbxContent>
                      <w:p w14:paraId="658E2C2F" w14:textId="2CEAD001" w:rsidR="00CE7660" w:rsidRDefault="00CE7660">
                        <w:r>
                          <w:rPr>
                            <w:b/>
                            <w:bCs/>
                            <w:color w:val="000000"/>
                            <w:sz w:val="16"/>
                            <w:szCs w:val="16"/>
                          </w:rPr>
                          <w:t>COMM.</w:t>
                        </w:r>
                      </w:p>
                    </w:txbxContent>
                  </v:textbox>
                </v:rect>
                <v:rect id="Rectangle 84" o:spid="_x0000_s1106" style="position:absolute;left:44208;top:5683;width:3956;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" filled="f" stroked="f">
                  <v:textbox style="mso-fit-shape-to-text:t" inset="0,0,0,0">
                    <w:txbxContent>
                      <w:p w14:paraId="6D0ED498" w14:textId="16E49C6A" w:rsidR="00CE7660" w:rsidRDefault="00CE7660">
                        <w:r>
                          <w:rPr>
                            <w:b/>
                            <w:bCs/>
                            <w:color w:val="000000"/>
                            <w:sz w:val="16"/>
                            <w:szCs w:val="16"/>
                          </w:rPr>
                          <w:t>ADJUST</w:t>
                        </w:r>
                      </w:p>
                    </w:txbxContent>
                  </v:textbox>
                </v:rect>
                <v:rect id="Rectangle 85" o:spid="_x0000_s1107" style="position:absolute;left:26822;top:7042;width:5169;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" filled="f" stroked="f">
                  <v:textbox style="mso-fit-shape-to-text:t" inset="0,0,0,0">
                    <w:txbxContent>
                      <w:p w14:paraId="6F50AC48" w14:textId="32EE44E3" w:rsidR="00CE7660" w:rsidRDefault="00CE7660">
                        <w:r>
                          <w:rPr>
                            <w:b/>
                            <w:bCs/>
                            <w:color w:val="000000"/>
                            <w:sz w:val="16"/>
                            <w:szCs w:val="16"/>
                          </w:rPr>
                          <w:t>YEAR PER</w:t>
                        </w:r>
                      </w:p>
                    </w:txbxContent>
                  </v:textbox>
                </v:rect>
                <v:rect id="Rectangle 86" o:spid="_x0000_s1108" style="position:absolute;left:32575;top:7042;width:429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" filled="f" stroked="f">
                  <v:textbox style="mso-fit-shape-to-text:t" inset="0,0,0,0">
                    <w:txbxContent>
                      <w:p w14:paraId="36FFC94E" w14:textId="2874249C" w:rsidR="00CE7660" w:rsidRDefault="00CE7660">
                        <w:r>
                          <w:rPr>
                            <w:b/>
                            <w:bCs/>
                            <w:color w:val="000000"/>
                            <w:sz w:val="16"/>
                            <w:szCs w:val="16"/>
                          </w:rPr>
                          <w:t>ADJUST-</w:t>
                        </w:r>
                      </w:p>
                    </w:txbxContent>
                  </v:textbox>
                </v:rect>
                <v:rect id="Rectangle 87" o:spid="_x0000_s1109" style="position:absolute;left:37617;top:7042;width:5366;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" filled="f" stroked="f">
                  <v:textbox style="mso-fit-shape-to-text:t" inset="0,0,0,0">
                    <w:txbxContent>
                      <w:p w14:paraId="24DAA43F" w14:textId="6DD05190" w:rsidR="00CE7660" w:rsidRDefault="00CE7660">
                        <w:r>
                          <w:rPr>
                            <w:b/>
                            <w:bCs/>
                            <w:color w:val="000000"/>
                            <w:sz w:val="16"/>
                            <w:szCs w:val="16"/>
                          </w:rPr>
                          <w:t>ADJUSTED</w:t>
                        </w:r>
                      </w:p>
                    </w:txbxContent>
                  </v:textbox>
                </v:rect>
                <v:rect id="Rectangle 88" o:spid="_x0000_s1110" style="position:absolute;left:45110;top:7042;width:2146;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" filled="f" stroked="f">
                  <v:textbox style="mso-fit-shape-to-text:t" inset="0,0,0,0">
                    <w:txbxContent>
                      <w:p w14:paraId="177D7E76" w14:textId="66A73FDA" w:rsidR="00CE7660" w:rsidRDefault="00CE7660">
                        <w:r>
                          <w:rPr>
                            <w:b/>
                            <w:bCs/>
                            <w:color w:val="000000"/>
                            <w:sz w:val="16"/>
                            <w:szCs w:val="16"/>
                          </w:rPr>
                          <w:t>FOR</w:t>
                        </w:r>
                      </w:p>
                    </w:txbxContent>
                  </v:textbox>
                </v:rect>
                <v:rect id="Rectangle 89" o:spid="_x0000_s1111" style="position:absolute;left:50800;top:7042;width:497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" filled="f" stroked="f">
                  <v:textbox style="mso-fit-shape-to-text:t" inset="0,0,0,0">
                    <w:txbxContent>
                      <w:p w14:paraId="6A4AFD62" w14:textId="4B11C68C" w:rsidR="00CE7660" w:rsidRDefault="00CE7660">
                        <w:r>
                          <w:rPr>
                            <w:b/>
                            <w:bCs/>
                            <w:color w:val="000000"/>
                            <w:sz w:val="16"/>
                            <w:szCs w:val="16"/>
                          </w:rPr>
                          <w:t>REVENUE</w:t>
                        </w:r>
                      </w:p>
                    </w:txbxContent>
                  </v:textbox>
                </v:rect>
                <v:rect id="Rectangle 90" o:spid="_x0000_s1112" style="position:absolute;left:27336;top:8394;width:4293;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" filled="f" stroked="f">
                  <v:textbox style="mso-fit-shape-to-text:t" inset="0,0,0,0">
                    <w:txbxContent>
                      <w:p w14:paraId="264AE6F6" w14:textId="24CB9039" w:rsidR="00CE7660" w:rsidRDefault="00CE7660">
                        <w:r>
                          <w:rPr>
                            <w:b/>
                            <w:bCs/>
                            <w:color w:val="000000"/>
                            <w:sz w:val="16"/>
                            <w:szCs w:val="16"/>
                          </w:rPr>
                          <w:t>UTILITY</w:t>
                        </w:r>
                      </w:p>
                    </w:txbxContent>
                  </v:textbox>
                </v:rect>
                <v:rect id="Rectangle 91" o:spid="_x0000_s1113" style="position:absolute;left:32829;top:8394;width:3613;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" filled="f" stroked="f">
                  <v:textbox style="mso-fit-shape-to-text:t" inset="0,0,0,0">
                    <w:txbxContent>
                      <w:p w14:paraId="61056BC5" w14:textId="0E55B19A" w:rsidR="00CE7660" w:rsidRDefault="00CE7660">
                        <w:r>
                          <w:rPr>
                            <w:b/>
                            <w:bCs/>
                            <w:color w:val="000000"/>
                            <w:sz w:val="16"/>
                            <w:szCs w:val="16"/>
                          </w:rPr>
                          <w:t>MENTS</w:t>
                        </w:r>
                      </w:p>
                    </w:txbxContent>
                  </v:textbox>
                </v:rect>
                <v:rect id="Rectangle 92" o:spid="_x0000_s1114" style="position:absolute;left:37547;top:8394;width:5734;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" filled="f" stroked="f">
                  <v:textbox style="mso-fit-shape-to-text:t" inset="0,0,0,0">
                    <w:txbxContent>
                      <w:p w14:paraId="70B80425" w14:textId="6CD96304" w:rsidR="00CE7660" w:rsidRDefault="00CE7660">
                        <w:r>
                          <w:rPr>
                            <w:b/>
                            <w:bCs/>
                            <w:color w:val="000000"/>
                            <w:sz w:val="16"/>
                            <w:szCs w:val="16"/>
                          </w:rPr>
                          <w:t>TEST YEAR</w:t>
                        </w:r>
                      </w:p>
                    </w:txbxContent>
                  </v:textbox>
                </v:rect>
                <v:rect id="Rectangle 93" o:spid="_x0000_s1115" style="position:absolute;left:43561;top:8394;width:5251;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" filled="f" stroked="f">
                  <v:textbox style="mso-fit-shape-to-text:t" inset="0,0,0,0">
                    <w:txbxContent>
                      <w:p w14:paraId="0B49668A" w14:textId="17E108D7" w:rsidR="00CE7660" w:rsidRDefault="00CE7660">
                        <w:r>
                          <w:rPr>
                            <w:b/>
                            <w:bCs/>
                            <w:color w:val="000000"/>
                            <w:sz w:val="16"/>
                            <w:szCs w:val="16"/>
                          </w:rPr>
                          <w:t>INCREASE</w:t>
                        </w:r>
                      </w:p>
                    </w:txbxContent>
                  </v:textbox>
                </v:rect>
                <v:rect id="Rectangle 94" o:spid="_x0000_s1116" style="position:absolute;left:49314;top:8394;width:7791;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" filled="f" stroked="f">
                  <v:textbox style="mso-fit-shape-to-text:t" inset="0,0,0,0">
                    <w:txbxContent>
                      <w:p w14:paraId="388B529F" w14:textId="504DF016" w:rsidR="00CE7660" w:rsidRDefault="00CE7660">
                        <w:r>
                          <w:rPr>
                            <w:b/>
                            <w:bCs/>
                            <w:color w:val="000000"/>
                            <w:sz w:val="16"/>
                            <w:szCs w:val="16"/>
                          </w:rPr>
                          <w:t>REQUIREMENT</w:t>
                        </w:r>
                      </w:p>
                    </w:txbxContent>
                  </v:textbox>
                </v:rect>
                <v:rect id="Rectangle 95" o:spid="_x0000_s1117" style="position:absolute;left:4394;top:11176;width:76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" filled="f" stroked="f">
                  <v:textbox style="mso-fit-shape-to-text:t" inset="0,0,0,0">
                    <w:txbxContent>
                      <w:p w14:paraId="4E129DC2" w14:textId="3348299C" w:rsidR="00CE7660" w:rsidRDefault="00CE7660">
                        <w:r>
                          <w:rPr>
                            <w:color w:val="000000"/>
                            <w:sz w:val="16"/>
                            <w:szCs w:val="16"/>
                          </w:rPr>
                          <w:t>1.</w:t>
                        </w:r>
                      </w:p>
                    </w:txbxContent>
                  </v:textbox>
                </v:rect>
                <v:rect id="Rectangle 96" o:spid="_x0000_s1118" style="position:absolute;left:5556;top:11176;width:1575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" filled="f" stroked="f">
                  <v:textbox style="mso-fit-shape-to-text:t" inset="0,0,0,0">
                    <w:txbxContent>
                      <w:p w14:paraId="0C3446AD" w14:textId="19EC0756" w:rsidR="00CE7660" w:rsidRDefault="00CE7660">
                        <w:r>
                          <w:rPr>
                            <w:b/>
                            <w:bCs/>
                            <w:color w:val="000000"/>
                            <w:sz w:val="16"/>
                            <w:szCs w:val="16"/>
                          </w:rPr>
                          <w:t>TOTAL OPERATING REVENUES</w:t>
                        </w:r>
                      </w:p>
                    </w:txbxContent>
                  </v:textbox>
                </v:rect>
                <v:rect id="Rectangle 97" o:spid="_x0000_s1119" style="position:absolute;left:27724;top:11176;width:3816;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" filled="f" stroked="f">
                  <v:textbox style="mso-fit-shape-to-text:t" inset="0,0,0,0">
                    <w:txbxContent>
                      <w:p w14:paraId="337D8FDA" w14:textId="3C7F2310" w:rsidR="00CE7660" w:rsidRDefault="00CE7660">
                        <w:r>
                          <w:rPr>
                            <w:color w:val="000000"/>
                            <w:sz w:val="16"/>
                            <w:szCs w:val="16"/>
                          </w:rPr>
                          <w:t>$108,001</w:t>
                        </w:r>
                      </w:p>
                    </w:txbxContent>
                  </v:textbox>
                </v:rect>
                <v:rect id="Rectangle 98" o:spid="_x0000_s1120" style="position:absolute;left:33413;top:11176;width:3309;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" filled="f" stroked="f">
                  <v:textbox style="mso-fit-shape-to-text:t" inset="0,0,0,0">
                    <w:txbxContent>
                      <w:p w14:paraId="7DF0CEE7" w14:textId="15CB141A" w:rsidR="00CE7660" w:rsidRDefault="00CE7660">
                        <w:r>
                          <w:rPr>
                            <w:color w:val="000000"/>
                            <w:sz w:val="16"/>
                            <w:szCs w:val="16"/>
                          </w:rPr>
                          <w:t>$26,637</w:t>
                        </w:r>
                      </w:p>
                    </w:txbxContent>
                  </v:textbox>
                </v:rect>
                <v:rect id="Rectangle 99" o:spid="_x0000_s1121" style="position:absolute;left:38969;top:11176;width:3817;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" filled="f" stroked="f">
                  <v:textbox style="mso-fit-shape-to-text:t" inset="0,0,0,0">
                    <w:txbxContent>
                      <w:p w14:paraId="7E99F3DB" w14:textId="427A96D1" w:rsidR="00CE7660" w:rsidRDefault="00CE7660">
                        <w:r>
                          <w:rPr>
                            <w:color w:val="000000"/>
                            <w:sz w:val="16"/>
                            <w:szCs w:val="16"/>
                          </w:rPr>
                          <w:t>$134,638</w:t>
                        </w:r>
                      </w:p>
                    </w:txbxContent>
                  </v:textbox>
                </v:rect>
                <v:rect id="Rectangle 100" o:spid="_x0000_s1122" style="position:absolute;left:45180;top:11176;width:330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" filled="f" stroked="f">
                  <v:textbox style="mso-fit-shape-to-text:t" inset="0,0,0,0">
                    <w:txbxContent>
                      <w:p w14:paraId="41155B1C" w14:textId="602CDB01" w:rsidR="00CE7660" w:rsidRDefault="00CE7660">
                        <w:r>
                          <w:rPr>
                            <w:color w:val="000000"/>
                            <w:sz w:val="16"/>
                            <w:szCs w:val="16"/>
                          </w:rPr>
                          <w:t>$78,142</w:t>
                        </w:r>
                      </w:p>
                    </w:txbxContent>
                  </v:textbox>
                </v:rect>
                <v:rect id="Rectangle 101" o:spid="_x0000_s1123" style="position:absolute;left:53060;top:11176;width:3816;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" filled="f" stroked="f">
                  <v:textbox style="mso-fit-shape-to-text:t" inset="0,0,0,0">
                    <w:txbxContent>
                      <w:p w14:paraId="55D46844" w14:textId="78FCC8F6" w:rsidR="00CE7660" w:rsidRDefault="00CE7660">
                        <w:r>
                          <w:rPr>
                            <w:color w:val="000000"/>
                            <w:sz w:val="16"/>
                            <w:szCs w:val="16"/>
                          </w:rPr>
                          <w:t>$212,780</w:t>
                        </w:r>
                      </w:p>
                    </w:txbxContent>
                  </v:textbox>
                </v:rect>
                <v:rect id="Rectangle 102" o:spid="_x0000_s1124" style="position:absolute;left:45694;top:12528;width:3137;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" filled="f" stroked="f">
                  <v:textbox style="mso-fit-shape-to-text:t" inset="0,0,0,0">
                    <w:txbxContent>
                      <w:p w14:paraId="72CDEEB1" w14:textId="1524A39D" w:rsidR="00CE7660" w:rsidRDefault="00CE7660">
                        <w:r>
                          <w:rPr>
                            <w:color w:val="000000"/>
                            <w:sz w:val="16"/>
                            <w:szCs w:val="16"/>
                          </w:rPr>
                          <w:t>58.04%</w:t>
                        </w:r>
                      </w:p>
                    </w:txbxContent>
                  </v:textbox>
                </v:rect>
                <v:rect id="Rectangle 103" o:spid="_x0000_s1125" style="position:absolute;left:5556;top:15240;width:12001;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" filled="f" stroked="f">
                  <v:textbox style="mso-fit-shape-to-text:t" inset="0,0,0,0">
                    <w:txbxContent>
                      <w:p w14:paraId="63D28E74" w14:textId="03985818" w:rsidR="00CE7660" w:rsidRDefault="00CE7660">
                        <w:r>
                          <w:rPr>
                            <w:b/>
                            <w:bCs/>
                            <w:color w:val="000000"/>
                            <w:sz w:val="16"/>
                            <w:szCs w:val="16"/>
                          </w:rPr>
                          <w:t>OPERATING EXPENSES:</w:t>
                        </w:r>
                      </w:p>
                    </w:txbxContent>
                  </v:textbox>
                </v:rect>
                <v:rect id="Rectangle 104" o:spid="_x0000_s1126" style="position:absolute;left:4394;top:16598;width:76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" filled="f" stroked="f">
                  <v:textbox style="mso-fit-shape-to-text:t" inset="0,0,0,0">
                    <w:txbxContent>
                      <w:p w14:paraId="1202270D" w14:textId="4E7FE4C2" w:rsidR="00CE7660" w:rsidRDefault="00CE7660">
                        <w:r>
                          <w:rPr>
                            <w:color w:val="000000"/>
                            <w:sz w:val="16"/>
                            <w:szCs w:val="16"/>
                          </w:rPr>
                          <w:t>2.</w:t>
                        </w:r>
                      </w:p>
                    </w:txbxContent>
                  </v:textbox>
                </v:rect>
                <v:rect id="Rectangle 105" o:spid="_x0000_s1127" style="position:absolute;left:5556;top:16598;width:15272;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" filled="f" stroked="f">
                  <v:textbox style="mso-fit-shape-to-text:t" inset="0,0,0,0">
                    <w:txbxContent>
                      <w:p w14:paraId="66A49902" w14:textId="12E74AD9" w:rsidR="00CE7660" w:rsidRDefault="00CE7660">
                        <w:r>
                          <w:rPr>
                            <w:color w:val="000000"/>
                            <w:sz w:val="16"/>
                            <w:szCs w:val="16"/>
                          </w:rPr>
                          <w:t xml:space="preserve">   OPERATION &amp; MAINTENANCE</w:t>
                        </w:r>
                      </w:p>
                    </w:txbxContent>
                  </v:textbox>
                </v:rect>
                <v:rect id="Rectangle 106" o:spid="_x0000_s1128" style="position:absolute;left:27724;top:16598;width:3816;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" filled="f" stroked="f">
                  <v:textbox style="mso-fit-shape-to-text:t" inset="0,0,0,0">
                    <w:txbxContent>
                      <w:p w14:paraId="68CF4040" w14:textId="22F08879" w:rsidR="00CE7660" w:rsidRDefault="00CE7660">
                        <w:r>
                          <w:rPr>
                            <w:color w:val="000000"/>
                            <w:sz w:val="16"/>
                            <w:szCs w:val="16"/>
                          </w:rPr>
                          <w:t>$142,674</w:t>
                        </w:r>
                      </w:p>
                    </w:txbxContent>
                  </v:textbox>
                </v:rect>
                <v:rect id="Rectangle 107" o:spid="_x0000_s1129" style="position:absolute;left:33089;top:16598;width:3982;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" filled="f" stroked="f">
                  <v:textbox style="mso-fit-shape-to-text:t" inset="0,0,0,0">
                    <w:txbxContent>
                      <w:p w14:paraId="0B2F2214" w14:textId="14E4D52C" w:rsidR="00CE7660" w:rsidRDefault="00CE7660">
                        <w:r>
                          <w:rPr>
                            <w:color w:val="000000"/>
                            <w:sz w:val="16"/>
                            <w:szCs w:val="16"/>
                          </w:rPr>
                          <w:t>($29,334)</w:t>
                        </w:r>
                      </w:p>
                    </w:txbxContent>
                  </v:textbox>
                </v:rect>
                <v:rect id="Rectangle 108" o:spid="_x0000_s1130" style="position:absolute;left:38969;top:16598;width:3817;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" filled="f" stroked="f">
                  <v:textbox style="mso-fit-shape-to-text:t" inset="0,0,0,0">
                    <w:txbxContent>
                      <w:p w14:paraId="4CF2FCF5" w14:textId="751B9A2F" w:rsidR="00CE7660" w:rsidRDefault="00CE7660">
                        <w:r>
                          <w:rPr>
                            <w:color w:val="000000"/>
                            <w:sz w:val="16"/>
                            <w:szCs w:val="16"/>
                          </w:rPr>
                          <w:t>$113,340</w:t>
                        </w:r>
                      </w:p>
                    </w:txbxContent>
                  </v:textbox>
                </v:rect>
                <v:rect id="Rectangle 109" o:spid="_x0000_s1131" style="position:absolute;left:53060;top:16598;width:3816;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" filled="f" stroked="f">
                  <v:textbox style="mso-fit-shape-to-text:t" inset="0,0,0,0">
                    <w:txbxContent>
                      <w:p w14:paraId="5BBDA1F7" w14:textId="78CAF5C4" w:rsidR="00CE7660" w:rsidRDefault="00CE7660">
                        <w:r>
                          <w:rPr>
                            <w:color w:val="000000"/>
                            <w:sz w:val="16"/>
                            <w:szCs w:val="16"/>
                          </w:rPr>
                          <w:t>$113,340</w:t>
                        </w:r>
                      </w:p>
                    </w:txbxContent>
                  </v:textbox>
                </v:rect>
                <v:rect id="Rectangle 110" o:spid="_x0000_s1132" style="position:absolute;left:4394;top:17957;width:76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" filled="f" stroked="f">
                  <v:textbox style="mso-fit-shape-to-text:t" inset="0,0,0,0">
                    <w:txbxContent>
                      <w:p w14:paraId="53F85725" w14:textId="6B72FDA2" w:rsidR="00CE7660" w:rsidRDefault="00CE7660">
                        <w:r>
                          <w:rPr>
                            <w:color w:val="000000"/>
                            <w:sz w:val="16"/>
                            <w:szCs w:val="16"/>
                          </w:rPr>
                          <w:t>3.</w:t>
                        </w:r>
                      </w:p>
                    </w:txbxContent>
                  </v:textbox>
                </v:rect>
                <v:rect id="Rectangle 111" o:spid="_x0000_s1133" style="position:absolute;left:5556;top:17957;width:11061;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" filled="f" stroked="f">
                  <v:textbox style="mso-fit-shape-to-text:t" inset="0,0,0,0">
                    <w:txbxContent>
                      <w:p w14:paraId="47A5BB18" w14:textId="751A9630" w:rsidR="00CE7660" w:rsidRDefault="00CE7660">
                        <w:r>
                          <w:rPr>
                            <w:color w:val="000000"/>
                            <w:sz w:val="16"/>
                            <w:szCs w:val="16"/>
                          </w:rPr>
                          <w:t xml:space="preserve">   DEPRECIATION (NET)</w:t>
                        </w:r>
                      </w:p>
                    </w:txbxContent>
                  </v:textbox>
                </v:rect>
                <v:rect id="Rectangle 112" o:spid="_x0000_s1134" style="position:absolute;left:28759;top:17957;width:2800;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" filled="f" stroked="f">
                  <v:textbox style="mso-fit-shape-to-text:t" inset="0,0,0,0">
                    <w:txbxContent>
                      <w:p w14:paraId="36A3373F" w14:textId="6B9EA747" w:rsidR="00CE7660" w:rsidRDefault="00CE7660">
                        <w:r>
                          <w:rPr>
                            <w:color w:val="000000"/>
                            <w:sz w:val="16"/>
                            <w:szCs w:val="16"/>
                          </w:rPr>
                          <w:t>36,406</w:t>
                        </w:r>
                      </w:p>
                    </w:txbxContent>
                  </v:textbox>
                </v:rect>
                <v:rect id="Rectangle 113" o:spid="_x0000_s1135" style="position:absolute;left:34124;top:17957;width:2966;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" filled="f" stroked="f">
                  <v:textbox style="mso-fit-shape-to-text:t" inset="0,0,0,0">
                    <w:txbxContent>
                      <w:p w14:paraId="5843D6E3" w14:textId="0D04DE68" w:rsidR="00CE7660" w:rsidRDefault="00CE7660">
                        <w:r>
                          <w:rPr>
                            <w:color w:val="000000"/>
                            <w:sz w:val="16"/>
                            <w:szCs w:val="16"/>
                          </w:rPr>
                          <w:t>(3,647)</w:t>
                        </w:r>
                      </w:p>
                    </w:txbxContent>
                  </v:textbox>
                </v:rect>
                <v:rect id="Rectangle 114" o:spid="_x0000_s1136" style="position:absolute;left:40005;top:17957;width:2800;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" filled="f" stroked="f">
                  <v:textbox style="mso-fit-shape-to-text:t" inset="0,0,0,0">
                    <w:txbxContent>
                      <w:p w14:paraId="7DE51243" w14:textId="5EAF68BA" w:rsidR="00CE7660" w:rsidRDefault="00CE7660">
                        <w:r>
                          <w:rPr>
                            <w:color w:val="000000"/>
                            <w:sz w:val="16"/>
                            <w:szCs w:val="16"/>
                          </w:rPr>
                          <w:t>32,759</w:t>
                        </w:r>
                      </w:p>
                    </w:txbxContent>
                  </v:textbox>
                </v:rect>
                <v:rect id="Rectangle 115" o:spid="_x0000_s1137" style="position:absolute;left:54095;top:17957;width:2801;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" filled="f" stroked="f">
                  <v:textbox style="mso-fit-shape-to-text:t" inset="0,0,0,0">
                    <w:txbxContent>
                      <w:p w14:paraId="3FD37196" w14:textId="6B04F9AD" w:rsidR="00CE7660" w:rsidRDefault="00CE7660">
                        <w:r>
                          <w:rPr>
                            <w:color w:val="000000"/>
                            <w:sz w:val="16"/>
                            <w:szCs w:val="16"/>
                          </w:rPr>
                          <w:t>32,759</w:t>
                        </w:r>
                      </w:p>
                    </w:txbxContent>
                  </v:textbox>
                </v:rect>
                <v:rect id="Rectangle 116" o:spid="_x0000_s1138" style="position:absolute;left:4394;top:19310;width:76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" filled="f" stroked="f">
                  <v:textbox style="mso-fit-shape-to-text:t" inset="0,0,0,0">
                    <w:txbxContent>
                      <w:p w14:paraId="666E1DF0" w14:textId="5203C46F" w:rsidR="00CE7660" w:rsidRDefault="00CE7660">
                        <w:r>
                          <w:rPr>
                            <w:color w:val="000000"/>
                            <w:sz w:val="16"/>
                            <w:szCs w:val="16"/>
                          </w:rPr>
                          <w:t>4.</w:t>
                        </w:r>
                      </w:p>
                    </w:txbxContent>
                  </v:textbox>
                </v:rect>
                <v:rect id="Rectangle 117" o:spid="_x0000_s1139" style="position:absolute;left:5556;top:19310;width:20377;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" filled="f" stroked="f">
                  <v:textbox style="mso-fit-shape-to-text:t" inset="0,0,0,0">
                    <w:txbxContent>
                      <w:p w14:paraId="39AF70B9" w14:textId="16BC9D8E" w:rsidR="00CE7660" w:rsidRDefault="00CE7660">
                        <w:r>
                          <w:rPr>
                            <w:color w:val="000000"/>
                            <w:sz w:val="16"/>
                            <w:szCs w:val="16"/>
                          </w:rPr>
                          <w:t xml:space="preserve">   AMORTIZATION OF CAPITAL RECOVERY</w:t>
                        </w:r>
                      </w:p>
                    </w:txbxContent>
                  </v:textbox>
                </v:rect>
                <v:rect id="Rectangle 118" o:spid="_x0000_s1140" style="position:absolute;left:30568;top:19310;width:102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" filled="f" stroked="f">
                  <v:textbox style="mso-fit-shape-to-text:t" inset="0,0,0,0">
                    <w:txbxContent>
                      <w:p w14:paraId="30AA7624" w14:textId="2376648C" w:rsidR="00CE7660" w:rsidRDefault="00CE7660">
                        <w:r>
                          <w:rPr>
                            <w:color w:val="000000"/>
                            <w:sz w:val="16"/>
                            <w:szCs w:val="16"/>
                          </w:rPr>
                          <w:t>$0</w:t>
                        </w:r>
                      </w:p>
                    </w:txbxContent>
                  </v:textbox>
                </v:rect>
                <v:rect id="Rectangle 119" o:spid="_x0000_s1141" style="position:absolute;left:34448;top:19310;width:229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" filled="f" stroked="f">
                  <v:textbox style="mso-fit-shape-to-text:t" inset="0,0,0,0">
                    <w:txbxContent>
                      <w:p w14:paraId="07C5A103" w14:textId="71D6D24E" w:rsidR="00CE7660" w:rsidRDefault="00CE7660">
                        <w:r>
                          <w:rPr>
                            <w:color w:val="000000"/>
                            <w:sz w:val="16"/>
                            <w:szCs w:val="16"/>
                          </w:rPr>
                          <w:t>3,649</w:t>
                        </w:r>
                      </w:p>
                    </w:txbxContent>
                  </v:textbox>
                </v:rect>
                <v:rect id="Rectangle 120" o:spid="_x0000_s1142" style="position:absolute;left:40525;top:19310;width:229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" filled="f" stroked="f">
                  <v:textbox style="mso-fit-shape-to-text:t" inset="0,0,0,0">
                    <w:txbxContent>
                      <w:p w14:paraId="05D8D1A7" w14:textId="43287DF6" w:rsidR="00CE7660" w:rsidRDefault="00CE7660">
                        <w:r>
                          <w:rPr>
                            <w:color w:val="000000"/>
                            <w:sz w:val="16"/>
                            <w:szCs w:val="16"/>
                          </w:rPr>
                          <w:t>3,649</w:t>
                        </w:r>
                      </w:p>
                    </w:txbxContent>
                  </v:textbox>
                </v:rect>
                <v:rect id="Rectangle 121" o:spid="_x0000_s1143" style="position:absolute;left:54616;top:19310;width:229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" filled="f" stroked="f">
                  <v:textbox style="mso-fit-shape-to-text:t" inset="0,0,0,0">
                    <w:txbxContent>
                      <w:p w14:paraId="0BD76ECC" w14:textId="46600224" w:rsidR="00CE7660" w:rsidRDefault="00CE7660">
                        <w:r>
                          <w:rPr>
                            <w:color w:val="000000"/>
                            <w:sz w:val="16"/>
                            <w:szCs w:val="16"/>
                          </w:rPr>
                          <w:t>3,649</w:t>
                        </w:r>
                      </w:p>
                    </w:txbxContent>
                  </v:textbox>
                </v:rect>
                <v:rect id="Rectangle 122" o:spid="_x0000_s1144" style="position:absolute;left:4394;top:20669;width:76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" filled="f" stroked="f">
                  <v:textbox style="mso-fit-shape-to-text:t" inset="0,0,0,0">
                    <w:txbxContent>
                      <w:p w14:paraId="1BEE3E25" w14:textId="43B9992A" w:rsidR="00CE7660" w:rsidRDefault="00CE7660">
                        <w:r>
                          <w:rPr>
                            <w:color w:val="000000"/>
                            <w:sz w:val="16"/>
                            <w:szCs w:val="16"/>
                          </w:rPr>
                          <w:t>5.</w:t>
                        </w:r>
                      </w:p>
                    </w:txbxContent>
                  </v:textbox>
                </v:rect>
                <v:rect id="Rectangle 123" o:spid="_x0000_s1145" style="position:absolute;left:5556;top:20669;width:12789;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" filled="f" stroked="f">
                  <v:textbox style="mso-fit-shape-to-text:t" inset="0,0,0,0">
                    <w:txbxContent>
                      <w:p w14:paraId="7A2BAE2A" w14:textId="4A5E26FE" w:rsidR="00CE7660" w:rsidRDefault="00CE7660">
                        <w:r>
                          <w:rPr>
                            <w:color w:val="000000"/>
                            <w:sz w:val="16"/>
                            <w:szCs w:val="16"/>
                          </w:rPr>
                          <w:t xml:space="preserve">   AMORTIZATION OF CIAC</w:t>
                        </w:r>
                      </w:p>
                    </w:txbxContent>
                  </v:textbox>
                </v:rect>
                <v:rect id="Rectangle 124" o:spid="_x0000_s1146" style="position:absolute;left:30568;top:20669;width:102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" filled="f" stroked="f">
                  <v:textbox style="mso-fit-shape-to-text:t" inset="0,0,0,0">
                    <w:txbxContent>
                      <w:p w14:paraId="14777C3A" w14:textId="49A606C8" w:rsidR="00CE7660" w:rsidRDefault="00CE7660">
                        <w:r>
                          <w:rPr>
                            <w:color w:val="000000"/>
                            <w:sz w:val="16"/>
                            <w:szCs w:val="16"/>
                          </w:rPr>
                          <w:t>$0</w:t>
                        </w:r>
                      </w:p>
                    </w:txbxContent>
                  </v:textbox>
                </v:rect>
                <v:rect id="Rectangle 125" o:spid="_x0000_s1147" style="position:absolute;left:34899;top:20669;width:220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" filled="f" stroked="f">
                  <v:textbox style="mso-fit-shape-to-text:t" inset="0,0,0,0">
                    <w:txbxContent>
                      <w:p w14:paraId="76D57763" w14:textId="59FBF427" w:rsidR="00CE7660" w:rsidRDefault="00CE7660">
                        <w:r>
                          <w:rPr>
                            <w:color w:val="000000"/>
                            <w:sz w:val="16"/>
                            <w:szCs w:val="16"/>
                          </w:rPr>
                          <w:t>(179)</w:t>
                        </w:r>
                      </w:p>
                    </w:txbxContent>
                  </v:textbox>
                </v:rect>
                <v:rect id="Rectangle 126" o:spid="_x0000_s1148" style="position:absolute;left:40976;top:20669;width:220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" filled="f" stroked="f">
                  <v:textbox style="mso-fit-shape-to-text:t" inset="0,0,0,0">
                    <w:txbxContent>
                      <w:p w14:paraId="783334EC" w14:textId="589A4960" w:rsidR="00CE7660" w:rsidRDefault="00CE7660">
                        <w:r>
                          <w:rPr>
                            <w:color w:val="000000"/>
                            <w:sz w:val="16"/>
                            <w:szCs w:val="16"/>
                          </w:rPr>
                          <w:t>(179)</w:t>
                        </w:r>
                      </w:p>
                    </w:txbxContent>
                  </v:textbox>
                </v:rect>
                <v:rect id="Rectangle 127" o:spid="_x0000_s1149" style="position:absolute;left:55067;top:20669;width:220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" filled="f" stroked="f">
                  <v:textbox style="mso-fit-shape-to-text:t" inset="0,0,0,0">
                    <w:txbxContent>
                      <w:p w14:paraId="4EF6A5D2" w14:textId="5162DA1D" w:rsidR="00CE7660" w:rsidRDefault="00CE7660">
                        <w:r>
                          <w:rPr>
                            <w:color w:val="000000"/>
                            <w:sz w:val="16"/>
                            <w:szCs w:val="16"/>
                          </w:rPr>
                          <w:t>(179)</w:t>
                        </w:r>
                      </w:p>
                    </w:txbxContent>
                  </v:textbox>
                </v:rect>
                <v:rect id="Rectangle 128" o:spid="_x0000_s1150" style="position:absolute;left:4394;top:22021;width:76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" filled="f" stroked="f">
                  <v:textbox style="mso-fit-shape-to-text:t" inset="0,0,0,0">
                    <w:txbxContent>
                      <w:p w14:paraId="0B39CE4F" w14:textId="5A119E2F" w:rsidR="00CE7660" w:rsidRDefault="00CE7660">
                        <w:r>
                          <w:rPr>
                            <w:color w:val="000000"/>
                            <w:sz w:val="16"/>
                            <w:szCs w:val="16"/>
                          </w:rPr>
                          <w:t>6.</w:t>
                        </w:r>
                      </w:p>
                    </w:txbxContent>
                  </v:textbox>
                </v:rect>
                <v:rect id="Rectangle 129" o:spid="_x0000_s1151" style="position:absolute;left:5556;top:22021;width:1501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" filled="f" stroked="f">
                  <v:textbox style="mso-fit-shape-to-text:t" inset="0,0,0,0">
                    <w:txbxContent>
                      <w:p w14:paraId="0595E859" w14:textId="1636CD6C" w:rsidR="00CE7660" w:rsidRDefault="00CE7660">
                        <w:r>
                          <w:rPr>
                            <w:color w:val="000000"/>
                            <w:sz w:val="16"/>
                            <w:szCs w:val="16"/>
                          </w:rPr>
                          <w:t xml:space="preserve">   TAXES OTHER THAN INCOME</w:t>
                        </w:r>
                      </w:p>
                    </w:txbxContent>
                  </v:textbox>
                </v:rect>
                <v:rect id="Rectangle 130" o:spid="_x0000_s1152" style="position:absolute;left:29279;top:22021;width:2293;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" filled="f" stroked="f">
                  <v:textbox style="mso-fit-shape-to-text:t" inset="0,0,0,0">
                    <w:txbxContent>
                      <w:p w14:paraId="0953AC2D" w14:textId="221EF994" w:rsidR="00CE7660" w:rsidRDefault="00CE7660">
                        <w:r>
                          <w:rPr>
                            <w:color w:val="000000"/>
                            <w:sz w:val="16"/>
                            <w:szCs w:val="16"/>
                          </w:rPr>
                          <w:t>4,860</w:t>
                        </w:r>
                      </w:p>
                    </w:txbxContent>
                  </v:textbox>
                </v:rect>
                <v:rect id="Rectangle 131" o:spid="_x0000_s1153" style="position:absolute;left:29279;top:23120;width:232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" fillcolor="black" stroked="f"/>
                <v:rect id="Rectangle 132" o:spid="_x0000_s1154" style="position:absolute;left:34448;top:22021;width:2293;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" filled="f" stroked="f">
                  <v:textbox style="mso-fit-shape-to-text:t" inset="0,0,0,0">
                    <w:txbxContent>
                      <w:p w14:paraId="10B26EBC" w14:textId="1DE20C57" w:rsidR="00CE7660" w:rsidRDefault="00CE7660">
                        <w:r>
                          <w:rPr>
                            <w:color w:val="000000"/>
                            <w:sz w:val="16"/>
                            <w:szCs w:val="16"/>
                          </w:rPr>
                          <w:t>1,853</w:t>
                        </w:r>
                      </w:p>
                    </w:txbxContent>
                  </v:textbox>
                </v:rect>
                <v:rect id="Rectangle 133" o:spid="_x0000_s1155" style="position:absolute;left:34448;top:23120;width:232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" fillcolor="black" stroked="f"/>
                <v:rect id="Rectangle 134" o:spid="_x0000_s1156" style="position:absolute;left:40525;top:22021;width:2293;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" filled="f" stroked="f">
                  <v:textbox style="mso-fit-shape-to-text:t" inset="0,0,0,0">
                    <w:txbxContent>
                      <w:p w14:paraId="7E5B711C" w14:textId="13EE2FB0" w:rsidR="00CE7660" w:rsidRDefault="00CE7660">
                        <w:r>
                          <w:rPr>
                            <w:color w:val="000000"/>
                            <w:sz w:val="16"/>
                            <w:szCs w:val="16"/>
                          </w:rPr>
                          <w:t>6,713</w:t>
                        </w:r>
                      </w:p>
                    </w:txbxContent>
                  </v:textbox>
                </v:rect>
                <v:rect id="Rectangle 135" o:spid="_x0000_s1157" style="position:absolute;left:40525;top:23120;width:232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" fillcolor="black" stroked="f"/>
                <v:rect id="Rectangle 136" o:spid="_x0000_s1158" style="position:absolute;left:46208;top:22021;width:2293;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" filled="f" stroked="f">
                  <v:textbox style="mso-fit-shape-to-text:t" inset="0,0,0,0">
                    <w:txbxContent>
                      <w:p w14:paraId="7A427C79" w14:textId="2CA8D40E" w:rsidR="00CE7660" w:rsidRDefault="00CE7660">
                        <w:r>
                          <w:rPr>
                            <w:color w:val="000000"/>
                            <w:sz w:val="16"/>
                            <w:szCs w:val="16"/>
                          </w:rPr>
                          <w:t>3,516</w:t>
                        </w:r>
                      </w:p>
                    </w:txbxContent>
                  </v:textbox>
                </v:rect>
                <v:rect id="Rectangle 137" o:spid="_x0000_s1159" style="position:absolute;left:46208;top:23120;width:2331;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" fillcolor="black" stroked="f"/>
                <v:rect id="Rectangle 138" o:spid="_x0000_s1160" style="position:absolute;left:54095;top:22021;width:2801;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" filled="f" stroked="f">
                  <v:textbox style="mso-fit-shape-to-text:t" inset="0,0,0,0">
                    <w:txbxContent>
                      <w:p w14:paraId="1C2DFD29" w14:textId="366C597B" w:rsidR="00CE7660" w:rsidRDefault="00CE7660">
                        <w:r>
                          <w:rPr>
                            <w:color w:val="000000"/>
                            <w:sz w:val="16"/>
                            <w:szCs w:val="16"/>
                          </w:rPr>
                          <w:t>10,229</w:t>
                        </w:r>
                      </w:p>
                    </w:txbxContent>
                  </v:textbox>
                </v:rect>
                <v:rect id="Rectangle 139" o:spid="_x0000_s1161" style="position:absolute;left:54095;top:23120;width:2845;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" fillcolor="black" stroked="f"/>
                <v:rect id="Rectangle 140" o:spid="_x0000_s1162" style="position:absolute;left:5556;top:24739;width:15475;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" filled="f" stroked="f">
                  <v:textbox style="mso-fit-shape-to-text:t" inset="0,0,0,0">
                    <w:txbxContent>
                      <w:p w14:paraId="21306D1F" w14:textId="1CB68BF3" w:rsidR="00CE7660" w:rsidRDefault="00CE7660">
                        <w:r>
                          <w:rPr>
                            <w:b/>
                            <w:bCs/>
                            <w:color w:val="000000"/>
                            <w:sz w:val="16"/>
                            <w:szCs w:val="16"/>
                          </w:rPr>
                          <w:t>TOTAL OPERATING EXPENSES</w:t>
                        </w:r>
                      </w:p>
                    </w:txbxContent>
                  </v:textbox>
                </v:rect>
                <v:rect id="Rectangle 141" o:spid="_x0000_s1163" style="position:absolute;left:27724;top:24739;width:3816;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" filled="f" stroked="f">
                  <v:textbox style="mso-fit-shape-to-text:t" inset="0,0,0,0">
                    <w:txbxContent>
                      <w:p w14:paraId="2196FA8D" w14:textId="57973253" w:rsidR="00CE7660" w:rsidRDefault="00CE7660">
                        <w:r>
                          <w:rPr>
                            <w:color w:val="000000"/>
                            <w:sz w:val="16"/>
                            <w:szCs w:val="16"/>
                          </w:rPr>
                          <w:t>$183,940</w:t>
                        </w:r>
                      </w:p>
                    </w:txbxContent>
                  </v:textbox>
                </v:rect>
                <v:rect id="Rectangle 142" o:spid="_x0000_s1164" style="position:absolute;left:27724;top:25768;width:3879;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" fillcolor="black" stroked="f"/>
                <v:rect id="Rectangle 143" o:spid="_x0000_s1165" style="position:absolute;left:27724;top:25901;width:3879;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" fillcolor="black" stroked="f"/>
                <v:rect id="Rectangle 144" o:spid="_x0000_s1166" style="position:absolute;left:33089;top:24739;width:3982;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" filled="f" stroked="f">
                  <v:textbox style="mso-fit-shape-to-text:t" inset="0,0,0,0">
                    <w:txbxContent>
                      <w:p w14:paraId="2629A148" w14:textId="57F96337" w:rsidR="00CE7660" w:rsidRDefault="00CE7660">
                        <w:r>
                          <w:rPr>
                            <w:color w:val="000000"/>
                            <w:sz w:val="16"/>
                            <w:szCs w:val="16"/>
                          </w:rPr>
                          <w:t>($27,658)</w:t>
                        </w:r>
                      </w:p>
                    </w:txbxContent>
                  </v:textbox>
                </v:rect>
                <v:rect id="Rectangle 145" o:spid="_x0000_s1167" style="position:absolute;left:33089;top:25768;width:4007;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" fillcolor="black" stroked="f"/>
                <v:rect id="Rectangle 146" o:spid="_x0000_s1168" style="position:absolute;left:33089;top:25901;width:4007;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" fillcolor="black" stroked="f"/>
                <v:rect id="Rectangle 147" o:spid="_x0000_s1169" style="position:absolute;left:38969;top:24739;width:3817;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" filled="f" stroked="f">
                  <v:textbox style="mso-fit-shape-to-text:t" inset="0,0,0,0">
                    <w:txbxContent>
                      <w:p w14:paraId="7B721E49" w14:textId="1C7F46CD" w:rsidR="00CE7660" w:rsidRDefault="00CE7660">
                        <w:r>
                          <w:rPr>
                            <w:color w:val="000000"/>
                            <w:sz w:val="16"/>
                            <w:szCs w:val="16"/>
                          </w:rPr>
                          <w:t>$156,282</w:t>
                        </w:r>
                      </w:p>
                    </w:txbxContent>
                  </v:textbox>
                </v:rect>
                <v:rect id="Rectangle 148" o:spid="_x0000_s1170" style="position:absolute;left:38969;top:25768;width:388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" fillcolor="black" stroked="f"/>
                <v:rect id="Rectangle 149" o:spid="_x0000_s1171" style="position:absolute;left:38969;top:25901;width:388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" fillcolor="black" stroked="f"/>
                <v:rect id="Rectangle 150" o:spid="_x0000_s1172" style="position:absolute;left:53060;top:24739;width:3816;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" filled="f" stroked="f">
                  <v:textbox style="mso-fit-shape-to-text:t" inset="0,0,0,0">
                    <w:txbxContent>
                      <w:p w14:paraId="0A2CBBD3" w14:textId="4E774011" w:rsidR="00CE7660" w:rsidRDefault="00CE7660">
                        <w:r>
                          <w:rPr>
                            <w:color w:val="000000"/>
                            <w:sz w:val="16"/>
                            <w:szCs w:val="16"/>
                          </w:rPr>
                          <w:t>$159,799</w:t>
                        </w:r>
                      </w:p>
                    </w:txbxContent>
                  </v:textbox>
                </v:rect>
                <v:rect id="Rectangle 151" o:spid="_x0000_s1173" style="position:absolute;left:53060;top:25768;width:388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" fillcolor="black" stroked="f"/>
                <v:rect id="Rectangle 152" o:spid="_x0000_s1174" style="position:absolute;left:53060;top:25901;width:3880;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" fillcolor="black" stroked="f"/>
                <v:rect id="Rectangle 153" o:spid="_x0000_s1175" style="position:absolute;left:4394;top:27451;width:76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" filled="f" stroked="f">
                  <v:textbox style="mso-fit-shape-to-text:t" inset="0,0,0,0">
                    <w:txbxContent>
                      <w:p w14:paraId="50237F18" w14:textId="2D83BF31" w:rsidR="00CE7660" w:rsidRDefault="00CE7660">
                        <w:r>
                          <w:rPr>
                            <w:color w:val="000000"/>
                            <w:sz w:val="16"/>
                            <w:szCs w:val="16"/>
                          </w:rPr>
                          <w:t>7.</w:t>
                        </w:r>
                      </w:p>
                    </w:txbxContent>
                  </v:textbox>
                </v:rect>
                <v:rect id="Rectangle 154" o:spid="_x0000_s1176" style="position:absolute;left:5556;top:27451;width:1476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" filled="f" stroked="f">
                  <v:textbox style="mso-fit-shape-to-text:t" inset="0,0,0,0">
                    <w:txbxContent>
                      <w:p w14:paraId="5FA2AF21" w14:textId="5C8D48F9" w:rsidR="00CE7660" w:rsidRDefault="00CE7660">
                        <w:r>
                          <w:rPr>
                            <w:b/>
                            <w:bCs/>
                            <w:color w:val="000000"/>
                            <w:sz w:val="16"/>
                            <w:szCs w:val="16"/>
                          </w:rPr>
                          <w:t>OPERATING INCOME / (LOSS)</w:t>
                        </w:r>
                      </w:p>
                    </w:txbxContent>
                  </v:textbox>
                </v:rect>
                <v:rect id="Rectangle 155" o:spid="_x0000_s1177" style="position:absolute;left:27920;top:27451;width:398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" filled="f" stroked="f">
                  <v:textbox style="mso-fit-shape-to-text:t" inset="0,0,0,0">
                    <w:txbxContent>
                      <w:p w14:paraId="47A64667" w14:textId="2F53B67E" w:rsidR="00CE7660" w:rsidRDefault="00CE7660">
                        <w:r>
                          <w:rPr>
                            <w:color w:val="000000"/>
                            <w:sz w:val="16"/>
                            <w:szCs w:val="16"/>
                          </w:rPr>
                          <w:t>($75,939)</w:t>
                        </w:r>
                      </w:p>
                    </w:txbxContent>
                  </v:textbox>
                </v:rect>
                <v:rect id="Rectangle 156" o:spid="_x0000_s1178" style="position:absolute;left:39166;top:27451;width:398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" filled="f" stroked="f">
                  <v:textbox style="mso-fit-shape-to-text:t" inset="0,0,0,0">
                    <w:txbxContent>
                      <w:p w14:paraId="7573117B" w14:textId="36AAC178" w:rsidR="00CE7660" w:rsidRDefault="00CE7660">
                        <w:r>
                          <w:rPr>
                            <w:color w:val="000000"/>
                            <w:sz w:val="16"/>
                            <w:szCs w:val="16"/>
                          </w:rPr>
                          <w:t>($21,644)</w:t>
                        </w:r>
                      </w:p>
                    </w:txbxContent>
                  </v:textbox>
                </v:rect>
                <v:rect id="Rectangle 157" o:spid="_x0000_s1179" style="position:absolute;left:53581;top:27451;width:330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" filled="f" stroked="f">
                  <v:textbox style="mso-fit-shape-to-text:t" inset="0,0,0,0">
                    <w:txbxContent>
                      <w:p w14:paraId="71AD4761" w14:textId="701DC1BF" w:rsidR="00CE7660" w:rsidRDefault="00CE7660">
                        <w:r>
                          <w:rPr>
                            <w:color w:val="000000"/>
                            <w:sz w:val="16"/>
                            <w:szCs w:val="16"/>
                          </w:rPr>
                          <w:t>$52,981</w:t>
                        </w:r>
                      </w:p>
                    </w:txbxContent>
                  </v:textbox>
                </v:rect>
                <v:rect id="Rectangle 158" o:spid="_x0000_s1180" style="position:absolute;left:4394;top:30162;width:76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" filled="f" stroked="f">
                  <v:textbox style="mso-fit-shape-to-text:t" inset="0,0,0,0">
                    <w:txbxContent>
                      <w:p w14:paraId="2414BAA8" w14:textId="757BB26A" w:rsidR="00CE7660" w:rsidRDefault="00CE7660">
                        <w:r>
                          <w:rPr>
                            <w:color w:val="000000"/>
                            <w:sz w:val="16"/>
                            <w:szCs w:val="16"/>
                          </w:rPr>
                          <w:t>8.</w:t>
                        </w:r>
                      </w:p>
                    </w:txbxContent>
                  </v:textbox>
                </v:rect>
                <v:rect id="Rectangle 159" o:spid="_x0000_s1181" style="position:absolute;left:5556;top:30162;width:9830;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" filled="f" stroked="f">
                  <v:textbox style="mso-fit-shape-to-text:t" inset="0,0,0,0">
                    <w:txbxContent>
                      <w:p w14:paraId="27552A7F" w14:textId="6BCEC123" w:rsidR="00CE7660" w:rsidRDefault="00CE7660">
                        <w:r>
                          <w:rPr>
                            <w:b/>
                            <w:bCs/>
                            <w:color w:val="000000"/>
                            <w:sz w:val="16"/>
                            <w:szCs w:val="16"/>
                          </w:rPr>
                          <w:t>WATER RATE BASE</w:t>
                        </w:r>
                      </w:p>
                    </w:txbxContent>
                  </v:textbox>
                </v:rect>
                <v:rect id="Rectangle 160" o:spid="_x0000_s1182" style="position:absolute;left:27724;top:30162;width:3816;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" filled="f" stroked="f">
                  <v:textbox style="mso-fit-shape-to-text:t" inset="0,0,0,0">
                    <w:txbxContent>
                      <w:p w14:paraId="4E77B260" w14:textId="23C70A10" w:rsidR="00CE7660" w:rsidRDefault="00CE7660">
                        <w:r>
                          <w:rPr>
                            <w:color w:val="000000"/>
                            <w:sz w:val="16"/>
                            <w:szCs w:val="16"/>
                          </w:rPr>
                          <w:t>$613,170</w:t>
                        </w:r>
                      </w:p>
                    </w:txbxContent>
                  </v:textbox>
                </v:rect>
                <v:rect id="Rectangle 161" o:spid="_x0000_s1183" style="position:absolute;left:33413;top:30162;width:3309;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" filled="f" stroked="f">
                  <v:textbox style="mso-fit-shape-to-text:t" inset="0,0,0,0">
                    <w:txbxContent>
                      <w:p w14:paraId="7031E7EE" w14:textId="4A90A163" w:rsidR="00CE7660" w:rsidRDefault="00CE7660">
                        <w:r>
                          <w:rPr>
                            <w:color w:val="000000"/>
                            <w:sz w:val="16"/>
                            <w:szCs w:val="16"/>
                          </w:rPr>
                          <w:t>$63,907</w:t>
                        </w:r>
                      </w:p>
                    </w:txbxContent>
                  </v:textbox>
                </v:rect>
                <v:rect id="Rectangle 162" o:spid="_x0000_s1184" style="position:absolute;left:38969;top:30162;width:3817;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" filled="f" stroked="f">
                  <v:textbox style="mso-fit-shape-to-text:t" inset="0,0,0,0">
                    <w:txbxContent>
                      <w:p w14:paraId="40BC717E" w14:textId="6AF82D8E" w:rsidR="00CE7660" w:rsidRDefault="00CE7660">
                        <w:r>
                          <w:rPr>
                            <w:color w:val="000000"/>
                            <w:sz w:val="16"/>
                            <w:szCs w:val="16"/>
                          </w:rPr>
                          <w:t>$677,077</w:t>
                        </w:r>
                      </w:p>
                    </w:txbxContent>
                  </v:textbox>
                </v:rect>
                <v:rect id="Rectangle 163" o:spid="_x0000_s1185" style="position:absolute;left:53060;top:30162;width:3816;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" filled="f" stroked="f">
                  <v:textbox style="mso-fit-shape-to-text:t" inset="0,0,0,0">
                    <w:txbxContent>
                      <w:p w14:paraId="05A93062" w14:textId="73F1E771" w:rsidR="00CE7660" w:rsidRDefault="00CE7660">
                        <w:r>
                          <w:rPr>
                            <w:color w:val="000000"/>
                            <w:sz w:val="16"/>
                            <w:szCs w:val="16"/>
                          </w:rPr>
                          <w:t>$677,077</w:t>
                        </w:r>
                      </w:p>
                    </w:txbxContent>
                  </v:textbox>
                </v:rect>
                <v:rect id="Rectangle 164" o:spid="_x0000_s1186" style="position:absolute;left:4394;top:32873;width:76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" filled="f" stroked="f">
                  <v:textbox style="mso-fit-shape-to-text:t" inset="0,0,0,0">
                    <w:txbxContent>
                      <w:p w14:paraId="14251929" w14:textId="0F4E4C1E" w:rsidR="00CE7660" w:rsidRDefault="00CE7660">
                        <w:r>
                          <w:rPr>
                            <w:color w:val="000000"/>
                            <w:sz w:val="16"/>
                            <w:szCs w:val="16"/>
                          </w:rPr>
                          <w:t>9.</w:t>
                        </w:r>
                      </w:p>
                    </w:txbxContent>
                  </v:textbox>
                </v:rect>
                <v:rect id="Rectangle 165" o:spid="_x0000_s1187" style="position:absolute;left:5556;top:32873;width:9036;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" filled="f" stroked="f">
                  <v:textbox style="mso-fit-shape-to-text:t" inset="0,0,0,0">
                    <w:txbxContent>
                      <w:p w14:paraId="1CAF723D" w14:textId="644E6E06" w:rsidR="00CE7660" w:rsidRDefault="00CE7660">
                        <w:r>
                          <w:rPr>
                            <w:b/>
                            <w:bCs/>
                            <w:color w:val="000000"/>
                            <w:sz w:val="16"/>
                            <w:szCs w:val="16"/>
                          </w:rPr>
                          <w:t>RATE OF RETURN</w:t>
                        </w:r>
                      </w:p>
                    </w:txbxContent>
                  </v:textbox>
                </v:rect>
                <v:rect id="Rectangle 166" o:spid="_x0000_s1188" style="position:absolute;left:54616;top:32873;width:2629;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" filled="f" stroked="f">
                  <v:textbox style="mso-fit-shape-to-text:t" inset="0,0,0,0">
                    <w:txbxContent>
                      <w:p w14:paraId="47DBC013" w14:textId="1163231A" w:rsidR="00CE7660" w:rsidRDefault="00CE7660">
                        <w:r>
                          <w:rPr>
                            <w:color w:val="000000"/>
                            <w:sz w:val="16"/>
                            <w:szCs w:val="16"/>
                          </w:rPr>
                          <w:t>7.83%</w:t>
                        </w:r>
                      </w:p>
                    </w:txbxContent>
                  </v:textbox>
                </v:rect>
                <v:rect id="Rectangle 167" o:spid="_x0000_s1189" style="position:absolute;left:5556;top:1549;width:1855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" filled="f" stroked="f">
                  <v:textbox style="mso-fit-shape-to-text:t" inset="0,0,0,0">
                    <w:txbxContent>
                      <w:p w14:paraId="1FCC93AC" w14:textId="5E6BF82F" w:rsidR="00CE7660" w:rsidRDefault="00CE7660">
                        <w:r>
                          <w:rPr>
                            <w:b/>
                            <w:bCs/>
                            <w:color w:val="000000"/>
                            <w:sz w:val="16"/>
                            <w:szCs w:val="16"/>
                          </w:rPr>
                          <w:t>SUNLAKE ESTATES UTILITIES, L.L.C.</w:t>
                        </w:r>
                      </w:p>
                    </w:txbxContent>
                  </v:textbox>
                </v:rect>
                <v:rect id="Rectangle 168" o:spid="_x0000_s1190" style="position:absolute;left:47891;top:1549;width:946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" filled="f" stroked="f">
                  <v:textbox style="mso-fit-shape-to-text:t" inset="0,0,0,0">
                    <w:txbxContent>
                      <w:p w14:paraId="02A899D6" w14:textId="6A4DC072" w:rsidR="00CE7660" w:rsidRDefault="00CE7660">
                        <w:r>
                          <w:rPr>
                            <w:b/>
                            <w:bCs/>
                            <w:color w:val="000000"/>
                            <w:sz w:val="16"/>
                            <w:szCs w:val="16"/>
                          </w:rPr>
                          <w:t>SCHEDULE NO. 3-A</w:t>
                        </w:r>
                      </w:p>
                    </w:txbxContent>
                  </v:textbox>
                </v:rect>
                <v:rect id="Rectangle 169" o:spid="_x0000_s1191" style="position:absolute;left:5556;top:2908;width:14427;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" filled="f" stroked="f">
                  <v:textbox style="mso-fit-shape-to-text:t" inset="0,0,0,0">
                    <w:txbxContent>
                      <w:p w14:paraId="425665ED" w14:textId="5743A387" w:rsidR="00CE7660" w:rsidRDefault="00CE7660">
                        <w:r>
                          <w:rPr>
                            <w:b/>
                            <w:bCs/>
                            <w:color w:val="000000"/>
                            <w:sz w:val="16"/>
                            <w:szCs w:val="16"/>
                          </w:rPr>
                          <w:t>TEST YEAR ENDED 12/31/2024</w:t>
                        </w:r>
                      </w:p>
                    </w:txbxContent>
                  </v:textbox>
                </v:rect>
                <v:rect id="Rectangle 170" o:spid="_x0000_s1192" style="position:absolute;left:44596;top:2908;width:1267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" filled="f" stroked="f">
                  <v:textbox style="mso-fit-shape-to-text:t" inset="0,0,0,0">
                    <w:txbxContent>
                      <w:p w14:paraId="4BEE9F4E" w14:textId="0D9FA64F" w:rsidR="00CE7660" w:rsidRDefault="00CE7660">
                        <w:r>
                          <w:rPr>
                            <w:b/>
                            <w:bCs/>
                            <w:color w:val="000000"/>
                            <w:sz w:val="16"/>
                            <w:szCs w:val="16"/>
                          </w:rPr>
                          <w:t>DOCKET NO. 20250108-WS</w:t>
                        </w:r>
                      </w:p>
                    </w:txbxContent>
                  </v:textbox>
                </v:rect>
                <v:rect id="Rectangle 171" o:spid="_x0000_s1193" style="position:absolute;left:5556;top:4260;width:22301;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" filled="f" stroked="f">
                  <v:textbox style="mso-fit-shape-to-text:t" inset="0,0,0,0">
                    <w:txbxContent>
                      <w:p w14:paraId="11488D89" w14:textId="71B799FA" w:rsidR="00CE7660" w:rsidRDefault="00CE7660">
                        <w:r>
                          <w:rPr>
                            <w:b/>
                            <w:bCs/>
                            <w:color w:val="000000"/>
                            <w:sz w:val="16"/>
                            <w:szCs w:val="16"/>
                          </w:rPr>
                          <w:t>SCHEDULE OF WATER OPERATING INCOME</w:t>
                        </w:r>
                      </w:p>
                    </w:txbxContent>
                  </v:textbox>
                </v:rect>
                <v:rect id="Rectangle 172" o:spid="_x0000_s1194" style="position:absolute;left:4070;top:1358;width:133;height:34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" fillcolor="black" stroked="f"/>
                <v:rect id="Rectangle 173" o:spid="_x0000_s1195" style="position:absolute;left:58553;top:1485;width:133;height:34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" fillcolor="black" stroked="f"/>
                <v:rect id="Rectangle 174" o:spid="_x0000_s1196" style="position:absolute;left:4203;top:1358;width:54483;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" fillcolor="black" stroked="f"/>
                <v:rect id="Rectangle 175" o:spid="_x0000_s1197" style="position:absolute;left:4203;top:5492;width:54483;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" fillcolor="black" stroked="f"/>
                <v:rect id="Rectangle 176" o:spid="_x0000_s1198" style="position:absolute;left:4203;top:9626;width:54483;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" fillcolor="black" stroked="f"/>
                <v:rect id="Rectangle 177" o:spid="_x0000_s1199" style="position:absolute;left:4203;top:35458;width:54483;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" fillcolor="black" stroked="f"/>
                <w10:anchorlock/>
              </v:group>
            </w:pict>
          </mc:Fallback>
        </mc:AlternateContent>
      </w:r>
    </w:p>
    <w:p w14:paraId="732DDA16" w14:textId="7E2EC56E" w:rsidR="002F4045" w:rsidRDefault="002F4045" w:rsidP="003856E3">
      <w:pPr>
        <w:pStyle w:val="OrderBody"/>
      </w:pPr>
    </w:p>
    <w:p w14:paraId="74B14A3C" w14:textId="77777777" w:rsidR="002F4045" w:rsidRDefault="002F4045" w:rsidP="003856E3">
      <w:pPr>
        <w:pStyle w:val="OrderBody"/>
        <w:sectPr w:rsidR="002F4045" w:rsidSect="002F4045">
          <w:headerReference w:type="default" r:id="rId15"/>
          <w:pgSz w:w="12240" w:h="15840" w:code="1"/>
          <w:pgMar w:top="1440" w:right="1440" w:bottom="1440" w:left="1440" w:header="720" w:footer="720" w:gutter="0"/>
          <w:cols w:space="720"/>
          <w:docGrid w:linePitch="360"/>
        </w:sectPr>
      </w:pPr>
    </w:p>
    <w:p w14:paraId="4873EA58" w14:textId="365AA941" w:rsidR="002F4045" w:rsidRDefault="002F4045" w:rsidP="003856E3">
      <w:pPr>
        <w:pStyle w:val="OrderBody"/>
      </w:pPr>
    </w:p>
    <w:p w14:paraId="5799EEF5" w14:textId="77777777" w:rsidR="002F4045" w:rsidRDefault="00EF6596" w:rsidP="003856E3">
      <w:pPr>
        <w:pStyle w:val="OrderBody"/>
      </w:pPr>
      <w:r w:rsidRPr="00EF6596">
        <w:rPr>
          <w:noProof/>
        </w:rPr>
        <w:drawing>
          <wp:inline distT="0" distB="0" distL="0" distR="0" wp14:anchorId="0B8C82C7" wp14:editId="45929D9D">
            <wp:extent cx="6409944" cy="7431700"/>
            <wp:effectExtent l="0" t="0" r="0" b="0"/>
            <wp:docPr id="14878584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9944" cy="7431700"/>
                    </a:xfrm>
                    <a:prstGeom prst="rect">
                      <a:avLst/>
                    </a:prstGeom>
                    <a:noFill/>
                    <a:ln>
                      <a:noFill/>
                    </a:ln>
                  </pic:spPr>
                </pic:pic>
              </a:graphicData>
            </a:graphic>
          </wp:inline>
        </w:drawing>
      </w:r>
    </w:p>
    <w:p w14:paraId="5A3F4EAD" w14:textId="77777777" w:rsidR="00E71960" w:rsidRDefault="00E71960" w:rsidP="003856E3">
      <w:pPr>
        <w:pStyle w:val="OrderBody"/>
      </w:pPr>
    </w:p>
    <w:p w14:paraId="5709FA64" w14:textId="1F9A0A82" w:rsidR="00E71960" w:rsidRDefault="00E71960" w:rsidP="003856E3">
      <w:pPr>
        <w:pStyle w:val="OrderBody"/>
        <w:sectPr w:rsidR="00E71960" w:rsidSect="002F4045">
          <w:headerReference w:type="default" r:id="rId17"/>
          <w:pgSz w:w="12240" w:h="15840" w:code="1"/>
          <w:pgMar w:top="1440" w:right="1440" w:bottom="1440" w:left="1440" w:header="720" w:footer="720" w:gutter="0"/>
          <w:cols w:space="720"/>
          <w:docGrid w:linePitch="360"/>
        </w:sectPr>
      </w:pPr>
    </w:p>
    <w:p w14:paraId="221692C9" w14:textId="6A158A99" w:rsidR="002F4045" w:rsidRDefault="00EF6596" w:rsidP="003856E3">
      <w:pPr>
        <w:pStyle w:val="OrderBody"/>
      </w:pPr>
      <w:r w:rsidRPr="00EF6596">
        <w:rPr>
          <w:noProof/>
        </w:rPr>
        <w:lastRenderedPageBreak/>
        <w:drawing>
          <wp:inline distT="0" distB="0" distL="0" distR="0" wp14:anchorId="3B0980B2" wp14:editId="1D4DB0CF">
            <wp:extent cx="6336792" cy="3670736"/>
            <wp:effectExtent l="0" t="0" r="0" b="0"/>
            <wp:docPr id="7796993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36792" cy="3670736"/>
                    </a:xfrm>
                    <a:prstGeom prst="rect">
                      <a:avLst/>
                    </a:prstGeom>
                    <a:noFill/>
                    <a:ln>
                      <a:noFill/>
                    </a:ln>
                  </pic:spPr>
                </pic:pic>
              </a:graphicData>
            </a:graphic>
          </wp:inline>
        </w:drawing>
      </w:r>
    </w:p>
    <w:p w14:paraId="677C141A" w14:textId="77777777" w:rsidR="002F4045" w:rsidRDefault="002F4045" w:rsidP="003856E3">
      <w:pPr>
        <w:pStyle w:val="OrderBody"/>
      </w:pPr>
    </w:p>
    <w:p w14:paraId="4B1AF5CC" w14:textId="77777777" w:rsidR="002F4045" w:rsidRDefault="002F4045" w:rsidP="003856E3">
      <w:pPr>
        <w:pStyle w:val="OrderBody"/>
        <w:sectPr w:rsidR="002F4045" w:rsidSect="002F4045">
          <w:pgSz w:w="12240" w:h="15840" w:code="1"/>
          <w:pgMar w:top="1440" w:right="1440" w:bottom="1440" w:left="1440" w:header="720" w:footer="720" w:gutter="0"/>
          <w:cols w:space="720"/>
          <w:docGrid w:linePitch="360"/>
        </w:sectPr>
      </w:pPr>
    </w:p>
    <w:p w14:paraId="4647C9F1" w14:textId="55DCF01C" w:rsidR="002F4045" w:rsidRDefault="00CE7660" w:rsidP="003856E3">
      <w:pPr>
        <w:pStyle w:val="OrderBody"/>
      </w:pPr>
      <w:r>
        <w:rPr>
          <w:noProof/>
        </w:rPr>
        <w:lastRenderedPageBreak/>
        <mc:AlternateContent>
          <mc:Choice Requires="wpc">
            <w:drawing>
              <wp:inline distT="0" distB="0" distL="0" distR="0" wp14:anchorId="4D0D0F96" wp14:editId="6100B1AB">
                <wp:extent cx="6309360" cy="4626864"/>
                <wp:effectExtent l="0" t="0" r="0" b="0"/>
                <wp:docPr id="322233837"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82717515" name="Rectangle 181"/>
                        <wps:cNvSpPr>
                          <a:spLocks noChangeArrowheads="1"/>
                        </wps:cNvSpPr>
                        <wps:spPr bwMode="auto">
                          <a:xfrm>
                            <a:off x="3782695" y="768350"/>
                            <a:ext cx="4895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59F3E" w14:textId="06DBE2E8" w:rsidR="00CE7660" w:rsidRDefault="00CE7660">
                              <w:r>
                                <w:rPr>
                                  <w:b/>
                                  <w:bCs/>
                                  <w:color w:val="000000"/>
                                  <w:sz w:val="22"/>
                                  <w:szCs w:val="22"/>
                                </w:rPr>
                                <w:t>TOTAL</w:t>
                              </w:r>
                            </w:p>
                          </w:txbxContent>
                        </wps:txbx>
                        <wps:bodyPr rot="0" vert="horz" wrap="none" lIns="0" tIns="0" rIns="0" bIns="0" anchor="t" anchorCtr="0">
                          <a:spAutoFit/>
                        </wps:bodyPr>
                      </wps:wsp>
                      <wps:wsp>
                        <wps:cNvPr id="582494652" name="Rectangle 182"/>
                        <wps:cNvSpPr>
                          <a:spLocks noChangeArrowheads="1"/>
                        </wps:cNvSpPr>
                        <wps:spPr bwMode="auto">
                          <a:xfrm>
                            <a:off x="4383405" y="768350"/>
                            <a:ext cx="5086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65AE9" w14:textId="1EEDEEF9" w:rsidR="00CE7660" w:rsidRDefault="00CE7660">
                              <w:r>
                                <w:rPr>
                                  <w:b/>
                                  <w:bCs/>
                                  <w:color w:val="000000"/>
                                  <w:sz w:val="22"/>
                                  <w:szCs w:val="22"/>
                                </w:rPr>
                                <w:t>COMM.</w:t>
                              </w:r>
                            </w:p>
                          </w:txbxContent>
                        </wps:txbx>
                        <wps:bodyPr rot="0" vert="horz" wrap="none" lIns="0" tIns="0" rIns="0" bIns="0" anchor="t" anchorCtr="0">
                          <a:spAutoFit/>
                        </wps:bodyPr>
                      </wps:wsp>
                      <wps:wsp>
                        <wps:cNvPr id="115316450" name="Rectangle 183"/>
                        <wps:cNvSpPr>
                          <a:spLocks noChangeArrowheads="1"/>
                        </wps:cNvSpPr>
                        <wps:spPr bwMode="auto">
                          <a:xfrm>
                            <a:off x="5040630" y="768350"/>
                            <a:ext cx="4895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5C682" w14:textId="34FFFA26" w:rsidR="00CE7660" w:rsidRDefault="00CE7660">
                              <w:r>
                                <w:rPr>
                                  <w:b/>
                                  <w:bCs/>
                                  <w:color w:val="000000"/>
                                  <w:sz w:val="22"/>
                                  <w:szCs w:val="22"/>
                                </w:rPr>
                                <w:t>TOTAL</w:t>
                              </w:r>
                            </w:p>
                          </w:txbxContent>
                        </wps:txbx>
                        <wps:bodyPr rot="0" vert="horz" wrap="none" lIns="0" tIns="0" rIns="0" bIns="0" anchor="t" anchorCtr="0">
                          <a:spAutoFit/>
                        </wps:bodyPr>
                      </wps:wsp>
                      <wps:wsp>
                        <wps:cNvPr id="1429788044" name="Rectangle 184"/>
                        <wps:cNvSpPr>
                          <a:spLocks noChangeArrowheads="1"/>
                        </wps:cNvSpPr>
                        <wps:spPr bwMode="auto">
                          <a:xfrm>
                            <a:off x="3878580" y="951865"/>
                            <a:ext cx="2800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94311" w14:textId="473DC196" w:rsidR="00CE7660" w:rsidRDefault="00CE7660">
                              <w:r>
                                <w:rPr>
                                  <w:b/>
                                  <w:bCs/>
                                  <w:color w:val="000000"/>
                                  <w:sz w:val="22"/>
                                  <w:szCs w:val="22"/>
                                </w:rPr>
                                <w:t>PER</w:t>
                              </w:r>
                            </w:p>
                          </w:txbxContent>
                        </wps:txbx>
                        <wps:bodyPr rot="0" vert="horz" wrap="none" lIns="0" tIns="0" rIns="0" bIns="0" anchor="t" anchorCtr="0">
                          <a:spAutoFit/>
                        </wps:bodyPr>
                      </wps:wsp>
                      <wps:wsp>
                        <wps:cNvPr id="1933186494" name="Rectangle 185"/>
                        <wps:cNvSpPr>
                          <a:spLocks noChangeArrowheads="1"/>
                        </wps:cNvSpPr>
                        <wps:spPr bwMode="auto">
                          <a:xfrm>
                            <a:off x="4350385" y="951865"/>
                            <a:ext cx="58991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3BB6D" w14:textId="55079037" w:rsidR="00CE7660" w:rsidRDefault="00CE7660">
                              <w:r>
                                <w:rPr>
                                  <w:b/>
                                  <w:bCs/>
                                  <w:color w:val="000000"/>
                                  <w:sz w:val="22"/>
                                  <w:szCs w:val="22"/>
                                </w:rPr>
                                <w:t>ADJUST-</w:t>
                              </w:r>
                            </w:p>
                          </w:txbxContent>
                        </wps:txbx>
                        <wps:bodyPr rot="0" vert="horz" wrap="none" lIns="0" tIns="0" rIns="0" bIns="0" anchor="t" anchorCtr="0">
                          <a:spAutoFit/>
                        </wps:bodyPr>
                      </wps:wsp>
                      <wps:wsp>
                        <wps:cNvPr id="632747532" name="Rectangle 186"/>
                        <wps:cNvSpPr>
                          <a:spLocks noChangeArrowheads="1"/>
                        </wps:cNvSpPr>
                        <wps:spPr bwMode="auto">
                          <a:xfrm>
                            <a:off x="5136515" y="951865"/>
                            <a:ext cx="2800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C4E90" w14:textId="426F0DB6" w:rsidR="00CE7660" w:rsidRDefault="00CE7660">
                              <w:r>
                                <w:rPr>
                                  <w:b/>
                                  <w:bCs/>
                                  <w:color w:val="000000"/>
                                  <w:sz w:val="22"/>
                                  <w:szCs w:val="22"/>
                                </w:rPr>
                                <w:t>PER</w:t>
                              </w:r>
                            </w:p>
                          </w:txbxContent>
                        </wps:txbx>
                        <wps:bodyPr rot="0" vert="horz" wrap="none" lIns="0" tIns="0" rIns="0" bIns="0" anchor="t" anchorCtr="0">
                          <a:spAutoFit/>
                        </wps:bodyPr>
                      </wps:wsp>
                      <wps:wsp>
                        <wps:cNvPr id="814363364" name="Rectangle 187"/>
                        <wps:cNvSpPr>
                          <a:spLocks noChangeArrowheads="1"/>
                        </wps:cNvSpPr>
                        <wps:spPr bwMode="auto">
                          <a:xfrm>
                            <a:off x="751205" y="1135380"/>
                            <a:ext cx="43116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FC308" w14:textId="2C0FBC42" w:rsidR="00CE7660" w:rsidRDefault="00CE7660">
                              <w:r>
                                <w:rPr>
                                  <w:b/>
                                  <w:bCs/>
                                  <w:color w:val="000000"/>
                                  <w:sz w:val="22"/>
                                  <w:szCs w:val="22"/>
                                </w:rPr>
                                <w:t>ACCT.</w:t>
                              </w:r>
                            </w:p>
                          </w:txbxContent>
                        </wps:txbx>
                        <wps:bodyPr rot="0" vert="horz" wrap="none" lIns="0" tIns="0" rIns="0" bIns="0" anchor="t" anchorCtr="0">
                          <a:spAutoFit/>
                        </wps:bodyPr>
                      </wps:wsp>
                      <wps:wsp>
                        <wps:cNvPr id="1637421875" name="Rectangle 188"/>
                        <wps:cNvSpPr>
                          <a:spLocks noChangeArrowheads="1"/>
                        </wps:cNvSpPr>
                        <wps:spPr bwMode="auto">
                          <a:xfrm>
                            <a:off x="2035175" y="1135380"/>
                            <a:ext cx="97091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CC6FE" w14:textId="32EEC0A2" w:rsidR="00CE7660" w:rsidRDefault="00CE7660">
                              <w:r>
                                <w:rPr>
                                  <w:b/>
                                  <w:bCs/>
                                  <w:color w:val="000000"/>
                                  <w:sz w:val="22"/>
                                  <w:szCs w:val="22"/>
                                </w:rPr>
                                <w:t>DESCRIPTION</w:t>
                              </w:r>
                            </w:p>
                          </w:txbxContent>
                        </wps:txbx>
                        <wps:bodyPr rot="0" vert="horz" wrap="none" lIns="0" tIns="0" rIns="0" bIns="0" anchor="t" anchorCtr="0">
                          <a:spAutoFit/>
                        </wps:bodyPr>
                      </wps:wsp>
                      <wps:wsp>
                        <wps:cNvPr id="1327021954" name="Rectangle 189"/>
                        <wps:cNvSpPr>
                          <a:spLocks noChangeArrowheads="1"/>
                        </wps:cNvSpPr>
                        <wps:spPr bwMode="auto">
                          <a:xfrm>
                            <a:off x="3738880" y="1135380"/>
                            <a:ext cx="59055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D3ECF" w14:textId="0885FDF8" w:rsidR="00CE7660" w:rsidRDefault="00CE7660">
                              <w:r>
                                <w:rPr>
                                  <w:b/>
                                  <w:bCs/>
                                  <w:color w:val="000000"/>
                                  <w:sz w:val="22"/>
                                  <w:szCs w:val="22"/>
                                </w:rPr>
                                <w:t>UTILITY</w:t>
                              </w:r>
                            </w:p>
                          </w:txbxContent>
                        </wps:txbx>
                        <wps:bodyPr rot="0" vert="horz" wrap="none" lIns="0" tIns="0" rIns="0" bIns="0" anchor="t" anchorCtr="0">
                          <a:spAutoFit/>
                        </wps:bodyPr>
                      </wps:wsp>
                      <wps:wsp>
                        <wps:cNvPr id="1432726037" name="Rectangle 190"/>
                        <wps:cNvSpPr>
                          <a:spLocks noChangeArrowheads="1"/>
                        </wps:cNvSpPr>
                        <wps:spPr bwMode="auto">
                          <a:xfrm>
                            <a:off x="4429125" y="1135380"/>
                            <a:ext cx="4197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F72EA" w14:textId="58BA2D72" w:rsidR="00CE7660" w:rsidRDefault="00CE7660">
                              <w:r>
                                <w:rPr>
                                  <w:b/>
                                  <w:bCs/>
                                  <w:color w:val="000000"/>
                                  <w:sz w:val="22"/>
                                  <w:szCs w:val="22"/>
                                </w:rPr>
                                <w:t>MENT</w:t>
                              </w:r>
                            </w:p>
                          </w:txbxContent>
                        </wps:txbx>
                        <wps:bodyPr rot="0" vert="horz" wrap="none" lIns="0" tIns="0" rIns="0" bIns="0" anchor="t" anchorCtr="0">
                          <a:spAutoFit/>
                        </wps:bodyPr>
                      </wps:wsp>
                      <wps:wsp>
                        <wps:cNvPr id="1663844501" name="Rectangle 191"/>
                        <wps:cNvSpPr>
                          <a:spLocks noChangeArrowheads="1"/>
                        </wps:cNvSpPr>
                        <wps:spPr bwMode="auto">
                          <a:xfrm>
                            <a:off x="5057775" y="1135380"/>
                            <a:ext cx="5086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4E5F7" w14:textId="1E700027" w:rsidR="00CE7660" w:rsidRDefault="00CE7660">
                              <w:r>
                                <w:rPr>
                                  <w:b/>
                                  <w:bCs/>
                                  <w:color w:val="000000"/>
                                  <w:sz w:val="22"/>
                                  <w:szCs w:val="22"/>
                                </w:rPr>
                                <w:t>COMM.</w:t>
                              </w:r>
                            </w:p>
                          </w:txbxContent>
                        </wps:txbx>
                        <wps:bodyPr rot="0" vert="horz" wrap="none" lIns="0" tIns="0" rIns="0" bIns="0" anchor="t" anchorCtr="0">
                          <a:spAutoFit/>
                        </wps:bodyPr>
                      </wps:wsp>
                      <wps:wsp>
                        <wps:cNvPr id="261531286" name="Rectangle 192"/>
                        <wps:cNvSpPr>
                          <a:spLocks noChangeArrowheads="1"/>
                        </wps:cNvSpPr>
                        <wps:spPr bwMode="auto">
                          <a:xfrm>
                            <a:off x="916940" y="151130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3EA0C" w14:textId="3D709A11" w:rsidR="00CE7660" w:rsidRDefault="00CE7660">
                              <w:r>
                                <w:rPr>
                                  <w:color w:val="000000"/>
                                  <w:sz w:val="22"/>
                                  <w:szCs w:val="22"/>
                                </w:rPr>
                                <w:t>601</w:t>
                              </w:r>
                            </w:p>
                          </w:txbxContent>
                        </wps:txbx>
                        <wps:bodyPr rot="0" vert="horz" wrap="none" lIns="0" tIns="0" rIns="0" bIns="0" anchor="t" anchorCtr="0">
                          <a:spAutoFit/>
                        </wps:bodyPr>
                      </wps:wsp>
                      <wps:wsp>
                        <wps:cNvPr id="1014344310" name="Rectangle 193"/>
                        <wps:cNvSpPr>
                          <a:spLocks noChangeArrowheads="1"/>
                        </wps:cNvSpPr>
                        <wps:spPr bwMode="auto">
                          <a:xfrm>
                            <a:off x="1327785" y="1511300"/>
                            <a:ext cx="183134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C2B67" w14:textId="3AFF897C" w:rsidR="00CE7660" w:rsidRDefault="00CE7660">
                              <w:r>
                                <w:rPr>
                                  <w:color w:val="000000"/>
                                  <w:sz w:val="22"/>
                                  <w:szCs w:val="22"/>
                                </w:rPr>
                                <w:t>Salaries and Wages - Employees</w:t>
                              </w:r>
                            </w:p>
                          </w:txbxContent>
                        </wps:txbx>
                        <wps:bodyPr rot="0" vert="horz" wrap="none" lIns="0" tIns="0" rIns="0" bIns="0" anchor="t" anchorCtr="0">
                          <a:spAutoFit/>
                        </wps:bodyPr>
                      </wps:wsp>
                      <wps:wsp>
                        <wps:cNvPr id="1033514925" name="Rectangle 194"/>
                        <wps:cNvSpPr>
                          <a:spLocks noChangeArrowheads="1"/>
                        </wps:cNvSpPr>
                        <wps:spPr bwMode="auto">
                          <a:xfrm>
                            <a:off x="3869690" y="1511300"/>
                            <a:ext cx="3848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7B5D3" w14:textId="0DE5BC9C" w:rsidR="00CE7660" w:rsidRDefault="00CE7660">
                              <w:r>
                                <w:rPr>
                                  <w:color w:val="000000"/>
                                  <w:sz w:val="22"/>
                                  <w:szCs w:val="22"/>
                                </w:rPr>
                                <w:t>$9,643</w:t>
                              </w:r>
                            </w:p>
                          </w:txbxContent>
                        </wps:txbx>
                        <wps:bodyPr rot="0" vert="horz" wrap="none" lIns="0" tIns="0" rIns="0" bIns="0" anchor="t" anchorCtr="0">
                          <a:spAutoFit/>
                        </wps:bodyPr>
                      </wps:wsp>
                      <wps:wsp>
                        <wps:cNvPr id="605706399" name="Rectangle 195"/>
                        <wps:cNvSpPr>
                          <a:spLocks noChangeArrowheads="1"/>
                        </wps:cNvSpPr>
                        <wps:spPr bwMode="auto">
                          <a:xfrm>
                            <a:off x="4568825" y="1511300"/>
                            <a:ext cx="37274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73EFC" w14:textId="36807A9A" w:rsidR="00CE7660" w:rsidRDefault="00CE7660">
                              <w:r>
                                <w:rPr>
                                  <w:color w:val="000000"/>
                                  <w:sz w:val="22"/>
                                  <w:szCs w:val="22"/>
                                </w:rPr>
                                <w:t>($655)</w:t>
                              </w:r>
                            </w:p>
                          </w:txbxContent>
                        </wps:txbx>
                        <wps:bodyPr rot="0" vert="horz" wrap="none" lIns="0" tIns="0" rIns="0" bIns="0" anchor="t" anchorCtr="0">
                          <a:spAutoFit/>
                        </wps:bodyPr>
                      </wps:wsp>
                      <wps:wsp>
                        <wps:cNvPr id="792077489" name="Rectangle 196"/>
                        <wps:cNvSpPr>
                          <a:spLocks noChangeArrowheads="1"/>
                        </wps:cNvSpPr>
                        <wps:spPr bwMode="auto">
                          <a:xfrm>
                            <a:off x="5127625" y="1511300"/>
                            <a:ext cx="3848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0F94E" w14:textId="31DEB0A0" w:rsidR="00CE7660" w:rsidRDefault="00CE7660">
                              <w:r>
                                <w:rPr>
                                  <w:color w:val="000000"/>
                                  <w:sz w:val="22"/>
                                  <w:szCs w:val="22"/>
                                </w:rPr>
                                <w:t>$8,988</w:t>
                              </w:r>
                            </w:p>
                          </w:txbxContent>
                        </wps:txbx>
                        <wps:bodyPr rot="0" vert="horz" wrap="none" lIns="0" tIns="0" rIns="0" bIns="0" anchor="t" anchorCtr="0">
                          <a:spAutoFit/>
                        </wps:bodyPr>
                      </wps:wsp>
                      <wps:wsp>
                        <wps:cNvPr id="133023059" name="Rectangle 197"/>
                        <wps:cNvSpPr>
                          <a:spLocks noChangeArrowheads="1"/>
                        </wps:cNvSpPr>
                        <wps:spPr bwMode="auto">
                          <a:xfrm>
                            <a:off x="916940" y="169418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4E4DB" w14:textId="07DA04ED" w:rsidR="00CE7660" w:rsidRDefault="00CE7660">
                              <w:r>
                                <w:rPr>
                                  <w:color w:val="000000"/>
                                  <w:sz w:val="22"/>
                                  <w:szCs w:val="22"/>
                                </w:rPr>
                                <w:t>615</w:t>
                              </w:r>
                            </w:p>
                          </w:txbxContent>
                        </wps:txbx>
                        <wps:bodyPr rot="0" vert="horz" wrap="none" lIns="0" tIns="0" rIns="0" bIns="0" anchor="t" anchorCtr="0">
                          <a:spAutoFit/>
                        </wps:bodyPr>
                      </wps:wsp>
                      <wps:wsp>
                        <wps:cNvPr id="707902012" name="Rectangle 198"/>
                        <wps:cNvSpPr>
                          <a:spLocks noChangeArrowheads="1"/>
                        </wps:cNvSpPr>
                        <wps:spPr bwMode="auto">
                          <a:xfrm>
                            <a:off x="1327785" y="1694180"/>
                            <a:ext cx="96647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75396" w14:textId="00E3D296" w:rsidR="00CE7660" w:rsidRDefault="00CE7660">
                              <w:r>
                                <w:rPr>
                                  <w:color w:val="000000"/>
                                  <w:sz w:val="22"/>
                                  <w:szCs w:val="22"/>
                                </w:rPr>
                                <w:t>Purchased Power</w:t>
                              </w:r>
                            </w:p>
                          </w:txbxContent>
                        </wps:txbx>
                        <wps:bodyPr rot="0" vert="horz" wrap="none" lIns="0" tIns="0" rIns="0" bIns="0" anchor="t" anchorCtr="0">
                          <a:spAutoFit/>
                        </wps:bodyPr>
                      </wps:wsp>
                      <wps:wsp>
                        <wps:cNvPr id="2116370256" name="Rectangle 199"/>
                        <wps:cNvSpPr>
                          <a:spLocks noChangeArrowheads="1"/>
                        </wps:cNvSpPr>
                        <wps:spPr bwMode="auto">
                          <a:xfrm>
                            <a:off x="3939540" y="1694180"/>
                            <a:ext cx="3149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77B75" w14:textId="24B54956" w:rsidR="00CE7660" w:rsidRDefault="00CE7660">
                              <w:r>
                                <w:rPr>
                                  <w:color w:val="000000"/>
                                  <w:sz w:val="22"/>
                                  <w:szCs w:val="22"/>
                                </w:rPr>
                                <w:t>9,239</w:t>
                              </w:r>
                            </w:p>
                          </w:txbxContent>
                        </wps:txbx>
                        <wps:bodyPr rot="0" vert="horz" wrap="none" lIns="0" tIns="0" rIns="0" bIns="0" anchor="t" anchorCtr="0">
                          <a:spAutoFit/>
                        </wps:bodyPr>
                      </wps:wsp>
                      <wps:wsp>
                        <wps:cNvPr id="469146041" name="Rectangle 200"/>
                        <wps:cNvSpPr>
                          <a:spLocks noChangeArrowheads="1"/>
                        </wps:cNvSpPr>
                        <wps:spPr bwMode="auto">
                          <a:xfrm>
                            <a:off x="4638675" y="1694180"/>
                            <a:ext cx="3028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DD5BE" w14:textId="6E61A658" w:rsidR="00CE7660" w:rsidRDefault="00CE7660">
                              <w:r>
                                <w:rPr>
                                  <w:color w:val="000000"/>
                                  <w:sz w:val="22"/>
                                  <w:szCs w:val="22"/>
                                </w:rPr>
                                <w:t>(543)</w:t>
                              </w:r>
                            </w:p>
                          </w:txbxContent>
                        </wps:txbx>
                        <wps:bodyPr rot="0" vert="horz" wrap="none" lIns="0" tIns="0" rIns="0" bIns="0" anchor="t" anchorCtr="0">
                          <a:spAutoFit/>
                        </wps:bodyPr>
                      </wps:wsp>
                      <wps:wsp>
                        <wps:cNvPr id="444612395" name="Rectangle 201"/>
                        <wps:cNvSpPr>
                          <a:spLocks noChangeArrowheads="1"/>
                        </wps:cNvSpPr>
                        <wps:spPr bwMode="auto">
                          <a:xfrm>
                            <a:off x="5197475" y="1694180"/>
                            <a:ext cx="3149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B43FC" w14:textId="55A83869" w:rsidR="00CE7660" w:rsidRDefault="00CE7660">
                              <w:r>
                                <w:rPr>
                                  <w:color w:val="000000"/>
                                  <w:sz w:val="22"/>
                                  <w:szCs w:val="22"/>
                                </w:rPr>
                                <w:t>8,696</w:t>
                              </w:r>
                            </w:p>
                          </w:txbxContent>
                        </wps:txbx>
                        <wps:bodyPr rot="0" vert="horz" wrap="none" lIns="0" tIns="0" rIns="0" bIns="0" anchor="t" anchorCtr="0">
                          <a:spAutoFit/>
                        </wps:bodyPr>
                      </wps:wsp>
                      <wps:wsp>
                        <wps:cNvPr id="1611691951" name="Rectangle 202"/>
                        <wps:cNvSpPr>
                          <a:spLocks noChangeArrowheads="1"/>
                        </wps:cNvSpPr>
                        <wps:spPr bwMode="auto">
                          <a:xfrm>
                            <a:off x="916940" y="1877695"/>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35478" w14:textId="5F42BDD8" w:rsidR="00CE7660" w:rsidRDefault="00CE7660">
                              <w:r>
                                <w:rPr>
                                  <w:color w:val="000000"/>
                                  <w:sz w:val="22"/>
                                  <w:szCs w:val="22"/>
                                </w:rPr>
                                <w:t>616</w:t>
                              </w:r>
                            </w:p>
                          </w:txbxContent>
                        </wps:txbx>
                        <wps:bodyPr rot="0" vert="horz" wrap="none" lIns="0" tIns="0" rIns="0" bIns="0" anchor="t" anchorCtr="0">
                          <a:spAutoFit/>
                        </wps:bodyPr>
                      </wps:wsp>
                      <wps:wsp>
                        <wps:cNvPr id="655318002" name="Rectangle 203"/>
                        <wps:cNvSpPr>
                          <a:spLocks noChangeArrowheads="1"/>
                        </wps:cNvSpPr>
                        <wps:spPr bwMode="auto">
                          <a:xfrm>
                            <a:off x="1327785" y="1877695"/>
                            <a:ext cx="14865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37764" w14:textId="69286E24" w:rsidR="00CE7660" w:rsidRDefault="00CE7660">
                              <w:r>
                                <w:rPr>
                                  <w:color w:val="000000"/>
                                  <w:sz w:val="22"/>
                                  <w:szCs w:val="22"/>
                                </w:rPr>
                                <w:t>Fuel for Power Production</w:t>
                              </w:r>
                            </w:p>
                          </w:txbxContent>
                        </wps:txbx>
                        <wps:bodyPr rot="0" vert="horz" wrap="none" lIns="0" tIns="0" rIns="0" bIns="0" anchor="t" anchorCtr="0">
                          <a:spAutoFit/>
                        </wps:bodyPr>
                      </wps:wsp>
                      <wps:wsp>
                        <wps:cNvPr id="786767608" name="Rectangle 204"/>
                        <wps:cNvSpPr>
                          <a:spLocks noChangeArrowheads="1"/>
                        </wps:cNvSpPr>
                        <wps:spPr bwMode="auto">
                          <a:xfrm>
                            <a:off x="4184015" y="1877695"/>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ADBA2" w14:textId="5906A28F" w:rsidR="00CE7660" w:rsidRDefault="00CE7660">
                              <w:r>
                                <w:rPr>
                                  <w:color w:val="000000"/>
                                  <w:sz w:val="22"/>
                                  <w:szCs w:val="22"/>
                                </w:rPr>
                                <w:t>0</w:t>
                              </w:r>
                            </w:p>
                          </w:txbxContent>
                        </wps:txbx>
                        <wps:bodyPr rot="0" vert="horz" wrap="none" lIns="0" tIns="0" rIns="0" bIns="0" anchor="t" anchorCtr="0">
                          <a:spAutoFit/>
                        </wps:bodyPr>
                      </wps:wsp>
                      <wps:wsp>
                        <wps:cNvPr id="240132268" name="Rectangle 205"/>
                        <wps:cNvSpPr>
                          <a:spLocks noChangeArrowheads="1"/>
                        </wps:cNvSpPr>
                        <wps:spPr bwMode="auto">
                          <a:xfrm>
                            <a:off x="4577080" y="1877695"/>
                            <a:ext cx="3149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2EE47" w14:textId="61E6F5D5" w:rsidR="00CE7660" w:rsidRDefault="00CE7660">
                              <w:r>
                                <w:rPr>
                                  <w:color w:val="000000"/>
                                  <w:sz w:val="22"/>
                                  <w:szCs w:val="22"/>
                                </w:rPr>
                                <w:t>2,206</w:t>
                              </w:r>
                            </w:p>
                          </w:txbxContent>
                        </wps:txbx>
                        <wps:bodyPr rot="0" vert="horz" wrap="none" lIns="0" tIns="0" rIns="0" bIns="0" anchor="t" anchorCtr="0">
                          <a:spAutoFit/>
                        </wps:bodyPr>
                      </wps:wsp>
                      <wps:wsp>
                        <wps:cNvPr id="564724377" name="Rectangle 206"/>
                        <wps:cNvSpPr>
                          <a:spLocks noChangeArrowheads="1"/>
                        </wps:cNvSpPr>
                        <wps:spPr bwMode="auto">
                          <a:xfrm>
                            <a:off x="5197475" y="1877695"/>
                            <a:ext cx="3149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F877A" w14:textId="59CA642C" w:rsidR="00CE7660" w:rsidRDefault="00CE7660">
                              <w:r>
                                <w:rPr>
                                  <w:color w:val="000000"/>
                                  <w:sz w:val="22"/>
                                  <w:szCs w:val="22"/>
                                </w:rPr>
                                <w:t>2,206</w:t>
                              </w:r>
                            </w:p>
                          </w:txbxContent>
                        </wps:txbx>
                        <wps:bodyPr rot="0" vert="horz" wrap="none" lIns="0" tIns="0" rIns="0" bIns="0" anchor="t" anchorCtr="0">
                          <a:spAutoFit/>
                        </wps:bodyPr>
                      </wps:wsp>
                      <wps:wsp>
                        <wps:cNvPr id="206990144" name="Rectangle 207"/>
                        <wps:cNvSpPr>
                          <a:spLocks noChangeArrowheads="1"/>
                        </wps:cNvSpPr>
                        <wps:spPr bwMode="auto">
                          <a:xfrm>
                            <a:off x="916940" y="206121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942AE" w14:textId="38D87DA1" w:rsidR="00CE7660" w:rsidRDefault="00CE7660">
                              <w:r>
                                <w:rPr>
                                  <w:color w:val="000000"/>
                                  <w:sz w:val="22"/>
                                  <w:szCs w:val="22"/>
                                </w:rPr>
                                <w:t>630</w:t>
                              </w:r>
                            </w:p>
                          </w:txbxContent>
                        </wps:txbx>
                        <wps:bodyPr rot="0" vert="horz" wrap="none" lIns="0" tIns="0" rIns="0" bIns="0" anchor="t" anchorCtr="0">
                          <a:spAutoFit/>
                        </wps:bodyPr>
                      </wps:wsp>
                      <wps:wsp>
                        <wps:cNvPr id="333491338" name="Rectangle 208"/>
                        <wps:cNvSpPr>
                          <a:spLocks noChangeArrowheads="1"/>
                        </wps:cNvSpPr>
                        <wps:spPr bwMode="auto">
                          <a:xfrm>
                            <a:off x="1327785" y="2061210"/>
                            <a:ext cx="166497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2764B" w14:textId="6B213EF2" w:rsidR="00CE7660" w:rsidRDefault="00CE7660">
                              <w:r>
                                <w:rPr>
                                  <w:color w:val="000000"/>
                                  <w:sz w:val="22"/>
                                  <w:szCs w:val="22"/>
                                </w:rPr>
                                <w:t>Contractual Services - Billing</w:t>
                              </w:r>
                            </w:p>
                          </w:txbxContent>
                        </wps:txbx>
                        <wps:bodyPr rot="0" vert="horz" wrap="none" lIns="0" tIns="0" rIns="0" bIns="0" anchor="t" anchorCtr="0">
                          <a:spAutoFit/>
                        </wps:bodyPr>
                      </wps:wsp>
                      <wps:wsp>
                        <wps:cNvPr id="1301368793" name="Rectangle 209"/>
                        <wps:cNvSpPr>
                          <a:spLocks noChangeArrowheads="1"/>
                        </wps:cNvSpPr>
                        <wps:spPr bwMode="auto">
                          <a:xfrm>
                            <a:off x="3939540" y="2061210"/>
                            <a:ext cx="3149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6DDB6" w14:textId="7A408E76" w:rsidR="00CE7660" w:rsidRDefault="00CE7660">
                              <w:r>
                                <w:rPr>
                                  <w:color w:val="000000"/>
                                  <w:sz w:val="22"/>
                                  <w:szCs w:val="22"/>
                                </w:rPr>
                                <w:t>4,028</w:t>
                              </w:r>
                            </w:p>
                          </w:txbxContent>
                        </wps:txbx>
                        <wps:bodyPr rot="0" vert="horz" wrap="none" lIns="0" tIns="0" rIns="0" bIns="0" anchor="t" anchorCtr="0">
                          <a:spAutoFit/>
                        </wps:bodyPr>
                      </wps:wsp>
                      <wps:wsp>
                        <wps:cNvPr id="1929602268" name="Rectangle 210"/>
                        <wps:cNvSpPr>
                          <a:spLocks noChangeArrowheads="1"/>
                        </wps:cNvSpPr>
                        <wps:spPr bwMode="auto">
                          <a:xfrm>
                            <a:off x="4822190" y="206121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429F6" w14:textId="52B138C6" w:rsidR="00CE7660" w:rsidRDefault="00CE7660">
                              <w:r>
                                <w:rPr>
                                  <w:color w:val="000000"/>
                                  <w:sz w:val="22"/>
                                  <w:szCs w:val="22"/>
                                </w:rPr>
                                <w:t>0</w:t>
                              </w:r>
                            </w:p>
                          </w:txbxContent>
                        </wps:txbx>
                        <wps:bodyPr rot="0" vert="horz" wrap="none" lIns="0" tIns="0" rIns="0" bIns="0" anchor="t" anchorCtr="0">
                          <a:spAutoFit/>
                        </wps:bodyPr>
                      </wps:wsp>
                      <wps:wsp>
                        <wps:cNvPr id="1264753089" name="Rectangle 211"/>
                        <wps:cNvSpPr>
                          <a:spLocks noChangeArrowheads="1"/>
                        </wps:cNvSpPr>
                        <wps:spPr bwMode="auto">
                          <a:xfrm>
                            <a:off x="5197475" y="2061210"/>
                            <a:ext cx="3149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0D3BC" w14:textId="5F105012" w:rsidR="00CE7660" w:rsidRDefault="00CE7660">
                              <w:r>
                                <w:rPr>
                                  <w:color w:val="000000"/>
                                  <w:sz w:val="22"/>
                                  <w:szCs w:val="22"/>
                                </w:rPr>
                                <w:t>4,028</w:t>
                              </w:r>
                            </w:p>
                          </w:txbxContent>
                        </wps:txbx>
                        <wps:bodyPr rot="0" vert="horz" wrap="none" lIns="0" tIns="0" rIns="0" bIns="0" anchor="t" anchorCtr="0">
                          <a:spAutoFit/>
                        </wps:bodyPr>
                      </wps:wsp>
                      <wps:wsp>
                        <wps:cNvPr id="241359897" name="Rectangle 212"/>
                        <wps:cNvSpPr>
                          <a:spLocks noChangeArrowheads="1"/>
                        </wps:cNvSpPr>
                        <wps:spPr bwMode="auto">
                          <a:xfrm>
                            <a:off x="916940" y="2244725"/>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D3BBD" w14:textId="16F75649" w:rsidR="00CE7660" w:rsidRDefault="00CE7660">
                              <w:r>
                                <w:rPr>
                                  <w:color w:val="000000"/>
                                  <w:sz w:val="22"/>
                                  <w:szCs w:val="22"/>
                                </w:rPr>
                                <w:t>631</w:t>
                              </w:r>
                            </w:p>
                          </w:txbxContent>
                        </wps:txbx>
                        <wps:bodyPr rot="0" vert="horz" wrap="none" lIns="0" tIns="0" rIns="0" bIns="0" anchor="t" anchorCtr="0">
                          <a:spAutoFit/>
                        </wps:bodyPr>
                      </wps:wsp>
                      <wps:wsp>
                        <wps:cNvPr id="704743072" name="Rectangle 213"/>
                        <wps:cNvSpPr>
                          <a:spLocks noChangeArrowheads="1"/>
                        </wps:cNvSpPr>
                        <wps:spPr bwMode="auto">
                          <a:xfrm>
                            <a:off x="1327785" y="2244725"/>
                            <a:ext cx="196723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DA00E" w14:textId="02386A36" w:rsidR="00CE7660" w:rsidRDefault="00CE7660">
                              <w:r>
                                <w:rPr>
                                  <w:color w:val="000000"/>
                                  <w:sz w:val="22"/>
                                  <w:szCs w:val="22"/>
                                </w:rPr>
                                <w:t>Contractual Services - Professional</w:t>
                              </w:r>
                            </w:p>
                          </w:txbxContent>
                        </wps:txbx>
                        <wps:bodyPr rot="0" vert="horz" wrap="none" lIns="0" tIns="0" rIns="0" bIns="0" anchor="t" anchorCtr="0">
                          <a:spAutoFit/>
                        </wps:bodyPr>
                      </wps:wsp>
                      <wps:wsp>
                        <wps:cNvPr id="1275724212" name="Rectangle 214"/>
                        <wps:cNvSpPr>
                          <a:spLocks noChangeArrowheads="1"/>
                        </wps:cNvSpPr>
                        <wps:spPr bwMode="auto">
                          <a:xfrm>
                            <a:off x="3869690" y="2244725"/>
                            <a:ext cx="3848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F54EE" w14:textId="5A71C09A" w:rsidR="00CE7660" w:rsidRDefault="00CE7660">
                              <w:r>
                                <w:rPr>
                                  <w:color w:val="000000"/>
                                  <w:sz w:val="22"/>
                                  <w:szCs w:val="22"/>
                                </w:rPr>
                                <w:t>42,373</w:t>
                              </w:r>
                            </w:p>
                          </w:txbxContent>
                        </wps:txbx>
                        <wps:bodyPr rot="0" vert="horz" wrap="none" lIns="0" tIns="0" rIns="0" bIns="0" anchor="t" anchorCtr="0">
                          <a:spAutoFit/>
                        </wps:bodyPr>
                      </wps:wsp>
                      <wps:wsp>
                        <wps:cNvPr id="1930043468" name="Rectangle 215"/>
                        <wps:cNvSpPr>
                          <a:spLocks noChangeArrowheads="1"/>
                        </wps:cNvSpPr>
                        <wps:spPr bwMode="auto">
                          <a:xfrm>
                            <a:off x="4533900" y="2244725"/>
                            <a:ext cx="40767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DD90E" w14:textId="18A377FD" w:rsidR="00CE7660" w:rsidRDefault="00CE7660">
                              <w:r>
                                <w:rPr>
                                  <w:color w:val="000000"/>
                                  <w:sz w:val="22"/>
                                  <w:szCs w:val="22"/>
                                </w:rPr>
                                <w:t>(3,915)</w:t>
                              </w:r>
                            </w:p>
                          </w:txbxContent>
                        </wps:txbx>
                        <wps:bodyPr rot="0" vert="horz" wrap="none" lIns="0" tIns="0" rIns="0" bIns="0" anchor="t" anchorCtr="0">
                          <a:spAutoFit/>
                        </wps:bodyPr>
                      </wps:wsp>
                      <wps:wsp>
                        <wps:cNvPr id="437217702" name="Rectangle 216"/>
                        <wps:cNvSpPr>
                          <a:spLocks noChangeArrowheads="1"/>
                        </wps:cNvSpPr>
                        <wps:spPr bwMode="auto">
                          <a:xfrm>
                            <a:off x="5127625" y="2244725"/>
                            <a:ext cx="3848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FE066" w14:textId="00ABF43F" w:rsidR="00CE7660" w:rsidRDefault="00CE7660">
                              <w:r>
                                <w:rPr>
                                  <w:color w:val="000000"/>
                                  <w:sz w:val="22"/>
                                  <w:szCs w:val="22"/>
                                </w:rPr>
                                <w:t>38,458</w:t>
                              </w:r>
                            </w:p>
                          </w:txbxContent>
                        </wps:txbx>
                        <wps:bodyPr rot="0" vert="horz" wrap="none" lIns="0" tIns="0" rIns="0" bIns="0" anchor="t" anchorCtr="0">
                          <a:spAutoFit/>
                        </wps:bodyPr>
                      </wps:wsp>
                      <wps:wsp>
                        <wps:cNvPr id="1683882602" name="Rectangle 217"/>
                        <wps:cNvSpPr>
                          <a:spLocks noChangeArrowheads="1"/>
                        </wps:cNvSpPr>
                        <wps:spPr bwMode="auto">
                          <a:xfrm>
                            <a:off x="916940" y="242824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C8AE4" w14:textId="0384226A" w:rsidR="00CE7660" w:rsidRDefault="00CE7660">
                              <w:r>
                                <w:rPr>
                                  <w:color w:val="000000"/>
                                  <w:sz w:val="22"/>
                                  <w:szCs w:val="22"/>
                                </w:rPr>
                                <w:t>632</w:t>
                              </w:r>
                            </w:p>
                          </w:txbxContent>
                        </wps:txbx>
                        <wps:bodyPr rot="0" vert="horz" wrap="none" lIns="0" tIns="0" rIns="0" bIns="0" anchor="t" anchorCtr="0">
                          <a:spAutoFit/>
                        </wps:bodyPr>
                      </wps:wsp>
                      <wps:wsp>
                        <wps:cNvPr id="1945166931" name="Rectangle 218"/>
                        <wps:cNvSpPr>
                          <a:spLocks noChangeArrowheads="1"/>
                        </wps:cNvSpPr>
                        <wps:spPr bwMode="auto">
                          <a:xfrm>
                            <a:off x="1327785" y="2428240"/>
                            <a:ext cx="19284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D5FA5" w14:textId="42DADEDD" w:rsidR="00CE7660" w:rsidRDefault="00CE7660">
                              <w:r>
                                <w:rPr>
                                  <w:color w:val="000000"/>
                                  <w:sz w:val="22"/>
                                  <w:szCs w:val="22"/>
                                </w:rPr>
                                <w:t>Contractual Services - Accounting</w:t>
                              </w:r>
                            </w:p>
                          </w:txbxContent>
                        </wps:txbx>
                        <wps:bodyPr rot="0" vert="horz" wrap="none" lIns="0" tIns="0" rIns="0" bIns="0" anchor="t" anchorCtr="0">
                          <a:spAutoFit/>
                        </wps:bodyPr>
                      </wps:wsp>
                      <wps:wsp>
                        <wps:cNvPr id="541068738" name="Rectangle 219"/>
                        <wps:cNvSpPr>
                          <a:spLocks noChangeArrowheads="1"/>
                        </wps:cNvSpPr>
                        <wps:spPr bwMode="auto">
                          <a:xfrm>
                            <a:off x="4184015" y="242824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3539E" w14:textId="720278D7" w:rsidR="00CE7660" w:rsidRDefault="00CE7660">
                              <w:r>
                                <w:rPr>
                                  <w:color w:val="000000"/>
                                  <w:sz w:val="22"/>
                                  <w:szCs w:val="22"/>
                                </w:rPr>
                                <w:t>0</w:t>
                              </w:r>
                            </w:p>
                          </w:txbxContent>
                        </wps:txbx>
                        <wps:bodyPr rot="0" vert="horz" wrap="none" lIns="0" tIns="0" rIns="0" bIns="0" anchor="t" anchorCtr="0">
                          <a:spAutoFit/>
                        </wps:bodyPr>
                      </wps:wsp>
                      <wps:wsp>
                        <wps:cNvPr id="1108273519" name="Rectangle 220"/>
                        <wps:cNvSpPr>
                          <a:spLocks noChangeArrowheads="1"/>
                        </wps:cNvSpPr>
                        <wps:spPr bwMode="auto">
                          <a:xfrm>
                            <a:off x="4681855" y="242824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ADE6B" w14:textId="5D8ED34E" w:rsidR="00CE7660" w:rsidRDefault="00CE7660">
                              <w:r>
                                <w:rPr>
                                  <w:color w:val="000000"/>
                                  <w:sz w:val="22"/>
                                  <w:szCs w:val="22"/>
                                </w:rPr>
                                <w:t>585</w:t>
                              </w:r>
                            </w:p>
                          </w:txbxContent>
                        </wps:txbx>
                        <wps:bodyPr rot="0" vert="horz" wrap="none" lIns="0" tIns="0" rIns="0" bIns="0" anchor="t" anchorCtr="0">
                          <a:spAutoFit/>
                        </wps:bodyPr>
                      </wps:wsp>
                      <wps:wsp>
                        <wps:cNvPr id="1159936540" name="Rectangle 221"/>
                        <wps:cNvSpPr>
                          <a:spLocks noChangeArrowheads="1"/>
                        </wps:cNvSpPr>
                        <wps:spPr bwMode="auto">
                          <a:xfrm>
                            <a:off x="5302250" y="242824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34908" w14:textId="42DC06FB" w:rsidR="00CE7660" w:rsidRDefault="00CE7660">
                              <w:r>
                                <w:rPr>
                                  <w:color w:val="000000"/>
                                  <w:sz w:val="22"/>
                                  <w:szCs w:val="22"/>
                                </w:rPr>
                                <w:t>585</w:t>
                              </w:r>
                            </w:p>
                          </w:txbxContent>
                        </wps:txbx>
                        <wps:bodyPr rot="0" vert="horz" wrap="none" lIns="0" tIns="0" rIns="0" bIns="0" anchor="t" anchorCtr="0">
                          <a:spAutoFit/>
                        </wps:bodyPr>
                      </wps:wsp>
                      <wps:wsp>
                        <wps:cNvPr id="1052848359" name="Rectangle 222"/>
                        <wps:cNvSpPr>
                          <a:spLocks noChangeArrowheads="1"/>
                        </wps:cNvSpPr>
                        <wps:spPr bwMode="auto">
                          <a:xfrm>
                            <a:off x="916940" y="2611755"/>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A330" w14:textId="6E305FE9" w:rsidR="00CE7660" w:rsidRDefault="00CE7660">
                              <w:r>
                                <w:rPr>
                                  <w:color w:val="000000"/>
                                  <w:sz w:val="22"/>
                                  <w:szCs w:val="22"/>
                                </w:rPr>
                                <w:t>633</w:t>
                              </w:r>
                            </w:p>
                          </w:txbxContent>
                        </wps:txbx>
                        <wps:bodyPr rot="0" vert="horz" wrap="none" lIns="0" tIns="0" rIns="0" bIns="0" anchor="t" anchorCtr="0">
                          <a:spAutoFit/>
                        </wps:bodyPr>
                      </wps:wsp>
                      <wps:wsp>
                        <wps:cNvPr id="267645338" name="Rectangle 223"/>
                        <wps:cNvSpPr>
                          <a:spLocks noChangeArrowheads="1"/>
                        </wps:cNvSpPr>
                        <wps:spPr bwMode="auto">
                          <a:xfrm>
                            <a:off x="1327785" y="2611755"/>
                            <a:ext cx="1594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12A1F" w14:textId="68D63284" w:rsidR="00CE7660" w:rsidRDefault="00CE7660">
                              <w:r>
                                <w:rPr>
                                  <w:color w:val="000000"/>
                                  <w:sz w:val="22"/>
                                  <w:szCs w:val="22"/>
                                </w:rPr>
                                <w:t>Contractual Services - Legal</w:t>
                              </w:r>
                            </w:p>
                          </w:txbxContent>
                        </wps:txbx>
                        <wps:bodyPr rot="0" vert="horz" wrap="none" lIns="0" tIns="0" rIns="0" bIns="0" anchor="t" anchorCtr="0">
                          <a:spAutoFit/>
                        </wps:bodyPr>
                      </wps:wsp>
                      <wps:wsp>
                        <wps:cNvPr id="1578537467" name="Rectangle 224"/>
                        <wps:cNvSpPr>
                          <a:spLocks noChangeArrowheads="1"/>
                        </wps:cNvSpPr>
                        <wps:spPr bwMode="auto">
                          <a:xfrm>
                            <a:off x="4184015" y="2611755"/>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D30A2" w14:textId="174E757F" w:rsidR="00CE7660" w:rsidRDefault="00CE7660">
                              <w:r>
                                <w:rPr>
                                  <w:color w:val="000000"/>
                                  <w:sz w:val="22"/>
                                  <w:szCs w:val="22"/>
                                </w:rPr>
                                <w:t>0</w:t>
                              </w:r>
                            </w:p>
                          </w:txbxContent>
                        </wps:txbx>
                        <wps:bodyPr rot="0" vert="horz" wrap="none" lIns="0" tIns="0" rIns="0" bIns="0" anchor="t" anchorCtr="0">
                          <a:spAutoFit/>
                        </wps:bodyPr>
                      </wps:wsp>
                      <wps:wsp>
                        <wps:cNvPr id="1896582201" name="Rectangle 225"/>
                        <wps:cNvSpPr>
                          <a:spLocks noChangeArrowheads="1"/>
                        </wps:cNvSpPr>
                        <wps:spPr bwMode="auto">
                          <a:xfrm>
                            <a:off x="4577080" y="2611755"/>
                            <a:ext cx="3149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0CA33" w14:textId="3969E718" w:rsidR="00CE7660" w:rsidRDefault="00CE7660">
                              <w:r>
                                <w:rPr>
                                  <w:color w:val="000000"/>
                                  <w:sz w:val="22"/>
                                  <w:szCs w:val="22"/>
                                </w:rPr>
                                <w:t>2,518</w:t>
                              </w:r>
                            </w:p>
                          </w:txbxContent>
                        </wps:txbx>
                        <wps:bodyPr rot="0" vert="horz" wrap="none" lIns="0" tIns="0" rIns="0" bIns="0" anchor="t" anchorCtr="0">
                          <a:spAutoFit/>
                        </wps:bodyPr>
                      </wps:wsp>
                      <wps:wsp>
                        <wps:cNvPr id="722193265" name="Rectangle 226"/>
                        <wps:cNvSpPr>
                          <a:spLocks noChangeArrowheads="1"/>
                        </wps:cNvSpPr>
                        <wps:spPr bwMode="auto">
                          <a:xfrm>
                            <a:off x="5197475" y="2611755"/>
                            <a:ext cx="3149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A6BDE" w14:textId="5F3CDC15" w:rsidR="00CE7660" w:rsidRDefault="00CE7660">
                              <w:r>
                                <w:rPr>
                                  <w:color w:val="000000"/>
                                  <w:sz w:val="22"/>
                                  <w:szCs w:val="22"/>
                                </w:rPr>
                                <w:t>2,518</w:t>
                              </w:r>
                            </w:p>
                          </w:txbxContent>
                        </wps:txbx>
                        <wps:bodyPr rot="0" vert="horz" wrap="none" lIns="0" tIns="0" rIns="0" bIns="0" anchor="t" anchorCtr="0">
                          <a:spAutoFit/>
                        </wps:bodyPr>
                      </wps:wsp>
                      <wps:wsp>
                        <wps:cNvPr id="336703503" name="Rectangle 227"/>
                        <wps:cNvSpPr>
                          <a:spLocks noChangeArrowheads="1"/>
                        </wps:cNvSpPr>
                        <wps:spPr bwMode="auto">
                          <a:xfrm>
                            <a:off x="916940" y="2794635"/>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2B5D9" w14:textId="1DBE2374" w:rsidR="00CE7660" w:rsidRDefault="00CE7660">
                              <w:r>
                                <w:rPr>
                                  <w:color w:val="000000"/>
                                  <w:sz w:val="22"/>
                                  <w:szCs w:val="22"/>
                                </w:rPr>
                                <w:t>636</w:t>
                              </w:r>
                            </w:p>
                          </w:txbxContent>
                        </wps:txbx>
                        <wps:bodyPr rot="0" vert="horz" wrap="none" lIns="0" tIns="0" rIns="0" bIns="0" anchor="t" anchorCtr="0">
                          <a:spAutoFit/>
                        </wps:bodyPr>
                      </wps:wsp>
                      <wps:wsp>
                        <wps:cNvPr id="345291640" name="Rectangle 228"/>
                        <wps:cNvSpPr>
                          <a:spLocks noChangeArrowheads="1"/>
                        </wps:cNvSpPr>
                        <wps:spPr bwMode="auto">
                          <a:xfrm>
                            <a:off x="1327785" y="2794635"/>
                            <a:ext cx="1594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5955D" w14:textId="7E73F144" w:rsidR="00CE7660" w:rsidRDefault="00CE7660">
                              <w:r>
                                <w:rPr>
                                  <w:color w:val="000000"/>
                                  <w:sz w:val="22"/>
                                  <w:szCs w:val="22"/>
                                </w:rPr>
                                <w:t>Contractual Services - Other</w:t>
                              </w:r>
                            </w:p>
                          </w:txbxContent>
                        </wps:txbx>
                        <wps:bodyPr rot="0" vert="horz" wrap="none" lIns="0" tIns="0" rIns="0" bIns="0" anchor="t" anchorCtr="0">
                          <a:spAutoFit/>
                        </wps:bodyPr>
                      </wps:wsp>
                      <wps:wsp>
                        <wps:cNvPr id="1186853706" name="Rectangle 229"/>
                        <wps:cNvSpPr>
                          <a:spLocks noChangeArrowheads="1"/>
                        </wps:cNvSpPr>
                        <wps:spPr bwMode="auto">
                          <a:xfrm>
                            <a:off x="3869690" y="2794635"/>
                            <a:ext cx="3848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85859" w14:textId="310E513B" w:rsidR="00CE7660" w:rsidRDefault="00CE7660">
                              <w:r>
                                <w:rPr>
                                  <w:color w:val="000000"/>
                                  <w:sz w:val="22"/>
                                  <w:szCs w:val="22"/>
                                </w:rPr>
                                <w:t>76,288</w:t>
                              </w:r>
                            </w:p>
                          </w:txbxContent>
                        </wps:txbx>
                        <wps:bodyPr rot="0" vert="horz" wrap="none" lIns="0" tIns="0" rIns="0" bIns="0" anchor="t" anchorCtr="0">
                          <a:spAutoFit/>
                        </wps:bodyPr>
                      </wps:wsp>
                      <wps:wsp>
                        <wps:cNvPr id="479292416" name="Rectangle 230"/>
                        <wps:cNvSpPr>
                          <a:spLocks noChangeArrowheads="1"/>
                        </wps:cNvSpPr>
                        <wps:spPr bwMode="auto">
                          <a:xfrm>
                            <a:off x="4464050" y="2794635"/>
                            <a:ext cx="47752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7AEEB" w14:textId="0739A5B0" w:rsidR="00CE7660" w:rsidRDefault="00CE7660">
                              <w:r>
                                <w:rPr>
                                  <w:color w:val="000000"/>
                                  <w:sz w:val="22"/>
                                  <w:szCs w:val="22"/>
                                </w:rPr>
                                <w:t>(31,427)</w:t>
                              </w:r>
                            </w:p>
                          </w:txbxContent>
                        </wps:txbx>
                        <wps:bodyPr rot="0" vert="horz" wrap="none" lIns="0" tIns="0" rIns="0" bIns="0" anchor="t" anchorCtr="0">
                          <a:spAutoFit/>
                        </wps:bodyPr>
                      </wps:wsp>
                      <wps:wsp>
                        <wps:cNvPr id="169618916" name="Rectangle 231"/>
                        <wps:cNvSpPr>
                          <a:spLocks noChangeArrowheads="1"/>
                        </wps:cNvSpPr>
                        <wps:spPr bwMode="auto">
                          <a:xfrm>
                            <a:off x="5127625" y="2794635"/>
                            <a:ext cx="3848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3EAFB" w14:textId="67025DA6" w:rsidR="00CE7660" w:rsidRDefault="00CE7660">
                              <w:r>
                                <w:rPr>
                                  <w:color w:val="000000"/>
                                  <w:sz w:val="22"/>
                                  <w:szCs w:val="22"/>
                                </w:rPr>
                                <w:t>44,861</w:t>
                              </w:r>
                            </w:p>
                          </w:txbxContent>
                        </wps:txbx>
                        <wps:bodyPr rot="0" vert="horz" wrap="none" lIns="0" tIns="0" rIns="0" bIns="0" anchor="t" anchorCtr="0">
                          <a:spAutoFit/>
                        </wps:bodyPr>
                      </wps:wsp>
                      <wps:wsp>
                        <wps:cNvPr id="1460454791" name="Rectangle 232"/>
                        <wps:cNvSpPr>
                          <a:spLocks noChangeArrowheads="1"/>
                        </wps:cNvSpPr>
                        <wps:spPr bwMode="auto">
                          <a:xfrm>
                            <a:off x="916940" y="297815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648B2" w14:textId="2BF2DD71" w:rsidR="00CE7660" w:rsidRDefault="00CE7660">
                              <w:r>
                                <w:rPr>
                                  <w:color w:val="000000"/>
                                  <w:sz w:val="22"/>
                                  <w:szCs w:val="22"/>
                                </w:rPr>
                                <w:t>650</w:t>
                              </w:r>
                            </w:p>
                          </w:txbxContent>
                        </wps:txbx>
                        <wps:bodyPr rot="0" vert="horz" wrap="none" lIns="0" tIns="0" rIns="0" bIns="0" anchor="t" anchorCtr="0">
                          <a:spAutoFit/>
                        </wps:bodyPr>
                      </wps:wsp>
                      <wps:wsp>
                        <wps:cNvPr id="1900078394" name="Rectangle 233"/>
                        <wps:cNvSpPr>
                          <a:spLocks noChangeArrowheads="1"/>
                        </wps:cNvSpPr>
                        <wps:spPr bwMode="auto">
                          <a:xfrm>
                            <a:off x="1327785" y="2978150"/>
                            <a:ext cx="13309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4B48A" w14:textId="158DEBDA" w:rsidR="00CE7660" w:rsidRDefault="00CE7660">
                              <w:r>
                                <w:rPr>
                                  <w:color w:val="000000"/>
                                  <w:sz w:val="22"/>
                                  <w:szCs w:val="22"/>
                                </w:rPr>
                                <w:t>Transportation Expense</w:t>
                              </w:r>
                            </w:p>
                          </w:txbxContent>
                        </wps:txbx>
                        <wps:bodyPr rot="0" vert="horz" wrap="none" lIns="0" tIns="0" rIns="0" bIns="0" anchor="t" anchorCtr="0">
                          <a:spAutoFit/>
                        </wps:bodyPr>
                      </wps:wsp>
                      <wps:wsp>
                        <wps:cNvPr id="701406610" name="Rectangle 234"/>
                        <wps:cNvSpPr>
                          <a:spLocks noChangeArrowheads="1"/>
                        </wps:cNvSpPr>
                        <wps:spPr bwMode="auto">
                          <a:xfrm>
                            <a:off x="3939540" y="2978150"/>
                            <a:ext cx="3149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BE414" w14:textId="1611F3F0" w:rsidR="00CE7660" w:rsidRDefault="00CE7660">
                              <w:r>
                                <w:rPr>
                                  <w:color w:val="000000"/>
                                  <w:sz w:val="22"/>
                                  <w:szCs w:val="22"/>
                                </w:rPr>
                                <w:t>1,103</w:t>
                              </w:r>
                            </w:p>
                          </w:txbxContent>
                        </wps:txbx>
                        <wps:bodyPr rot="0" vert="horz" wrap="none" lIns="0" tIns="0" rIns="0" bIns="0" anchor="t" anchorCtr="0">
                          <a:spAutoFit/>
                        </wps:bodyPr>
                      </wps:wsp>
                      <wps:wsp>
                        <wps:cNvPr id="1929405035" name="Rectangle 235"/>
                        <wps:cNvSpPr>
                          <a:spLocks noChangeArrowheads="1"/>
                        </wps:cNvSpPr>
                        <wps:spPr bwMode="auto">
                          <a:xfrm>
                            <a:off x="4533900" y="2978150"/>
                            <a:ext cx="40767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4457A" w14:textId="7E9A3864" w:rsidR="00CE7660" w:rsidRDefault="00CE7660">
                              <w:r>
                                <w:rPr>
                                  <w:color w:val="000000"/>
                                  <w:sz w:val="22"/>
                                  <w:szCs w:val="22"/>
                                </w:rPr>
                                <w:t>(1,103)</w:t>
                              </w:r>
                            </w:p>
                          </w:txbxContent>
                        </wps:txbx>
                        <wps:bodyPr rot="0" vert="horz" wrap="none" lIns="0" tIns="0" rIns="0" bIns="0" anchor="t" anchorCtr="0">
                          <a:spAutoFit/>
                        </wps:bodyPr>
                      </wps:wsp>
                      <wps:wsp>
                        <wps:cNvPr id="1727647239" name="Rectangle 236"/>
                        <wps:cNvSpPr>
                          <a:spLocks noChangeArrowheads="1"/>
                        </wps:cNvSpPr>
                        <wps:spPr bwMode="auto">
                          <a:xfrm>
                            <a:off x="5441950" y="297815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267FD" w14:textId="3534EA93" w:rsidR="00CE7660" w:rsidRDefault="00CE7660">
                              <w:r>
                                <w:rPr>
                                  <w:color w:val="000000"/>
                                  <w:sz w:val="22"/>
                                  <w:szCs w:val="22"/>
                                </w:rPr>
                                <w:t>0</w:t>
                              </w:r>
                            </w:p>
                          </w:txbxContent>
                        </wps:txbx>
                        <wps:bodyPr rot="0" vert="horz" wrap="none" lIns="0" tIns="0" rIns="0" bIns="0" anchor="t" anchorCtr="0">
                          <a:spAutoFit/>
                        </wps:bodyPr>
                      </wps:wsp>
                      <wps:wsp>
                        <wps:cNvPr id="1421893216" name="Rectangle 237"/>
                        <wps:cNvSpPr>
                          <a:spLocks noChangeArrowheads="1"/>
                        </wps:cNvSpPr>
                        <wps:spPr bwMode="auto">
                          <a:xfrm>
                            <a:off x="916940" y="3161665"/>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ECF91" w14:textId="21C9BEE1" w:rsidR="00CE7660" w:rsidRDefault="00CE7660">
                              <w:r>
                                <w:rPr>
                                  <w:color w:val="000000"/>
                                  <w:sz w:val="22"/>
                                  <w:szCs w:val="22"/>
                                </w:rPr>
                                <w:t>665</w:t>
                              </w:r>
                            </w:p>
                          </w:txbxContent>
                        </wps:txbx>
                        <wps:bodyPr rot="0" vert="horz" wrap="none" lIns="0" tIns="0" rIns="0" bIns="0" anchor="t" anchorCtr="0">
                          <a:spAutoFit/>
                        </wps:bodyPr>
                      </wps:wsp>
                      <wps:wsp>
                        <wps:cNvPr id="371862843" name="Rectangle 238"/>
                        <wps:cNvSpPr>
                          <a:spLocks noChangeArrowheads="1"/>
                        </wps:cNvSpPr>
                        <wps:spPr bwMode="auto">
                          <a:xfrm>
                            <a:off x="1327785" y="3161665"/>
                            <a:ext cx="107124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06E5F" w14:textId="099A777D" w:rsidR="00CE7660" w:rsidRDefault="00CE7660">
                              <w:r>
                                <w:rPr>
                                  <w:color w:val="000000"/>
                                  <w:sz w:val="22"/>
                                  <w:szCs w:val="22"/>
                                </w:rPr>
                                <w:t>Rate Case Expense</w:t>
                              </w:r>
                            </w:p>
                          </w:txbxContent>
                        </wps:txbx>
                        <wps:bodyPr rot="0" vert="horz" wrap="none" lIns="0" tIns="0" rIns="0" bIns="0" anchor="t" anchorCtr="0">
                          <a:spAutoFit/>
                        </wps:bodyPr>
                      </wps:wsp>
                      <wps:wsp>
                        <wps:cNvPr id="904478011" name="Rectangle 239"/>
                        <wps:cNvSpPr>
                          <a:spLocks noChangeArrowheads="1"/>
                        </wps:cNvSpPr>
                        <wps:spPr bwMode="auto">
                          <a:xfrm>
                            <a:off x="4184015" y="3161665"/>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E6515" w14:textId="3762D95F" w:rsidR="00CE7660" w:rsidRDefault="00CE7660">
                              <w:r>
                                <w:rPr>
                                  <w:color w:val="000000"/>
                                  <w:sz w:val="22"/>
                                  <w:szCs w:val="22"/>
                                </w:rPr>
                                <w:t>0</w:t>
                              </w:r>
                            </w:p>
                          </w:txbxContent>
                        </wps:txbx>
                        <wps:bodyPr rot="0" vert="horz" wrap="none" lIns="0" tIns="0" rIns="0" bIns="0" anchor="t" anchorCtr="0">
                          <a:spAutoFit/>
                        </wps:bodyPr>
                      </wps:wsp>
                      <wps:wsp>
                        <wps:cNvPr id="400116161" name="Rectangle 240"/>
                        <wps:cNvSpPr>
                          <a:spLocks noChangeArrowheads="1"/>
                        </wps:cNvSpPr>
                        <wps:spPr bwMode="auto">
                          <a:xfrm>
                            <a:off x="4577080" y="3161665"/>
                            <a:ext cx="3149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23064" w14:textId="40F8D243" w:rsidR="00CE7660" w:rsidRDefault="00CE7660">
                              <w:r>
                                <w:rPr>
                                  <w:color w:val="000000"/>
                                  <w:sz w:val="22"/>
                                  <w:szCs w:val="22"/>
                                </w:rPr>
                                <w:t>3,001</w:t>
                              </w:r>
                            </w:p>
                          </w:txbxContent>
                        </wps:txbx>
                        <wps:bodyPr rot="0" vert="horz" wrap="none" lIns="0" tIns="0" rIns="0" bIns="0" anchor="t" anchorCtr="0">
                          <a:spAutoFit/>
                        </wps:bodyPr>
                      </wps:wsp>
                      <wps:wsp>
                        <wps:cNvPr id="751927822" name="Rectangle 241"/>
                        <wps:cNvSpPr>
                          <a:spLocks noChangeArrowheads="1"/>
                        </wps:cNvSpPr>
                        <wps:spPr bwMode="auto">
                          <a:xfrm>
                            <a:off x="5197475" y="3161665"/>
                            <a:ext cx="3149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60A6B" w14:textId="7367878D" w:rsidR="00CE7660" w:rsidRDefault="00CE7660">
                              <w:r>
                                <w:rPr>
                                  <w:color w:val="000000"/>
                                  <w:sz w:val="22"/>
                                  <w:szCs w:val="22"/>
                                </w:rPr>
                                <w:t>3,001</w:t>
                              </w:r>
                            </w:p>
                          </w:txbxContent>
                        </wps:txbx>
                        <wps:bodyPr rot="0" vert="horz" wrap="none" lIns="0" tIns="0" rIns="0" bIns="0" anchor="t" anchorCtr="0">
                          <a:spAutoFit/>
                        </wps:bodyPr>
                      </wps:wsp>
                      <wps:wsp>
                        <wps:cNvPr id="714182928" name="Rectangle 242"/>
                        <wps:cNvSpPr>
                          <a:spLocks noChangeArrowheads="1"/>
                        </wps:cNvSpPr>
                        <wps:spPr bwMode="auto">
                          <a:xfrm>
                            <a:off x="916940" y="334518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690EF" w14:textId="158B44A0" w:rsidR="00CE7660" w:rsidRDefault="00CE7660">
                              <w:r>
                                <w:rPr>
                                  <w:color w:val="000000"/>
                                  <w:sz w:val="22"/>
                                  <w:szCs w:val="22"/>
                                </w:rPr>
                                <w:t>670</w:t>
                              </w:r>
                            </w:p>
                          </w:txbxContent>
                        </wps:txbx>
                        <wps:bodyPr rot="0" vert="horz" wrap="none" lIns="0" tIns="0" rIns="0" bIns="0" anchor="t" anchorCtr="0">
                          <a:spAutoFit/>
                        </wps:bodyPr>
                      </wps:wsp>
                      <wps:wsp>
                        <wps:cNvPr id="247886893" name="Rectangle 243"/>
                        <wps:cNvSpPr>
                          <a:spLocks noChangeArrowheads="1"/>
                        </wps:cNvSpPr>
                        <wps:spPr bwMode="auto">
                          <a:xfrm>
                            <a:off x="1327785" y="3345180"/>
                            <a:ext cx="104013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5F40C" w14:textId="0A7AE455" w:rsidR="00CE7660" w:rsidRDefault="00CE7660">
                              <w:r>
                                <w:rPr>
                                  <w:color w:val="000000"/>
                                  <w:sz w:val="22"/>
                                  <w:szCs w:val="22"/>
                                </w:rPr>
                                <w:t>Bad Debt Expense</w:t>
                              </w:r>
                            </w:p>
                          </w:txbxContent>
                        </wps:txbx>
                        <wps:bodyPr rot="0" vert="horz" wrap="none" lIns="0" tIns="0" rIns="0" bIns="0" anchor="t" anchorCtr="0">
                          <a:spAutoFit/>
                        </wps:bodyPr>
                      </wps:wsp>
                      <wps:wsp>
                        <wps:cNvPr id="1270353349" name="Rectangle 244"/>
                        <wps:cNvSpPr>
                          <a:spLocks noChangeArrowheads="1"/>
                        </wps:cNvSpPr>
                        <wps:spPr bwMode="auto">
                          <a:xfrm>
                            <a:off x="4184015" y="334518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EC0BD" w14:textId="639D5116" w:rsidR="00CE7660" w:rsidRDefault="00CE7660">
                              <w:r>
                                <w:rPr>
                                  <w:color w:val="000000"/>
                                  <w:sz w:val="22"/>
                                  <w:szCs w:val="22"/>
                                </w:rPr>
                                <w:t>0</w:t>
                              </w:r>
                            </w:p>
                          </w:txbxContent>
                        </wps:txbx>
                        <wps:bodyPr rot="0" vert="horz" wrap="none" lIns="0" tIns="0" rIns="0" bIns="0" anchor="t" anchorCtr="0">
                          <a:spAutoFit/>
                        </wps:bodyPr>
                      </wps:wsp>
                      <wps:wsp>
                        <wps:cNvPr id="1213461744" name="Rectangle 245"/>
                        <wps:cNvSpPr>
                          <a:spLocks noChangeArrowheads="1"/>
                        </wps:cNvSpPr>
                        <wps:spPr bwMode="auto">
                          <a:xfrm>
                            <a:off x="4184015" y="3493770"/>
                            <a:ext cx="698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1389147" name="Rectangle 246"/>
                        <wps:cNvSpPr>
                          <a:spLocks noChangeArrowheads="1"/>
                        </wps:cNvSpPr>
                        <wps:spPr bwMode="auto">
                          <a:xfrm>
                            <a:off x="4822190" y="334518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36F82" w14:textId="4B1EBBBE" w:rsidR="00CE7660" w:rsidRDefault="00CE7660">
                              <w:r>
                                <w:rPr>
                                  <w:color w:val="000000"/>
                                  <w:sz w:val="22"/>
                                  <w:szCs w:val="22"/>
                                </w:rPr>
                                <w:t>0</w:t>
                              </w:r>
                            </w:p>
                          </w:txbxContent>
                        </wps:txbx>
                        <wps:bodyPr rot="0" vert="horz" wrap="none" lIns="0" tIns="0" rIns="0" bIns="0" anchor="t" anchorCtr="0">
                          <a:spAutoFit/>
                        </wps:bodyPr>
                      </wps:wsp>
                      <wps:wsp>
                        <wps:cNvPr id="1871661107" name="Rectangle 247"/>
                        <wps:cNvSpPr>
                          <a:spLocks noChangeArrowheads="1"/>
                        </wps:cNvSpPr>
                        <wps:spPr bwMode="auto">
                          <a:xfrm>
                            <a:off x="4822190" y="3493770"/>
                            <a:ext cx="698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5164277" name="Rectangle 248"/>
                        <wps:cNvSpPr>
                          <a:spLocks noChangeArrowheads="1"/>
                        </wps:cNvSpPr>
                        <wps:spPr bwMode="auto">
                          <a:xfrm>
                            <a:off x="5441950" y="334518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2ED6D" w14:textId="6F0368A9" w:rsidR="00CE7660" w:rsidRDefault="00CE7660">
                              <w:r>
                                <w:rPr>
                                  <w:color w:val="000000"/>
                                  <w:sz w:val="22"/>
                                  <w:szCs w:val="22"/>
                                </w:rPr>
                                <w:t>0</w:t>
                              </w:r>
                            </w:p>
                          </w:txbxContent>
                        </wps:txbx>
                        <wps:bodyPr rot="0" vert="horz" wrap="none" lIns="0" tIns="0" rIns="0" bIns="0" anchor="t" anchorCtr="0">
                          <a:spAutoFit/>
                        </wps:bodyPr>
                      </wps:wsp>
                      <wps:wsp>
                        <wps:cNvPr id="466287134" name="Rectangle 249"/>
                        <wps:cNvSpPr>
                          <a:spLocks noChangeArrowheads="1"/>
                        </wps:cNvSpPr>
                        <wps:spPr bwMode="auto">
                          <a:xfrm>
                            <a:off x="5441950" y="3493770"/>
                            <a:ext cx="698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9153090" name="Rectangle 250"/>
                        <wps:cNvSpPr>
                          <a:spLocks noChangeArrowheads="1"/>
                        </wps:cNvSpPr>
                        <wps:spPr bwMode="auto">
                          <a:xfrm>
                            <a:off x="1327785" y="3712210"/>
                            <a:ext cx="11722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29450" w14:textId="0A7F146C" w:rsidR="00CE7660" w:rsidRDefault="00CE7660">
                              <w:r>
                                <w:rPr>
                                  <w:color w:val="000000"/>
                                  <w:sz w:val="22"/>
                                  <w:szCs w:val="22"/>
                                </w:rPr>
                                <w:t>Total O&amp;M Expense</w:t>
                              </w:r>
                            </w:p>
                          </w:txbxContent>
                        </wps:txbx>
                        <wps:bodyPr rot="0" vert="horz" wrap="none" lIns="0" tIns="0" rIns="0" bIns="0" anchor="t" anchorCtr="0">
                          <a:spAutoFit/>
                        </wps:bodyPr>
                      </wps:wsp>
                      <wps:wsp>
                        <wps:cNvPr id="1225277105" name="Rectangle 251"/>
                        <wps:cNvSpPr>
                          <a:spLocks noChangeArrowheads="1"/>
                        </wps:cNvSpPr>
                        <wps:spPr bwMode="auto">
                          <a:xfrm>
                            <a:off x="3729990" y="3712210"/>
                            <a:ext cx="5245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714C5" w14:textId="2DEA185B" w:rsidR="00CE7660" w:rsidRDefault="00CE7660">
                              <w:r>
                                <w:rPr>
                                  <w:color w:val="000000"/>
                                  <w:sz w:val="22"/>
                                  <w:szCs w:val="22"/>
                                </w:rPr>
                                <w:t>$142,674</w:t>
                              </w:r>
                            </w:p>
                          </w:txbxContent>
                        </wps:txbx>
                        <wps:bodyPr rot="0" vert="horz" wrap="none" lIns="0" tIns="0" rIns="0" bIns="0" anchor="t" anchorCtr="0">
                          <a:spAutoFit/>
                        </wps:bodyPr>
                      </wps:wsp>
                      <wps:wsp>
                        <wps:cNvPr id="1281562008" name="Rectangle 252"/>
                        <wps:cNvSpPr>
                          <a:spLocks noChangeArrowheads="1"/>
                        </wps:cNvSpPr>
                        <wps:spPr bwMode="auto">
                          <a:xfrm>
                            <a:off x="3729990" y="3851910"/>
                            <a:ext cx="52387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534538" name="Rectangle 253"/>
                        <wps:cNvSpPr>
                          <a:spLocks noChangeArrowheads="1"/>
                        </wps:cNvSpPr>
                        <wps:spPr bwMode="auto">
                          <a:xfrm>
                            <a:off x="3729990" y="3869055"/>
                            <a:ext cx="52387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9836437" name="Rectangle 254"/>
                        <wps:cNvSpPr>
                          <a:spLocks noChangeArrowheads="1"/>
                        </wps:cNvSpPr>
                        <wps:spPr bwMode="auto">
                          <a:xfrm>
                            <a:off x="4394200" y="3712210"/>
                            <a:ext cx="54737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040D4" w14:textId="0D624F87" w:rsidR="00CE7660" w:rsidRDefault="00CE7660">
                              <w:r>
                                <w:rPr>
                                  <w:color w:val="000000"/>
                                  <w:sz w:val="22"/>
                                  <w:szCs w:val="22"/>
                                </w:rPr>
                                <w:t>($29,334)</w:t>
                              </w:r>
                            </w:p>
                          </w:txbxContent>
                        </wps:txbx>
                        <wps:bodyPr rot="0" vert="horz" wrap="none" lIns="0" tIns="0" rIns="0" bIns="0" anchor="t" anchorCtr="0">
                          <a:spAutoFit/>
                        </wps:bodyPr>
                      </wps:wsp>
                      <wps:wsp>
                        <wps:cNvPr id="93370192" name="Rectangle 255"/>
                        <wps:cNvSpPr>
                          <a:spLocks noChangeArrowheads="1"/>
                        </wps:cNvSpPr>
                        <wps:spPr bwMode="auto">
                          <a:xfrm>
                            <a:off x="4394200" y="3851910"/>
                            <a:ext cx="5410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0520921" name="Rectangle 256"/>
                        <wps:cNvSpPr>
                          <a:spLocks noChangeArrowheads="1"/>
                        </wps:cNvSpPr>
                        <wps:spPr bwMode="auto">
                          <a:xfrm>
                            <a:off x="4394200" y="3869055"/>
                            <a:ext cx="5410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440597" name="Rectangle 257"/>
                        <wps:cNvSpPr>
                          <a:spLocks noChangeArrowheads="1"/>
                        </wps:cNvSpPr>
                        <wps:spPr bwMode="auto">
                          <a:xfrm>
                            <a:off x="4987925" y="3712210"/>
                            <a:ext cx="5245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82CAF" w14:textId="17185B9A" w:rsidR="00CE7660" w:rsidRDefault="00CE7660">
                              <w:r>
                                <w:rPr>
                                  <w:color w:val="000000"/>
                                  <w:sz w:val="22"/>
                                  <w:szCs w:val="22"/>
                                </w:rPr>
                                <w:t>$113,340</w:t>
                              </w:r>
                            </w:p>
                          </w:txbxContent>
                        </wps:txbx>
                        <wps:bodyPr rot="0" vert="horz" wrap="none" lIns="0" tIns="0" rIns="0" bIns="0" anchor="t" anchorCtr="0">
                          <a:spAutoFit/>
                        </wps:bodyPr>
                      </wps:wsp>
                      <wps:wsp>
                        <wps:cNvPr id="2042535384" name="Rectangle 258"/>
                        <wps:cNvSpPr>
                          <a:spLocks noChangeArrowheads="1"/>
                        </wps:cNvSpPr>
                        <wps:spPr bwMode="auto">
                          <a:xfrm>
                            <a:off x="4987925" y="3851910"/>
                            <a:ext cx="52387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2244663" name="Rectangle 259"/>
                        <wps:cNvSpPr>
                          <a:spLocks noChangeArrowheads="1"/>
                        </wps:cNvSpPr>
                        <wps:spPr bwMode="auto">
                          <a:xfrm>
                            <a:off x="4987925" y="3869055"/>
                            <a:ext cx="52387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657832" name="Rectangle 260"/>
                        <wps:cNvSpPr>
                          <a:spLocks noChangeArrowheads="1"/>
                        </wps:cNvSpPr>
                        <wps:spPr bwMode="auto">
                          <a:xfrm>
                            <a:off x="1327785" y="4078605"/>
                            <a:ext cx="23945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865CC" w14:textId="75D110AC" w:rsidR="00CE7660" w:rsidRDefault="00CE7660">
                              <w:r>
                                <w:rPr>
                                  <w:color w:val="000000"/>
                                  <w:sz w:val="22"/>
                                  <w:szCs w:val="22"/>
                                </w:rPr>
                                <w:t>Working Capital is 1/8 of O&amp;M Less RCE</w:t>
                              </w:r>
                            </w:p>
                          </w:txbxContent>
                        </wps:txbx>
                        <wps:bodyPr rot="0" vert="horz" wrap="none" lIns="0" tIns="0" rIns="0" bIns="0" anchor="t" anchorCtr="0">
                          <a:spAutoFit/>
                        </wps:bodyPr>
                      </wps:wsp>
                      <wps:wsp>
                        <wps:cNvPr id="1143136387" name="Rectangle 261"/>
                        <wps:cNvSpPr>
                          <a:spLocks noChangeArrowheads="1"/>
                        </wps:cNvSpPr>
                        <wps:spPr bwMode="auto">
                          <a:xfrm>
                            <a:off x="5057775" y="4078605"/>
                            <a:ext cx="4546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2C6C1" w14:textId="54EAB375" w:rsidR="00CE7660" w:rsidRDefault="00CE7660">
                              <w:r>
                                <w:rPr>
                                  <w:color w:val="000000"/>
                                  <w:sz w:val="22"/>
                                  <w:szCs w:val="22"/>
                                </w:rPr>
                                <w:t>$13,792</w:t>
                              </w:r>
                            </w:p>
                          </w:txbxContent>
                        </wps:txbx>
                        <wps:bodyPr rot="0" vert="horz" wrap="none" lIns="0" tIns="0" rIns="0" bIns="0" anchor="t" anchorCtr="0">
                          <a:spAutoFit/>
                        </wps:bodyPr>
                      </wps:wsp>
                      <wps:wsp>
                        <wps:cNvPr id="1192615134" name="Rectangle 262"/>
                        <wps:cNvSpPr>
                          <a:spLocks noChangeArrowheads="1"/>
                        </wps:cNvSpPr>
                        <wps:spPr bwMode="auto">
                          <a:xfrm>
                            <a:off x="751205" y="209550"/>
                            <a:ext cx="25507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2D481" w14:textId="37A043B7" w:rsidR="00CE7660" w:rsidRDefault="00CE7660">
                              <w:r>
                                <w:rPr>
                                  <w:b/>
                                  <w:bCs/>
                                  <w:color w:val="000000"/>
                                  <w:sz w:val="22"/>
                                  <w:szCs w:val="22"/>
                                </w:rPr>
                                <w:t>SUNLAKE ESTATES UTILITIES, L.L.C.</w:t>
                              </w:r>
                            </w:p>
                          </w:txbxContent>
                        </wps:txbx>
                        <wps:bodyPr rot="0" vert="horz" wrap="none" lIns="0" tIns="0" rIns="0" bIns="0" anchor="t" anchorCtr="0">
                          <a:spAutoFit/>
                        </wps:bodyPr>
                      </wps:wsp>
                      <wps:wsp>
                        <wps:cNvPr id="826714095" name="Rectangle 263"/>
                        <wps:cNvSpPr>
                          <a:spLocks noChangeArrowheads="1"/>
                        </wps:cNvSpPr>
                        <wps:spPr bwMode="auto">
                          <a:xfrm>
                            <a:off x="4288790" y="209550"/>
                            <a:ext cx="130048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499D1" w14:textId="67B59E2B" w:rsidR="00CE7660" w:rsidRDefault="00CE7660">
                              <w:r>
                                <w:rPr>
                                  <w:b/>
                                  <w:bCs/>
                                  <w:color w:val="000000"/>
                                  <w:sz w:val="22"/>
                                  <w:szCs w:val="22"/>
                                </w:rPr>
                                <w:t>SCHEDULE NO. 3-C</w:t>
                              </w:r>
                            </w:p>
                          </w:txbxContent>
                        </wps:txbx>
                        <wps:bodyPr rot="0" vert="horz" wrap="none" lIns="0" tIns="0" rIns="0" bIns="0" anchor="t" anchorCtr="0">
                          <a:spAutoFit/>
                        </wps:bodyPr>
                      </wps:wsp>
                      <wps:wsp>
                        <wps:cNvPr id="1947249135" name="Rectangle 264"/>
                        <wps:cNvSpPr>
                          <a:spLocks noChangeArrowheads="1"/>
                        </wps:cNvSpPr>
                        <wps:spPr bwMode="auto">
                          <a:xfrm>
                            <a:off x="751205" y="393065"/>
                            <a:ext cx="198374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181EE" w14:textId="35D65711" w:rsidR="00CE7660" w:rsidRDefault="00CE7660">
                              <w:r>
                                <w:rPr>
                                  <w:b/>
                                  <w:bCs/>
                                  <w:color w:val="000000"/>
                                  <w:sz w:val="22"/>
                                  <w:szCs w:val="22"/>
                                </w:rPr>
                                <w:t>TEST YEAR ENDED 12/31/2024</w:t>
                              </w:r>
                            </w:p>
                          </w:txbxContent>
                        </wps:txbx>
                        <wps:bodyPr rot="0" vert="horz" wrap="none" lIns="0" tIns="0" rIns="0" bIns="0" anchor="t" anchorCtr="0">
                          <a:spAutoFit/>
                        </wps:bodyPr>
                      </wps:wsp>
                      <wps:wsp>
                        <wps:cNvPr id="1232370255" name="Rectangle 265"/>
                        <wps:cNvSpPr>
                          <a:spLocks noChangeArrowheads="1"/>
                        </wps:cNvSpPr>
                        <wps:spPr bwMode="auto">
                          <a:xfrm>
                            <a:off x="3843655" y="393065"/>
                            <a:ext cx="174307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AC03B" w14:textId="1DE56D52" w:rsidR="00CE7660" w:rsidRDefault="00CE7660">
                              <w:r>
                                <w:rPr>
                                  <w:b/>
                                  <w:bCs/>
                                  <w:color w:val="000000"/>
                                  <w:sz w:val="22"/>
                                  <w:szCs w:val="22"/>
                                </w:rPr>
                                <w:t>DOCKET NO. 20250108-WS</w:t>
                              </w:r>
                            </w:p>
                          </w:txbxContent>
                        </wps:txbx>
                        <wps:bodyPr rot="0" vert="horz" wrap="none" lIns="0" tIns="0" rIns="0" bIns="0" anchor="t" anchorCtr="0">
                          <a:spAutoFit/>
                        </wps:bodyPr>
                      </wps:wsp>
                      <wps:wsp>
                        <wps:cNvPr id="174628128" name="Rectangle 266"/>
                        <wps:cNvSpPr>
                          <a:spLocks noChangeArrowheads="1"/>
                        </wps:cNvSpPr>
                        <wps:spPr bwMode="auto">
                          <a:xfrm>
                            <a:off x="751205" y="576580"/>
                            <a:ext cx="256984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8AF71" w14:textId="41823267" w:rsidR="00CE7660" w:rsidRDefault="00CE7660">
                              <w:r>
                                <w:rPr>
                                  <w:b/>
                                  <w:bCs/>
                                  <w:color w:val="000000"/>
                                  <w:sz w:val="22"/>
                                  <w:szCs w:val="22"/>
                                </w:rPr>
                                <w:t>ANALYSIS OF WATER O&amp;M EXPENSE</w:t>
                              </w:r>
                            </w:p>
                          </w:txbxContent>
                        </wps:txbx>
                        <wps:bodyPr rot="0" vert="horz" wrap="none" lIns="0" tIns="0" rIns="0" bIns="0" anchor="t" anchorCtr="0">
                          <a:spAutoFit/>
                        </wps:bodyPr>
                      </wps:wsp>
                      <wps:wsp>
                        <wps:cNvPr id="166959771" name="Rectangle 267"/>
                        <wps:cNvSpPr>
                          <a:spLocks noChangeArrowheads="1"/>
                        </wps:cNvSpPr>
                        <wps:spPr bwMode="auto">
                          <a:xfrm>
                            <a:off x="550545" y="183515"/>
                            <a:ext cx="17145" cy="42621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4185004" name="Rectangle 268"/>
                        <wps:cNvSpPr>
                          <a:spLocks noChangeArrowheads="1"/>
                        </wps:cNvSpPr>
                        <wps:spPr bwMode="auto">
                          <a:xfrm>
                            <a:off x="5730240" y="200660"/>
                            <a:ext cx="17780" cy="42449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7703716" name="Rectangle 269"/>
                        <wps:cNvSpPr>
                          <a:spLocks noChangeArrowheads="1"/>
                        </wps:cNvSpPr>
                        <wps:spPr bwMode="auto">
                          <a:xfrm>
                            <a:off x="567690" y="183515"/>
                            <a:ext cx="5180330"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2245519" name="Rectangle 270"/>
                        <wps:cNvSpPr>
                          <a:spLocks noChangeArrowheads="1"/>
                        </wps:cNvSpPr>
                        <wps:spPr bwMode="auto">
                          <a:xfrm>
                            <a:off x="567690" y="742315"/>
                            <a:ext cx="5180330" cy="177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6468431" name="Rectangle 271"/>
                        <wps:cNvSpPr>
                          <a:spLocks noChangeArrowheads="1"/>
                        </wps:cNvSpPr>
                        <wps:spPr bwMode="auto">
                          <a:xfrm>
                            <a:off x="567690" y="1301115"/>
                            <a:ext cx="5180330" cy="177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0058732" name="Rectangle 272"/>
                        <wps:cNvSpPr>
                          <a:spLocks noChangeArrowheads="1"/>
                        </wps:cNvSpPr>
                        <wps:spPr bwMode="auto">
                          <a:xfrm>
                            <a:off x="567690" y="4428490"/>
                            <a:ext cx="5180330"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4D0D0F96" id="Canvas 3" o:spid="_x0000_s1200" editas="canvas" style="width:496.8pt;height:364.3pt;mso-position-horizontal-relative:char;mso-position-vertical-relative:line" coordsize="63093,46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">
                <v:shape id="_x0000_s1201" type="#_x0000_t75" style="position:absolute;width:63093;height:46266;visibility:visible;mso-wrap-style:square">
                  <v:fill o:detectmouseclick="t"/>
                  <v:path o:connecttype="none"/>
                </v:shape>
                <v:rect id="Rectangle 181" o:spid="_x0000_s1202" style="position:absolute;left:37826;top:7683;width:4896;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" filled="f" stroked="f">
                  <v:textbox style="mso-fit-shape-to-text:t" inset="0,0,0,0">
                    <w:txbxContent>
                      <w:p w14:paraId="77459F3E" w14:textId="06DBE2E8" w:rsidR="00CE7660" w:rsidRDefault="00CE7660">
                        <w:r>
                          <w:rPr>
                            <w:b/>
                            <w:bCs/>
                            <w:color w:val="000000"/>
                            <w:sz w:val="22"/>
                            <w:szCs w:val="22"/>
                          </w:rPr>
                          <w:t>TOTAL</w:t>
                        </w:r>
                      </w:p>
                    </w:txbxContent>
                  </v:textbox>
                </v:rect>
                <v:rect id="Rectangle 182" o:spid="_x0000_s1203" style="position:absolute;left:43834;top:7683;width:5086;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" filled="f" stroked="f">
                  <v:textbox style="mso-fit-shape-to-text:t" inset="0,0,0,0">
                    <w:txbxContent>
                      <w:p w14:paraId="3C265AE9" w14:textId="1EEDEEF9" w:rsidR="00CE7660" w:rsidRDefault="00CE7660">
                        <w:r>
                          <w:rPr>
                            <w:b/>
                            <w:bCs/>
                            <w:color w:val="000000"/>
                            <w:sz w:val="22"/>
                            <w:szCs w:val="22"/>
                          </w:rPr>
                          <w:t>COMM.</w:t>
                        </w:r>
                      </w:p>
                    </w:txbxContent>
                  </v:textbox>
                </v:rect>
                <v:rect id="Rectangle 183" o:spid="_x0000_s1204" style="position:absolute;left:50406;top:7683;width:4896;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" filled="f" stroked="f">
                  <v:textbox style="mso-fit-shape-to-text:t" inset="0,0,0,0">
                    <w:txbxContent>
                      <w:p w14:paraId="1895C682" w14:textId="34FFFA26" w:rsidR="00CE7660" w:rsidRDefault="00CE7660">
                        <w:r>
                          <w:rPr>
                            <w:b/>
                            <w:bCs/>
                            <w:color w:val="000000"/>
                            <w:sz w:val="22"/>
                            <w:szCs w:val="22"/>
                          </w:rPr>
                          <w:t>TOTAL</w:t>
                        </w:r>
                      </w:p>
                    </w:txbxContent>
                  </v:textbox>
                </v:rect>
                <v:rect id="Rectangle 184" o:spid="_x0000_s1205" style="position:absolute;left:38785;top:9518;width:2801;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" filled="f" stroked="f">
                  <v:textbox style="mso-fit-shape-to-text:t" inset="0,0,0,0">
                    <w:txbxContent>
                      <w:p w14:paraId="10694311" w14:textId="473DC196" w:rsidR="00CE7660" w:rsidRDefault="00CE7660">
                        <w:r>
                          <w:rPr>
                            <w:b/>
                            <w:bCs/>
                            <w:color w:val="000000"/>
                            <w:sz w:val="22"/>
                            <w:szCs w:val="22"/>
                          </w:rPr>
                          <w:t>PER</w:t>
                        </w:r>
                      </w:p>
                    </w:txbxContent>
                  </v:textbox>
                </v:rect>
                <v:rect id="Rectangle 185" o:spid="_x0000_s1206" style="position:absolute;left:43503;top:9518;width:5900;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" filled="f" stroked="f">
                  <v:textbox style="mso-fit-shape-to-text:t" inset="0,0,0,0">
                    <w:txbxContent>
                      <w:p w14:paraId="3773BB6D" w14:textId="55079037" w:rsidR="00CE7660" w:rsidRDefault="00CE7660">
                        <w:r>
                          <w:rPr>
                            <w:b/>
                            <w:bCs/>
                            <w:color w:val="000000"/>
                            <w:sz w:val="22"/>
                            <w:szCs w:val="22"/>
                          </w:rPr>
                          <w:t>ADJUST-</w:t>
                        </w:r>
                      </w:p>
                    </w:txbxContent>
                  </v:textbox>
                </v:rect>
                <v:rect id="Rectangle 186" o:spid="_x0000_s1207" style="position:absolute;left:51365;top:9518;width:2800;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" filled="f" stroked="f">
                  <v:textbox style="mso-fit-shape-to-text:t" inset="0,0,0,0">
                    <w:txbxContent>
                      <w:p w14:paraId="41AC4E90" w14:textId="426F0DB6" w:rsidR="00CE7660" w:rsidRDefault="00CE7660">
                        <w:r>
                          <w:rPr>
                            <w:b/>
                            <w:bCs/>
                            <w:color w:val="000000"/>
                            <w:sz w:val="22"/>
                            <w:szCs w:val="22"/>
                          </w:rPr>
                          <w:t>PER</w:t>
                        </w:r>
                      </w:p>
                    </w:txbxContent>
                  </v:textbox>
                </v:rect>
                <v:rect id="Rectangle 187" o:spid="_x0000_s1208" style="position:absolute;left:7512;top:11353;width:4311;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" filled="f" stroked="f">
                  <v:textbox style="mso-fit-shape-to-text:t" inset="0,0,0,0">
                    <w:txbxContent>
                      <w:p w14:paraId="087FC308" w14:textId="2C0FBC42" w:rsidR="00CE7660" w:rsidRDefault="00CE7660">
                        <w:r>
                          <w:rPr>
                            <w:b/>
                            <w:bCs/>
                            <w:color w:val="000000"/>
                            <w:sz w:val="22"/>
                            <w:szCs w:val="22"/>
                          </w:rPr>
                          <w:t>ACCT.</w:t>
                        </w:r>
                      </w:p>
                    </w:txbxContent>
                  </v:textbox>
                </v:rect>
                <v:rect id="Rectangle 188" o:spid="_x0000_s1209" style="position:absolute;left:20351;top:11353;width:9709;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" filled="f" stroked="f">
                  <v:textbox style="mso-fit-shape-to-text:t" inset="0,0,0,0">
                    <w:txbxContent>
                      <w:p w14:paraId="41ACC6FE" w14:textId="32EEC0A2" w:rsidR="00CE7660" w:rsidRDefault="00CE7660">
                        <w:r>
                          <w:rPr>
                            <w:b/>
                            <w:bCs/>
                            <w:color w:val="000000"/>
                            <w:sz w:val="22"/>
                            <w:szCs w:val="22"/>
                          </w:rPr>
                          <w:t>DESCRIPTION</w:t>
                        </w:r>
                      </w:p>
                    </w:txbxContent>
                  </v:textbox>
                </v:rect>
                <v:rect id="Rectangle 189" o:spid="_x0000_s1210" style="position:absolute;left:37388;top:11353;width:5906;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" filled="f" stroked="f">
                  <v:textbox style="mso-fit-shape-to-text:t" inset="0,0,0,0">
                    <w:txbxContent>
                      <w:p w14:paraId="0FBD3ECF" w14:textId="0885FDF8" w:rsidR="00CE7660" w:rsidRDefault="00CE7660">
                        <w:r>
                          <w:rPr>
                            <w:b/>
                            <w:bCs/>
                            <w:color w:val="000000"/>
                            <w:sz w:val="22"/>
                            <w:szCs w:val="22"/>
                          </w:rPr>
                          <w:t>UTILITY</w:t>
                        </w:r>
                      </w:p>
                    </w:txbxContent>
                  </v:textbox>
                </v:rect>
                <v:rect id="Rectangle 190" o:spid="_x0000_s1211" style="position:absolute;left:44291;top:11353;width:4197;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" filled="f" stroked="f">
                  <v:textbox style="mso-fit-shape-to-text:t" inset="0,0,0,0">
                    <w:txbxContent>
                      <w:p w14:paraId="708F72EA" w14:textId="58BA2D72" w:rsidR="00CE7660" w:rsidRDefault="00CE7660">
                        <w:r>
                          <w:rPr>
                            <w:b/>
                            <w:bCs/>
                            <w:color w:val="000000"/>
                            <w:sz w:val="22"/>
                            <w:szCs w:val="22"/>
                          </w:rPr>
                          <w:t>MENT</w:t>
                        </w:r>
                      </w:p>
                    </w:txbxContent>
                  </v:textbox>
                </v:rect>
                <v:rect id="Rectangle 191" o:spid="_x0000_s1212" style="position:absolute;left:50577;top:11353;width:5087;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" filled="f" stroked="f">
                  <v:textbox style="mso-fit-shape-to-text:t" inset="0,0,0,0">
                    <w:txbxContent>
                      <w:p w14:paraId="4E74E5F7" w14:textId="1E700027" w:rsidR="00CE7660" w:rsidRDefault="00CE7660">
                        <w:r>
                          <w:rPr>
                            <w:b/>
                            <w:bCs/>
                            <w:color w:val="000000"/>
                            <w:sz w:val="22"/>
                            <w:szCs w:val="22"/>
                          </w:rPr>
                          <w:t>COMM.</w:t>
                        </w:r>
                      </w:p>
                    </w:txbxContent>
                  </v:textbox>
                </v:rect>
                <v:rect id="Rectangle 192" o:spid="_x0000_s1213" style="position:absolute;left:9169;top:15113;width:2102;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" filled="f" stroked="f">
                  <v:textbox style="mso-fit-shape-to-text:t" inset="0,0,0,0">
                    <w:txbxContent>
                      <w:p w14:paraId="2FA3EA0C" w14:textId="3D709A11" w:rsidR="00CE7660" w:rsidRDefault="00CE7660">
                        <w:r>
                          <w:rPr>
                            <w:color w:val="000000"/>
                            <w:sz w:val="22"/>
                            <w:szCs w:val="22"/>
                          </w:rPr>
                          <w:t>601</w:t>
                        </w:r>
                      </w:p>
                    </w:txbxContent>
                  </v:textbox>
                </v:rect>
                <v:rect id="Rectangle 193" o:spid="_x0000_s1214" style="position:absolute;left:13277;top:15113;width:18314;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" filled="f" stroked="f">
                  <v:textbox style="mso-fit-shape-to-text:t" inset="0,0,0,0">
                    <w:txbxContent>
                      <w:p w14:paraId="732C2B67" w14:textId="3AFF897C" w:rsidR="00CE7660" w:rsidRDefault="00CE7660">
                        <w:r>
                          <w:rPr>
                            <w:color w:val="000000"/>
                            <w:sz w:val="22"/>
                            <w:szCs w:val="22"/>
                          </w:rPr>
                          <w:t>Salaries and Wages - Employees</w:t>
                        </w:r>
                      </w:p>
                    </w:txbxContent>
                  </v:textbox>
                </v:rect>
                <v:rect id="Rectangle 194" o:spid="_x0000_s1215" style="position:absolute;left:38696;top:15113;width:3849;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" filled="f" stroked="f">
                  <v:textbox style="mso-fit-shape-to-text:t" inset="0,0,0,0">
                    <w:txbxContent>
                      <w:p w14:paraId="5607B5D3" w14:textId="0DE5BC9C" w:rsidR="00CE7660" w:rsidRDefault="00CE7660">
                        <w:r>
                          <w:rPr>
                            <w:color w:val="000000"/>
                            <w:sz w:val="22"/>
                            <w:szCs w:val="22"/>
                          </w:rPr>
                          <w:t>$9,643</w:t>
                        </w:r>
                      </w:p>
                    </w:txbxContent>
                  </v:textbox>
                </v:rect>
                <v:rect id="Rectangle 195" o:spid="_x0000_s1216" style="position:absolute;left:45688;top:15113;width:3727;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" filled="f" stroked="f">
                  <v:textbox style="mso-fit-shape-to-text:t" inset="0,0,0,0">
                    <w:txbxContent>
                      <w:p w14:paraId="22873EFC" w14:textId="36807A9A" w:rsidR="00CE7660" w:rsidRDefault="00CE7660">
                        <w:r>
                          <w:rPr>
                            <w:color w:val="000000"/>
                            <w:sz w:val="22"/>
                            <w:szCs w:val="22"/>
                          </w:rPr>
                          <w:t>($655)</w:t>
                        </w:r>
                      </w:p>
                    </w:txbxContent>
                  </v:textbox>
                </v:rect>
                <v:rect id="Rectangle 196" o:spid="_x0000_s1217" style="position:absolute;left:51276;top:15113;width:3848;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" filled="f" stroked="f">
                  <v:textbox style="mso-fit-shape-to-text:t" inset="0,0,0,0">
                    <w:txbxContent>
                      <w:p w14:paraId="0E50F94E" w14:textId="31DEB0A0" w:rsidR="00CE7660" w:rsidRDefault="00CE7660">
                        <w:r>
                          <w:rPr>
                            <w:color w:val="000000"/>
                            <w:sz w:val="22"/>
                            <w:szCs w:val="22"/>
                          </w:rPr>
                          <w:t>$8,988</w:t>
                        </w:r>
                      </w:p>
                    </w:txbxContent>
                  </v:textbox>
                </v:rect>
                <v:rect id="Rectangle 197" o:spid="_x0000_s1218" style="position:absolute;left:9169;top:16941;width:2102;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" filled="f" stroked="f">
                  <v:textbox style="mso-fit-shape-to-text:t" inset="0,0,0,0">
                    <w:txbxContent>
                      <w:p w14:paraId="18D4E4DB" w14:textId="07DA04ED" w:rsidR="00CE7660" w:rsidRDefault="00CE7660">
                        <w:r>
                          <w:rPr>
                            <w:color w:val="000000"/>
                            <w:sz w:val="22"/>
                            <w:szCs w:val="22"/>
                          </w:rPr>
                          <w:t>615</w:t>
                        </w:r>
                      </w:p>
                    </w:txbxContent>
                  </v:textbox>
                </v:rect>
                <v:rect id="Rectangle 198" o:spid="_x0000_s1219" style="position:absolute;left:13277;top:16941;width:966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" filled="f" stroked="f">
                  <v:textbox style="mso-fit-shape-to-text:t" inset="0,0,0,0">
                    <w:txbxContent>
                      <w:p w14:paraId="72775396" w14:textId="00E3D296" w:rsidR="00CE7660" w:rsidRDefault="00CE7660">
                        <w:r>
                          <w:rPr>
                            <w:color w:val="000000"/>
                            <w:sz w:val="22"/>
                            <w:szCs w:val="22"/>
                          </w:rPr>
                          <w:t>Purchased Power</w:t>
                        </w:r>
                      </w:p>
                    </w:txbxContent>
                  </v:textbox>
                </v:rect>
                <v:rect id="Rectangle 199" o:spid="_x0000_s1220" style="position:absolute;left:39395;top:16941;width:3150;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" filled="f" stroked="f">
                  <v:textbox style="mso-fit-shape-to-text:t" inset="0,0,0,0">
                    <w:txbxContent>
                      <w:p w14:paraId="55777B75" w14:textId="24B54956" w:rsidR="00CE7660" w:rsidRDefault="00CE7660">
                        <w:r>
                          <w:rPr>
                            <w:color w:val="000000"/>
                            <w:sz w:val="22"/>
                            <w:szCs w:val="22"/>
                          </w:rPr>
                          <w:t>9,239</w:t>
                        </w:r>
                      </w:p>
                    </w:txbxContent>
                  </v:textbox>
                </v:rect>
                <v:rect id="Rectangle 200" o:spid="_x0000_s1221" style="position:absolute;left:46386;top:16941;width:3029;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" filled="f" stroked="f">
                  <v:textbox style="mso-fit-shape-to-text:t" inset="0,0,0,0">
                    <w:txbxContent>
                      <w:p w14:paraId="2F3DD5BE" w14:textId="6E61A658" w:rsidR="00CE7660" w:rsidRDefault="00CE7660">
                        <w:r>
                          <w:rPr>
                            <w:color w:val="000000"/>
                            <w:sz w:val="22"/>
                            <w:szCs w:val="22"/>
                          </w:rPr>
                          <w:t>(543)</w:t>
                        </w:r>
                      </w:p>
                    </w:txbxContent>
                  </v:textbox>
                </v:rect>
                <v:rect id="Rectangle 201" o:spid="_x0000_s1222" style="position:absolute;left:51974;top:16941;width:3150;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" filled="f" stroked="f">
                  <v:textbox style="mso-fit-shape-to-text:t" inset="0,0,0,0">
                    <w:txbxContent>
                      <w:p w14:paraId="717B43FC" w14:textId="55A83869" w:rsidR="00CE7660" w:rsidRDefault="00CE7660">
                        <w:r>
                          <w:rPr>
                            <w:color w:val="000000"/>
                            <w:sz w:val="22"/>
                            <w:szCs w:val="22"/>
                          </w:rPr>
                          <w:t>8,696</w:t>
                        </w:r>
                      </w:p>
                    </w:txbxContent>
                  </v:textbox>
                </v:rect>
                <v:rect id="Rectangle 202" o:spid="_x0000_s1223" style="position:absolute;left:9169;top:18776;width:2102;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" filled="f" stroked="f">
                  <v:textbox style="mso-fit-shape-to-text:t" inset="0,0,0,0">
                    <w:txbxContent>
                      <w:p w14:paraId="55035478" w14:textId="5F42BDD8" w:rsidR="00CE7660" w:rsidRDefault="00CE7660">
                        <w:r>
                          <w:rPr>
                            <w:color w:val="000000"/>
                            <w:sz w:val="22"/>
                            <w:szCs w:val="22"/>
                          </w:rPr>
                          <w:t>616</w:t>
                        </w:r>
                      </w:p>
                    </w:txbxContent>
                  </v:textbox>
                </v:rect>
                <v:rect id="Rectangle 203" o:spid="_x0000_s1224" style="position:absolute;left:13277;top:18776;width:14866;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" filled="f" stroked="f">
                  <v:textbox style="mso-fit-shape-to-text:t" inset="0,0,0,0">
                    <w:txbxContent>
                      <w:p w14:paraId="44237764" w14:textId="69286E24" w:rsidR="00CE7660" w:rsidRDefault="00CE7660">
                        <w:r>
                          <w:rPr>
                            <w:color w:val="000000"/>
                            <w:sz w:val="22"/>
                            <w:szCs w:val="22"/>
                          </w:rPr>
                          <w:t>Fuel for Power Production</w:t>
                        </w:r>
                      </w:p>
                    </w:txbxContent>
                  </v:textbox>
                </v:rect>
                <v:rect id="Rectangle 204" o:spid="_x0000_s1225" style="position:absolute;left:41840;top:18776;width:70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" filled="f" stroked="f">
                  <v:textbox style="mso-fit-shape-to-text:t" inset="0,0,0,0">
                    <w:txbxContent>
                      <w:p w14:paraId="558ADBA2" w14:textId="5906A28F" w:rsidR="00CE7660" w:rsidRDefault="00CE7660">
                        <w:r>
                          <w:rPr>
                            <w:color w:val="000000"/>
                            <w:sz w:val="22"/>
                            <w:szCs w:val="22"/>
                          </w:rPr>
                          <w:t>0</w:t>
                        </w:r>
                      </w:p>
                    </w:txbxContent>
                  </v:textbox>
                </v:rect>
                <v:rect id="Rectangle 205" o:spid="_x0000_s1226" style="position:absolute;left:45770;top:18776;width:3150;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" filled="f" stroked="f">
                  <v:textbox style="mso-fit-shape-to-text:t" inset="0,0,0,0">
                    <w:txbxContent>
                      <w:p w14:paraId="23F2EE47" w14:textId="61E6F5D5" w:rsidR="00CE7660" w:rsidRDefault="00CE7660">
                        <w:r>
                          <w:rPr>
                            <w:color w:val="000000"/>
                            <w:sz w:val="22"/>
                            <w:szCs w:val="22"/>
                          </w:rPr>
                          <w:t>2,206</w:t>
                        </w:r>
                      </w:p>
                    </w:txbxContent>
                  </v:textbox>
                </v:rect>
                <v:rect id="Rectangle 206" o:spid="_x0000_s1227" style="position:absolute;left:51974;top:18776;width:3150;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" filled="f" stroked="f">
                  <v:textbox style="mso-fit-shape-to-text:t" inset="0,0,0,0">
                    <w:txbxContent>
                      <w:p w14:paraId="359F877A" w14:textId="59CA642C" w:rsidR="00CE7660" w:rsidRDefault="00CE7660">
                        <w:r>
                          <w:rPr>
                            <w:color w:val="000000"/>
                            <w:sz w:val="22"/>
                            <w:szCs w:val="22"/>
                          </w:rPr>
                          <w:t>2,206</w:t>
                        </w:r>
                      </w:p>
                    </w:txbxContent>
                  </v:textbox>
                </v:rect>
                <v:rect id="Rectangle 207" o:spid="_x0000_s1228" style="position:absolute;left:9169;top:20612;width:2102;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" filled="f" stroked="f">
                  <v:textbox style="mso-fit-shape-to-text:t" inset="0,0,0,0">
                    <w:txbxContent>
                      <w:p w14:paraId="58E942AE" w14:textId="38D87DA1" w:rsidR="00CE7660" w:rsidRDefault="00CE7660">
                        <w:r>
                          <w:rPr>
                            <w:color w:val="000000"/>
                            <w:sz w:val="22"/>
                            <w:szCs w:val="22"/>
                          </w:rPr>
                          <w:t>630</w:t>
                        </w:r>
                      </w:p>
                    </w:txbxContent>
                  </v:textbox>
                </v:rect>
                <v:rect id="Rectangle 208" o:spid="_x0000_s1229" style="position:absolute;left:13277;top:20612;width:16650;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" filled="f" stroked="f">
                  <v:textbox style="mso-fit-shape-to-text:t" inset="0,0,0,0">
                    <w:txbxContent>
                      <w:p w14:paraId="46D2764B" w14:textId="6B213EF2" w:rsidR="00CE7660" w:rsidRDefault="00CE7660">
                        <w:r>
                          <w:rPr>
                            <w:color w:val="000000"/>
                            <w:sz w:val="22"/>
                            <w:szCs w:val="22"/>
                          </w:rPr>
                          <w:t>Contractual Services - Billing</w:t>
                        </w:r>
                      </w:p>
                    </w:txbxContent>
                  </v:textbox>
                </v:rect>
                <v:rect id="Rectangle 209" o:spid="_x0000_s1230" style="position:absolute;left:39395;top:20612;width:3150;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" filled="f" stroked="f">
                  <v:textbox style="mso-fit-shape-to-text:t" inset="0,0,0,0">
                    <w:txbxContent>
                      <w:p w14:paraId="6CD6DDB6" w14:textId="7A408E76" w:rsidR="00CE7660" w:rsidRDefault="00CE7660">
                        <w:r>
                          <w:rPr>
                            <w:color w:val="000000"/>
                            <w:sz w:val="22"/>
                            <w:szCs w:val="22"/>
                          </w:rPr>
                          <w:t>4,028</w:t>
                        </w:r>
                      </w:p>
                    </w:txbxContent>
                  </v:textbox>
                </v:rect>
                <v:rect id="Rectangle 210" o:spid="_x0000_s1231" style="position:absolute;left:48221;top:20612;width:70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" filled="f" stroked="f">
                  <v:textbox style="mso-fit-shape-to-text:t" inset="0,0,0,0">
                    <w:txbxContent>
                      <w:p w14:paraId="488429F6" w14:textId="52B138C6" w:rsidR="00CE7660" w:rsidRDefault="00CE7660">
                        <w:r>
                          <w:rPr>
                            <w:color w:val="000000"/>
                            <w:sz w:val="22"/>
                            <w:szCs w:val="22"/>
                          </w:rPr>
                          <w:t>0</w:t>
                        </w:r>
                      </w:p>
                    </w:txbxContent>
                  </v:textbox>
                </v:rect>
                <v:rect id="Rectangle 211" o:spid="_x0000_s1232" style="position:absolute;left:51974;top:20612;width:3150;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" filled="f" stroked="f">
                  <v:textbox style="mso-fit-shape-to-text:t" inset="0,0,0,0">
                    <w:txbxContent>
                      <w:p w14:paraId="7660D3BC" w14:textId="5F105012" w:rsidR="00CE7660" w:rsidRDefault="00CE7660">
                        <w:r>
                          <w:rPr>
                            <w:color w:val="000000"/>
                            <w:sz w:val="22"/>
                            <w:szCs w:val="22"/>
                          </w:rPr>
                          <w:t>4,028</w:t>
                        </w:r>
                      </w:p>
                    </w:txbxContent>
                  </v:textbox>
                </v:rect>
                <v:rect id="Rectangle 212" o:spid="_x0000_s1233" style="position:absolute;left:9169;top:22447;width:2102;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" filled="f" stroked="f">
                  <v:textbox style="mso-fit-shape-to-text:t" inset="0,0,0,0">
                    <w:txbxContent>
                      <w:p w14:paraId="7A0D3BBD" w14:textId="16F75649" w:rsidR="00CE7660" w:rsidRDefault="00CE7660">
                        <w:r>
                          <w:rPr>
                            <w:color w:val="000000"/>
                            <w:sz w:val="22"/>
                            <w:szCs w:val="22"/>
                          </w:rPr>
                          <w:t>631</w:t>
                        </w:r>
                      </w:p>
                    </w:txbxContent>
                  </v:textbox>
                </v:rect>
                <v:rect id="Rectangle 213" o:spid="_x0000_s1234" style="position:absolute;left:13277;top:22447;width:19673;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" filled="f" stroked="f">
                  <v:textbox style="mso-fit-shape-to-text:t" inset="0,0,0,0">
                    <w:txbxContent>
                      <w:p w14:paraId="245DA00E" w14:textId="02386A36" w:rsidR="00CE7660" w:rsidRDefault="00CE7660">
                        <w:r>
                          <w:rPr>
                            <w:color w:val="000000"/>
                            <w:sz w:val="22"/>
                            <w:szCs w:val="22"/>
                          </w:rPr>
                          <w:t>Contractual Services - Professional</w:t>
                        </w:r>
                      </w:p>
                    </w:txbxContent>
                  </v:textbox>
                </v:rect>
                <v:rect id="Rectangle 214" o:spid="_x0000_s1235" style="position:absolute;left:38696;top:22447;width:3849;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" filled="f" stroked="f">
                  <v:textbox style="mso-fit-shape-to-text:t" inset="0,0,0,0">
                    <w:txbxContent>
                      <w:p w14:paraId="4F6F54EE" w14:textId="5A71C09A" w:rsidR="00CE7660" w:rsidRDefault="00CE7660">
                        <w:r>
                          <w:rPr>
                            <w:color w:val="000000"/>
                            <w:sz w:val="22"/>
                            <w:szCs w:val="22"/>
                          </w:rPr>
                          <w:t>42,373</w:t>
                        </w:r>
                      </w:p>
                    </w:txbxContent>
                  </v:textbox>
                </v:rect>
                <v:rect id="Rectangle 215" o:spid="_x0000_s1236" style="position:absolute;left:45339;top:22447;width:4076;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" filled="f" stroked="f">
                  <v:textbox style="mso-fit-shape-to-text:t" inset="0,0,0,0">
                    <w:txbxContent>
                      <w:p w14:paraId="3FCDD90E" w14:textId="18A377FD" w:rsidR="00CE7660" w:rsidRDefault="00CE7660">
                        <w:r>
                          <w:rPr>
                            <w:color w:val="000000"/>
                            <w:sz w:val="22"/>
                            <w:szCs w:val="22"/>
                          </w:rPr>
                          <w:t>(3,915)</w:t>
                        </w:r>
                      </w:p>
                    </w:txbxContent>
                  </v:textbox>
                </v:rect>
                <v:rect id="Rectangle 216" o:spid="_x0000_s1237" style="position:absolute;left:51276;top:22447;width:3848;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" filled="f" stroked="f">
                  <v:textbox style="mso-fit-shape-to-text:t" inset="0,0,0,0">
                    <w:txbxContent>
                      <w:p w14:paraId="11CFE066" w14:textId="00ABF43F" w:rsidR="00CE7660" w:rsidRDefault="00CE7660">
                        <w:r>
                          <w:rPr>
                            <w:color w:val="000000"/>
                            <w:sz w:val="22"/>
                            <w:szCs w:val="22"/>
                          </w:rPr>
                          <w:t>38,458</w:t>
                        </w:r>
                      </w:p>
                    </w:txbxContent>
                  </v:textbox>
                </v:rect>
                <v:rect id="Rectangle 217" o:spid="_x0000_s1238" style="position:absolute;left:9169;top:24282;width:2102;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" filled="f" stroked="f">
                  <v:textbox style="mso-fit-shape-to-text:t" inset="0,0,0,0">
                    <w:txbxContent>
                      <w:p w14:paraId="1D1C8AE4" w14:textId="0384226A" w:rsidR="00CE7660" w:rsidRDefault="00CE7660">
                        <w:r>
                          <w:rPr>
                            <w:color w:val="000000"/>
                            <w:sz w:val="22"/>
                            <w:szCs w:val="22"/>
                          </w:rPr>
                          <w:t>632</w:t>
                        </w:r>
                      </w:p>
                    </w:txbxContent>
                  </v:textbox>
                </v:rect>
                <v:rect id="Rectangle 218" o:spid="_x0000_s1239" style="position:absolute;left:13277;top:24282;width:1928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" filled="f" stroked="f">
                  <v:textbox style="mso-fit-shape-to-text:t" inset="0,0,0,0">
                    <w:txbxContent>
                      <w:p w14:paraId="4A3D5FA5" w14:textId="42DADEDD" w:rsidR="00CE7660" w:rsidRDefault="00CE7660">
                        <w:r>
                          <w:rPr>
                            <w:color w:val="000000"/>
                            <w:sz w:val="22"/>
                            <w:szCs w:val="22"/>
                          </w:rPr>
                          <w:t>Contractual Services - Accounting</w:t>
                        </w:r>
                      </w:p>
                    </w:txbxContent>
                  </v:textbox>
                </v:rect>
                <v:rect id="Rectangle 219" o:spid="_x0000_s1240" style="position:absolute;left:41840;top:24282;width:70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" filled="f" stroked="f">
                  <v:textbox style="mso-fit-shape-to-text:t" inset="0,0,0,0">
                    <w:txbxContent>
                      <w:p w14:paraId="0493539E" w14:textId="720278D7" w:rsidR="00CE7660" w:rsidRDefault="00CE7660">
                        <w:r>
                          <w:rPr>
                            <w:color w:val="000000"/>
                            <w:sz w:val="22"/>
                            <w:szCs w:val="22"/>
                          </w:rPr>
                          <w:t>0</w:t>
                        </w:r>
                      </w:p>
                    </w:txbxContent>
                  </v:textbox>
                </v:rect>
                <v:rect id="Rectangle 220" o:spid="_x0000_s1241" style="position:absolute;left:46818;top:24282;width:2102;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" filled="f" stroked="f">
                  <v:textbox style="mso-fit-shape-to-text:t" inset="0,0,0,0">
                    <w:txbxContent>
                      <w:p w14:paraId="262ADE6B" w14:textId="5D8ED34E" w:rsidR="00CE7660" w:rsidRDefault="00CE7660">
                        <w:r>
                          <w:rPr>
                            <w:color w:val="000000"/>
                            <w:sz w:val="22"/>
                            <w:szCs w:val="22"/>
                          </w:rPr>
                          <w:t>585</w:t>
                        </w:r>
                      </w:p>
                    </w:txbxContent>
                  </v:textbox>
                </v:rect>
                <v:rect id="Rectangle 221" o:spid="_x0000_s1242" style="position:absolute;left:53022;top:24282;width:2102;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" filled="f" stroked="f">
                  <v:textbox style="mso-fit-shape-to-text:t" inset="0,0,0,0">
                    <w:txbxContent>
                      <w:p w14:paraId="67134908" w14:textId="42DC06FB" w:rsidR="00CE7660" w:rsidRDefault="00CE7660">
                        <w:r>
                          <w:rPr>
                            <w:color w:val="000000"/>
                            <w:sz w:val="22"/>
                            <w:szCs w:val="22"/>
                          </w:rPr>
                          <w:t>585</w:t>
                        </w:r>
                      </w:p>
                    </w:txbxContent>
                  </v:textbox>
                </v:rect>
                <v:rect id="Rectangle 222" o:spid="_x0000_s1243" style="position:absolute;left:9169;top:26117;width:2102;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" filled="f" stroked="f">
                  <v:textbox style="mso-fit-shape-to-text:t" inset="0,0,0,0">
                    <w:txbxContent>
                      <w:p w14:paraId="3897A330" w14:textId="6E305FE9" w:rsidR="00CE7660" w:rsidRDefault="00CE7660">
                        <w:r>
                          <w:rPr>
                            <w:color w:val="000000"/>
                            <w:sz w:val="22"/>
                            <w:szCs w:val="22"/>
                          </w:rPr>
                          <w:t>633</w:t>
                        </w:r>
                      </w:p>
                    </w:txbxContent>
                  </v:textbox>
                </v:rect>
                <v:rect id="Rectangle 223" o:spid="_x0000_s1244" style="position:absolute;left:13277;top:26117;width:1594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" filled="f" stroked="f">
                  <v:textbox style="mso-fit-shape-to-text:t" inset="0,0,0,0">
                    <w:txbxContent>
                      <w:p w14:paraId="0A212A1F" w14:textId="68D63284" w:rsidR="00CE7660" w:rsidRDefault="00CE7660">
                        <w:r>
                          <w:rPr>
                            <w:color w:val="000000"/>
                            <w:sz w:val="22"/>
                            <w:szCs w:val="22"/>
                          </w:rPr>
                          <w:t>Contractual Services - Legal</w:t>
                        </w:r>
                      </w:p>
                    </w:txbxContent>
                  </v:textbox>
                </v:rect>
                <v:rect id="Rectangle 224" o:spid="_x0000_s1245" style="position:absolute;left:41840;top:26117;width:70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" filled="f" stroked="f">
                  <v:textbox style="mso-fit-shape-to-text:t" inset="0,0,0,0">
                    <w:txbxContent>
                      <w:p w14:paraId="22BD30A2" w14:textId="174E757F" w:rsidR="00CE7660" w:rsidRDefault="00CE7660">
                        <w:r>
                          <w:rPr>
                            <w:color w:val="000000"/>
                            <w:sz w:val="22"/>
                            <w:szCs w:val="22"/>
                          </w:rPr>
                          <w:t>0</w:t>
                        </w:r>
                      </w:p>
                    </w:txbxContent>
                  </v:textbox>
                </v:rect>
                <v:rect id="Rectangle 225" o:spid="_x0000_s1246" style="position:absolute;left:45770;top:26117;width:3150;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" filled="f" stroked="f">
                  <v:textbox style="mso-fit-shape-to-text:t" inset="0,0,0,0">
                    <w:txbxContent>
                      <w:p w14:paraId="4B60CA33" w14:textId="3969E718" w:rsidR="00CE7660" w:rsidRDefault="00CE7660">
                        <w:r>
                          <w:rPr>
                            <w:color w:val="000000"/>
                            <w:sz w:val="22"/>
                            <w:szCs w:val="22"/>
                          </w:rPr>
                          <w:t>2,518</w:t>
                        </w:r>
                      </w:p>
                    </w:txbxContent>
                  </v:textbox>
                </v:rect>
                <v:rect id="Rectangle 226" o:spid="_x0000_s1247" style="position:absolute;left:51974;top:26117;width:3150;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" filled="f" stroked="f">
                  <v:textbox style="mso-fit-shape-to-text:t" inset="0,0,0,0">
                    <w:txbxContent>
                      <w:p w14:paraId="167A6BDE" w14:textId="5F3CDC15" w:rsidR="00CE7660" w:rsidRDefault="00CE7660">
                        <w:r>
                          <w:rPr>
                            <w:color w:val="000000"/>
                            <w:sz w:val="22"/>
                            <w:szCs w:val="22"/>
                          </w:rPr>
                          <w:t>2,518</w:t>
                        </w:r>
                      </w:p>
                    </w:txbxContent>
                  </v:textbox>
                </v:rect>
                <v:rect id="Rectangle 227" o:spid="_x0000_s1248" style="position:absolute;left:9169;top:27946;width:2102;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" filled="f" stroked="f">
                  <v:textbox style="mso-fit-shape-to-text:t" inset="0,0,0,0">
                    <w:txbxContent>
                      <w:p w14:paraId="59D2B5D9" w14:textId="1DBE2374" w:rsidR="00CE7660" w:rsidRDefault="00CE7660">
                        <w:r>
                          <w:rPr>
                            <w:color w:val="000000"/>
                            <w:sz w:val="22"/>
                            <w:szCs w:val="22"/>
                          </w:rPr>
                          <w:t>636</w:t>
                        </w:r>
                      </w:p>
                    </w:txbxContent>
                  </v:textbox>
                </v:rect>
                <v:rect id="Rectangle 228" o:spid="_x0000_s1249" style="position:absolute;left:13277;top:27946;width:1594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" filled="f" stroked="f">
                  <v:textbox style="mso-fit-shape-to-text:t" inset="0,0,0,0">
                    <w:txbxContent>
                      <w:p w14:paraId="7355955D" w14:textId="7E73F144" w:rsidR="00CE7660" w:rsidRDefault="00CE7660">
                        <w:r>
                          <w:rPr>
                            <w:color w:val="000000"/>
                            <w:sz w:val="22"/>
                            <w:szCs w:val="22"/>
                          </w:rPr>
                          <w:t>Contractual Services - Other</w:t>
                        </w:r>
                      </w:p>
                    </w:txbxContent>
                  </v:textbox>
                </v:rect>
                <v:rect id="Rectangle 229" o:spid="_x0000_s1250" style="position:absolute;left:38696;top:27946;width:3849;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" filled="f" stroked="f">
                  <v:textbox style="mso-fit-shape-to-text:t" inset="0,0,0,0">
                    <w:txbxContent>
                      <w:p w14:paraId="1A985859" w14:textId="310E513B" w:rsidR="00CE7660" w:rsidRDefault="00CE7660">
                        <w:r>
                          <w:rPr>
                            <w:color w:val="000000"/>
                            <w:sz w:val="22"/>
                            <w:szCs w:val="22"/>
                          </w:rPr>
                          <w:t>76,288</w:t>
                        </w:r>
                      </w:p>
                    </w:txbxContent>
                  </v:textbox>
                </v:rect>
                <v:rect id="Rectangle 230" o:spid="_x0000_s1251" style="position:absolute;left:44640;top:27946;width:477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" filled="f" stroked="f">
                  <v:textbox style="mso-fit-shape-to-text:t" inset="0,0,0,0">
                    <w:txbxContent>
                      <w:p w14:paraId="4397AEEB" w14:textId="0739A5B0" w:rsidR="00CE7660" w:rsidRDefault="00CE7660">
                        <w:r>
                          <w:rPr>
                            <w:color w:val="000000"/>
                            <w:sz w:val="22"/>
                            <w:szCs w:val="22"/>
                          </w:rPr>
                          <w:t>(31,427)</w:t>
                        </w:r>
                      </w:p>
                    </w:txbxContent>
                  </v:textbox>
                </v:rect>
                <v:rect id="Rectangle 231" o:spid="_x0000_s1252" style="position:absolute;left:51276;top:27946;width:3848;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" filled="f" stroked="f">
                  <v:textbox style="mso-fit-shape-to-text:t" inset="0,0,0,0">
                    <w:txbxContent>
                      <w:p w14:paraId="4E93EAFB" w14:textId="67025DA6" w:rsidR="00CE7660" w:rsidRDefault="00CE7660">
                        <w:r>
                          <w:rPr>
                            <w:color w:val="000000"/>
                            <w:sz w:val="22"/>
                            <w:szCs w:val="22"/>
                          </w:rPr>
                          <w:t>44,861</w:t>
                        </w:r>
                      </w:p>
                    </w:txbxContent>
                  </v:textbox>
                </v:rect>
                <v:rect id="Rectangle 232" o:spid="_x0000_s1253" style="position:absolute;left:9169;top:29781;width:2102;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" filled="f" stroked="f">
                  <v:textbox style="mso-fit-shape-to-text:t" inset="0,0,0,0">
                    <w:txbxContent>
                      <w:p w14:paraId="369648B2" w14:textId="2BF2DD71" w:rsidR="00CE7660" w:rsidRDefault="00CE7660">
                        <w:r>
                          <w:rPr>
                            <w:color w:val="000000"/>
                            <w:sz w:val="22"/>
                            <w:szCs w:val="22"/>
                          </w:rPr>
                          <w:t>650</w:t>
                        </w:r>
                      </w:p>
                    </w:txbxContent>
                  </v:textbox>
                </v:rect>
                <v:rect id="Rectangle 233" o:spid="_x0000_s1254" style="position:absolute;left:13277;top:29781;width:13310;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" filled="f" stroked="f">
                  <v:textbox style="mso-fit-shape-to-text:t" inset="0,0,0,0">
                    <w:txbxContent>
                      <w:p w14:paraId="3FD4B48A" w14:textId="158DEBDA" w:rsidR="00CE7660" w:rsidRDefault="00CE7660">
                        <w:r>
                          <w:rPr>
                            <w:color w:val="000000"/>
                            <w:sz w:val="22"/>
                            <w:szCs w:val="22"/>
                          </w:rPr>
                          <w:t>Transportation Expense</w:t>
                        </w:r>
                      </w:p>
                    </w:txbxContent>
                  </v:textbox>
                </v:rect>
                <v:rect id="Rectangle 234" o:spid="_x0000_s1255" style="position:absolute;left:39395;top:29781;width:3150;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" filled="f" stroked="f">
                  <v:textbox style="mso-fit-shape-to-text:t" inset="0,0,0,0">
                    <w:txbxContent>
                      <w:p w14:paraId="5C3BE414" w14:textId="1611F3F0" w:rsidR="00CE7660" w:rsidRDefault="00CE7660">
                        <w:r>
                          <w:rPr>
                            <w:color w:val="000000"/>
                            <w:sz w:val="22"/>
                            <w:szCs w:val="22"/>
                          </w:rPr>
                          <w:t>1,103</w:t>
                        </w:r>
                      </w:p>
                    </w:txbxContent>
                  </v:textbox>
                </v:rect>
                <v:rect id="Rectangle 235" o:spid="_x0000_s1256" style="position:absolute;left:45339;top:29781;width:4076;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" filled="f" stroked="f">
                  <v:textbox style="mso-fit-shape-to-text:t" inset="0,0,0,0">
                    <w:txbxContent>
                      <w:p w14:paraId="38C4457A" w14:textId="7E9A3864" w:rsidR="00CE7660" w:rsidRDefault="00CE7660">
                        <w:r>
                          <w:rPr>
                            <w:color w:val="000000"/>
                            <w:sz w:val="22"/>
                            <w:szCs w:val="22"/>
                          </w:rPr>
                          <w:t>(1,103)</w:t>
                        </w:r>
                      </w:p>
                    </w:txbxContent>
                  </v:textbox>
                </v:rect>
                <v:rect id="Rectangle 236" o:spid="_x0000_s1257" style="position:absolute;left:54419;top:29781;width:70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" filled="f" stroked="f">
                  <v:textbox style="mso-fit-shape-to-text:t" inset="0,0,0,0">
                    <w:txbxContent>
                      <w:p w14:paraId="23C267FD" w14:textId="3534EA93" w:rsidR="00CE7660" w:rsidRDefault="00CE7660">
                        <w:r>
                          <w:rPr>
                            <w:color w:val="000000"/>
                            <w:sz w:val="22"/>
                            <w:szCs w:val="22"/>
                          </w:rPr>
                          <w:t>0</w:t>
                        </w:r>
                      </w:p>
                    </w:txbxContent>
                  </v:textbox>
                </v:rect>
                <v:rect id="Rectangle 237" o:spid="_x0000_s1258" style="position:absolute;left:9169;top:31616;width:2102;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" filled="f" stroked="f">
                  <v:textbox style="mso-fit-shape-to-text:t" inset="0,0,0,0">
                    <w:txbxContent>
                      <w:p w14:paraId="17FECF91" w14:textId="21C9BEE1" w:rsidR="00CE7660" w:rsidRDefault="00CE7660">
                        <w:r>
                          <w:rPr>
                            <w:color w:val="000000"/>
                            <w:sz w:val="22"/>
                            <w:szCs w:val="22"/>
                          </w:rPr>
                          <w:t>665</w:t>
                        </w:r>
                      </w:p>
                    </w:txbxContent>
                  </v:textbox>
                </v:rect>
                <v:rect id="Rectangle 238" o:spid="_x0000_s1259" style="position:absolute;left:13277;top:31616;width:10713;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" filled="f" stroked="f">
                  <v:textbox style="mso-fit-shape-to-text:t" inset="0,0,0,0">
                    <w:txbxContent>
                      <w:p w14:paraId="0EF06E5F" w14:textId="099A777D" w:rsidR="00CE7660" w:rsidRDefault="00CE7660">
                        <w:r>
                          <w:rPr>
                            <w:color w:val="000000"/>
                            <w:sz w:val="22"/>
                            <w:szCs w:val="22"/>
                          </w:rPr>
                          <w:t>Rate Case Expense</w:t>
                        </w:r>
                      </w:p>
                    </w:txbxContent>
                  </v:textbox>
                </v:rect>
                <v:rect id="Rectangle 239" o:spid="_x0000_s1260" style="position:absolute;left:41840;top:31616;width:70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" filled="f" stroked="f">
                  <v:textbox style="mso-fit-shape-to-text:t" inset="0,0,0,0">
                    <w:txbxContent>
                      <w:p w14:paraId="026E6515" w14:textId="3762D95F" w:rsidR="00CE7660" w:rsidRDefault="00CE7660">
                        <w:r>
                          <w:rPr>
                            <w:color w:val="000000"/>
                            <w:sz w:val="22"/>
                            <w:szCs w:val="22"/>
                          </w:rPr>
                          <w:t>0</w:t>
                        </w:r>
                      </w:p>
                    </w:txbxContent>
                  </v:textbox>
                </v:rect>
                <v:rect id="Rectangle 240" o:spid="_x0000_s1261" style="position:absolute;left:45770;top:31616;width:3150;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" filled="f" stroked="f">
                  <v:textbox style="mso-fit-shape-to-text:t" inset="0,0,0,0">
                    <w:txbxContent>
                      <w:p w14:paraId="18F23064" w14:textId="40F8D243" w:rsidR="00CE7660" w:rsidRDefault="00CE7660">
                        <w:r>
                          <w:rPr>
                            <w:color w:val="000000"/>
                            <w:sz w:val="22"/>
                            <w:szCs w:val="22"/>
                          </w:rPr>
                          <w:t>3,001</w:t>
                        </w:r>
                      </w:p>
                    </w:txbxContent>
                  </v:textbox>
                </v:rect>
                <v:rect id="Rectangle 241" o:spid="_x0000_s1262" style="position:absolute;left:51974;top:31616;width:3150;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" filled="f" stroked="f">
                  <v:textbox style="mso-fit-shape-to-text:t" inset="0,0,0,0">
                    <w:txbxContent>
                      <w:p w14:paraId="79860A6B" w14:textId="7367878D" w:rsidR="00CE7660" w:rsidRDefault="00CE7660">
                        <w:r>
                          <w:rPr>
                            <w:color w:val="000000"/>
                            <w:sz w:val="22"/>
                            <w:szCs w:val="22"/>
                          </w:rPr>
                          <w:t>3,001</w:t>
                        </w:r>
                      </w:p>
                    </w:txbxContent>
                  </v:textbox>
                </v:rect>
                <v:rect id="Rectangle 242" o:spid="_x0000_s1263" style="position:absolute;left:9169;top:33451;width:2102;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" filled="f" stroked="f">
                  <v:textbox style="mso-fit-shape-to-text:t" inset="0,0,0,0">
                    <w:txbxContent>
                      <w:p w14:paraId="699690EF" w14:textId="158B44A0" w:rsidR="00CE7660" w:rsidRDefault="00CE7660">
                        <w:r>
                          <w:rPr>
                            <w:color w:val="000000"/>
                            <w:sz w:val="22"/>
                            <w:szCs w:val="22"/>
                          </w:rPr>
                          <w:t>670</w:t>
                        </w:r>
                      </w:p>
                    </w:txbxContent>
                  </v:textbox>
                </v:rect>
                <v:rect id="Rectangle 243" o:spid="_x0000_s1264" style="position:absolute;left:13277;top:33451;width:10402;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" filled="f" stroked="f">
                  <v:textbox style="mso-fit-shape-to-text:t" inset="0,0,0,0">
                    <w:txbxContent>
                      <w:p w14:paraId="6CC5F40C" w14:textId="0A7AE455" w:rsidR="00CE7660" w:rsidRDefault="00CE7660">
                        <w:r>
                          <w:rPr>
                            <w:color w:val="000000"/>
                            <w:sz w:val="22"/>
                            <w:szCs w:val="22"/>
                          </w:rPr>
                          <w:t>Bad Debt Expense</w:t>
                        </w:r>
                      </w:p>
                    </w:txbxContent>
                  </v:textbox>
                </v:rect>
                <v:rect id="Rectangle 244" o:spid="_x0000_s1265" style="position:absolute;left:41840;top:33451;width:70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" filled="f" stroked="f">
                  <v:textbox style="mso-fit-shape-to-text:t" inset="0,0,0,0">
                    <w:txbxContent>
                      <w:p w14:paraId="682EC0BD" w14:textId="639D5116" w:rsidR="00CE7660" w:rsidRDefault="00CE7660">
                        <w:r>
                          <w:rPr>
                            <w:color w:val="000000"/>
                            <w:sz w:val="22"/>
                            <w:szCs w:val="22"/>
                          </w:rPr>
                          <w:t>0</w:t>
                        </w:r>
                      </w:p>
                    </w:txbxContent>
                  </v:textbox>
                </v:rect>
                <v:rect id="Rectangle 245" o:spid="_x0000_s1266" style="position:absolute;left:41840;top:34937;width:69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" fillcolor="black" stroked="f"/>
                <v:rect id="Rectangle 246" o:spid="_x0000_s1267" style="position:absolute;left:48221;top:33451;width:70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" filled="f" stroked="f">
                  <v:textbox style="mso-fit-shape-to-text:t" inset="0,0,0,0">
                    <w:txbxContent>
                      <w:p w14:paraId="7E736F82" w14:textId="4B1EBBBE" w:rsidR="00CE7660" w:rsidRDefault="00CE7660">
                        <w:r>
                          <w:rPr>
                            <w:color w:val="000000"/>
                            <w:sz w:val="22"/>
                            <w:szCs w:val="22"/>
                          </w:rPr>
                          <w:t>0</w:t>
                        </w:r>
                      </w:p>
                    </w:txbxContent>
                  </v:textbox>
                </v:rect>
                <v:rect id="Rectangle 247" o:spid="_x0000_s1268" style="position:absolute;left:48221;top:34937;width:69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" fillcolor="black" stroked="f"/>
                <v:rect id="Rectangle 248" o:spid="_x0000_s1269" style="position:absolute;left:54419;top:33451;width:70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" filled="f" stroked="f">
                  <v:textbox style="mso-fit-shape-to-text:t" inset="0,0,0,0">
                    <w:txbxContent>
                      <w:p w14:paraId="1662ED6D" w14:textId="6F0368A9" w:rsidR="00CE7660" w:rsidRDefault="00CE7660">
                        <w:r>
                          <w:rPr>
                            <w:color w:val="000000"/>
                            <w:sz w:val="22"/>
                            <w:szCs w:val="22"/>
                          </w:rPr>
                          <w:t>0</w:t>
                        </w:r>
                      </w:p>
                    </w:txbxContent>
                  </v:textbox>
                </v:rect>
                <v:rect id="Rectangle 249" o:spid="_x0000_s1270" style="position:absolute;left:54419;top:34937;width:69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" fillcolor="black" stroked="f"/>
                <v:rect id="Rectangle 250" o:spid="_x0000_s1271" style="position:absolute;left:13277;top:37122;width:11722;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" filled="f" stroked="f">
                  <v:textbox style="mso-fit-shape-to-text:t" inset="0,0,0,0">
                    <w:txbxContent>
                      <w:p w14:paraId="24029450" w14:textId="0A7F146C" w:rsidR="00CE7660" w:rsidRDefault="00CE7660">
                        <w:r>
                          <w:rPr>
                            <w:color w:val="000000"/>
                            <w:sz w:val="22"/>
                            <w:szCs w:val="22"/>
                          </w:rPr>
                          <w:t>Total O&amp;M Expense</w:t>
                        </w:r>
                      </w:p>
                    </w:txbxContent>
                  </v:textbox>
                </v:rect>
                <v:rect id="Rectangle 251" o:spid="_x0000_s1272" style="position:absolute;left:37299;top:37122;width:5246;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" filled="f" stroked="f">
                  <v:textbox style="mso-fit-shape-to-text:t" inset="0,0,0,0">
                    <w:txbxContent>
                      <w:p w14:paraId="0D0714C5" w14:textId="2DEA185B" w:rsidR="00CE7660" w:rsidRDefault="00CE7660">
                        <w:r>
                          <w:rPr>
                            <w:color w:val="000000"/>
                            <w:sz w:val="22"/>
                            <w:szCs w:val="22"/>
                          </w:rPr>
                          <w:t>$142,674</w:t>
                        </w:r>
                      </w:p>
                    </w:txbxContent>
                  </v:textbox>
                </v:rect>
                <v:rect id="Rectangle 252" o:spid="_x0000_s1273" style="position:absolute;left:37299;top:38519;width:523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" fillcolor="black" stroked="f"/>
                <v:rect id="Rectangle 253" o:spid="_x0000_s1274" style="position:absolute;left:37299;top:38690;width:523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" fillcolor="black" stroked="f"/>
                <v:rect id="Rectangle 254" o:spid="_x0000_s1275" style="position:absolute;left:43942;top:37122;width:5473;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" filled="f" stroked="f">
                  <v:textbox style="mso-fit-shape-to-text:t" inset="0,0,0,0">
                    <w:txbxContent>
                      <w:p w14:paraId="269040D4" w14:textId="0D624F87" w:rsidR="00CE7660" w:rsidRDefault="00CE7660">
                        <w:r>
                          <w:rPr>
                            <w:color w:val="000000"/>
                            <w:sz w:val="22"/>
                            <w:szCs w:val="22"/>
                          </w:rPr>
                          <w:t>($29,334)</w:t>
                        </w:r>
                      </w:p>
                    </w:txbxContent>
                  </v:textbox>
                </v:rect>
                <v:rect id="Rectangle 255" o:spid="_x0000_s1276" style="position:absolute;left:43942;top:38519;width:541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" fillcolor="black" stroked="f"/>
                <v:rect id="Rectangle 256" o:spid="_x0000_s1277" style="position:absolute;left:43942;top:38690;width:541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" fillcolor="black" stroked="f"/>
                <v:rect id="Rectangle 257" o:spid="_x0000_s1278" style="position:absolute;left:49879;top:37122;width:524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" filled="f" stroked="f">
                  <v:textbox style="mso-fit-shape-to-text:t" inset="0,0,0,0">
                    <w:txbxContent>
                      <w:p w14:paraId="22982CAF" w14:textId="17185B9A" w:rsidR="00CE7660" w:rsidRDefault="00CE7660">
                        <w:r>
                          <w:rPr>
                            <w:color w:val="000000"/>
                            <w:sz w:val="22"/>
                            <w:szCs w:val="22"/>
                          </w:rPr>
                          <w:t>$113,340</w:t>
                        </w:r>
                      </w:p>
                    </w:txbxContent>
                  </v:textbox>
                </v:rect>
                <v:rect id="Rectangle 258" o:spid="_x0000_s1279" style="position:absolute;left:49879;top:38519;width:523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" fillcolor="black" stroked="f"/>
                <v:rect id="Rectangle 259" o:spid="_x0000_s1280" style="position:absolute;left:49879;top:38690;width:523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" fillcolor="black" stroked="f"/>
                <v:rect id="Rectangle 260" o:spid="_x0000_s1281" style="position:absolute;left:13277;top:40786;width:23946;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" filled="f" stroked="f">
                  <v:textbox style="mso-fit-shape-to-text:t" inset="0,0,0,0">
                    <w:txbxContent>
                      <w:p w14:paraId="1D4865CC" w14:textId="75D110AC" w:rsidR="00CE7660" w:rsidRDefault="00CE7660">
                        <w:r>
                          <w:rPr>
                            <w:color w:val="000000"/>
                            <w:sz w:val="22"/>
                            <w:szCs w:val="22"/>
                          </w:rPr>
                          <w:t>Working Capital is 1/8 of O&amp;M Less RCE</w:t>
                        </w:r>
                      </w:p>
                    </w:txbxContent>
                  </v:textbox>
                </v:rect>
                <v:rect id="Rectangle 261" o:spid="_x0000_s1282" style="position:absolute;left:50577;top:40786;width:4547;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" filled="f" stroked="f">
                  <v:textbox style="mso-fit-shape-to-text:t" inset="0,0,0,0">
                    <w:txbxContent>
                      <w:p w14:paraId="16B2C6C1" w14:textId="54EAB375" w:rsidR="00CE7660" w:rsidRDefault="00CE7660">
                        <w:r>
                          <w:rPr>
                            <w:color w:val="000000"/>
                            <w:sz w:val="22"/>
                            <w:szCs w:val="22"/>
                          </w:rPr>
                          <w:t>$13,792</w:t>
                        </w:r>
                      </w:p>
                    </w:txbxContent>
                  </v:textbox>
                </v:rect>
                <v:rect id="Rectangle 262" o:spid="_x0000_s1283" style="position:absolute;left:7512;top:2095;width:25508;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" filled="f" stroked="f">
                  <v:textbox style="mso-fit-shape-to-text:t" inset="0,0,0,0">
                    <w:txbxContent>
                      <w:p w14:paraId="3302D481" w14:textId="37A043B7" w:rsidR="00CE7660" w:rsidRDefault="00CE7660">
                        <w:r>
                          <w:rPr>
                            <w:b/>
                            <w:bCs/>
                            <w:color w:val="000000"/>
                            <w:sz w:val="22"/>
                            <w:szCs w:val="22"/>
                          </w:rPr>
                          <w:t>SUNLAKE ESTATES UTILITIES, L.L.C.</w:t>
                        </w:r>
                      </w:p>
                    </w:txbxContent>
                  </v:textbox>
                </v:rect>
                <v:rect id="Rectangle 263" o:spid="_x0000_s1284" style="position:absolute;left:42887;top:2095;width:1300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" filled="f" stroked="f">
                  <v:textbox style="mso-fit-shape-to-text:t" inset="0,0,0,0">
                    <w:txbxContent>
                      <w:p w14:paraId="7A3499D1" w14:textId="67B59E2B" w:rsidR="00CE7660" w:rsidRDefault="00CE7660">
                        <w:r>
                          <w:rPr>
                            <w:b/>
                            <w:bCs/>
                            <w:color w:val="000000"/>
                            <w:sz w:val="22"/>
                            <w:szCs w:val="22"/>
                          </w:rPr>
                          <w:t>SCHEDULE NO. 3-C</w:t>
                        </w:r>
                      </w:p>
                    </w:txbxContent>
                  </v:textbox>
                </v:rect>
                <v:rect id="Rectangle 264" o:spid="_x0000_s1285" style="position:absolute;left:7512;top:3930;width:19837;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" filled="f" stroked="f">
                  <v:textbox style="mso-fit-shape-to-text:t" inset="0,0,0,0">
                    <w:txbxContent>
                      <w:p w14:paraId="290181EE" w14:textId="35D65711" w:rsidR="00CE7660" w:rsidRDefault="00CE7660">
                        <w:r>
                          <w:rPr>
                            <w:b/>
                            <w:bCs/>
                            <w:color w:val="000000"/>
                            <w:sz w:val="22"/>
                            <w:szCs w:val="22"/>
                          </w:rPr>
                          <w:t>TEST YEAR ENDED 12/31/2024</w:t>
                        </w:r>
                      </w:p>
                    </w:txbxContent>
                  </v:textbox>
                </v:rect>
                <v:rect id="Rectangle 265" o:spid="_x0000_s1286" style="position:absolute;left:38436;top:3930;width:17431;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" filled="f" stroked="f">
                  <v:textbox style="mso-fit-shape-to-text:t" inset="0,0,0,0">
                    <w:txbxContent>
                      <w:p w14:paraId="221AC03B" w14:textId="1DE56D52" w:rsidR="00CE7660" w:rsidRDefault="00CE7660">
                        <w:r>
                          <w:rPr>
                            <w:b/>
                            <w:bCs/>
                            <w:color w:val="000000"/>
                            <w:sz w:val="22"/>
                            <w:szCs w:val="22"/>
                          </w:rPr>
                          <w:t>DOCKET NO. 20250108-WS</w:t>
                        </w:r>
                      </w:p>
                    </w:txbxContent>
                  </v:textbox>
                </v:rect>
                <v:rect id="Rectangle 266" o:spid="_x0000_s1287" style="position:absolute;left:7512;top:5765;width:25698;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" filled="f" stroked="f">
                  <v:textbox style="mso-fit-shape-to-text:t" inset="0,0,0,0">
                    <w:txbxContent>
                      <w:p w14:paraId="56F8AF71" w14:textId="41823267" w:rsidR="00CE7660" w:rsidRDefault="00CE7660">
                        <w:r>
                          <w:rPr>
                            <w:b/>
                            <w:bCs/>
                            <w:color w:val="000000"/>
                            <w:sz w:val="22"/>
                            <w:szCs w:val="22"/>
                          </w:rPr>
                          <w:t>ANALYSIS OF WATER O&amp;M EXPENSE</w:t>
                        </w:r>
                      </w:p>
                    </w:txbxContent>
                  </v:textbox>
                </v:rect>
                <v:rect id="Rectangle 267" o:spid="_x0000_s1288" style="position:absolute;left:5505;top:1835;width:171;height:42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" fillcolor="black" stroked="f"/>
                <v:rect id="Rectangle 268" o:spid="_x0000_s1289" style="position:absolute;left:57302;top:2006;width:178;height:42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" fillcolor="black" stroked="f"/>
                <v:rect id="Rectangle 269" o:spid="_x0000_s1290" style="position:absolute;left:5676;top:1835;width:51804;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" fillcolor="black" stroked="f"/>
                <v:rect id="Rectangle 270" o:spid="_x0000_s1291" style="position:absolute;left:5676;top:7423;width:51804;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" fillcolor="black" stroked="f"/>
                <v:rect id="Rectangle 271" o:spid="_x0000_s1292" style="position:absolute;left:5676;top:13011;width:51804;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" fillcolor="black" stroked="f"/>
                <v:rect id="Rectangle 272" o:spid="_x0000_s1293" style="position:absolute;left:5676;top:44284;width:5180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" fillcolor="black" stroked="f"/>
                <w10:anchorlock/>
              </v:group>
            </w:pict>
          </mc:Fallback>
        </mc:AlternateContent>
      </w:r>
    </w:p>
    <w:p w14:paraId="66CE5F20" w14:textId="40173870" w:rsidR="002F4045" w:rsidRDefault="002F4045" w:rsidP="003856E3">
      <w:pPr>
        <w:pStyle w:val="OrderBody"/>
      </w:pPr>
    </w:p>
    <w:p w14:paraId="71519E1D" w14:textId="77777777" w:rsidR="002F4045" w:rsidRDefault="002F4045" w:rsidP="003856E3">
      <w:pPr>
        <w:pStyle w:val="OrderBody"/>
        <w:sectPr w:rsidR="002F4045" w:rsidSect="002F4045">
          <w:headerReference w:type="default" r:id="rId19"/>
          <w:pgSz w:w="12240" w:h="15840" w:code="1"/>
          <w:pgMar w:top="1440" w:right="1440" w:bottom="1440" w:left="1440" w:header="720" w:footer="720" w:gutter="0"/>
          <w:cols w:space="720"/>
          <w:docGrid w:linePitch="360"/>
        </w:sectPr>
      </w:pPr>
    </w:p>
    <w:tbl>
      <w:tblPr>
        <w:tblW w:w="9566" w:type="dxa"/>
        <w:tblInd w:w="118" w:type="dxa"/>
        <w:tblLook w:val="04A0" w:firstRow="1" w:lastRow="0" w:firstColumn="1" w:lastColumn="0" w:noHBand="0" w:noVBand="1"/>
      </w:tblPr>
      <w:tblGrid>
        <w:gridCol w:w="4400"/>
        <w:gridCol w:w="1620"/>
        <w:gridCol w:w="1620"/>
        <w:gridCol w:w="1926"/>
      </w:tblGrid>
      <w:tr w:rsidR="00FC170F" w:rsidRPr="00C03215" w14:paraId="4E89DBD4" w14:textId="77777777" w:rsidTr="00DE6863">
        <w:trPr>
          <w:trHeight w:val="255"/>
        </w:trPr>
        <w:tc>
          <w:tcPr>
            <w:tcW w:w="4400" w:type="dxa"/>
            <w:tcBorders>
              <w:top w:val="single" w:sz="8" w:space="0" w:color="000000"/>
              <w:left w:val="single" w:sz="8" w:space="0" w:color="000000"/>
              <w:bottom w:val="nil"/>
              <w:right w:val="nil"/>
            </w:tcBorders>
            <w:shd w:val="clear" w:color="auto" w:fill="auto"/>
            <w:noWrap/>
            <w:vAlign w:val="center"/>
            <w:hideMark/>
          </w:tcPr>
          <w:p w14:paraId="63565E8D" w14:textId="77777777" w:rsidR="00FC170F" w:rsidRPr="00C03215" w:rsidRDefault="00FC170F" w:rsidP="00232B6D">
            <w:pPr>
              <w:rPr>
                <w:b/>
                <w:bCs/>
                <w:color w:val="000000"/>
                <w:sz w:val="20"/>
                <w:szCs w:val="20"/>
              </w:rPr>
            </w:pPr>
            <w:r w:rsidRPr="00C03215">
              <w:rPr>
                <w:b/>
                <w:bCs/>
                <w:color w:val="000000"/>
                <w:sz w:val="20"/>
                <w:szCs w:val="20"/>
              </w:rPr>
              <w:lastRenderedPageBreak/>
              <w:t>SUNLAKE ESTATES UTILITIES</w:t>
            </w:r>
          </w:p>
        </w:tc>
        <w:tc>
          <w:tcPr>
            <w:tcW w:w="1620" w:type="dxa"/>
            <w:tcBorders>
              <w:top w:val="single" w:sz="8" w:space="0" w:color="000000"/>
              <w:left w:val="nil"/>
              <w:bottom w:val="nil"/>
              <w:right w:val="nil"/>
            </w:tcBorders>
            <w:shd w:val="clear" w:color="auto" w:fill="auto"/>
            <w:noWrap/>
            <w:vAlign w:val="center"/>
            <w:hideMark/>
          </w:tcPr>
          <w:p w14:paraId="03763CCA" w14:textId="77777777" w:rsidR="00FC170F" w:rsidRPr="00C03215" w:rsidRDefault="00FC170F" w:rsidP="00232B6D">
            <w:pPr>
              <w:rPr>
                <w:b/>
                <w:bCs/>
                <w:color w:val="000000"/>
                <w:sz w:val="20"/>
                <w:szCs w:val="20"/>
              </w:rPr>
            </w:pPr>
            <w:r w:rsidRPr="00C03215">
              <w:rPr>
                <w:b/>
                <w:bCs/>
                <w:color w:val="000000"/>
                <w:sz w:val="20"/>
                <w:szCs w:val="20"/>
              </w:rPr>
              <w:t> </w:t>
            </w:r>
          </w:p>
        </w:tc>
        <w:tc>
          <w:tcPr>
            <w:tcW w:w="1620" w:type="dxa"/>
            <w:tcBorders>
              <w:top w:val="single" w:sz="8" w:space="0" w:color="000000"/>
              <w:left w:val="nil"/>
              <w:bottom w:val="nil"/>
              <w:right w:val="nil"/>
            </w:tcBorders>
            <w:shd w:val="clear" w:color="auto" w:fill="auto"/>
            <w:noWrap/>
            <w:vAlign w:val="center"/>
            <w:hideMark/>
          </w:tcPr>
          <w:p w14:paraId="6A06C4A2" w14:textId="77777777" w:rsidR="00FC170F" w:rsidRPr="00C03215" w:rsidRDefault="00FC170F" w:rsidP="00232B6D">
            <w:pPr>
              <w:rPr>
                <w:b/>
                <w:bCs/>
                <w:color w:val="000000"/>
                <w:sz w:val="20"/>
                <w:szCs w:val="20"/>
              </w:rPr>
            </w:pPr>
            <w:r w:rsidRPr="00C03215">
              <w:rPr>
                <w:b/>
                <w:bCs/>
                <w:color w:val="000000"/>
                <w:sz w:val="20"/>
                <w:szCs w:val="20"/>
              </w:rPr>
              <w:t> </w:t>
            </w:r>
          </w:p>
        </w:tc>
        <w:tc>
          <w:tcPr>
            <w:tcW w:w="1926" w:type="dxa"/>
            <w:tcBorders>
              <w:top w:val="single" w:sz="8" w:space="0" w:color="000000"/>
              <w:left w:val="nil"/>
              <w:bottom w:val="nil"/>
              <w:right w:val="single" w:sz="8" w:space="0" w:color="000000"/>
            </w:tcBorders>
            <w:shd w:val="clear" w:color="auto" w:fill="auto"/>
            <w:noWrap/>
            <w:vAlign w:val="center"/>
            <w:hideMark/>
          </w:tcPr>
          <w:p w14:paraId="20B25DFC" w14:textId="77777777" w:rsidR="00FC170F" w:rsidRPr="00C03215" w:rsidRDefault="00FC170F" w:rsidP="00232B6D">
            <w:pPr>
              <w:jc w:val="right"/>
              <w:rPr>
                <w:b/>
                <w:bCs/>
                <w:color w:val="000000"/>
                <w:sz w:val="20"/>
                <w:szCs w:val="20"/>
              </w:rPr>
            </w:pPr>
            <w:r w:rsidRPr="00C03215">
              <w:rPr>
                <w:b/>
                <w:bCs/>
                <w:color w:val="000000"/>
                <w:sz w:val="20"/>
                <w:szCs w:val="20"/>
              </w:rPr>
              <w:t>SCHEDULE NO. 4</w:t>
            </w:r>
          </w:p>
        </w:tc>
      </w:tr>
      <w:tr w:rsidR="00FC170F" w:rsidRPr="00C03215" w14:paraId="504CBD59" w14:textId="77777777" w:rsidTr="00DE6863">
        <w:trPr>
          <w:trHeight w:val="255"/>
        </w:trPr>
        <w:tc>
          <w:tcPr>
            <w:tcW w:w="4400" w:type="dxa"/>
            <w:tcBorders>
              <w:top w:val="nil"/>
              <w:left w:val="single" w:sz="8" w:space="0" w:color="000000"/>
              <w:bottom w:val="nil"/>
              <w:right w:val="nil"/>
            </w:tcBorders>
            <w:shd w:val="clear" w:color="auto" w:fill="auto"/>
            <w:noWrap/>
            <w:vAlign w:val="center"/>
            <w:hideMark/>
          </w:tcPr>
          <w:p w14:paraId="19C32B29" w14:textId="77777777" w:rsidR="00FC170F" w:rsidRPr="00C03215" w:rsidRDefault="00FC170F" w:rsidP="00232B6D">
            <w:pPr>
              <w:rPr>
                <w:b/>
                <w:bCs/>
                <w:color w:val="000000"/>
                <w:sz w:val="20"/>
                <w:szCs w:val="20"/>
              </w:rPr>
            </w:pPr>
            <w:r w:rsidRPr="00C03215">
              <w:rPr>
                <w:b/>
                <w:bCs/>
                <w:color w:val="000000"/>
                <w:sz w:val="20"/>
                <w:szCs w:val="20"/>
              </w:rPr>
              <w:t>TEST YEAR ENDED December 31, 2024</w:t>
            </w:r>
          </w:p>
        </w:tc>
        <w:tc>
          <w:tcPr>
            <w:tcW w:w="1620" w:type="dxa"/>
            <w:tcBorders>
              <w:top w:val="nil"/>
              <w:left w:val="nil"/>
              <w:bottom w:val="nil"/>
              <w:right w:val="nil"/>
            </w:tcBorders>
            <w:shd w:val="clear" w:color="auto" w:fill="auto"/>
            <w:noWrap/>
            <w:vAlign w:val="bottom"/>
            <w:hideMark/>
          </w:tcPr>
          <w:p w14:paraId="6F5B80E2" w14:textId="77777777" w:rsidR="00FC170F" w:rsidRPr="00C03215" w:rsidRDefault="00FC170F" w:rsidP="00232B6D">
            <w:pPr>
              <w:rPr>
                <w:b/>
                <w:bCs/>
                <w:color w:val="000000"/>
                <w:sz w:val="20"/>
                <w:szCs w:val="20"/>
              </w:rPr>
            </w:pPr>
          </w:p>
        </w:tc>
        <w:tc>
          <w:tcPr>
            <w:tcW w:w="3546" w:type="dxa"/>
            <w:gridSpan w:val="2"/>
            <w:tcBorders>
              <w:top w:val="nil"/>
              <w:left w:val="nil"/>
              <w:bottom w:val="nil"/>
              <w:right w:val="single" w:sz="8" w:space="0" w:color="000000"/>
            </w:tcBorders>
            <w:shd w:val="clear" w:color="auto" w:fill="auto"/>
            <w:noWrap/>
            <w:vAlign w:val="center"/>
            <w:hideMark/>
          </w:tcPr>
          <w:p w14:paraId="246C58C3" w14:textId="77777777" w:rsidR="00FC170F" w:rsidRPr="00C03215" w:rsidRDefault="00FC170F" w:rsidP="00232B6D">
            <w:pPr>
              <w:jc w:val="right"/>
              <w:rPr>
                <w:b/>
                <w:bCs/>
                <w:color w:val="000000"/>
                <w:sz w:val="20"/>
                <w:szCs w:val="20"/>
              </w:rPr>
            </w:pPr>
            <w:r w:rsidRPr="00C03215">
              <w:rPr>
                <w:b/>
                <w:bCs/>
                <w:color w:val="000000"/>
                <w:sz w:val="20"/>
                <w:szCs w:val="20"/>
              </w:rPr>
              <w:t>DOCKET NO. 20250108-WS</w:t>
            </w:r>
          </w:p>
        </w:tc>
      </w:tr>
      <w:tr w:rsidR="00FC170F" w:rsidRPr="00C03215" w14:paraId="7E929632" w14:textId="77777777" w:rsidTr="00DE6863">
        <w:trPr>
          <w:trHeight w:val="315"/>
        </w:trPr>
        <w:tc>
          <w:tcPr>
            <w:tcW w:w="4400" w:type="dxa"/>
            <w:tcBorders>
              <w:top w:val="nil"/>
              <w:left w:val="single" w:sz="8" w:space="0" w:color="000000"/>
              <w:bottom w:val="single" w:sz="8" w:space="0" w:color="000000"/>
              <w:right w:val="nil"/>
            </w:tcBorders>
            <w:shd w:val="clear" w:color="auto" w:fill="auto"/>
            <w:noWrap/>
            <w:vAlign w:val="center"/>
            <w:hideMark/>
          </w:tcPr>
          <w:p w14:paraId="2B08EB61" w14:textId="77777777" w:rsidR="00FC170F" w:rsidRPr="00C03215" w:rsidRDefault="00FC170F" w:rsidP="00232B6D">
            <w:pPr>
              <w:rPr>
                <w:b/>
                <w:bCs/>
                <w:color w:val="000000"/>
                <w:sz w:val="20"/>
                <w:szCs w:val="20"/>
              </w:rPr>
            </w:pPr>
            <w:r w:rsidRPr="00C03215">
              <w:rPr>
                <w:b/>
                <w:bCs/>
                <w:color w:val="000000"/>
                <w:sz w:val="20"/>
                <w:szCs w:val="20"/>
              </w:rPr>
              <w:t>MONTHLY WATER RATES</w:t>
            </w:r>
          </w:p>
        </w:tc>
        <w:tc>
          <w:tcPr>
            <w:tcW w:w="1620" w:type="dxa"/>
            <w:tcBorders>
              <w:top w:val="nil"/>
              <w:left w:val="nil"/>
              <w:bottom w:val="single" w:sz="8" w:space="0" w:color="000000"/>
              <w:right w:val="nil"/>
            </w:tcBorders>
            <w:shd w:val="clear" w:color="auto" w:fill="auto"/>
            <w:noWrap/>
            <w:vAlign w:val="bottom"/>
            <w:hideMark/>
          </w:tcPr>
          <w:p w14:paraId="103ABF3C" w14:textId="77777777" w:rsidR="00FC170F" w:rsidRPr="00C03215" w:rsidRDefault="00FC170F" w:rsidP="00232B6D">
            <w:pPr>
              <w:rPr>
                <w:sz w:val="20"/>
                <w:szCs w:val="20"/>
              </w:rPr>
            </w:pPr>
            <w:r w:rsidRPr="00C03215">
              <w:rPr>
                <w:sz w:val="20"/>
                <w:szCs w:val="20"/>
              </w:rPr>
              <w:t> </w:t>
            </w:r>
          </w:p>
        </w:tc>
        <w:tc>
          <w:tcPr>
            <w:tcW w:w="1620" w:type="dxa"/>
            <w:tcBorders>
              <w:top w:val="nil"/>
              <w:left w:val="nil"/>
              <w:bottom w:val="single" w:sz="8" w:space="0" w:color="000000"/>
              <w:right w:val="nil"/>
            </w:tcBorders>
            <w:shd w:val="clear" w:color="auto" w:fill="auto"/>
            <w:noWrap/>
            <w:vAlign w:val="bottom"/>
            <w:hideMark/>
          </w:tcPr>
          <w:p w14:paraId="38C70FDA" w14:textId="77777777" w:rsidR="00FC170F" w:rsidRPr="00C03215" w:rsidRDefault="00FC170F" w:rsidP="00232B6D">
            <w:pPr>
              <w:rPr>
                <w:sz w:val="20"/>
                <w:szCs w:val="20"/>
              </w:rPr>
            </w:pPr>
            <w:r w:rsidRPr="00C03215">
              <w:rPr>
                <w:sz w:val="20"/>
                <w:szCs w:val="20"/>
              </w:rPr>
              <w:t> </w:t>
            </w:r>
          </w:p>
        </w:tc>
        <w:tc>
          <w:tcPr>
            <w:tcW w:w="1926" w:type="dxa"/>
            <w:tcBorders>
              <w:top w:val="nil"/>
              <w:left w:val="nil"/>
              <w:bottom w:val="single" w:sz="8" w:space="0" w:color="000000"/>
              <w:right w:val="single" w:sz="8" w:space="0" w:color="000000"/>
            </w:tcBorders>
            <w:shd w:val="clear" w:color="auto" w:fill="auto"/>
            <w:noWrap/>
            <w:vAlign w:val="center"/>
            <w:hideMark/>
          </w:tcPr>
          <w:p w14:paraId="47B7FABB" w14:textId="77777777" w:rsidR="00FC170F" w:rsidRPr="00C03215" w:rsidRDefault="00FC170F" w:rsidP="00232B6D">
            <w:pPr>
              <w:rPr>
                <w:b/>
                <w:bCs/>
                <w:sz w:val="20"/>
                <w:szCs w:val="20"/>
              </w:rPr>
            </w:pPr>
            <w:r w:rsidRPr="00C03215">
              <w:rPr>
                <w:b/>
                <w:bCs/>
                <w:sz w:val="20"/>
                <w:szCs w:val="20"/>
              </w:rPr>
              <w:t> </w:t>
            </w:r>
          </w:p>
        </w:tc>
      </w:tr>
      <w:tr w:rsidR="00FC170F" w:rsidRPr="00C03215" w14:paraId="61B111D6" w14:textId="77777777" w:rsidTr="00DE6863">
        <w:trPr>
          <w:trHeight w:val="300"/>
        </w:trPr>
        <w:tc>
          <w:tcPr>
            <w:tcW w:w="4400" w:type="dxa"/>
            <w:tcBorders>
              <w:top w:val="nil"/>
              <w:left w:val="single" w:sz="8" w:space="0" w:color="000000"/>
              <w:bottom w:val="nil"/>
              <w:right w:val="nil"/>
            </w:tcBorders>
            <w:shd w:val="clear" w:color="000000" w:fill="D9D9D9"/>
            <w:noWrap/>
            <w:vAlign w:val="center"/>
            <w:hideMark/>
          </w:tcPr>
          <w:p w14:paraId="589903DC" w14:textId="77777777" w:rsidR="00FC170F" w:rsidRPr="00C03215" w:rsidRDefault="00FC170F" w:rsidP="00232B6D">
            <w:pPr>
              <w:rPr>
                <w:b/>
                <w:bCs/>
                <w:sz w:val="20"/>
                <w:szCs w:val="20"/>
              </w:rPr>
            </w:pPr>
            <w:r w:rsidRPr="00C03215">
              <w:rPr>
                <w:b/>
                <w:bCs/>
                <w:sz w:val="20"/>
                <w:szCs w:val="20"/>
              </w:rPr>
              <w:t> </w:t>
            </w:r>
          </w:p>
        </w:tc>
        <w:tc>
          <w:tcPr>
            <w:tcW w:w="1620" w:type="dxa"/>
            <w:tcBorders>
              <w:top w:val="nil"/>
              <w:left w:val="nil"/>
              <w:bottom w:val="nil"/>
              <w:right w:val="nil"/>
            </w:tcBorders>
            <w:shd w:val="clear" w:color="000000" w:fill="D9D9D9"/>
            <w:noWrap/>
            <w:vAlign w:val="center"/>
            <w:hideMark/>
          </w:tcPr>
          <w:p w14:paraId="0135E6F7" w14:textId="77777777" w:rsidR="00FC170F" w:rsidRPr="00C03215" w:rsidRDefault="00FC170F" w:rsidP="00232B6D">
            <w:pPr>
              <w:jc w:val="center"/>
              <w:rPr>
                <w:b/>
                <w:bCs/>
                <w:color w:val="000000"/>
                <w:sz w:val="20"/>
                <w:szCs w:val="20"/>
              </w:rPr>
            </w:pPr>
            <w:r w:rsidRPr="00C03215">
              <w:rPr>
                <w:b/>
                <w:bCs/>
                <w:color w:val="000000"/>
                <w:sz w:val="20"/>
                <w:szCs w:val="20"/>
              </w:rPr>
              <w:t>UTILITY</w:t>
            </w:r>
          </w:p>
        </w:tc>
        <w:tc>
          <w:tcPr>
            <w:tcW w:w="1620" w:type="dxa"/>
            <w:tcBorders>
              <w:top w:val="nil"/>
              <w:left w:val="nil"/>
              <w:bottom w:val="nil"/>
              <w:right w:val="nil"/>
            </w:tcBorders>
            <w:shd w:val="clear" w:color="000000" w:fill="D9D9D9"/>
            <w:noWrap/>
            <w:vAlign w:val="center"/>
            <w:hideMark/>
          </w:tcPr>
          <w:p w14:paraId="0BEA559E" w14:textId="703177C3" w:rsidR="00FC170F" w:rsidRPr="00C03215" w:rsidRDefault="00FC170F" w:rsidP="00232B6D">
            <w:pPr>
              <w:jc w:val="center"/>
              <w:rPr>
                <w:b/>
                <w:bCs/>
                <w:color w:val="000000"/>
                <w:sz w:val="20"/>
                <w:szCs w:val="20"/>
              </w:rPr>
            </w:pPr>
            <w:r>
              <w:rPr>
                <w:b/>
                <w:bCs/>
                <w:color w:val="000000"/>
                <w:sz w:val="20"/>
                <w:szCs w:val="20"/>
              </w:rPr>
              <w:t>COMMISSION</w:t>
            </w:r>
          </w:p>
        </w:tc>
        <w:tc>
          <w:tcPr>
            <w:tcW w:w="1926" w:type="dxa"/>
            <w:tcBorders>
              <w:top w:val="nil"/>
              <w:left w:val="nil"/>
              <w:bottom w:val="nil"/>
              <w:right w:val="single" w:sz="8" w:space="0" w:color="000000"/>
            </w:tcBorders>
            <w:shd w:val="clear" w:color="000000" w:fill="D9D9D9"/>
            <w:noWrap/>
            <w:vAlign w:val="center"/>
            <w:hideMark/>
          </w:tcPr>
          <w:p w14:paraId="37E3579B" w14:textId="77777777" w:rsidR="00FC170F" w:rsidRPr="00C03215" w:rsidRDefault="00FC170F" w:rsidP="00232B6D">
            <w:pPr>
              <w:jc w:val="center"/>
              <w:rPr>
                <w:b/>
                <w:bCs/>
                <w:color w:val="000000"/>
                <w:sz w:val="20"/>
                <w:szCs w:val="20"/>
              </w:rPr>
            </w:pPr>
            <w:r w:rsidRPr="00C03215">
              <w:rPr>
                <w:b/>
                <w:bCs/>
                <w:color w:val="000000"/>
                <w:sz w:val="20"/>
                <w:szCs w:val="20"/>
              </w:rPr>
              <w:t>4 YEAR</w:t>
            </w:r>
          </w:p>
        </w:tc>
      </w:tr>
      <w:tr w:rsidR="00FC170F" w:rsidRPr="00C03215" w14:paraId="465C5717" w14:textId="77777777" w:rsidTr="00DE6863">
        <w:trPr>
          <w:trHeight w:val="300"/>
        </w:trPr>
        <w:tc>
          <w:tcPr>
            <w:tcW w:w="4400" w:type="dxa"/>
            <w:tcBorders>
              <w:top w:val="nil"/>
              <w:left w:val="single" w:sz="8" w:space="0" w:color="000000"/>
              <w:bottom w:val="nil"/>
              <w:right w:val="nil"/>
            </w:tcBorders>
            <w:shd w:val="clear" w:color="000000" w:fill="D9D9D9"/>
            <w:noWrap/>
            <w:vAlign w:val="bottom"/>
            <w:hideMark/>
          </w:tcPr>
          <w:p w14:paraId="61061728" w14:textId="77777777" w:rsidR="00FC170F" w:rsidRPr="00C03215" w:rsidRDefault="00FC170F" w:rsidP="00232B6D">
            <w:pPr>
              <w:rPr>
                <w:sz w:val="20"/>
                <w:szCs w:val="20"/>
              </w:rPr>
            </w:pPr>
            <w:r w:rsidRPr="00C03215">
              <w:rPr>
                <w:sz w:val="20"/>
                <w:szCs w:val="20"/>
              </w:rPr>
              <w:t> </w:t>
            </w:r>
          </w:p>
        </w:tc>
        <w:tc>
          <w:tcPr>
            <w:tcW w:w="1620" w:type="dxa"/>
            <w:tcBorders>
              <w:top w:val="nil"/>
              <w:left w:val="nil"/>
              <w:bottom w:val="nil"/>
              <w:right w:val="nil"/>
            </w:tcBorders>
            <w:shd w:val="clear" w:color="000000" w:fill="D9D9D9"/>
            <w:noWrap/>
            <w:vAlign w:val="center"/>
            <w:hideMark/>
          </w:tcPr>
          <w:p w14:paraId="41B34042" w14:textId="77777777" w:rsidR="00FC170F" w:rsidRPr="00C03215" w:rsidRDefault="00FC170F" w:rsidP="00232B6D">
            <w:pPr>
              <w:jc w:val="center"/>
              <w:rPr>
                <w:b/>
                <w:bCs/>
                <w:color w:val="000000"/>
                <w:sz w:val="20"/>
                <w:szCs w:val="20"/>
              </w:rPr>
            </w:pPr>
            <w:r w:rsidRPr="00C03215">
              <w:rPr>
                <w:b/>
                <w:bCs/>
                <w:color w:val="000000"/>
                <w:sz w:val="20"/>
                <w:szCs w:val="20"/>
              </w:rPr>
              <w:t>CURRENT</w:t>
            </w:r>
          </w:p>
        </w:tc>
        <w:tc>
          <w:tcPr>
            <w:tcW w:w="1620" w:type="dxa"/>
            <w:tcBorders>
              <w:top w:val="nil"/>
              <w:left w:val="nil"/>
              <w:bottom w:val="nil"/>
              <w:right w:val="nil"/>
            </w:tcBorders>
            <w:shd w:val="clear" w:color="000000" w:fill="D9D9D9"/>
            <w:noWrap/>
            <w:vAlign w:val="center"/>
            <w:hideMark/>
          </w:tcPr>
          <w:p w14:paraId="14B4FEF1" w14:textId="09DCB90A" w:rsidR="00FC170F" w:rsidRPr="00C03215" w:rsidRDefault="00FC170F" w:rsidP="00232B6D">
            <w:pPr>
              <w:jc w:val="center"/>
              <w:rPr>
                <w:b/>
                <w:bCs/>
                <w:color w:val="000000"/>
                <w:sz w:val="20"/>
                <w:szCs w:val="20"/>
              </w:rPr>
            </w:pPr>
            <w:r>
              <w:rPr>
                <w:b/>
                <w:bCs/>
                <w:color w:val="000000"/>
                <w:sz w:val="20"/>
                <w:szCs w:val="20"/>
              </w:rPr>
              <w:t>APPROVED</w:t>
            </w:r>
          </w:p>
        </w:tc>
        <w:tc>
          <w:tcPr>
            <w:tcW w:w="1926" w:type="dxa"/>
            <w:tcBorders>
              <w:top w:val="nil"/>
              <w:left w:val="nil"/>
              <w:bottom w:val="nil"/>
              <w:right w:val="single" w:sz="8" w:space="0" w:color="000000"/>
            </w:tcBorders>
            <w:shd w:val="clear" w:color="000000" w:fill="D9D9D9"/>
            <w:noWrap/>
            <w:vAlign w:val="center"/>
            <w:hideMark/>
          </w:tcPr>
          <w:p w14:paraId="7EA52AA7" w14:textId="77777777" w:rsidR="00FC170F" w:rsidRPr="00C03215" w:rsidRDefault="00FC170F" w:rsidP="00232B6D">
            <w:pPr>
              <w:jc w:val="center"/>
              <w:rPr>
                <w:b/>
                <w:bCs/>
                <w:color w:val="000000"/>
                <w:sz w:val="20"/>
                <w:szCs w:val="20"/>
              </w:rPr>
            </w:pPr>
            <w:r w:rsidRPr="00C03215">
              <w:rPr>
                <w:b/>
                <w:bCs/>
                <w:color w:val="000000"/>
                <w:sz w:val="20"/>
                <w:szCs w:val="20"/>
              </w:rPr>
              <w:t>RATE</w:t>
            </w:r>
          </w:p>
        </w:tc>
      </w:tr>
      <w:tr w:rsidR="00FC170F" w:rsidRPr="00C03215" w14:paraId="4CB233BD" w14:textId="77777777" w:rsidTr="00DE6863">
        <w:trPr>
          <w:trHeight w:val="315"/>
        </w:trPr>
        <w:tc>
          <w:tcPr>
            <w:tcW w:w="4400" w:type="dxa"/>
            <w:tcBorders>
              <w:top w:val="nil"/>
              <w:left w:val="single" w:sz="8" w:space="0" w:color="000000"/>
              <w:bottom w:val="single" w:sz="8" w:space="0" w:color="000000"/>
              <w:right w:val="nil"/>
            </w:tcBorders>
            <w:shd w:val="clear" w:color="000000" w:fill="D9D9D9"/>
            <w:noWrap/>
            <w:vAlign w:val="bottom"/>
            <w:hideMark/>
          </w:tcPr>
          <w:p w14:paraId="5F85E40C" w14:textId="77777777" w:rsidR="00FC170F" w:rsidRPr="00C03215" w:rsidRDefault="00FC170F" w:rsidP="00232B6D">
            <w:pPr>
              <w:rPr>
                <w:sz w:val="20"/>
                <w:szCs w:val="20"/>
              </w:rPr>
            </w:pPr>
            <w:r w:rsidRPr="00C03215">
              <w:rPr>
                <w:sz w:val="20"/>
                <w:szCs w:val="20"/>
              </w:rPr>
              <w:t> </w:t>
            </w:r>
          </w:p>
        </w:tc>
        <w:tc>
          <w:tcPr>
            <w:tcW w:w="1620" w:type="dxa"/>
            <w:tcBorders>
              <w:top w:val="nil"/>
              <w:left w:val="nil"/>
              <w:bottom w:val="single" w:sz="8" w:space="0" w:color="000000"/>
              <w:right w:val="nil"/>
            </w:tcBorders>
            <w:shd w:val="clear" w:color="000000" w:fill="D9D9D9"/>
            <w:noWrap/>
            <w:vAlign w:val="center"/>
            <w:hideMark/>
          </w:tcPr>
          <w:p w14:paraId="2E8A8045" w14:textId="77777777" w:rsidR="00FC170F" w:rsidRPr="00C03215" w:rsidRDefault="00FC170F" w:rsidP="00232B6D">
            <w:pPr>
              <w:jc w:val="center"/>
              <w:rPr>
                <w:b/>
                <w:bCs/>
                <w:color w:val="000000"/>
                <w:sz w:val="20"/>
                <w:szCs w:val="20"/>
              </w:rPr>
            </w:pPr>
            <w:r w:rsidRPr="00C03215">
              <w:rPr>
                <w:b/>
                <w:bCs/>
                <w:color w:val="000000"/>
                <w:sz w:val="20"/>
                <w:szCs w:val="20"/>
              </w:rPr>
              <w:t xml:space="preserve">RATES </w:t>
            </w:r>
          </w:p>
        </w:tc>
        <w:tc>
          <w:tcPr>
            <w:tcW w:w="1620" w:type="dxa"/>
            <w:tcBorders>
              <w:top w:val="nil"/>
              <w:left w:val="nil"/>
              <w:bottom w:val="single" w:sz="8" w:space="0" w:color="000000"/>
              <w:right w:val="nil"/>
            </w:tcBorders>
            <w:shd w:val="clear" w:color="000000" w:fill="D9D9D9"/>
            <w:noWrap/>
            <w:vAlign w:val="center"/>
            <w:hideMark/>
          </w:tcPr>
          <w:p w14:paraId="12679DBA" w14:textId="77777777" w:rsidR="00FC170F" w:rsidRPr="00C03215" w:rsidRDefault="00FC170F" w:rsidP="00232B6D">
            <w:pPr>
              <w:jc w:val="center"/>
              <w:rPr>
                <w:b/>
                <w:bCs/>
                <w:color w:val="000000"/>
                <w:sz w:val="20"/>
                <w:szCs w:val="20"/>
              </w:rPr>
            </w:pPr>
            <w:r w:rsidRPr="00C03215">
              <w:rPr>
                <w:b/>
                <w:bCs/>
                <w:color w:val="000000"/>
                <w:sz w:val="20"/>
                <w:szCs w:val="20"/>
              </w:rPr>
              <w:t>RATES</w:t>
            </w:r>
          </w:p>
        </w:tc>
        <w:tc>
          <w:tcPr>
            <w:tcW w:w="1926" w:type="dxa"/>
            <w:tcBorders>
              <w:top w:val="nil"/>
              <w:left w:val="nil"/>
              <w:bottom w:val="single" w:sz="8" w:space="0" w:color="000000"/>
              <w:right w:val="single" w:sz="8" w:space="0" w:color="000000"/>
            </w:tcBorders>
            <w:shd w:val="clear" w:color="000000" w:fill="D9D9D9"/>
            <w:noWrap/>
            <w:vAlign w:val="center"/>
            <w:hideMark/>
          </w:tcPr>
          <w:p w14:paraId="2C1AA710" w14:textId="77777777" w:rsidR="00FC170F" w:rsidRPr="00C03215" w:rsidRDefault="00FC170F" w:rsidP="00232B6D">
            <w:pPr>
              <w:jc w:val="center"/>
              <w:rPr>
                <w:b/>
                <w:bCs/>
                <w:color w:val="000000"/>
                <w:sz w:val="20"/>
                <w:szCs w:val="20"/>
              </w:rPr>
            </w:pPr>
            <w:r w:rsidRPr="00C03215">
              <w:rPr>
                <w:b/>
                <w:bCs/>
                <w:color w:val="000000"/>
                <w:sz w:val="20"/>
                <w:szCs w:val="20"/>
              </w:rPr>
              <w:t>REDUCTION</w:t>
            </w:r>
          </w:p>
        </w:tc>
      </w:tr>
      <w:tr w:rsidR="00FC170F" w:rsidRPr="00C03215" w14:paraId="5B3AF970" w14:textId="77777777" w:rsidTr="00DE6863">
        <w:trPr>
          <w:trHeight w:val="300"/>
        </w:trPr>
        <w:tc>
          <w:tcPr>
            <w:tcW w:w="4400" w:type="dxa"/>
            <w:tcBorders>
              <w:top w:val="nil"/>
              <w:left w:val="single" w:sz="8" w:space="0" w:color="000000"/>
              <w:bottom w:val="nil"/>
              <w:right w:val="nil"/>
            </w:tcBorders>
            <w:shd w:val="clear" w:color="auto" w:fill="auto"/>
            <w:noWrap/>
            <w:vAlign w:val="bottom"/>
            <w:hideMark/>
          </w:tcPr>
          <w:p w14:paraId="6B77A75C" w14:textId="77777777" w:rsidR="00FC170F" w:rsidRPr="00C03215" w:rsidRDefault="00FC170F" w:rsidP="00232B6D">
            <w:pPr>
              <w:rPr>
                <w:sz w:val="20"/>
                <w:szCs w:val="20"/>
              </w:rPr>
            </w:pPr>
            <w:r w:rsidRPr="00C03215">
              <w:rPr>
                <w:sz w:val="20"/>
                <w:szCs w:val="20"/>
              </w:rPr>
              <w:t> </w:t>
            </w:r>
          </w:p>
        </w:tc>
        <w:tc>
          <w:tcPr>
            <w:tcW w:w="1620" w:type="dxa"/>
            <w:tcBorders>
              <w:top w:val="nil"/>
              <w:left w:val="nil"/>
              <w:bottom w:val="nil"/>
              <w:right w:val="nil"/>
            </w:tcBorders>
            <w:shd w:val="clear" w:color="auto" w:fill="auto"/>
            <w:noWrap/>
            <w:vAlign w:val="bottom"/>
            <w:hideMark/>
          </w:tcPr>
          <w:p w14:paraId="685C5C1F" w14:textId="77777777" w:rsidR="00FC170F" w:rsidRPr="00C03215" w:rsidRDefault="00FC170F" w:rsidP="00232B6D">
            <w:pPr>
              <w:rPr>
                <w:sz w:val="20"/>
                <w:szCs w:val="20"/>
              </w:rPr>
            </w:pPr>
          </w:p>
        </w:tc>
        <w:tc>
          <w:tcPr>
            <w:tcW w:w="1620" w:type="dxa"/>
            <w:tcBorders>
              <w:top w:val="nil"/>
              <w:left w:val="nil"/>
              <w:bottom w:val="nil"/>
              <w:right w:val="nil"/>
            </w:tcBorders>
            <w:shd w:val="clear" w:color="auto" w:fill="auto"/>
            <w:noWrap/>
            <w:vAlign w:val="bottom"/>
            <w:hideMark/>
          </w:tcPr>
          <w:p w14:paraId="3A46FA16" w14:textId="77777777" w:rsidR="00FC170F" w:rsidRPr="00C03215" w:rsidRDefault="00FC170F" w:rsidP="00232B6D">
            <w:pPr>
              <w:rPr>
                <w:sz w:val="20"/>
                <w:szCs w:val="20"/>
              </w:rPr>
            </w:pPr>
          </w:p>
        </w:tc>
        <w:tc>
          <w:tcPr>
            <w:tcW w:w="1926" w:type="dxa"/>
            <w:tcBorders>
              <w:top w:val="nil"/>
              <w:left w:val="nil"/>
              <w:bottom w:val="nil"/>
              <w:right w:val="single" w:sz="8" w:space="0" w:color="000000"/>
            </w:tcBorders>
            <w:shd w:val="clear" w:color="auto" w:fill="auto"/>
            <w:noWrap/>
            <w:vAlign w:val="center"/>
            <w:hideMark/>
          </w:tcPr>
          <w:p w14:paraId="4FF4FC40" w14:textId="77777777" w:rsidR="00FC170F" w:rsidRPr="00C03215" w:rsidRDefault="00FC170F" w:rsidP="00232B6D">
            <w:pPr>
              <w:jc w:val="right"/>
              <w:rPr>
                <w:color w:val="000000"/>
                <w:sz w:val="20"/>
                <w:szCs w:val="20"/>
              </w:rPr>
            </w:pPr>
            <w:r w:rsidRPr="00C03215">
              <w:rPr>
                <w:color w:val="000000"/>
                <w:sz w:val="20"/>
                <w:szCs w:val="20"/>
              </w:rPr>
              <w:t> </w:t>
            </w:r>
          </w:p>
        </w:tc>
      </w:tr>
      <w:tr w:rsidR="00FC170F" w:rsidRPr="00C03215" w14:paraId="6B97A4F4" w14:textId="77777777" w:rsidTr="00DE6863">
        <w:trPr>
          <w:trHeight w:val="300"/>
        </w:trPr>
        <w:tc>
          <w:tcPr>
            <w:tcW w:w="4400" w:type="dxa"/>
            <w:tcBorders>
              <w:top w:val="nil"/>
              <w:left w:val="single" w:sz="8" w:space="0" w:color="000000"/>
              <w:bottom w:val="nil"/>
              <w:right w:val="nil"/>
            </w:tcBorders>
            <w:shd w:val="clear" w:color="auto" w:fill="auto"/>
            <w:noWrap/>
            <w:vAlign w:val="center"/>
            <w:hideMark/>
          </w:tcPr>
          <w:p w14:paraId="00801C8D" w14:textId="77777777" w:rsidR="00FC170F" w:rsidRPr="00C03215" w:rsidRDefault="00FC170F" w:rsidP="00232B6D">
            <w:pPr>
              <w:rPr>
                <w:b/>
                <w:bCs/>
                <w:sz w:val="20"/>
                <w:szCs w:val="20"/>
                <w:u w:val="single"/>
              </w:rPr>
            </w:pPr>
            <w:r w:rsidRPr="00C03215">
              <w:rPr>
                <w:b/>
                <w:bCs/>
                <w:sz w:val="20"/>
                <w:szCs w:val="20"/>
                <w:u w:val="single"/>
              </w:rPr>
              <w:t>Residential and General Service</w:t>
            </w:r>
          </w:p>
        </w:tc>
        <w:tc>
          <w:tcPr>
            <w:tcW w:w="1620" w:type="dxa"/>
            <w:tcBorders>
              <w:top w:val="nil"/>
              <w:left w:val="nil"/>
              <w:bottom w:val="nil"/>
              <w:right w:val="nil"/>
            </w:tcBorders>
            <w:shd w:val="clear" w:color="auto" w:fill="auto"/>
            <w:noWrap/>
            <w:vAlign w:val="bottom"/>
            <w:hideMark/>
          </w:tcPr>
          <w:p w14:paraId="4DD3FF0D" w14:textId="77777777" w:rsidR="00FC170F" w:rsidRPr="00C03215" w:rsidRDefault="00FC170F" w:rsidP="00232B6D">
            <w:pPr>
              <w:rPr>
                <w:b/>
                <w:bCs/>
                <w:sz w:val="20"/>
                <w:szCs w:val="20"/>
                <w:u w:val="single"/>
              </w:rPr>
            </w:pPr>
          </w:p>
        </w:tc>
        <w:tc>
          <w:tcPr>
            <w:tcW w:w="1620" w:type="dxa"/>
            <w:tcBorders>
              <w:top w:val="nil"/>
              <w:left w:val="nil"/>
              <w:bottom w:val="nil"/>
              <w:right w:val="nil"/>
            </w:tcBorders>
            <w:shd w:val="clear" w:color="auto" w:fill="auto"/>
            <w:noWrap/>
            <w:vAlign w:val="bottom"/>
            <w:hideMark/>
          </w:tcPr>
          <w:p w14:paraId="58EC678B" w14:textId="77777777" w:rsidR="00FC170F" w:rsidRPr="00C03215" w:rsidRDefault="00FC170F" w:rsidP="00232B6D">
            <w:pPr>
              <w:rPr>
                <w:sz w:val="20"/>
                <w:szCs w:val="20"/>
              </w:rPr>
            </w:pPr>
          </w:p>
        </w:tc>
        <w:tc>
          <w:tcPr>
            <w:tcW w:w="1926" w:type="dxa"/>
            <w:tcBorders>
              <w:top w:val="nil"/>
              <w:left w:val="nil"/>
              <w:bottom w:val="nil"/>
              <w:right w:val="single" w:sz="8" w:space="0" w:color="000000"/>
            </w:tcBorders>
            <w:shd w:val="clear" w:color="auto" w:fill="auto"/>
            <w:noWrap/>
            <w:vAlign w:val="center"/>
            <w:hideMark/>
          </w:tcPr>
          <w:p w14:paraId="004D324A" w14:textId="77777777" w:rsidR="00FC170F" w:rsidRPr="00C03215" w:rsidRDefault="00FC170F" w:rsidP="00232B6D">
            <w:pPr>
              <w:rPr>
                <w:color w:val="000000"/>
                <w:sz w:val="20"/>
                <w:szCs w:val="20"/>
              </w:rPr>
            </w:pPr>
            <w:r w:rsidRPr="00C03215">
              <w:rPr>
                <w:color w:val="000000"/>
                <w:sz w:val="20"/>
                <w:szCs w:val="20"/>
              </w:rPr>
              <w:t> </w:t>
            </w:r>
          </w:p>
        </w:tc>
      </w:tr>
      <w:tr w:rsidR="00FC170F" w:rsidRPr="00C03215" w14:paraId="5612CC80" w14:textId="77777777" w:rsidTr="00DE6863">
        <w:trPr>
          <w:trHeight w:val="300"/>
        </w:trPr>
        <w:tc>
          <w:tcPr>
            <w:tcW w:w="4400" w:type="dxa"/>
            <w:tcBorders>
              <w:top w:val="nil"/>
              <w:left w:val="single" w:sz="8" w:space="0" w:color="000000"/>
              <w:bottom w:val="nil"/>
              <w:right w:val="nil"/>
            </w:tcBorders>
            <w:shd w:val="clear" w:color="auto" w:fill="auto"/>
            <w:noWrap/>
            <w:vAlign w:val="center"/>
            <w:hideMark/>
          </w:tcPr>
          <w:p w14:paraId="33A0047A" w14:textId="77777777" w:rsidR="00FC170F" w:rsidRPr="00C03215" w:rsidRDefault="00FC170F" w:rsidP="00232B6D">
            <w:pPr>
              <w:rPr>
                <w:sz w:val="20"/>
                <w:szCs w:val="20"/>
              </w:rPr>
            </w:pPr>
            <w:r w:rsidRPr="00C03215">
              <w:rPr>
                <w:sz w:val="20"/>
                <w:szCs w:val="20"/>
              </w:rPr>
              <w:t>Base Facility Charge by Meter Size</w:t>
            </w:r>
          </w:p>
        </w:tc>
        <w:tc>
          <w:tcPr>
            <w:tcW w:w="1620" w:type="dxa"/>
            <w:tcBorders>
              <w:top w:val="nil"/>
              <w:left w:val="nil"/>
              <w:bottom w:val="nil"/>
              <w:right w:val="nil"/>
            </w:tcBorders>
            <w:shd w:val="clear" w:color="auto" w:fill="auto"/>
            <w:noWrap/>
            <w:vAlign w:val="bottom"/>
            <w:hideMark/>
          </w:tcPr>
          <w:p w14:paraId="1CD87C16" w14:textId="77777777" w:rsidR="00FC170F" w:rsidRPr="00C03215" w:rsidRDefault="00FC170F" w:rsidP="00232B6D">
            <w:pPr>
              <w:rPr>
                <w:sz w:val="20"/>
                <w:szCs w:val="20"/>
              </w:rPr>
            </w:pPr>
          </w:p>
        </w:tc>
        <w:tc>
          <w:tcPr>
            <w:tcW w:w="1620" w:type="dxa"/>
            <w:tcBorders>
              <w:top w:val="nil"/>
              <w:left w:val="nil"/>
              <w:bottom w:val="nil"/>
              <w:right w:val="nil"/>
            </w:tcBorders>
            <w:shd w:val="clear" w:color="auto" w:fill="auto"/>
            <w:noWrap/>
            <w:vAlign w:val="bottom"/>
            <w:hideMark/>
          </w:tcPr>
          <w:p w14:paraId="381D2193" w14:textId="77777777" w:rsidR="00FC170F" w:rsidRPr="00C03215" w:rsidRDefault="00FC170F" w:rsidP="00232B6D">
            <w:pPr>
              <w:rPr>
                <w:sz w:val="20"/>
                <w:szCs w:val="20"/>
              </w:rPr>
            </w:pPr>
          </w:p>
        </w:tc>
        <w:tc>
          <w:tcPr>
            <w:tcW w:w="1926" w:type="dxa"/>
            <w:tcBorders>
              <w:top w:val="nil"/>
              <w:left w:val="nil"/>
              <w:bottom w:val="nil"/>
              <w:right w:val="single" w:sz="8" w:space="0" w:color="000000"/>
            </w:tcBorders>
            <w:shd w:val="clear" w:color="auto" w:fill="auto"/>
            <w:noWrap/>
            <w:vAlign w:val="center"/>
            <w:hideMark/>
          </w:tcPr>
          <w:p w14:paraId="509DC61D" w14:textId="77777777" w:rsidR="00FC170F" w:rsidRPr="00C03215" w:rsidRDefault="00FC170F" w:rsidP="00232B6D">
            <w:pPr>
              <w:rPr>
                <w:color w:val="000000"/>
                <w:sz w:val="20"/>
                <w:szCs w:val="20"/>
              </w:rPr>
            </w:pPr>
            <w:r w:rsidRPr="00C03215">
              <w:rPr>
                <w:color w:val="000000"/>
                <w:sz w:val="20"/>
                <w:szCs w:val="20"/>
              </w:rPr>
              <w:t> </w:t>
            </w:r>
          </w:p>
        </w:tc>
      </w:tr>
      <w:tr w:rsidR="00FC170F" w:rsidRPr="00C03215" w14:paraId="0F4F9427" w14:textId="77777777" w:rsidTr="00DE6863">
        <w:trPr>
          <w:trHeight w:val="300"/>
        </w:trPr>
        <w:tc>
          <w:tcPr>
            <w:tcW w:w="4400" w:type="dxa"/>
            <w:tcBorders>
              <w:top w:val="nil"/>
              <w:left w:val="single" w:sz="8" w:space="0" w:color="000000"/>
              <w:bottom w:val="nil"/>
              <w:right w:val="nil"/>
            </w:tcBorders>
            <w:shd w:val="clear" w:color="auto" w:fill="auto"/>
            <w:noWrap/>
            <w:vAlign w:val="center"/>
            <w:hideMark/>
          </w:tcPr>
          <w:p w14:paraId="2A3C2008" w14:textId="77777777" w:rsidR="00FC170F" w:rsidRPr="00C03215" w:rsidRDefault="00FC170F" w:rsidP="00232B6D">
            <w:pPr>
              <w:rPr>
                <w:color w:val="000000"/>
                <w:sz w:val="20"/>
                <w:szCs w:val="20"/>
              </w:rPr>
            </w:pPr>
            <w:r w:rsidRPr="00C03215">
              <w:rPr>
                <w:color w:val="000000"/>
                <w:sz w:val="20"/>
                <w:szCs w:val="20"/>
              </w:rPr>
              <w:t>5/8"X 3/4"</w:t>
            </w:r>
          </w:p>
        </w:tc>
        <w:tc>
          <w:tcPr>
            <w:tcW w:w="1620" w:type="dxa"/>
            <w:tcBorders>
              <w:top w:val="nil"/>
              <w:left w:val="nil"/>
              <w:bottom w:val="nil"/>
              <w:right w:val="nil"/>
            </w:tcBorders>
            <w:shd w:val="clear" w:color="auto" w:fill="auto"/>
            <w:noWrap/>
            <w:vAlign w:val="center"/>
            <w:hideMark/>
          </w:tcPr>
          <w:p w14:paraId="5FA5A6AD" w14:textId="77777777" w:rsidR="00FC170F" w:rsidRPr="00C03215" w:rsidRDefault="00FC170F" w:rsidP="00232B6D">
            <w:pPr>
              <w:jc w:val="right"/>
              <w:rPr>
                <w:color w:val="000000"/>
                <w:sz w:val="20"/>
                <w:szCs w:val="20"/>
              </w:rPr>
            </w:pPr>
            <w:r w:rsidRPr="00C03215">
              <w:rPr>
                <w:color w:val="000000"/>
                <w:sz w:val="20"/>
                <w:szCs w:val="20"/>
              </w:rPr>
              <w:t xml:space="preserve">$11.74 </w:t>
            </w:r>
          </w:p>
        </w:tc>
        <w:tc>
          <w:tcPr>
            <w:tcW w:w="1620" w:type="dxa"/>
            <w:tcBorders>
              <w:top w:val="nil"/>
              <w:left w:val="nil"/>
              <w:bottom w:val="nil"/>
              <w:right w:val="nil"/>
            </w:tcBorders>
            <w:shd w:val="clear" w:color="auto" w:fill="auto"/>
            <w:noWrap/>
            <w:vAlign w:val="center"/>
            <w:hideMark/>
          </w:tcPr>
          <w:p w14:paraId="70F81788" w14:textId="77777777" w:rsidR="00FC170F" w:rsidRPr="00C03215" w:rsidRDefault="00FC170F" w:rsidP="00232B6D">
            <w:pPr>
              <w:jc w:val="right"/>
              <w:rPr>
                <w:color w:val="000000"/>
                <w:sz w:val="20"/>
                <w:szCs w:val="20"/>
              </w:rPr>
            </w:pPr>
            <w:r w:rsidRPr="00C03215">
              <w:rPr>
                <w:color w:val="000000"/>
                <w:sz w:val="20"/>
                <w:szCs w:val="20"/>
              </w:rPr>
              <w:t xml:space="preserve">$13.27 </w:t>
            </w:r>
          </w:p>
        </w:tc>
        <w:tc>
          <w:tcPr>
            <w:tcW w:w="1926" w:type="dxa"/>
            <w:tcBorders>
              <w:top w:val="nil"/>
              <w:left w:val="nil"/>
              <w:bottom w:val="nil"/>
              <w:right w:val="single" w:sz="8" w:space="0" w:color="000000"/>
            </w:tcBorders>
            <w:shd w:val="clear" w:color="auto" w:fill="auto"/>
            <w:noWrap/>
            <w:vAlign w:val="center"/>
            <w:hideMark/>
          </w:tcPr>
          <w:p w14:paraId="78ABB0B1" w14:textId="77777777" w:rsidR="00FC170F" w:rsidRPr="00C03215" w:rsidRDefault="00FC170F" w:rsidP="00232B6D">
            <w:pPr>
              <w:jc w:val="right"/>
              <w:rPr>
                <w:color w:val="000000"/>
                <w:sz w:val="20"/>
                <w:szCs w:val="20"/>
              </w:rPr>
            </w:pPr>
            <w:r w:rsidRPr="00C03215">
              <w:rPr>
                <w:color w:val="000000"/>
                <w:sz w:val="20"/>
                <w:szCs w:val="20"/>
              </w:rPr>
              <w:t xml:space="preserve">$0.20 </w:t>
            </w:r>
          </w:p>
        </w:tc>
      </w:tr>
      <w:tr w:rsidR="00FC170F" w:rsidRPr="00C03215" w14:paraId="79235D3F" w14:textId="77777777" w:rsidTr="00DE6863">
        <w:trPr>
          <w:trHeight w:val="300"/>
        </w:trPr>
        <w:tc>
          <w:tcPr>
            <w:tcW w:w="4400" w:type="dxa"/>
            <w:tcBorders>
              <w:top w:val="nil"/>
              <w:left w:val="single" w:sz="8" w:space="0" w:color="000000"/>
              <w:bottom w:val="nil"/>
              <w:right w:val="nil"/>
            </w:tcBorders>
            <w:shd w:val="clear" w:color="auto" w:fill="auto"/>
            <w:noWrap/>
            <w:vAlign w:val="center"/>
            <w:hideMark/>
          </w:tcPr>
          <w:p w14:paraId="7AF34D65" w14:textId="77777777" w:rsidR="00FC170F" w:rsidRPr="00C03215" w:rsidRDefault="00FC170F" w:rsidP="00232B6D">
            <w:pPr>
              <w:rPr>
                <w:color w:val="000000"/>
                <w:sz w:val="20"/>
                <w:szCs w:val="20"/>
              </w:rPr>
            </w:pPr>
            <w:r w:rsidRPr="00C03215">
              <w:rPr>
                <w:color w:val="000000"/>
                <w:sz w:val="20"/>
                <w:szCs w:val="20"/>
              </w:rPr>
              <w:t>3/4"</w:t>
            </w:r>
          </w:p>
        </w:tc>
        <w:tc>
          <w:tcPr>
            <w:tcW w:w="1620" w:type="dxa"/>
            <w:tcBorders>
              <w:top w:val="nil"/>
              <w:left w:val="nil"/>
              <w:bottom w:val="nil"/>
              <w:right w:val="nil"/>
            </w:tcBorders>
            <w:shd w:val="clear" w:color="auto" w:fill="auto"/>
            <w:noWrap/>
            <w:vAlign w:val="center"/>
            <w:hideMark/>
          </w:tcPr>
          <w:p w14:paraId="62ED027E" w14:textId="77777777" w:rsidR="00FC170F" w:rsidRPr="00C03215" w:rsidRDefault="00FC170F" w:rsidP="00232B6D">
            <w:pPr>
              <w:jc w:val="right"/>
              <w:rPr>
                <w:color w:val="000000"/>
                <w:sz w:val="20"/>
                <w:szCs w:val="20"/>
              </w:rPr>
            </w:pPr>
            <w:r w:rsidRPr="00C03215">
              <w:rPr>
                <w:color w:val="000000"/>
                <w:sz w:val="20"/>
                <w:szCs w:val="20"/>
              </w:rPr>
              <w:t xml:space="preserve">$17.61 </w:t>
            </w:r>
          </w:p>
        </w:tc>
        <w:tc>
          <w:tcPr>
            <w:tcW w:w="1620" w:type="dxa"/>
            <w:tcBorders>
              <w:top w:val="nil"/>
              <w:left w:val="nil"/>
              <w:bottom w:val="nil"/>
              <w:right w:val="nil"/>
            </w:tcBorders>
            <w:shd w:val="clear" w:color="auto" w:fill="auto"/>
            <w:noWrap/>
            <w:vAlign w:val="center"/>
            <w:hideMark/>
          </w:tcPr>
          <w:p w14:paraId="39857DB5" w14:textId="77777777" w:rsidR="00FC170F" w:rsidRPr="00C03215" w:rsidRDefault="00FC170F" w:rsidP="00232B6D">
            <w:pPr>
              <w:jc w:val="right"/>
              <w:rPr>
                <w:color w:val="000000"/>
                <w:sz w:val="20"/>
                <w:szCs w:val="20"/>
              </w:rPr>
            </w:pPr>
            <w:r w:rsidRPr="00C03215">
              <w:rPr>
                <w:color w:val="000000"/>
                <w:sz w:val="20"/>
                <w:szCs w:val="20"/>
              </w:rPr>
              <w:t xml:space="preserve">$19.91 </w:t>
            </w:r>
          </w:p>
        </w:tc>
        <w:tc>
          <w:tcPr>
            <w:tcW w:w="1926" w:type="dxa"/>
            <w:tcBorders>
              <w:top w:val="nil"/>
              <w:left w:val="nil"/>
              <w:bottom w:val="nil"/>
              <w:right w:val="single" w:sz="8" w:space="0" w:color="000000"/>
            </w:tcBorders>
            <w:shd w:val="clear" w:color="auto" w:fill="auto"/>
            <w:noWrap/>
            <w:vAlign w:val="center"/>
            <w:hideMark/>
          </w:tcPr>
          <w:p w14:paraId="51344BBD" w14:textId="77777777" w:rsidR="00FC170F" w:rsidRPr="00C03215" w:rsidRDefault="00FC170F" w:rsidP="00232B6D">
            <w:pPr>
              <w:jc w:val="right"/>
              <w:rPr>
                <w:color w:val="000000"/>
                <w:sz w:val="20"/>
                <w:szCs w:val="20"/>
              </w:rPr>
            </w:pPr>
            <w:r w:rsidRPr="00C03215">
              <w:rPr>
                <w:color w:val="000000"/>
                <w:sz w:val="20"/>
                <w:szCs w:val="20"/>
              </w:rPr>
              <w:t xml:space="preserve">$0.30 </w:t>
            </w:r>
          </w:p>
        </w:tc>
      </w:tr>
      <w:tr w:rsidR="00FC170F" w:rsidRPr="00C03215" w14:paraId="0CF201D4" w14:textId="77777777" w:rsidTr="00DE6863">
        <w:trPr>
          <w:trHeight w:val="300"/>
        </w:trPr>
        <w:tc>
          <w:tcPr>
            <w:tcW w:w="4400" w:type="dxa"/>
            <w:tcBorders>
              <w:top w:val="nil"/>
              <w:left w:val="single" w:sz="8" w:space="0" w:color="000000"/>
              <w:bottom w:val="nil"/>
              <w:right w:val="nil"/>
            </w:tcBorders>
            <w:shd w:val="clear" w:color="auto" w:fill="auto"/>
            <w:noWrap/>
            <w:vAlign w:val="center"/>
            <w:hideMark/>
          </w:tcPr>
          <w:p w14:paraId="5CBD2542" w14:textId="77777777" w:rsidR="00FC170F" w:rsidRPr="00C03215" w:rsidRDefault="00FC170F" w:rsidP="00232B6D">
            <w:pPr>
              <w:rPr>
                <w:color w:val="000000"/>
                <w:sz w:val="20"/>
                <w:szCs w:val="20"/>
              </w:rPr>
            </w:pPr>
            <w:r w:rsidRPr="00C03215">
              <w:rPr>
                <w:color w:val="000000"/>
                <w:sz w:val="20"/>
                <w:szCs w:val="20"/>
              </w:rPr>
              <w:t>1"</w:t>
            </w:r>
          </w:p>
        </w:tc>
        <w:tc>
          <w:tcPr>
            <w:tcW w:w="1620" w:type="dxa"/>
            <w:tcBorders>
              <w:top w:val="nil"/>
              <w:left w:val="nil"/>
              <w:bottom w:val="nil"/>
              <w:right w:val="nil"/>
            </w:tcBorders>
            <w:shd w:val="clear" w:color="auto" w:fill="auto"/>
            <w:noWrap/>
            <w:vAlign w:val="center"/>
            <w:hideMark/>
          </w:tcPr>
          <w:p w14:paraId="5F4B3A0E" w14:textId="77777777" w:rsidR="00FC170F" w:rsidRPr="00C03215" w:rsidRDefault="00FC170F" w:rsidP="00232B6D">
            <w:pPr>
              <w:jc w:val="right"/>
              <w:rPr>
                <w:color w:val="000000"/>
                <w:sz w:val="20"/>
                <w:szCs w:val="20"/>
              </w:rPr>
            </w:pPr>
            <w:r w:rsidRPr="00C03215">
              <w:rPr>
                <w:color w:val="000000"/>
                <w:sz w:val="20"/>
                <w:szCs w:val="20"/>
              </w:rPr>
              <w:t xml:space="preserve">$29.35 </w:t>
            </w:r>
          </w:p>
        </w:tc>
        <w:tc>
          <w:tcPr>
            <w:tcW w:w="1620" w:type="dxa"/>
            <w:tcBorders>
              <w:top w:val="nil"/>
              <w:left w:val="nil"/>
              <w:bottom w:val="nil"/>
              <w:right w:val="nil"/>
            </w:tcBorders>
            <w:shd w:val="clear" w:color="auto" w:fill="auto"/>
            <w:noWrap/>
            <w:vAlign w:val="center"/>
            <w:hideMark/>
          </w:tcPr>
          <w:p w14:paraId="63FF0632" w14:textId="77777777" w:rsidR="00FC170F" w:rsidRPr="00C03215" w:rsidRDefault="00FC170F" w:rsidP="00232B6D">
            <w:pPr>
              <w:jc w:val="right"/>
              <w:rPr>
                <w:color w:val="000000"/>
                <w:sz w:val="20"/>
                <w:szCs w:val="20"/>
              </w:rPr>
            </w:pPr>
            <w:r w:rsidRPr="00C03215">
              <w:rPr>
                <w:color w:val="000000"/>
                <w:sz w:val="20"/>
                <w:szCs w:val="20"/>
              </w:rPr>
              <w:t xml:space="preserve">$33.18 </w:t>
            </w:r>
          </w:p>
        </w:tc>
        <w:tc>
          <w:tcPr>
            <w:tcW w:w="1926" w:type="dxa"/>
            <w:tcBorders>
              <w:top w:val="nil"/>
              <w:left w:val="nil"/>
              <w:bottom w:val="nil"/>
              <w:right w:val="single" w:sz="8" w:space="0" w:color="000000"/>
            </w:tcBorders>
            <w:shd w:val="clear" w:color="auto" w:fill="auto"/>
            <w:noWrap/>
            <w:vAlign w:val="center"/>
            <w:hideMark/>
          </w:tcPr>
          <w:p w14:paraId="499DA792" w14:textId="77777777" w:rsidR="00FC170F" w:rsidRPr="00C03215" w:rsidRDefault="00FC170F" w:rsidP="00232B6D">
            <w:pPr>
              <w:jc w:val="right"/>
              <w:rPr>
                <w:color w:val="000000"/>
                <w:sz w:val="20"/>
                <w:szCs w:val="20"/>
              </w:rPr>
            </w:pPr>
            <w:r w:rsidRPr="00C03215">
              <w:rPr>
                <w:color w:val="000000"/>
                <w:sz w:val="20"/>
                <w:szCs w:val="20"/>
              </w:rPr>
              <w:t xml:space="preserve">$0.50 </w:t>
            </w:r>
          </w:p>
        </w:tc>
      </w:tr>
      <w:tr w:rsidR="00FC170F" w:rsidRPr="00C03215" w14:paraId="52CA2122" w14:textId="77777777" w:rsidTr="00DE6863">
        <w:trPr>
          <w:trHeight w:val="255"/>
        </w:trPr>
        <w:tc>
          <w:tcPr>
            <w:tcW w:w="4400" w:type="dxa"/>
            <w:tcBorders>
              <w:top w:val="nil"/>
              <w:left w:val="single" w:sz="8" w:space="0" w:color="000000"/>
              <w:bottom w:val="nil"/>
              <w:right w:val="nil"/>
            </w:tcBorders>
            <w:shd w:val="clear" w:color="auto" w:fill="auto"/>
            <w:noWrap/>
            <w:vAlign w:val="center"/>
            <w:hideMark/>
          </w:tcPr>
          <w:p w14:paraId="3B3CD604" w14:textId="77777777" w:rsidR="00FC170F" w:rsidRPr="00C03215" w:rsidRDefault="00FC170F" w:rsidP="00232B6D">
            <w:pPr>
              <w:rPr>
                <w:color w:val="000000"/>
                <w:sz w:val="20"/>
                <w:szCs w:val="20"/>
              </w:rPr>
            </w:pPr>
            <w:r w:rsidRPr="00C03215">
              <w:rPr>
                <w:color w:val="000000"/>
                <w:sz w:val="20"/>
                <w:szCs w:val="20"/>
              </w:rPr>
              <w:t>1-1/2"</w:t>
            </w:r>
          </w:p>
        </w:tc>
        <w:tc>
          <w:tcPr>
            <w:tcW w:w="1620" w:type="dxa"/>
            <w:tcBorders>
              <w:top w:val="nil"/>
              <w:left w:val="nil"/>
              <w:bottom w:val="nil"/>
              <w:right w:val="nil"/>
            </w:tcBorders>
            <w:shd w:val="clear" w:color="auto" w:fill="auto"/>
            <w:noWrap/>
            <w:vAlign w:val="center"/>
            <w:hideMark/>
          </w:tcPr>
          <w:p w14:paraId="27EB338B" w14:textId="77777777" w:rsidR="00FC170F" w:rsidRPr="00C03215" w:rsidRDefault="00FC170F" w:rsidP="00232B6D">
            <w:pPr>
              <w:jc w:val="right"/>
              <w:rPr>
                <w:color w:val="000000"/>
                <w:sz w:val="20"/>
                <w:szCs w:val="20"/>
              </w:rPr>
            </w:pPr>
            <w:r w:rsidRPr="00C03215">
              <w:rPr>
                <w:color w:val="000000"/>
                <w:sz w:val="20"/>
                <w:szCs w:val="20"/>
              </w:rPr>
              <w:t xml:space="preserve">$58.70 </w:t>
            </w:r>
          </w:p>
        </w:tc>
        <w:tc>
          <w:tcPr>
            <w:tcW w:w="1620" w:type="dxa"/>
            <w:tcBorders>
              <w:top w:val="nil"/>
              <w:left w:val="nil"/>
              <w:bottom w:val="nil"/>
              <w:right w:val="nil"/>
            </w:tcBorders>
            <w:shd w:val="clear" w:color="auto" w:fill="auto"/>
            <w:noWrap/>
            <w:vAlign w:val="center"/>
            <w:hideMark/>
          </w:tcPr>
          <w:p w14:paraId="0525180B" w14:textId="77777777" w:rsidR="00FC170F" w:rsidRPr="00C03215" w:rsidRDefault="00FC170F" w:rsidP="00232B6D">
            <w:pPr>
              <w:jc w:val="right"/>
              <w:rPr>
                <w:color w:val="000000"/>
                <w:sz w:val="20"/>
                <w:szCs w:val="20"/>
              </w:rPr>
            </w:pPr>
            <w:r w:rsidRPr="00C03215">
              <w:rPr>
                <w:color w:val="000000"/>
                <w:sz w:val="20"/>
                <w:szCs w:val="20"/>
              </w:rPr>
              <w:t xml:space="preserve">$66.35 </w:t>
            </w:r>
          </w:p>
        </w:tc>
        <w:tc>
          <w:tcPr>
            <w:tcW w:w="1926" w:type="dxa"/>
            <w:tcBorders>
              <w:top w:val="nil"/>
              <w:left w:val="nil"/>
              <w:bottom w:val="nil"/>
              <w:right w:val="single" w:sz="8" w:space="0" w:color="000000"/>
            </w:tcBorders>
            <w:shd w:val="clear" w:color="auto" w:fill="auto"/>
            <w:noWrap/>
            <w:vAlign w:val="center"/>
            <w:hideMark/>
          </w:tcPr>
          <w:p w14:paraId="7B18087A" w14:textId="77777777" w:rsidR="00FC170F" w:rsidRPr="00C03215" w:rsidRDefault="00FC170F" w:rsidP="00232B6D">
            <w:pPr>
              <w:jc w:val="right"/>
              <w:rPr>
                <w:color w:val="000000"/>
                <w:sz w:val="20"/>
                <w:szCs w:val="20"/>
              </w:rPr>
            </w:pPr>
            <w:r w:rsidRPr="00C03215">
              <w:rPr>
                <w:color w:val="000000"/>
                <w:sz w:val="20"/>
                <w:szCs w:val="20"/>
              </w:rPr>
              <w:t xml:space="preserve">$0.99 </w:t>
            </w:r>
          </w:p>
        </w:tc>
      </w:tr>
      <w:tr w:rsidR="00FC170F" w:rsidRPr="00C03215" w14:paraId="400AE385" w14:textId="77777777" w:rsidTr="00DE6863">
        <w:trPr>
          <w:trHeight w:val="255"/>
        </w:trPr>
        <w:tc>
          <w:tcPr>
            <w:tcW w:w="4400" w:type="dxa"/>
            <w:tcBorders>
              <w:top w:val="nil"/>
              <w:left w:val="single" w:sz="8" w:space="0" w:color="000000"/>
              <w:bottom w:val="nil"/>
              <w:right w:val="nil"/>
            </w:tcBorders>
            <w:shd w:val="clear" w:color="auto" w:fill="auto"/>
            <w:noWrap/>
            <w:vAlign w:val="center"/>
            <w:hideMark/>
          </w:tcPr>
          <w:p w14:paraId="2F660166" w14:textId="77777777" w:rsidR="00FC170F" w:rsidRPr="00C03215" w:rsidRDefault="00FC170F" w:rsidP="00232B6D">
            <w:pPr>
              <w:rPr>
                <w:color w:val="000000"/>
                <w:sz w:val="20"/>
                <w:szCs w:val="20"/>
              </w:rPr>
            </w:pPr>
            <w:r w:rsidRPr="00C03215">
              <w:rPr>
                <w:color w:val="000000"/>
                <w:sz w:val="20"/>
                <w:szCs w:val="20"/>
              </w:rPr>
              <w:t>2"</w:t>
            </w:r>
          </w:p>
        </w:tc>
        <w:tc>
          <w:tcPr>
            <w:tcW w:w="1620" w:type="dxa"/>
            <w:tcBorders>
              <w:top w:val="nil"/>
              <w:left w:val="nil"/>
              <w:bottom w:val="nil"/>
              <w:right w:val="nil"/>
            </w:tcBorders>
            <w:shd w:val="clear" w:color="auto" w:fill="auto"/>
            <w:noWrap/>
            <w:vAlign w:val="center"/>
            <w:hideMark/>
          </w:tcPr>
          <w:p w14:paraId="77507D0B" w14:textId="77777777" w:rsidR="00FC170F" w:rsidRPr="00C03215" w:rsidRDefault="00FC170F" w:rsidP="00232B6D">
            <w:pPr>
              <w:jc w:val="right"/>
              <w:rPr>
                <w:color w:val="000000"/>
                <w:sz w:val="20"/>
                <w:szCs w:val="20"/>
              </w:rPr>
            </w:pPr>
            <w:r w:rsidRPr="00C03215">
              <w:rPr>
                <w:color w:val="000000"/>
                <w:sz w:val="20"/>
                <w:szCs w:val="20"/>
              </w:rPr>
              <w:t xml:space="preserve">$93.92 </w:t>
            </w:r>
          </w:p>
        </w:tc>
        <w:tc>
          <w:tcPr>
            <w:tcW w:w="1620" w:type="dxa"/>
            <w:tcBorders>
              <w:top w:val="nil"/>
              <w:left w:val="nil"/>
              <w:bottom w:val="nil"/>
              <w:right w:val="nil"/>
            </w:tcBorders>
            <w:shd w:val="clear" w:color="auto" w:fill="auto"/>
            <w:noWrap/>
            <w:vAlign w:val="center"/>
            <w:hideMark/>
          </w:tcPr>
          <w:p w14:paraId="65DA0AC7" w14:textId="77777777" w:rsidR="00FC170F" w:rsidRPr="00C03215" w:rsidRDefault="00FC170F" w:rsidP="00232B6D">
            <w:pPr>
              <w:jc w:val="right"/>
              <w:rPr>
                <w:color w:val="000000"/>
                <w:sz w:val="20"/>
                <w:szCs w:val="20"/>
              </w:rPr>
            </w:pPr>
            <w:r w:rsidRPr="00C03215">
              <w:rPr>
                <w:color w:val="000000"/>
                <w:sz w:val="20"/>
                <w:szCs w:val="20"/>
              </w:rPr>
              <w:t xml:space="preserve">$106.16 </w:t>
            </w:r>
          </w:p>
        </w:tc>
        <w:tc>
          <w:tcPr>
            <w:tcW w:w="1926" w:type="dxa"/>
            <w:tcBorders>
              <w:top w:val="nil"/>
              <w:left w:val="nil"/>
              <w:bottom w:val="nil"/>
              <w:right w:val="single" w:sz="8" w:space="0" w:color="000000"/>
            </w:tcBorders>
            <w:shd w:val="clear" w:color="auto" w:fill="auto"/>
            <w:noWrap/>
            <w:vAlign w:val="center"/>
            <w:hideMark/>
          </w:tcPr>
          <w:p w14:paraId="78DC50D4" w14:textId="77777777" w:rsidR="00FC170F" w:rsidRPr="00C03215" w:rsidRDefault="00FC170F" w:rsidP="00232B6D">
            <w:pPr>
              <w:jc w:val="right"/>
              <w:rPr>
                <w:color w:val="000000"/>
                <w:sz w:val="20"/>
                <w:szCs w:val="20"/>
              </w:rPr>
            </w:pPr>
            <w:r w:rsidRPr="00C03215">
              <w:rPr>
                <w:color w:val="000000"/>
                <w:sz w:val="20"/>
                <w:szCs w:val="20"/>
              </w:rPr>
              <w:t xml:space="preserve">$1.58 </w:t>
            </w:r>
          </w:p>
        </w:tc>
      </w:tr>
      <w:tr w:rsidR="00FC170F" w:rsidRPr="00C03215" w14:paraId="268CD4CC" w14:textId="77777777" w:rsidTr="00DE6863">
        <w:trPr>
          <w:trHeight w:val="255"/>
        </w:trPr>
        <w:tc>
          <w:tcPr>
            <w:tcW w:w="4400" w:type="dxa"/>
            <w:tcBorders>
              <w:top w:val="nil"/>
              <w:left w:val="single" w:sz="8" w:space="0" w:color="000000"/>
              <w:bottom w:val="nil"/>
              <w:right w:val="nil"/>
            </w:tcBorders>
            <w:shd w:val="clear" w:color="auto" w:fill="auto"/>
            <w:noWrap/>
            <w:vAlign w:val="center"/>
            <w:hideMark/>
          </w:tcPr>
          <w:p w14:paraId="7CC74B84" w14:textId="77777777" w:rsidR="00FC170F" w:rsidRPr="00C03215" w:rsidRDefault="00FC170F" w:rsidP="00232B6D">
            <w:pPr>
              <w:rPr>
                <w:color w:val="000000"/>
                <w:sz w:val="20"/>
                <w:szCs w:val="20"/>
              </w:rPr>
            </w:pPr>
            <w:r w:rsidRPr="00C03215">
              <w:rPr>
                <w:color w:val="000000"/>
                <w:sz w:val="20"/>
                <w:szCs w:val="20"/>
              </w:rPr>
              <w:t>3"</w:t>
            </w:r>
          </w:p>
        </w:tc>
        <w:tc>
          <w:tcPr>
            <w:tcW w:w="1620" w:type="dxa"/>
            <w:tcBorders>
              <w:top w:val="nil"/>
              <w:left w:val="nil"/>
              <w:bottom w:val="nil"/>
              <w:right w:val="nil"/>
            </w:tcBorders>
            <w:shd w:val="clear" w:color="auto" w:fill="auto"/>
            <w:noWrap/>
            <w:vAlign w:val="center"/>
            <w:hideMark/>
          </w:tcPr>
          <w:p w14:paraId="04A8FDDE" w14:textId="77777777" w:rsidR="00FC170F" w:rsidRPr="00C03215" w:rsidRDefault="00FC170F" w:rsidP="00232B6D">
            <w:pPr>
              <w:jc w:val="right"/>
              <w:rPr>
                <w:color w:val="000000"/>
                <w:sz w:val="20"/>
                <w:szCs w:val="20"/>
              </w:rPr>
            </w:pPr>
            <w:r w:rsidRPr="00C03215">
              <w:rPr>
                <w:color w:val="000000"/>
                <w:sz w:val="20"/>
                <w:szCs w:val="20"/>
              </w:rPr>
              <w:t xml:space="preserve">$187.84 </w:t>
            </w:r>
          </w:p>
        </w:tc>
        <w:tc>
          <w:tcPr>
            <w:tcW w:w="1620" w:type="dxa"/>
            <w:tcBorders>
              <w:top w:val="nil"/>
              <w:left w:val="nil"/>
              <w:bottom w:val="nil"/>
              <w:right w:val="nil"/>
            </w:tcBorders>
            <w:shd w:val="clear" w:color="auto" w:fill="auto"/>
            <w:noWrap/>
            <w:vAlign w:val="center"/>
            <w:hideMark/>
          </w:tcPr>
          <w:p w14:paraId="621FEB50" w14:textId="77777777" w:rsidR="00FC170F" w:rsidRPr="00C03215" w:rsidRDefault="00FC170F" w:rsidP="00232B6D">
            <w:pPr>
              <w:jc w:val="right"/>
              <w:rPr>
                <w:color w:val="000000"/>
                <w:sz w:val="20"/>
                <w:szCs w:val="20"/>
              </w:rPr>
            </w:pPr>
            <w:r w:rsidRPr="00C03215">
              <w:rPr>
                <w:color w:val="000000"/>
                <w:sz w:val="20"/>
                <w:szCs w:val="20"/>
              </w:rPr>
              <w:t xml:space="preserve">$212.32 </w:t>
            </w:r>
          </w:p>
        </w:tc>
        <w:tc>
          <w:tcPr>
            <w:tcW w:w="1926" w:type="dxa"/>
            <w:tcBorders>
              <w:top w:val="nil"/>
              <w:left w:val="nil"/>
              <w:bottom w:val="nil"/>
              <w:right w:val="single" w:sz="8" w:space="0" w:color="000000"/>
            </w:tcBorders>
            <w:shd w:val="clear" w:color="auto" w:fill="auto"/>
            <w:noWrap/>
            <w:vAlign w:val="center"/>
            <w:hideMark/>
          </w:tcPr>
          <w:p w14:paraId="7D9348B5" w14:textId="77777777" w:rsidR="00FC170F" w:rsidRPr="00C03215" w:rsidRDefault="00FC170F" w:rsidP="00232B6D">
            <w:pPr>
              <w:jc w:val="right"/>
              <w:rPr>
                <w:color w:val="000000"/>
                <w:sz w:val="20"/>
                <w:szCs w:val="20"/>
              </w:rPr>
            </w:pPr>
            <w:r w:rsidRPr="00C03215">
              <w:rPr>
                <w:color w:val="000000"/>
                <w:sz w:val="20"/>
                <w:szCs w:val="20"/>
              </w:rPr>
              <w:t xml:space="preserve">$3.17 </w:t>
            </w:r>
          </w:p>
        </w:tc>
      </w:tr>
      <w:tr w:rsidR="00FC170F" w:rsidRPr="00C03215" w14:paraId="388CEEE0" w14:textId="77777777" w:rsidTr="00DE6863">
        <w:trPr>
          <w:trHeight w:val="255"/>
        </w:trPr>
        <w:tc>
          <w:tcPr>
            <w:tcW w:w="4400" w:type="dxa"/>
            <w:tcBorders>
              <w:top w:val="nil"/>
              <w:left w:val="single" w:sz="8" w:space="0" w:color="000000"/>
              <w:bottom w:val="nil"/>
              <w:right w:val="nil"/>
            </w:tcBorders>
            <w:shd w:val="clear" w:color="auto" w:fill="auto"/>
            <w:noWrap/>
            <w:vAlign w:val="center"/>
            <w:hideMark/>
          </w:tcPr>
          <w:p w14:paraId="03CC6995" w14:textId="77777777" w:rsidR="00FC170F" w:rsidRPr="00C03215" w:rsidRDefault="00FC170F" w:rsidP="00232B6D">
            <w:pPr>
              <w:rPr>
                <w:color w:val="000000"/>
                <w:sz w:val="20"/>
                <w:szCs w:val="20"/>
              </w:rPr>
            </w:pPr>
            <w:r w:rsidRPr="00C03215">
              <w:rPr>
                <w:color w:val="000000"/>
                <w:sz w:val="20"/>
                <w:szCs w:val="20"/>
              </w:rPr>
              <w:t>4"</w:t>
            </w:r>
          </w:p>
        </w:tc>
        <w:tc>
          <w:tcPr>
            <w:tcW w:w="1620" w:type="dxa"/>
            <w:tcBorders>
              <w:top w:val="nil"/>
              <w:left w:val="nil"/>
              <w:bottom w:val="nil"/>
              <w:right w:val="nil"/>
            </w:tcBorders>
            <w:shd w:val="clear" w:color="auto" w:fill="auto"/>
            <w:noWrap/>
            <w:vAlign w:val="center"/>
            <w:hideMark/>
          </w:tcPr>
          <w:p w14:paraId="53FB39F1" w14:textId="77777777" w:rsidR="00FC170F" w:rsidRPr="00C03215" w:rsidRDefault="00FC170F" w:rsidP="00232B6D">
            <w:pPr>
              <w:jc w:val="right"/>
              <w:rPr>
                <w:color w:val="000000"/>
                <w:sz w:val="20"/>
                <w:szCs w:val="20"/>
              </w:rPr>
            </w:pPr>
            <w:r w:rsidRPr="00C03215">
              <w:rPr>
                <w:color w:val="000000"/>
                <w:sz w:val="20"/>
                <w:szCs w:val="20"/>
              </w:rPr>
              <w:t xml:space="preserve">$293.50 </w:t>
            </w:r>
          </w:p>
        </w:tc>
        <w:tc>
          <w:tcPr>
            <w:tcW w:w="1620" w:type="dxa"/>
            <w:tcBorders>
              <w:top w:val="nil"/>
              <w:left w:val="nil"/>
              <w:bottom w:val="nil"/>
              <w:right w:val="nil"/>
            </w:tcBorders>
            <w:shd w:val="clear" w:color="auto" w:fill="auto"/>
            <w:noWrap/>
            <w:vAlign w:val="center"/>
            <w:hideMark/>
          </w:tcPr>
          <w:p w14:paraId="67EAB0F5" w14:textId="77777777" w:rsidR="00FC170F" w:rsidRPr="00C03215" w:rsidRDefault="00FC170F" w:rsidP="00232B6D">
            <w:pPr>
              <w:jc w:val="right"/>
              <w:rPr>
                <w:color w:val="000000"/>
                <w:sz w:val="20"/>
                <w:szCs w:val="20"/>
              </w:rPr>
            </w:pPr>
            <w:r w:rsidRPr="00C03215">
              <w:rPr>
                <w:color w:val="000000"/>
                <w:sz w:val="20"/>
                <w:szCs w:val="20"/>
              </w:rPr>
              <w:t xml:space="preserve">$331.75 </w:t>
            </w:r>
          </w:p>
        </w:tc>
        <w:tc>
          <w:tcPr>
            <w:tcW w:w="1926" w:type="dxa"/>
            <w:tcBorders>
              <w:top w:val="nil"/>
              <w:left w:val="nil"/>
              <w:bottom w:val="nil"/>
              <w:right w:val="single" w:sz="8" w:space="0" w:color="000000"/>
            </w:tcBorders>
            <w:shd w:val="clear" w:color="auto" w:fill="auto"/>
            <w:noWrap/>
            <w:vAlign w:val="center"/>
            <w:hideMark/>
          </w:tcPr>
          <w:p w14:paraId="3193A21D" w14:textId="77777777" w:rsidR="00FC170F" w:rsidRPr="00C03215" w:rsidRDefault="00FC170F" w:rsidP="00232B6D">
            <w:pPr>
              <w:jc w:val="right"/>
              <w:rPr>
                <w:color w:val="000000"/>
                <w:sz w:val="20"/>
                <w:szCs w:val="20"/>
              </w:rPr>
            </w:pPr>
            <w:r w:rsidRPr="00C03215">
              <w:rPr>
                <w:color w:val="000000"/>
                <w:sz w:val="20"/>
                <w:szCs w:val="20"/>
              </w:rPr>
              <w:t xml:space="preserve">$4.95 </w:t>
            </w:r>
          </w:p>
        </w:tc>
      </w:tr>
      <w:tr w:rsidR="00FC170F" w:rsidRPr="00C03215" w14:paraId="5FDE9067" w14:textId="77777777" w:rsidTr="00DE6863">
        <w:trPr>
          <w:trHeight w:val="255"/>
        </w:trPr>
        <w:tc>
          <w:tcPr>
            <w:tcW w:w="4400" w:type="dxa"/>
            <w:tcBorders>
              <w:top w:val="nil"/>
              <w:left w:val="single" w:sz="8" w:space="0" w:color="000000"/>
              <w:bottom w:val="nil"/>
              <w:right w:val="nil"/>
            </w:tcBorders>
            <w:shd w:val="clear" w:color="auto" w:fill="auto"/>
            <w:noWrap/>
            <w:vAlign w:val="center"/>
            <w:hideMark/>
          </w:tcPr>
          <w:p w14:paraId="11B4E770" w14:textId="77777777" w:rsidR="00FC170F" w:rsidRPr="00C03215" w:rsidRDefault="00FC170F" w:rsidP="00232B6D">
            <w:pPr>
              <w:rPr>
                <w:color w:val="000000"/>
                <w:sz w:val="20"/>
                <w:szCs w:val="20"/>
              </w:rPr>
            </w:pPr>
            <w:r w:rsidRPr="00C03215">
              <w:rPr>
                <w:color w:val="000000"/>
                <w:sz w:val="20"/>
                <w:szCs w:val="20"/>
              </w:rPr>
              <w:t>6"</w:t>
            </w:r>
          </w:p>
        </w:tc>
        <w:tc>
          <w:tcPr>
            <w:tcW w:w="1620" w:type="dxa"/>
            <w:tcBorders>
              <w:top w:val="nil"/>
              <w:left w:val="nil"/>
              <w:bottom w:val="nil"/>
              <w:right w:val="nil"/>
            </w:tcBorders>
            <w:shd w:val="clear" w:color="auto" w:fill="auto"/>
            <w:noWrap/>
            <w:vAlign w:val="center"/>
            <w:hideMark/>
          </w:tcPr>
          <w:p w14:paraId="641F61EB" w14:textId="77777777" w:rsidR="00FC170F" w:rsidRPr="00C03215" w:rsidRDefault="00FC170F" w:rsidP="00232B6D">
            <w:pPr>
              <w:jc w:val="right"/>
              <w:rPr>
                <w:color w:val="000000"/>
                <w:sz w:val="20"/>
                <w:szCs w:val="20"/>
              </w:rPr>
            </w:pPr>
            <w:r w:rsidRPr="00C03215">
              <w:rPr>
                <w:color w:val="000000"/>
                <w:sz w:val="20"/>
                <w:szCs w:val="20"/>
              </w:rPr>
              <w:t xml:space="preserve">$587.00 </w:t>
            </w:r>
          </w:p>
        </w:tc>
        <w:tc>
          <w:tcPr>
            <w:tcW w:w="1620" w:type="dxa"/>
            <w:tcBorders>
              <w:top w:val="nil"/>
              <w:left w:val="nil"/>
              <w:bottom w:val="nil"/>
              <w:right w:val="nil"/>
            </w:tcBorders>
            <w:shd w:val="clear" w:color="auto" w:fill="auto"/>
            <w:noWrap/>
            <w:vAlign w:val="center"/>
            <w:hideMark/>
          </w:tcPr>
          <w:p w14:paraId="22FC50FC" w14:textId="77777777" w:rsidR="00FC170F" w:rsidRPr="00C03215" w:rsidRDefault="00FC170F" w:rsidP="00232B6D">
            <w:pPr>
              <w:jc w:val="right"/>
              <w:rPr>
                <w:color w:val="000000"/>
                <w:sz w:val="20"/>
                <w:szCs w:val="20"/>
              </w:rPr>
            </w:pPr>
            <w:r w:rsidRPr="00C03215">
              <w:rPr>
                <w:color w:val="000000"/>
                <w:sz w:val="20"/>
                <w:szCs w:val="20"/>
              </w:rPr>
              <w:t xml:space="preserve">$663.50 </w:t>
            </w:r>
          </w:p>
        </w:tc>
        <w:tc>
          <w:tcPr>
            <w:tcW w:w="1926" w:type="dxa"/>
            <w:tcBorders>
              <w:top w:val="nil"/>
              <w:left w:val="nil"/>
              <w:bottom w:val="nil"/>
              <w:right w:val="single" w:sz="8" w:space="0" w:color="000000"/>
            </w:tcBorders>
            <w:shd w:val="clear" w:color="auto" w:fill="auto"/>
            <w:noWrap/>
            <w:vAlign w:val="center"/>
            <w:hideMark/>
          </w:tcPr>
          <w:p w14:paraId="44BB9A81" w14:textId="77777777" w:rsidR="00FC170F" w:rsidRPr="00C03215" w:rsidRDefault="00FC170F" w:rsidP="00232B6D">
            <w:pPr>
              <w:jc w:val="right"/>
              <w:rPr>
                <w:color w:val="000000"/>
                <w:sz w:val="20"/>
                <w:szCs w:val="20"/>
              </w:rPr>
            </w:pPr>
            <w:r w:rsidRPr="00C03215">
              <w:rPr>
                <w:color w:val="000000"/>
                <w:sz w:val="20"/>
                <w:szCs w:val="20"/>
              </w:rPr>
              <w:t xml:space="preserve">$9.91 </w:t>
            </w:r>
          </w:p>
        </w:tc>
      </w:tr>
      <w:tr w:rsidR="00FC170F" w:rsidRPr="00C03215" w14:paraId="3DCFF4E0" w14:textId="77777777" w:rsidTr="00DE6863">
        <w:trPr>
          <w:trHeight w:val="255"/>
        </w:trPr>
        <w:tc>
          <w:tcPr>
            <w:tcW w:w="4400" w:type="dxa"/>
            <w:tcBorders>
              <w:top w:val="nil"/>
              <w:left w:val="single" w:sz="8" w:space="0" w:color="000000"/>
              <w:bottom w:val="nil"/>
              <w:right w:val="nil"/>
            </w:tcBorders>
            <w:shd w:val="clear" w:color="auto" w:fill="auto"/>
            <w:noWrap/>
            <w:vAlign w:val="bottom"/>
            <w:hideMark/>
          </w:tcPr>
          <w:p w14:paraId="7856BB1F" w14:textId="77777777" w:rsidR="00FC170F" w:rsidRPr="00C03215" w:rsidRDefault="00FC170F" w:rsidP="00232B6D">
            <w:pPr>
              <w:rPr>
                <w:sz w:val="20"/>
                <w:szCs w:val="20"/>
              </w:rPr>
            </w:pPr>
            <w:r w:rsidRPr="00C03215">
              <w:rPr>
                <w:sz w:val="20"/>
                <w:szCs w:val="20"/>
              </w:rPr>
              <w:t> </w:t>
            </w:r>
          </w:p>
        </w:tc>
        <w:tc>
          <w:tcPr>
            <w:tcW w:w="1620" w:type="dxa"/>
            <w:tcBorders>
              <w:top w:val="nil"/>
              <w:left w:val="nil"/>
              <w:bottom w:val="nil"/>
              <w:right w:val="nil"/>
            </w:tcBorders>
            <w:shd w:val="clear" w:color="auto" w:fill="auto"/>
            <w:noWrap/>
            <w:vAlign w:val="bottom"/>
            <w:hideMark/>
          </w:tcPr>
          <w:p w14:paraId="32559032" w14:textId="77777777" w:rsidR="00FC170F" w:rsidRPr="00C03215" w:rsidRDefault="00FC170F" w:rsidP="00232B6D">
            <w:pPr>
              <w:rPr>
                <w:sz w:val="20"/>
                <w:szCs w:val="20"/>
              </w:rPr>
            </w:pPr>
          </w:p>
        </w:tc>
        <w:tc>
          <w:tcPr>
            <w:tcW w:w="1620" w:type="dxa"/>
            <w:tcBorders>
              <w:top w:val="nil"/>
              <w:left w:val="nil"/>
              <w:bottom w:val="nil"/>
              <w:right w:val="nil"/>
            </w:tcBorders>
            <w:shd w:val="clear" w:color="auto" w:fill="auto"/>
            <w:noWrap/>
            <w:vAlign w:val="bottom"/>
            <w:hideMark/>
          </w:tcPr>
          <w:p w14:paraId="1789926D" w14:textId="77777777" w:rsidR="00FC170F" w:rsidRPr="00C03215" w:rsidRDefault="00FC170F" w:rsidP="00232B6D">
            <w:pPr>
              <w:rPr>
                <w:sz w:val="20"/>
                <w:szCs w:val="20"/>
              </w:rPr>
            </w:pPr>
          </w:p>
        </w:tc>
        <w:tc>
          <w:tcPr>
            <w:tcW w:w="1926" w:type="dxa"/>
            <w:tcBorders>
              <w:top w:val="nil"/>
              <w:left w:val="nil"/>
              <w:bottom w:val="nil"/>
              <w:right w:val="single" w:sz="8" w:space="0" w:color="000000"/>
            </w:tcBorders>
            <w:shd w:val="clear" w:color="auto" w:fill="auto"/>
            <w:noWrap/>
            <w:vAlign w:val="center"/>
            <w:hideMark/>
          </w:tcPr>
          <w:p w14:paraId="13C32549" w14:textId="77777777" w:rsidR="00FC170F" w:rsidRPr="00C03215" w:rsidRDefault="00FC170F" w:rsidP="00232B6D">
            <w:pPr>
              <w:jc w:val="right"/>
              <w:rPr>
                <w:color w:val="000000"/>
                <w:sz w:val="20"/>
                <w:szCs w:val="20"/>
              </w:rPr>
            </w:pPr>
            <w:r w:rsidRPr="00C03215">
              <w:rPr>
                <w:color w:val="000000"/>
                <w:sz w:val="20"/>
                <w:szCs w:val="20"/>
              </w:rPr>
              <w:t> </w:t>
            </w:r>
          </w:p>
        </w:tc>
      </w:tr>
      <w:tr w:rsidR="00FC170F" w:rsidRPr="00C03215" w14:paraId="53FE9FFA" w14:textId="77777777" w:rsidTr="00DE6863">
        <w:trPr>
          <w:trHeight w:val="255"/>
        </w:trPr>
        <w:tc>
          <w:tcPr>
            <w:tcW w:w="4400" w:type="dxa"/>
            <w:tcBorders>
              <w:top w:val="nil"/>
              <w:left w:val="single" w:sz="8" w:space="0" w:color="000000"/>
              <w:bottom w:val="nil"/>
              <w:right w:val="nil"/>
            </w:tcBorders>
            <w:shd w:val="clear" w:color="auto" w:fill="auto"/>
            <w:noWrap/>
            <w:vAlign w:val="center"/>
            <w:hideMark/>
          </w:tcPr>
          <w:p w14:paraId="6DF213DB" w14:textId="77777777" w:rsidR="00FC170F" w:rsidRPr="00C03215" w:rsidRDefault="00FC170F" w:rsidP="00232B6D">
            <w:pPr>
              <w:rPr>
                <w:color w:val="000000"/>
                <w:sz w:val="20"/>
                <w:szCs w:val="20"/>
              </w:rPr>
            </w:pPr>
            <w:r w:rsidRPr="00C03215">
              <w:rPr>
                <w:color w:val="000000"/>
                <w:sz w:val="20"/>
                <w:szCs w:val="20"/>
              </w:rPr>
              <w:t>Charge per 1,000 gallons - Residential</w:t>
            </w:r>
          </w:p>
        </w:tc>
        <w:tc>
          <w:tcPr>
            <w:tcW w:w="1620" w:type="dxa"/>
            <w:tcBorders>
              <w:top w:val="nil"/>
              <w:left w:val="nil"/>
              <w:bottom w:val="nil"/>
              <w:right w:val="nil"/>
            </w:tcBorders>
            <w:shd w:val="clear" w:color="auto" w:fill="auto"/>
            <w:noWrap/>
            <w:vAlign w:val="bottom"/>
            <w:hideMark/>
          </w:tcPr>
          <w:p w14:paraId="7AF0BAA1" w14:textId="77777777" w:rsidR="00FC170F" w:rsidRPr="00C03215" w:rsidRDefault="00FC170F" w:rsidP="00232B6D">
            <w:pPr>
              <w:rPr>
                <w:color w:val="000000"/>
                <w:sz w:val="20"/>
                <w:szCs w:val="20"/>
              </w:rPr>
            </w:pPr>
          </w:p>
        </w:tc>
        <w:tc>
          <w:tcPr>
            <w:tcW w:w="1620" w:type="dxa"/>
            <w:tcBorders>
              <w:top w:val="nil"/>
              <w:left w:val="nil"/>
              <w:bottom w:val="nil"/>
              <w:right w:val="nil"/>
            </w:tcBorders>
            <w:shd w:val="clear" w:color="auto" w:fill="auto"/>
            <w:noWrap/>
            <w:vAlign w:val="bottom"/>
            <w:hideMark/>
          </w:tcPr>
          <w:p w14:paraId="0034BF48" w14:textId="77777777" w:rsidR="00FC170F" w:rsidRPr="00C03215" w:rsidRDefault="00FC170F" w:rsidP="00232B6D">
            <w:pPr>
              <w:rPr>
                <w:sz w:val="20"/>
                <w:szCs w:val="20"/>
              </w:rPr>
            </w:pPr>
          </w:p>
        </w:tc>
        <w:tc>
          <w:tcPr>
            <w:tcW w:w="1926" w:type="dxa"/>
            <w:tcBorders>
              <w:top w:val="nil"/>
              <w:left w:val="nil"/>
              <w:bottom w:val="nil"/>
              <w:right w:val="single" w:sz="8" w:space="0" w:color="000000"/>
            </w:tcBorders>
            <w:shd w:val="clear" w:color="auto" w:fill="auto"/>
            <w:noWrap/>
            <w:vAlign w:val="center"/>
            <w:hideMark/>
          </w:tcPr>
          <w:p w14:paraId="029AEC53" w14:textId="77777777" w:rsidR="00FC170F" w:rsidRPr="00C03215" w:rsidRDefault="00FC170F" w:rsidP="00232B6D">
            <w:pPr>
              <w:jc w:val="right"/>
              <w:rPr>
                <w:color w:val="000000"/>
                <w:sz w:val="20"/>
                <w:szCs w:val="20"/>
              </w:rPr>
            </w:pPr>
            <w:r w:rsidRPr="00C03215">
              <w:rPr>
                <w:color w:val="000000"/>
                <w:sz w:val="20"/>
                <w:szCs w:val="20"/>
              </w:rPr>
              <w:t> </w:t>
            </w:r>
          </w:p>
        </w:tc>
      </w:tr>
      <w:tr w:rsidR="00FC170F" w:rsidRPr="00C03215" w14:paraId="70910F7C" w14:textId="77777777" w:rsidTr="00DE6863">
        <w:trPr>
          <w:trHeight w:val="255"/>
        </w:trPr>
        <w:tc>
          <w:tcPr>
            <w:tcW w:w="4400" w:type="dxa"/>
            <w:tcBorders>
              <w:top w:val="nil"/>
              <w:left w:val="single" w:sz="8" w:space="0" w:color="000000"/>
              <w:bottom w:val="nil"/>
              <w:right w:val="nil"/>
            </w:tcBorders>
            <w:shd w:val="clear" w:color="auto" w:fill="auto"/>
            <w:noWrap/>
            <w:vAlign w:val="center"/>
            <w:hideMark/>
          </w:tcPr>
          <w:p w14:paraId="6A4C1618" w14:textId="77777777" w:rsidR="00FC170F" w:rsidRPr="00C03215" w:rsidRDefault="00FC170F" w:rsidP="00232B6D">
            <w:pPr>
              <w:rPr>
                <w:color w:val="000000"/>
                <w:sz w:val="20"/>
                <w:szCs w:val="20"/>
              </w:rPr>
            </w:pPr>
            <w:r w:rsidRPr="00C03215">
              <w:rPr>
                <w:color w:val="000000"/>
                <w:sz w:val="20"/>
                <w:szCs w:val="20"/>
              </w:rPr>
              <w:t>0 - 5,000 gallons</w:t>
            </w:r>
          </w:p>
        </w:tc>
        <w:tc>
          <w:tcPr>
            <w:tcW w:w="1620" w:type="dxa"/>
            <w:tcBorders>
              <w:top w:val="nil"/>
              <w:left w:val="nil"/>
              <w:bottom w:val="nil"/>
              <w:right w:val="nil"/>
            </w:tcBorders>
            <w:shd w:val="clear" w:color="auto" w:fill="auto"/>
            <w:noWrap/>
            <w:vAlign w:val="center"/>
            <w:hideMark/>
          </w:tcPr>
          <w:p w14:paraId="03F877D4" w14:textId="77777777" w:rsidR="00FC170F" w:rsidRPr="00C03215" w:rsidRDefault="00FC170F" w:rsidP="00232B6D">
            <w:pPr>
              <w:jc w:val="right"/>
              <w:rPr>
                <w:color w:val="000000"/>
                <w:sz w:val="20"/>
                <w:szCs w:val="20"/>
              </w:rPr>
            </w:pPr>
            <w:r w:rsidRPr="00C03215">
              <w:rPr>
                <w:color w:val="000000"/>
                <w:sz w:val="20"/>
                <w:szCs w:val="20"/>
              </w:rPr>
              <w:t xml:space="preserve">$1.22 </w:t>
            </w:r>
          </w:p>
        </w:tc>
        <w:tc>
          <w:tcPr>
            <w:tcW w:w="1620" w:type="dxa"/>
            <w:tcBorders>
              <w:top w:val="nil"/>
              <w:left w:val="nil"/>
              <w:bottom w:val="nil"/>
              <w:right w:val="nil"/>
            </w:tcBorders>
            <w:shd w:val="clear" w:color="auto" w:fill="auto"/>
            <w:noWrap/>
            <w:vAlign w:val="center"/>
            <w:hideMark/>
          </w:tcPr>
          <w:p w14:paraId="6E19C313" w14:textId="77777777" w:rsidR="00FC170F" w:rsidRPr="00C03215" w:rsidRDefault="00FC170F" w:rsidP="00232B6D">
            <w:pPr>
              <w:jc w:val="right"/>
              <w:rPr>
                <w:color w:val="000000"/>
                <w:sz w:val="20"/>
                <w:szCs w:val="20"/>
              </w:rPr>
            </w:pPr>
            <w:r w:rsidRPr="00C03215">
              <w:rPr>
                <w:color w:val="000000"/>
                <w:sz w:val="20"/>
                <w:szCs w:val="20"/>
              </w:rPr>
              <w:t>N/A</w:t>
            </w:r>
          </w:p>
        </w:tc>
        <w:tc>
          <w:tcPr>
            <w:tcW w:w="1926" w:type="dxa"/>
            <w:tcBorders>
              <w:top w:val="nil"/>
              <w:left w:val="nil"/>
              <w:bottom w:val="nil"/>
              <w:right w:val="single" w:sz="8" w:space="0" w:color="auto"/>
            </w:tcBorders>
            <w:shd w:val="clear" w:color="auto" w:fill="auto"/>
            <w:noWrap/>
            <w:vAlign w:val="center"/>
            <w:hideMark/>
          </w:tcPr>
          <w:p w14:paraId="6D5D9F8B" w14:textId="77777777" w:rsidR="00FC170F" w:rsidRPr="00C03215" w:rsidRDefault="00FC170F" w:rsidP="00232B6D">
            <w:pPr>
              <w:jc w:val="right"/>
              <w:rPr>
                <w:color w:val="000000"/>
                <w:sz w:val="20"/>
                <w:szCs w:val="20"/>
              </w:rPr>
            </w:pPr>
            <w:r w:rsidRPr="00C03215">
              <w:rPr>
                <w:color w:val="000000"/>
                <w:sz w:val="20"/>
                <w:szCs w:val="20"/>
              </w:rPr>
              <w:t>N/A</w:t>
            </w:r>
          </w:p>
        </w:tc>
      </w:tr>
      <w:tr w:rsidR="00FC170F" w:rsidRPr="00C03215" w14:paraId="05AD0520" w14:textId="77777777" w:rsidTr="00DE6863">
        <w:trPr>
          <w:trHeight w:val="255"/>
        </w:trPr>
        <w:tc>
          <w:tcPr>
            <w:tcW w:w="4400" w:type="dxa"/>
            <w:tcBorders>
              <w:top w:val="nil"/>
              <w:left w:val="single" w:sz="8" w:space="0" w:color="000000"/>
              <w:bottom w:val="nil"/>
              <w:right w:val="nil"/>
            </w:tcBorders>
            <w:shd w:val="clear" w:color="auto" w:fill="auto"/>
            <w:noWrap/>
            <w:vAlign w:val="center"/>
            <w:hideMark/>
          </w:tcPr>
          <w:p w14:paraId="080C0E9F" w14:textId="77777777" w:rsidR="00FC170F" w:rsidRPr="00C03215" w:rsidRDefault="00FC170F" w:rsidP="00232B6D">
            <w:pPr>
              <w:rPr>
                <w:color w:val="000000"/>
                <w:sz w:val="20"/>
                <w:szCs w:val="20"/>
              </w:rPr>
            </w:pPr>
            <w:r w:rsidRPr="00C03215">
              <w:rPr>
                <w:color w:val="000000"/>
                <w:sz w:val="20"/>
                <w:szCs w:val="20"/>
              </w:rPr>
              <w:t>Over 5,000 gallons</w:t>
            </w:r>
          </w:p>
        </w:tc>
        <w:tc>
          <w:tcPr>
            <w:tcW w:w="1620" w:type="dxa"/>
            <w:tcBorders>
              <w:top w:val="nil"/>
              <w:left w:val="nil"/>
              <w:bottom w:val="nil"/>
              <w:right w:val="nil"/>
            </w:tcBorders>
            <w:shd w:val="clear" w:color="auto" w:fill="auto"/>
            <w:noWrap/>
            <w:vAlign w:val="center"/>
            <w:hideMark/>
          </w:tcPr>
          <w:p w14:paraId="5199A5EE" w14:textId="77777777" w:rsidR="00FC170F" w:rsidRPr="00C03215" w:rsidRDefault="00FC170F" w:rsidP="00232B6D">
            <w:pPr>
              <w:jc w:val="right"/>
              <w:rPr>
                <w:color w:val="000000"/>
                <w:sz w:val="20"/>
                <w:szCs w:val="20"/>
              </w:rPr>
            </w:pPr>
            <w:r w:rsidRPr="00C03215">
              <w:rPr>
                <w:color w:val="000000"/>
                <w:sz w:val="20"/>
                <w:szCs w:val="20"/>
              </w:rPr>
              <w:t xml:space="preserve">$2.06 </w:t>
            </w:r>
          </w:p>
        </w:tc>
        <w:tc>
          <w:tcPr>
            <w:tcW w:w="1620" w:type="dxa"/>
            <w:tcBorders>
              <w:top w:val="nil"/>
              <w:left w:val="nil"/>
              <w:bottom w:val="nil"/>
              <w:right w:val="nil"/>
            </w:tcBorders>
            <w:shd w:val="clear" w:color="auto" w:fill="auto"/>
            <w:noWrap/>
            <w:vAlign w:val="center"/>
            <w:hideMark/>
          </w:tcPr>
          <w:p w14:paraId="0E7F6FD5" w14:textId="77777777" w:rsidR="00FC170F" w:rsidRPr="00C03215" w:rsidRDefault="00FC170F" w:rsidP="00232B6D">
            <w:pPr>
              <w:jc w:val="right"/>
              <w:rPr>
                <w:color w:val="000000"/>
                <w:sz w:val="20"/>
                <w:szCs w:val="20"/>
              </w:rPr>
            </w:pPr>
            <w:r w:rsidRPr="00C03215">
              <w:rPr>
                <w:color w:val="000000"/>
                <w:sz w:val="20"/>
                <w:szCs w:val="20"/>
              </w:rPr>
              <w:t>N/A</w:t>
            </w:r>
          </w:p>
        </w:tc>
        <w:tc>
          <w:tcPr>
            <w:tcW w:w="1926" w:type="dxa"/>
            <w:tcBorders>
              <w:top w:val="nil"/>
              <w:left w:val="nil"/>
              <w:bottom w:val="nil"/>
              <w:right w:val="single" w:sz="8" w:space="0" w:color="auto"/>
            </w:tcBorders>
            <w:shd w:val="clear" w:color="auto" w:fill="auto"/>
            <w:noWrap/>
            <w:vAlign w:val="center"/>
            <w:hideMark/>
          </w:tcPr>
          <w:p w14:paraId="49F20616" w14:textId="77777777" w:rsidR="00FC170F" w:rsidRPr="00C03215" w:rsidRDefault="00FC170F" w:rsidP="00232B6D">
            <w:pPr>
              <w:jc w:val="right"/>
              <w:rPr>
                <w:color w:val="000000"/>
                <w:sz w:val="20"/>
                <w:szCs w:val="20"/>
              </w:rPr>
            </w:pPr>
            <w:r w:rsidRPr="00C03215">
              <w:rPr>
                <w:color w:val="000000"/>
                <w:sz w:val="20"/>
                <w:szCs w:val="20"/>
              </w:rPr>
              <w:t>N/A</w:t>
            </w:r>
          </w:p>
        </w:tc>
      </w:tr>
      <w:tr w:rsidR="00FC170F" w:rsidRPr="00C03215" w14:paraId="5AF1BC45" w14:textId="77777777" w:rsidTr="00DE6863">
        <w:trPr>
          <w:trHeight w:val="255"/>
        </w:trPr>
        <w:tc>
          <w:tcPr>
            <w:tcW w:w="4400" w:type="dxa"/>
            <w:tcBorders>
              <w:top w:val="nil"/>
              <w:left w:val="single" w:sz="8" w:space="0" w:color="000000"/>
              <w:bottom w:val="nil"/>
              <w:right w:val="nil"/>
            </w:tcBorders>
            <w:shd w:val="clear" w:color="auto" w:fill="auto"/>
            <w:noWrap/>
            <w:vAlign w:val="center"/>
            <w:hideMark/>
          </w:tcPr>
          <w:p w14:paraId="59AA417D" w14:textId="77777777" w:rsidR="00FC170F" w:rsidRPr="00C03215" w:rsidRDefault="00FC170F" w:rsidP="00232B6D">
            <w:pPr>
              <w:rPr>
                <w:color w:val="000000"/>
                <w:sz w:val="20"/>
                <w:szCs w:val="20"/>
              </w:rPr>
            </w:pPr>
            <w:r w:rsidRPr="00C03215">
              <w:rPr>
                <w:color w:val="000000"/>
                <w:sz w:val="20"/>
                <w:szCs w:val="20"/>
              </w:rPr>
              <w:t> </w:t>
            </w:r>
          </w:p>
        </w:tc>
        <w:tc>
          <w:tcPr>
            <w:tcW w:w="1620" w:type="dxa"/>
            <w:tcBorders>
              <w:top w:val="nil"/>
              <w:left w:val="nil"/>
              <w:bottom w:val="nil"/>
              <w:right w:val="nil"/>
            </w:tcBorders>
            <w:shd w:val="clear" w:color="auto" w:fill="auto"/>
            <w:noWrap/>
            <w:vAlign w:val="center"/>
            <w:hideMark/>
          </w:tcPr>
          <w:p w14:paraId="739F4055" w14:textId="77777777" w:rsidR="00FC170F" w:rsidRPr="00C03215" w:rsidRDefault="00FC170F" w:rsidP="00232B6D">
            <w:pPr>
              <w:rPr>
                <w:color w:val="000000"/>
                <w:sz w:val="20"/>
                <w:szCs w:val="20"/>
              </w:rPr>
            </w:pPr>
          </w:p>
        </w:tc>
        <w:tc>
          <w:tcPr>
            <w:tcW w:w="1620" w:type="dxa"/>
            <w:tcBorders>
              <w:top w:val="nil"/>
              <w:left w:val="nil"/>
              <w:bottom w:val="nil"/>
              <w:right w:val="nil"/>
            </w:tcBorders>
            <w:shd w:val="clear" w:color="auto" w:fill="auto"/>
            <w:noWrap/>
            <w:vAlign w:val="center"/>
            <w:hideMark/>
          </w:tcPr>
          <w:p w14:paraId="3F73FA9C" w14:textId="77777777" w:rsidR="00FC170F" w:rsidRPr="00C03215" w:rsidRDefault="00FC170F" w:rsidP="00232B6D">
            <w:pPr>
              <w:jc w:val="right"/>
              <w:rPr>
                <w:sz w:val="20"/>
                <w:szCs w:val="20"/>
              </w:rPr>
            </w:pPr>
          </w:p>
        </w:tc>
        <w:tc>
          <w:tcPr>
            <w:tcW w:w="1926" w:type="dxa"/>
            <w:tcBorders>
              <w:top w:val="nil"/>
              <w:left w:val="nil"/>
              <w:bottom w:val="nil"/>
              <w:right w:val="single" w:sz="8" w:space="0" w:color="000000"/>
            </w:tcBorders>
            <w:shd w:val="clear" w:color="auto" w:fill="auto"/>
            <w:noWrap/>
            <w:vAlign w:val="center"/>
            <w:hideMark/>
          </w:tcPr>
          <w:p w14:paraId="5F6204B7" w14:textId="77777777" w:rsidR="00FC170F" w:rsidRPr="00C03215" w:rsidRDefault="00FC170F" w:rsidP="00232B6D">
            <w:pPr>
              <w:jc w:val="right"/>
              <w:rPr>
                <w:color w:val="000000"/>
                <w:sz w:val="20"/>
                <w:szCs w:val="20"/>
              </w:rPr>
            </w:pPr>
            <w:r w:rsidRPr="00C03215">
              <w:rPr>
                <w:color w:val="000000"/>
                <w:sz w:val="20"/>
                <w:szCs w:val="20"/>
              </w:rPr>
              <w:t> </w:t>
            </w:r>
          </w:p>
        </w:tc>
      </w:tr>
      <w:tr w:rsidR="00FC170F" w:rsidRPr="00C03215" w14:paraId="7CC2F77A" w14:textId="77777777" w:rsidTr="00DE6863">
        <w:trPr>
          <w:trHeight w:val="255"/>
        </w:trPr>
        <w:tc>
          <w:tcPr>
            <w:tcW w:w="4400" w:type="dxa"/>
            <w:tcBorders>
              <w:top w:val="nil"/>
              <w:left w:val="single" w:sz="8" w:space="0" w:color="000000"/>
              <w:bottom w:val="nil"/>
              <w:right w:val="nil"/>
            </w:tcBorders>
            <w:shd w:val="clear" w:color="auto" w:fill="auto"/>
            <w:noWrap/>
            <w:vAlign w:val="center"/>
            <w:hideMark/>
          </w:tcPr>
          <w:p w14:paraId="06D09004" w14:textId="77777777" w:rsidR="00FC170F" w:rsidRPr="00C03215" w:rsidRDefault="00FC170F" w:rsidP="00232B6D">
            <w:pPr>
              <w:rPr>
                <w:color w:val="000000"/>
                <w:sz w:val="20"/>
                <w:szCs w:val="20"/>
              </w:rPr>
            </w:pPr>
            <w:r w:rsidRPr="00C03215">
              <w:rPr>
                <w:color w:val="000000"/>
                <w:sz w:val="20"/>
                <w:szCs w:val="20"/>
              </w:rPr>
              <w:t>Charge per 1,000 gallons - Residential</w:t>
            </w:r>
          </w:p>
        </w:tc>
        <w:tc>
          <w:tcPr>
            <w:tcW w:w="1620" w:type="dxa"/>
            <w:tcBorders>
              <w:top w:val="nil"/>
              <w:left w:val="nil"/>
              <w:bottom w:val="nil"/>
              <w:right w:val="nil"/>
            </w:tcBorders>
            <w:shd w:val="clear" w:color="auto" w:fill="auto"/>
            <w:noWrap/>
            <w:vAlign w:val="bottom"/>
            <w:hideMark/>
          </w:tcPr>
          <w:p w14:paraId="0A31A0FB" w14:textId="77777777" w:rsidR="00FC170F" w:rsidRPr="00C03215" w:rsidRDefault="00FC170F" w:rsidP="00232B6D">
            <w:pPr>
              <w:rPr>
                <w:color w:val="000000"/>
                <w:sz w:val="20"/>
                <w:szCs w:val="20"/>
              </w:rPr>
            </w:pPr>
          </w:p>
        </w:tc>
        <w:tc>
          <w:tcPr>
            <w:tcW w:w="1620" w:type="dxa"/>
            <w:tcBorders>
              <w:top w:val="nil"/>
              <w:left w:val="nil"/>
              <w:bottom w:val="nil"/>
              <w:right w:val="nil"/>
            </w:tcBorders>
            <w:shd w:val="clear" w:color="auto" w:fill="auto"/>
            <w:noWrap/>
            <w:vAlign w:val="bottom"/>
            <w:hideMark/>
          </w:tcPr>
          <w:p w14:paraId="2CF96127" w14:textId="77777777" w:rsidR="00FC170F" w:rsidRPr="00C03215" w:rsidRDefault="00FC170F" w:rsidP="00232B6D">
            <w:pPr>
              <w:rPr>
                <w:sz w:val="20"/>
                <w:szCs w:val="20"/>
              </w:rPr>
            </w:pPr>
          </w:p>
        </w:tc>
        <w:tc>
          <w:tcPr>
            <w:tcW w:w="1926" w:type="dxa"/>
            <w:tcBorders>
              <w:top w:val="nil"/>
              <w:left w:val="nil"/>
              <w:bottom w:val="nil"/>
              <w:right w:val="single" w:sz="8" w:space="0" w:color="000000"/>
            </w:tcBorders>
            <w:shd w:val="clear" w:color="auto" w:fill="auto"/>
            <w:noWrap/>
            <w:vAlign w:val="center"/>
            <w:hideMark/>
          </w:tcPr>
          <w:p w14:paraId="7610CFD5" w14:textId="77777777" w:rsidR="00FC170F" w:rsidRPr="00C03215" w:rsidRDefault="00FC170F" w:rsidP="00232B6D">
            <w:pPr>
              <w:jc w:val="right"/>
              <w:rPr>
                <w:color w:val="000000"/>
                <w:sz w:val="20"/>
                <w:szCs w:val="20"/>
              </w:rPr>
            </w:pPr>
            <w:r w:rsidRPr="00C03215">
              <w:rPr>
                <w:color w:val="000000"/>
                <w:sz w:val="20"/>
                <w:szCs w:val="20"/>
              </w:rPr>
              <w:t> </w:t>
            </w:r>
          </w:p>
        </w:tc>
      </w:tr>
      <w:tr w:rsidR="00FC170F" w:rsidRPr="00C03215" w14:paraId="029E8405" w14:textId="77777777" w:rsidTr="00DE6863">
        <w:trPr>
          <w:trHeight w:val="255"/>
        </w:trPr>
        <w:tc>
          <w:tcPr>
            <w:tcW w:w="4400" w:type="dxa"/>
            <w:tcBorders>
              <w:top w:val="nil"/>
              <w:left w:val="single" w:sz="8" w:space="0" w:color="000000"/>
              <w:bottom w:val="nil"/>
              <w:right w:val="nil"/>
            </w:tcBorders>
            <w:shd w:val="clear" w:color="auto" w:fill="auto"/>
            <w:noWrap/>
            <w:vAlign w:val="center"/>
            <w:hideMark/>
          </w:tcPr>
          <w:p w14:paraId="5E9D0312" w14:textId="77777777" w:rsidR="00FC170F" w:rsidRPr="00C03215" w:rsidRDefault="00FC170F" w:rsidP="00232B6D">
            <w:pPr>
              <w:rPr>
                <w:color w:val="000000"/>
                <w:sz w:val="20"/>
                <w:szCs w:val="20"/>
              </w:rPr>
            </w:pPr>
            <w:r w:rsidRPr="00C03215">
              <w:rPr>
                <w:color w:val="000000"/>
                <w:sz w:val="20"/>
                <w:szCs w:val="20"/>
              </w:rPr>
              <w:t>0 - 4,000 gallons</w:t>
            </w:r>
          </w:p>
        </w:tc>
        <w:tc>
          <w:tcPr>
            <w:tcW w:w="1620" w:type="dxa"/>
            <w:tcBorders>
              <w:top w:val="nil"/>
              <w:left w:val="nil"/>
              <w:bottom w:val="nil"/>
              <w:right w:val="nil"/>
            </w:tcBorders>
            <w:shd w:val="clear" w:color="auto" w:fill="auto"/>
            <w:noWrap/>
            <w:vAlign w:val="center"/>
            <w:hideMark/>
          </w:tcPr>
          <w:p w14:paraId="488BBE34" w14:textId="77777777" w:rsidR="00FC170F" w:rsidRPr="00C03215" w:rsidRDefault="00FC170F" w:rsidP="00232B6D">
            <w:pPr>
              <w:jc w:val="right"/>
              <w:rPr>
                <w:color w:val="000000"/>
                <w:sz w:val="20"/>
                <w:szCs w:val="20"/>
              </w:rPr>
            </w:pPr>
            <w:r w:rsidRPr="00C03215">
              <w:rPr>
                <w:color w:val="000000"/>
                <w:sz w:val="20"/>
                <w:szCs w:val="20"/>
              </w:rPr>
              <w:t>N/A</w:t>
            </w:r>
          </w:p>
        </w:tc>
        <w:tc>
          <w:tcPr>
            <w:tcW w:w="1620" w:type="dxa"/>
            <w:tcBorders>
              <w:top w:val="nil"/>
              <w:left w:val="nil"/>
              <w:bottom w:val="nil"/>
              <w:right w:val="nil"/>
            </w:tcBorders>
            <w:shd w:val="clear" w:color="auto" w:fill="auto"/>
            <w:noWrap/>
            <w:vAlign w:val="center"/>
            <w:hideMark/>
          </w:tcPr>
          <w:p w14:paraId="340CA39D" w14:textId="77777777" w:rsidR="00FC170F" w:rsidRPr="00C03215" w:rsidRDefault="00FC170F" w:rsidP="00232B6D">
            <w:pPr>
              <w:jc w:val="right"/>
              <w:rPr>
                <w:color w:val="000000"/>
                <w:sz w:val="20"/>
                <w:szCs w:val="20"/>
              </w:rPr>
            </w:pPr>
            <w:r w:rsidRPr="00C03215">
              <w:rPr>
                <w:color w:val="000000"/>
                <w:sz w:val="20"/>
                <w:szCs w:val="20"/>
              </w:rPr>
              <w:t xml:space="preserve">$3.90 </w:t>
            </w:r>
          </w:p>
        </w:tc>
        <w:tc>
          <w:tcPr>
            <w:tcW w:w="1926" w:type="dxa"/>
            <w:tcBorders>
              <w:top w:val="nil"/>
              <w:left w:val="nil"/>
              <w:bottom w:val="nil"/>
              <w:right w:val="single" w:sz="8" w:space="0" w:color="000000"/>
            </w:tcBorders>
            <w:shd w:val="clear" w:color="auto" w:fill="auto"/>
            <w:noWrap/>
            <w:vAlign w:val="center"/>
            <w:hideMark/>
          </w:tcPr>
          <w:p w14:paraId="63ED85E4" w14:textId="77777777" w:rsidR="00FC170F" w:rsidRPr="00C03215" w:rsidRDefault="00FC170F" w:rsidP="00232B6D">
            <w:pPr>
              <w:jc w:val="right"/>
              <w:rPr>
                <w:color w:val="000000"/>
                <w:sz w:val="20"/>
                <w:szCs w:val="20"/>
              </w:rPr>
            </w:pPr>
            <w:r w:rsidRPr="00C03215">
              <w:rPr>
                <w:color w:val="000000"/>
                <w:sz w:val="20"/>
                <w:szCs w:val="20"/>
              </w:rPr>
              <w:t xml:space="preserve">$0.06 </w:t>
            </w:r>
          </w:p>
        </w:tc>
      </w:tr>
      <w:tr w:rsidR="00FC170F" w:rsidRPr="00C03215" w14:paraId="327EA611" w14:textId="77777777" w:rsidTr="00DE6863">
        <w:trPr>
          <w:trHeight w:val="255"/>
        </w:trPr>
        <w:tc>
          <w:tcPr>
            <w:tcW w:w="4400" w:type="dxa"/>
            <w:tcBorders>
              <w:top w:val="nil"/>
              <w:left w:val="single" w:sz="8" w:space="0" w:color="000000"/>
              <w:bottom w:val="nil"/>
              <w:right w:val="nil"/>
            </w:tcBorders>
            <w:shd w:val="clear" w:color="auto" w:fill="auto"/>
            <w:noWrap/>
            <w:vAlign w:val="center"/>
            <w:hideMark/>
          </w:tcPr>
          <w:p w14:paraId="163B6CD7" w14:textId="77777777" w:rsidR="00FC170F" w:rsidRPr="00C03215" w:rsidRDefault="00FC170F" w:rsidP="00232B6D">
            <w:pPr>
              <w:rPr>
                <w:color w:val="000000"/>
                <w:sz w:val="20"/>
                <w:szCs w:val="20"/>
              </w:rPr>
            </w:pPr>
            <w:r w:rsidRPr="00C03215">
              <w:rPr>
                <w:color w:val="000000"/>
                <w:sz w:val="20"/>
                <w:szCs w:val="20"/>
              </w:rPr>
              <w:t>Over 4,000 gallons</w:t>
            </w:r>
          </w:p>
        </w:tc>
        <w:tc>
          <w:tcPr>
            <w:tcW w:w="1620" w:type="dxa"/>
            <w:tcBorders>
              <w:top w:val="nil"/>
              <w:left w:val="nil"/>
              <w:bottom w:val="nil"/>
              <w:right w:val="nil"/>
            </w:tcBorders>
            <w:shd w:val="clear" w:color="auto" w:fill="auto"/>
            <w:noWrap/>
            <w:vAlign w:val="center"/>
            <w:hideMark/>
          </w:tcPr>
          <w:p w14:paraId="00CB305B" w14:textId="77777777" w:rsidR="00FC170F" w:rsidRPr="00C03215" w:rsidRDefault="00FC170F" w:rsidP="00232B6D">
            <w:pPr>
              <w:jc w:val="right"/>
              <w:rPr>
                <w:color w:val="000000"/>
                <w:sz w:val="20"/>
                <w:szCs w:val="20"/>
              </w:rPr>
            </w:pPr>
            <w:r w:rsidRPr="00C03215">
              <w:rPr>
                <w:color w:val="000000"/>
                <w:sz w:val="20"/>
                <w:szCs w:val="20"/>
              </w:rPr>
              <w:t>N/A</w:t>
            </w:r>
          </w:p>
        </w:tc>
        <w:tc>
          <w:tcPr>
            <w:tcW w:w="1620" w:type="dxa"/>
            <w:tcBorders>
              <w:top w:val="nil"/>
              <w:left w:val="nil"/>
              <w:bottom w:val="nil"/>
              <w:right w:val="nil"/>
            </w:tcBorders>
            <w:shd w:val="clear" w:color="auto" w:fill="auto"/>
            <w:noWrap/>
            <w:vAlign w:val="center"/>
            <w:hideMark/>
          </w:tcPr>
          <w:p w14:paraId="0E0AB8AD" w14:textId="77777777" w:rsidR="00FC170F" w:rsidRPr="00C03215" w:rsidRDefault="00FC170F" w:rsidP="00232B6D">
            <w:pPr>
              <w:jc w:val="right"/>
              <w:rPr>
                <w:color w:val="000000"/>
                <w:sz w:val="20"/>
                <w:szCs w:val="20"/>
              </w:rPr>
            </w:pPr>
            <w:r w:rsidRPr="00C03215">
              <w:rPr>
                <w:color w:val="000000"/>
                <w:sz w:val="20"/>
                <w:szCs w:val="20"/>
              </w:rPr>
              <w:t xml:space="preserve">$5.84 </w:t>
            </w:r>
          </w:p>
        </w:tc>
        <w:tc>
          <w:tcPr>
            <w:tcW w:w="1926" w:type="dxa"/>
            <w:tcBorders>
              <w:top w:val="nil"/>
              <w:left w:val="nil"/>
              <w:bottom w:val="nil"/>
              <w:right w:val="single" w:sz="8" w:space="0" w:color="000000"/>
            </w:tcBorders>
            <w:shd w:val="clear" w:color="auto" w:fill="auto"/>
            <w:noWrap/>
            <w:vAlign w:val="center"/>
            <w:hideMark/>
          </w:tcPr>
          <w:p w14:paraId="4C5B7F5E" w14:textId="77777777" w:rsidR="00FC170F" w:rsidRPr="00C03215" w:rsidRDefault="00FC170F" w:rsidP="00232B6D">
            <w:pPr>
              <w:jc w:val="right"/>
              <w:rPr>
                <w:color w:val="000000"/>
                <w:sz w:val="20"/>
                <w:szCs w:val="20"/>
              </w:rPr>
            </w:pPr>
            <w:r w:rsidRPr="00C03215">
              <w:rPr>
                <w:color w:val="000000"/>
                <w:sz w:val="20"/>
                <w:szCs w:val="20"/>
              </w:rPr>
              <w:t xml:space="preserve">$0.09 </w:t>
            </w:r>
          </w:p>
        </w:tc>
      </w:tr>
      <w:tr w:rsidR="00FC170F" w:rsidRPr="00C03215" w14:paraId="415FE10B" w14:textId="77777777" w:rsidTr="00DE6863">
        <w:trPr>
          <w:trHeight w:val="255"/>
        </w:trPr>
        <w:tc>
          <w:tcPr>
            <w:tcW w:w="4400" w:type="dxa"/>
            <w:tcBorders>
              <w:top w:val="nil"/>
              <w:left w:val="single" w:sz="8" w:space="0" w:color="000000"/>
              <w:bottom w:val="nil"/>
              <w:right w:val="nil"/>
            </w:tcBorders>
            <w:shd w:val="clear" w:color="auto" w:fill="auto"/>
            <w:noWrap/>
            <w:vAlign w:val="center"/>
            <w:hideMark/>
          </w:tcPr>
          <w:p w14:paraId="3FB5ADDF" w14:textId="77777777" w:rsidR="00FC170F" w:rsidRPr="00C03215" w:rsidRDefault="00FC170F" w:rsidP="00232B6D">
            <w:pPr>
              <w:rPr>
                <w:color w:val="000000"/>
                <w:sz w:val="20"/>
                <w:szCs w:val="20"/>
              </w:rPr>
            </w:pPr>
            <w:r w:rsidRPr="00C03215">
              <w:rPr>
                <w:color w:val="000000"/>
                <w:sz w:val="20"/>
                <w:szCs w:val="20"/>
              </w:rPr>
              <w:t> </w:t>
            </w:r>
          </w:p>
        </w:tc>
        <w:tc>
          <w:tcPr>
            <w:tcW w:w="1620" w:type="dxa"/>
            <w:tcBorders>
              <w:top w:val="nil"/>
              <w:left w:val="nil"/>
              <w:bottom w:val="nil"/>
              <w:right w:val="nil"/>
            </w:tcBorders>
            <w:shd w:val="clear" w:color="auto" w:fill="auto"/>
            <w:noWrap/>
            <w:vAlign w:val="center"/>
            <w:hideMark/>
          </w:tcPr>
          <w:p w14:paraId="37DC19BB" w14:textId="77777777" w:rsidR="00FC170F" w:rsidRPr="00C03215" w:rsidRDefault="00FC170F" w:rsidP="00232B6D">
            <w:pPr>
              <w:rPr>
                <w:color w:val="000000"/>
                <w:sz w:val="20"/>
                <w:szCs w:val="20"/>
              </w:rPr>
            </w:pPr>
          </w:p>
        </w:tc>
        <w:tc>
          <w:tcPr>
            <w:tcW w:w="1620" w:type="dxa"/>
            <w:tcBorders>
              <w:top w:val="nil"/>
              <w:left w:val="nil"/>
              <w:bottom w:val="nil"/>
              <w:right w:val="nil"/>
            </w:tcBorders>
            <w:shd w:val="clear" w:color="auto" w:fill="auto"/>
            <w:noWrap/>
            <w:vAlign w:val="center"/>
            <w:hideMark/>
          </w:tcPr>
          <w:p w14:paraId="11D3ECFC" w14:textId="77777777" w:rsidR="00FC170F" w:rsidRPr="00C03215" w:rsidRDefault="00FC170F" w:rsidP="00232B6D">
            <w:pPr>
              <w:jc w:val="right"/>
              <w:rPr>
                <w:sz w:val="20"/>
                <w:szCs w:val="20"/>
              </w:rPr>
            </w:pPr>
          </w:p>
        </w:tc>
        <w:tc>
          <w:tcPr>
            <w:tcW w:w="1926" w:type="dxa"/>
            <w:tcBorders>
              <w:top w:val="nil"/>
              <w:left w:val="nil"/>
              <w:bottom w:val="nil"/>
              <w:right w:val="single" w:sz="8" w:space="0" w:color="000000"/>
            </w:tcBorders>
            <w:shd w:val="clear" w:color="auto" w:fill="auto"/>
            <w:noWrap/>
            <w:vAlign w:val="center"/>
            <w:hideMark/>
          </w:tcPr>
          <w:p w14:paraId="0A372F0E" w14:textId="77777777" w:rsidR="00FC170F" w:rsidRPr="00C03215" w:rsidRDefault="00FC170F" w:rsidP="00232B6D">
            <w:pPr>
              <w:jc w:val="right"/>
              <w:rPr>
                <w:color w:val="000000"/>
                <w:sz w:val="20"/>
                <w:szCs w:val="20"/>
              </w:rPr>
            </w:pPr>
            <w:r w:rsidRPr="00C03215">
              <w:rPr>
                <w:color w:val="000000"/>
                <w:sz w:val="20"/>
                <w:szCs w:val="20"/>
              </w:rPr>
              <w:t> </w:t>
            </w:r>
          </w:p>
        </w:tc>
      </w:tr>
      <w:tr w:rsidR="00FC170F" w:rsidRPr="00C03215" w14:paraId="539DF31D" w14:textId="77777777" w:rsidTr="00DE6863">
        <w:trPr>
          <w:trHeight w:val="255"/>
        </w:trPr>
        <w:tc>
          <w:tcPr>
            <w:tcW w:w="4400" w:type="dxa"/>
            <w:tcBorders>
              <w:top w:val="nil"/>
              <w:left w:val="single" w:sz="8" w:space="0" w:color="000000"/>
              <w:bottom w:val="nil"/>
              <w:right w:val="nil"/>
            </w:tcBorders>
            <w:shd w:val="clear" w:color="auto" w:fill="auto"/>
            <w:noWrap/>
            <w:vAlign w:val="center"/>
            <w:hideMark/>
          </w:tcPr>
          <w:p w14:paraId="164937D1" w14:textId="77777777" w:rsidR="00FC170F" w:rsidRPr="00C03215" w:rsidRDefault="00FC170F" w:rsidP="00232B6D">
            <w:pPr>
              <w:rPr>
                <w:color w:val="000000"/>
                <w:sz w:val="20"/>
                <w:szCs w:val="20"/>
              </w:rPr>
            </w:pPr>
            <w:r w:rsidRPr="00C03215">
              <w:rPr>
                <w:color w:val="000000"/>
                <w:sz w:val="20"/>
                <w:szCs w:val="20"/>
              </w:rPr>
              <w:t>Charge per 1,000 gallons - General Service</w:t>
            </w:r>
          </w:p>
        </w:tc>
        <w:tc>
          <w:tcPr>
            <w:tcW w:w="1620" w:type="dxa"/>
            <w:tcBorders>
              <w:top w:val="nil"/>
              <w:left w:val="nil"/>
              <w:bottom w:val="nil"/>
              <w:right w:val="nil"/>
            </w:tcBorders>
            <w:shd w:val="clear" w:color="auto" w:fill="auto"/>
            <w:noWrap/>
            <w:vAlign w:val="center"/>
            <w:hideMark/>
          </w:tcPr>
          <w:p w14:paraId="11EF1815" w14:textId="77777777" w:rsidR="00FC170F" w:rsidRPr="00C03215" w:rsidRDefault="00FC170F" w:rsidP="00232B6D">
            <w:pPr>
              <w:jc w:val="right"/>
              <w:rPr>
                <w:color w:val="000000"/>
                <w:sz w:val="20"/>
                <w:szCs w:val="20"/>
              </w:rPr>
            </w:pPr>
            <w:r w:rsidRPr="00C03215">
              <w:rPr>
                <w:color w:val="000000"/>
                <w:sz w:val="20"/>
                <w:szCs w:val="20"/>
              </w:rPr>
              <w:t xml:space="preserve">$1.72 </w:t>
            </w:r>
          </w:p>
        </w:tc>
        <w:tc>
          <w:tcPr>
            <w:tcW w:w="1620" w:type="dxa"/>
            <w:tcBorders>
              <w:top w:val="nil"/>
              <w:left w:val="nil"/>
              <w:bottom w:val="nil"/>
              <w:right w:val="nil"/>
            </w:tcBorders>
            <w:shd w:val="clear" w:color="auto" w:fill="auto"/>
            <w:noWrap/>
            <w:vAlign w:val="center"/>
            <w:hideMark/>
          </w:tcPr>
          <w:p w14:paraId="1C7B983A" w14:textId="77777777" w:rsidR="00FC170F" w:rsidRPr="00C03215" w:rsidRDefault="00FC170F" w:rsidP="00232B6D">
            <w:pPr>
              <w:jc w:val="right"/>
              <w:rPr>
                <w:color w:val="000000"/>
                <w:sz w:val="20"/>
                <w:szCs w:val="20"/>
              </w:rPr>
            </w:pPr>
            <w:r w:rsidRPr="00C03215">
              <w:rPr>
                <w:color w:val="000000"/>
                <w:sz w:val="20"/>
                <w:szCs w:val="20"/>
              </w:rPr>
              <w:t xml:space="preserve">$4.60 </w:t>
            </w:r>
          </w:p>
        </w:tc>
        <w:tc>
          <w:tcPr>
            <w:tcW w:w="1926" w:type="dxa"/>
            <w:tcBorders>
              <w:top w:val="nil"/>
              <w:left w:val="nil"/>
              <w:bottom w:val="nil"/>
              <w:right w:val="single" w:sz="8" w:space="0" w:color="000000"/>
            </w:tcBorders>
            <w:shd w:val="clear" w:color="auto" w:fill="auto"/>
            <w:noWrap/>
            <w:vAlign w:val="center"/>
            <w:hideMark/>
          </w:tcPr>
          <w:p w14:paraId="4C8B9E32" w14:textId="77777777" w:rsidR="00FC170F" w:rsidRPr="00C03215" w:rsidRDefault="00FC170F" w:rsidP="00232B6D">
            <w:pPr>
              <w:jc w:val="right"/>
              <w:rPr>
                <w:color w:val="000000"/>
                <w:sz w:val="20"/>
                <w:szCs w:val="20"/>
              </w:rPr>
            </w:pPr>
            <w:r w:rsidRPr="00C03215">
              <w:rPr>
                <w:color w:val="000000"/>
                <w:sz w:val="20"/>
                <w:szCs w:val="20"/>
              </w:rPr>
              <w:t xml:space="preserve">$0.07 </w:t>
            </w:r>
          </w:p>
        </w:tc>
      </w:tr>
      <w:tr w:rsidR="00FC170F" w:rsidRPr="00C03215" w14:paraId="61168D2F" w14:textId="77777777" w:rsidTr="00DE6863">
        <w:trPr>
          <w:trHeight w:val="255"/>
        </w:trPr>
        <w:tc>
          <w:tcPr>
            <w:tcW w:w="4400" w:type="dxa"/>
            <w:tcBorders>
              <w:top w:val="nil"/>
              <w:left w:val="single" w:sz="8" w:space="0" w:color="000000"/>
              <w:bottom w:val="nil"/>
              <w:right w:val="nil"/>
            </w:tcBorders>
            <w:shd w:val="clear" w:color="auto" w:fill="auto"/>
            <w:noWrap/>
            <w:vAlign w:val="bottom"/>
            <w:hideMark/>
          </w:tcPr>
          <w:p w14:paraId="6D84728E" w14:textId="77777777" w:rsidR="00FC170F" w:rsidRPr="00C03215" w:rsidRDefault="00FC170F" w:rsidP="00232B6D">
            <w:pPr>
              <w:rPr>
                <w:sz w:val="20"/>
                <w:szCs w:val="20"/>
              </w:rPr>
            </w:pPr>
            <w:r w:rsidRPr="00C03215">
              <w:rPr>
                <w:sz w:val="20"/>
                <w:szCs w:val="20"/>
              </w:rPr>
              <w:t> </w:t>
            </w:r>
          </w:p>
        </w:tc>
        <w:tc>
          <w:tcPr>
            <w:tcW w:w="1620" w:type="dxa"/>
            <w:tcBorders>
              <w:top w:val="nil"/>
              <w:left w:val="nil"/>
              <w:bottom w:val="nil"/>
              <w:right w:val="nil"/>
            </w:tcBorders>
            <w:shd w:val="clear" w:color="auto" w:fill="auto"/>
            <w:noWrap/>
            <w:vAlign w:val="bottom"/>
            <w:hideMark/>
          </w:tcPr>
          <w:p w14:paraId="0D2B9552" w14:textId="77777777" w:rsidR="00FC170F" w:rsidRPr="00C03215" w:rsidRDefault="00FC170F" w:rsidP="00232B6D">
            <w:pPr>
              <w:rPr>
                <w:sz w:val="20"/>
                <w:szCs w:val="20"/>
              </w:rPr>
            </w:pPr>
          </w:p>
        </w:tc>
        <w:tc>
          <w:tcPr>
            <w:tcW w:w="1620" w:type="dxa"/>
            <w:tcBorders>
              <w:top w:val="nil"/>
              <w:left w:val="nil"/>
              <w:bottom w:val="nil"/>
              <w:right w:val="nil"/>
            </w:tcBorders>
            <w:shd w:val="clear" w:color="auto" w:fill="auto"/>
            <w:noWrap/>
            <w:vAlign w:val="bottom"/>
            <w:hideMark/>
          </w:tcPr>
          <w:p w14:paraId="5C0C1546" w14:textId="77777777" w:rsidR="00FC170F" w:rsidRPr="00C03215" w:rsidRDefault="00FC170F" w:rsidP="00232B6D">
            <w:pPr>
              <w:rPr>
                <w:sz w:val="20"/>
                <w:szCs w:val="20"/>
              </w:rPr>
            </w:pPr>
          </w:p>
        </w:tc>
        <w:tc>
          <w:tcPr>
            <w:tcW w:w="1926" w:type="dxa"/>
            <w:tcBorders>
              <w:top w:val="nil"/>
              <w:left w:val="nil"/>
              <w:bottom w:val="nil"/>
              <w:right w:val="single" w:sz="8" w:space="0" w:color="000000"/>
            </w:tcBorders>
            <w:shd w:val="clear" w:color="auto" w:fill="auto"/>
            <w:noWrap/>
            <w:vAlign w:val="center"/>
            <w:hideMark/>
          </w:tcPr>
          <w:p w14:paraId="5698F7E5" w14:textId="77777777" w:rsidR="00FC170F" w:rsidRPr="00C03215" w:rsidRDefault="00FC170F" w:rsidP="00232B6D">
            <w:pPr>
              <w:jc w:val="right"/>
              <w:rPr>
                <w:color w:val="000000"/>
                <w:sz w:val="20"/>
                <w:szCs w:val="20"/>
              </w:rPr>
            </w:pPr>
            <w:r w:rsidRPr="00C03215">
              <w:rPr>
                <w:color w:val="000000"/>
                <w:sz w:val="20"/>
                <w:szCs w:val="20"/>
              </w:rPr>
              <w:t> </w:t>
            </w:r>
          </w:p>
        </w:tc>
      </w:tr>
      <w:tr w:rsidR="00FC170F" w:rsidRPr="00C03215" w14:paraId="7327D034" w14:textId="77777777" w:rsidTr="00DE6863">
        <w:trPr>
          <w:trHeight w:val="255"/>
        </w:trPr>
        <w:tc>
          <w:tcPr>
            <w:tcW w:w="4400" w:type="dxa"/>
            <w:tcBorders>
              <w:top w:val="nil"/>
              <w:left w:val="single" w:sz="8" w:space="0" w:color="000000"/>
              <w:bottom w:val="nil"/>
              <w:right w:val="nil"/>
            </w:tcBorders>
            <w:shd w:val="clear" w:color="auto" w:fill="auto"/>
            <w:noWrap/>
            <w:vAlign w:val="bottom"/>
            <w:hideMark/>
          </w:tcPr>
          <w:p w14:paraId="39332A5A" w14:textId="77777777" w:rsidR="00FC170F" w:rsidRPr="00C03215" w:rsidRDefault="00FC170F" w:rsidP="00232B6D">
            <w:pPr>
              <w:rPr>
                <w:sz w:val="20"/>
                <w:szCs w:val="20"/>
              </w:rPr>
            </w:pPr>
            <w:r w:rsidRPr="00C03215">
              <w:rPr>
                <w:sz w:val="20"/>
                <w:szCs w:val="20"/>
              </w:rPr>
              <w:t> </w:t>
            </w:r>
          </w:p>
        </w:tc>
        <w:tc>
          <w:tcPr>
            <w:tcW w:w="1620" w:type="dxa"/>
            <w:tcBorders>
              <w:top w:val="nil"/>
              <w:left w:val="nil"/>
              <w:bottom w:val="nil"/>
              <w:right w:val="nil"/>
            </w:tcBorders>
            <w:shd w:val="clear" w:color="auto" w:fill="auto"/>
            <w:noWrap/>
            <w:vAlign w:val="bottom"/>
            <w:hideMark/>
          </w:tcPr>
          <w:p w14:paraId="7AEC9635" w14:textId="77777777" w:rsidR="00FC170F" w:rsidRPr="00C03215" w:rsidRDefault="00FC170F" w:rsidP="00232B6D">
            <w:pPr>
              <w:rPr>
                <w:sz w:val="20"/>
                <w:szCs w:val="20"/>
              </w:rPr>
            </w:pPr>
          </w:p>
        </w:tc>
        <w:tc>
          <w:tcPr>
            <w:tcW w:w="1620" w:type="dxa"/>
            <w:tcBorders>
              <w:top w:val="nil"/>
              <w:left w:val="nil"/>
              <w:bottom w:val="nil"/>
              <w:right w:val="nil"/>
            </w:tcBorders>
            <w:shd w:val="clear" w:color="auto" w:fill="auto"/>
            <w:noWrap/>
            <w:vAlign w:val="bottom"/>
            <w:hideMark/>
          </w:tcPr>
          <w:p w14:paraId="614B7573" w14:textId="77777777" w:rsidR="00FC170F" w:rsidRPr="00C03215" w:rsidRDefault="00FC170F" w:rsidP="00232B6D">
            <w:pPr>
              <w:rPr>
                <w:sz w:val="20"/>
                <w:szCs w:val="20"/>
              </w:rPr>
            </w:pPr>
          </w:p>
        </w:tc>
        <w:tc>
          <w:tcPr>
            <w:tcW w:w="1926" w:type="dxa"/>
            <w:tcBorders>
              <w:top w:val="nil"/>
              <w:left w:val="nil"/>
              <w:bottom w:val="nil"/>
              <w:right w:val="single" w:sz="8" w:space="0" w:color="000000"/>
            </w:tcBorders>
            <w:shd w:val="clear" w:color="auto" w:fill="auto"/>
            <w:noWrap/>
            <w:vAlign w:val="center"/>
            <w:hideMark/>
          </w:tcPr>
          <w:p w14:paraId="26E5A2E8" w14:textId="77777777" w:rsidR="00FC170F" w:rsidRPr="00C03215" w:rsidRDefault="00FC170F" w:rsidP="00232B6D">
            <w:pPr>
              <w:jc w:val="right"/>
              <w:rPr>
                <w:color w:val="000000"/>
                <w:sz w:val="20"/>
                <w:szCs w:val="20"/>
              </w:rPr>
            </w:pPr>
            <w:r w:rsidRPr="00C03215">
              <w:rPr>
                <w:color w:val="000000"/>
                <w:sz w:val="20"/>
                <w:szCs w:val="20"/>
              </w:rPr>
              <w:t> </w:t>
            </w:r>
          </w:p>
        </w:tc>
      </w:tr>
      <w:tr w:rsidR="00FC170F" w:rsidRPr="00C03215" w14:paraId="05FEDF4C" w14:textId="77777777" w:rsidTr="00DE6863">
        <w:trPr>
          <w:trHeight w:val="255"/>
        </w:trPr>
        <w:tc>
          <w:tcPr>
            <w:tcW w:w="4400" w:type="dxa"/>
            <w:tcBorders>
              <w:top w:val="nil"/>
              <w:left w:val="single" w:sz="8" w:space="0" w:color="000000"/>
              <w:bottom w:val="nil"/>
              <w:right w:val="nil"/>
            </w:tcBorders>
            <w:shd w:val="clear" w:color="auto" w:fill="auto"/>
            <w:noWrap/>
            <w:vAlign w:val="center"/>
            <w:hideMark/>
          </w:tcPr>
          <w:p w14:paraId="596B49EF" w14:textId="77777777" w:rsidR="00FC170F" w:rsidRPr="00C03215" w:rsidRDefault="00FC170F" w:rsidP="00232B6D">
            <w:pPr>
              <w:rPr>
                <w:b/>
                <w:bCs/>
                <w:color w:val="000000"/>
                <w:sz w:val="20"/>
                <w:szCs w:val="20"/>
                <w:u w:val="single"/>
              </w:rPr>
            </w:pPr>
            <w:r w:rsidRPr="00C03215">
              <w:rPr>
                <w:b/>
                <w:bCs/>
                <w:color w:val="000000"/>
                <w:sz w:val="20"/>
                <w:szCs w:val="20"/>
                <w:u w:val="single"/>
              </w:rPr>
              <w:t>Typical Residential 5/8" x 3/4" Meter Bill Comparison</w:t>
            </w:r>
          </w:p>
        </w:tc>
        <w:tc>
          <w:tcPr>
            <w:tcW w:w="1620" w:type="dxa"/>
            <w:tcBorders>
              <w:top w:val="nil"/>
              <w:left w:val="nil"/>
              <w:bottom w:val="nil"/>
              <w:right w:val="nil"/>
            </w:tcBorders>
            <w:shd w:val="clear" w:color="auto" w:fill="auto"/>
            <w:noWrap/>
            <w:vAlign w:val="bottom"/>
            <w:hideMark/>
          </w:tcPr>
          <w:p w14:paraId="04003729" w14:textId="77777777" w:rsidR="00FC170F" w:rsidRPr="00C03215" w:rsidRDefault="00FC170F" w:rsidP="00232B6D">
            <w:pPr>
              <w:rPr>
                <w:b/>
                <w:bCs/>
                <w:color w:val="000000"/>
                <w:sz w:val="20"/>
                <w:szCs w:val="20"/>
                <w:u w:val="single"/>
              </w:rPr>
            </w:pPr>
          </w:p>
        </w:tc>
        <w:tc>
          <w:tcPr>
            <w:tcW w:w="1620" w:type="dxa"/>
            <w:tcBorders>
              <w:top w:val="nil"/>
              <w:left w:val="nil"/>
              <w:bottom w:val="nil"/>
              <w:right w:val="nil"/>
            </w:tcBorders>
            <w:shd w:val="clear" w:color="auto" w:fill="auto"/>
            <w:noWrap/>
            <w:vAlign w:val="bottom"/>
            <w:hideMark/>
          </w:tcPr>
          <w:p w14:paraId="1750D180" w14:textId="77777777" w:rsidR="00FC170F" w:rsidRPr="00C03215" w:rsidRDefault="00FC170F" w:rsidP="00232B6D">
            <w:pPr>
              <w:rPr>
                <w:sz w:val="20"/>
                <w:szCs w:val="20"/>
              </w:rPr>
            </w:pPr>
          </w:p>
        </w:tc>
        <w:tc>
          <w:tcPr>
            <w:tcW w:w="1926" w:type="dxa"/>
            <w:tcBorders>
              <w:top w:val="nil"/>
              <w:left w:val="nil"/>
              <w:bottom w:val="nil"/>
              <w:right w:val="single" w:sz="8" w:space="0" w:color="000000"/>
            </w:tcBorders>
            <w:shd w:val="clear" w:color="auto" w:fill="auto"/>
            <w:noWrap/>
            <w:vAlign w:val="center"/>
            <w:hideMark/>
          </w:tcPr>
          <w:p w14:paraId="1281D86B" w14:textId="77777777" w:rsidR="00FC170F" w:rsidRPr="00C03215" w:rsidRDefault="00FC170F" w:rsidP="00232B6D">
            <w:pPr>
              <w:jc w:val="right"/>
              <w:rPr>
                <w:color w:val="000000"/>
                <w:sz w:val="20"/>
                <w:szCs w:val="20"/>
              </w:rPr>
            </w:pPr>
            <w:r w:rsidRPr="00C03215">
              <w:rPr>
                <w:color w:val="000000"/>
                <w:sz w:val="20"/>
                <w:szCs w:val="20"/>
              </w:rPr>
              <w:t> </w:t>
            </w:r>
          </w:p>
        </w:tc>
      </w:tr>
      <w:tr w:rsidR="00FC170F" w:rsidRPr="00C03215" w14:paraId="595245AC" w14:textId="77777777" w:rsidTr="00DE6863">
        <w:trPr>
          <w:trHeight w:val="255"/>
        </w:trPr>
        <w:tc>
          <w:tcPr>
            <w:tcW w:w="4400" w:type="dxa"/>
            <w:tcBorders>
              <w:top w:val="nil"/>
              <w:left w:val="single" w:sz="8" w:space="0" w:color="000000"/>
              <w:bottom w:val="nil"/>
              <w:right w:val="nil"/>
            </w:tcBorders>
            <w:shd w:val="clear" w:color="auto" w:fill="auto"/>
            <w:noWrap/>
            <w:vAlign w:val="center"/>
            <w:hideMark/>
          </w:tcPr>
          <w:p w14:paraId="1DC918AA" w14:textId="77777777" w:rsidR="00FC170F" w:rsidRPr="00C03215" w:rsidRDefault="00FC170F" w:rsidP="00232B6D">
            <w:pPr>
              <w:rPr>
                <w:color w:val="000000"/>
                <w:sz w:val="20"/>
                <w:szCs w:val="20"/>
              </w:rPr>
            </w:pPr>
            <w:r w:rsidRPr="00C03215">
              <w:rPr>
                <w:color w:val="000000"/>
                <w:sz w:val="20"/>
                <w:szCs w:val="20"/>
              </w:rPr>
              <w:t>2,000 Gallons</w:t>
            </w:r>
          </w:p>
        </w:tc>
        <w:tc>
          <w:tcPr>
            <w:tcW w:w="1620" w:type="dxa"/>
            <w:tcBorders>
              <w:top w:val="nil"/>
              <w:left w:val="nil"/>
              <w:bottom w:val="nil"/>
              <w:right w:val="nil"/>
            </w:tcBorders>
            <w:shd w:val="clear" w:color="auto" w:fill="auto"/>
            <w:noWrap/>
            <w:vAlign w:val="center"/>
            <w:hideMark/>
          </w:tcPr>
          <w:p w14:paraId="46C3F21F" w14:textId="77777777" w:rsidR="00FC170F" w:rsidRPr="00C03215" w:rsidRDefault="00FC170F" w:rsidP="00232B6D">
            <w:pPr>
              <w:jc w:val="right"/>
              <w:rPr>
                <w:color w:val="000000"/>
                <w:sz w:val="20"/>
                <w:szCs w:val="20"/>
              </w:rPr>
            </w:pPr>
            <w:r w:rsidRPr="00C03215">
              <w:rPr>
                <w:color w:val="000000"/>
                <w:sz w:val="20"/>
                <w:szCs w:val="20"/>
              </w:rPr>
              <w:t xml:space="preserve">$14.18 </w:t>
            </w:r>
          </w:p>
        </w:tc>
        <w:tc>
          <w:tcPr>
            <w:tcW w:w="1620" w:type="dxa"/>
            <w:tcBorders>
              <w:top w:val="nil"/>
              <w:left w:val="nil"/>
              <w:bottom w:val="nil"/>
              <w:right w:val="nil"/>
            </w:tcBorders>
            <w:shd w:val="clear" w:color="auto" w:fill="auto"/>
            <w:noWrap/>
            <w:vAlign w:val="center"/>
            <w:hideMark/>
          </w:tcPr>
          <w:p w14:paraId="662C6A39" w14:textId="77777777" w:rsidR="00FC170F" w:rsidRPr="00C03215" w:rsidRDefault="00FC170F" w:rsidP="00232B6D">
            <w:pPr>
              <w:jc w:val="right"/>
              <w:rPr>
                <w:color w:val="000000"/>
                <w:sz w:val="20"/>
                <w:szCs w:val="20"/>
              </w:rPr>
            </w:pPr>
            <w:r w:rsidRPr="00C03215">
              <w:rPr>
                <w:color w:val="000000"/>
                <w:sz w:val="20"/>
                <w:szCs w:val="20"/>
              </w:rPr>
              <w:t xml:space="preserve">$21.07 </w:t>
            </w:r>
          </w:p>
        </w:tc>
        <w:tc>
          <w:tcPr>
            <w:tcW w:w="1926" w:type="dxa"/>
            <w:tcBorders>
              <w:top w:val="nil"/>
              <w:left w:val="nil"/>
              <w:bottom w:val="nil"/>
              <w:right w:val="single" w:sz="8" w:space="0" w:color="000000"/>
            </w:tcBorders>
            <w:shd w:val="clear" w:color="auto" w:fill="auto"/>
            <w:noWrap/>
            <w:vAlign w:val="center"/>
            <w:hideMark/>
          </w:tcPr>
          <w:p w14:paraId="50F3FA2D" w14:textId="77777777" w:rsidR="00FC170F" w:rsidRPr="00C03215" w:rsidRDefault="00FC170F" w:rsidP="00232B6D">
            <w:pPr>
              <w:jc w:val="right"/>
              <w:rPr>
                <w:color w:val="000000"/>
                <w:sz w:val="20"/>
                <w:szCs w:val="20"/>
              </w:rPr>
            </w:pPr>
            <w:r w:rsidRPr="00C03215">
              <w:rPr>
                <w:color w:val="000000"/>
                <w:sz w:val="20"/>
                <w:szCs w:val="20"/>
              </w:rPr>
              <w:t> </w:t>
            </w:r>
          </w:p>
        </w:tc>
      </w:tr>
      <w:tr w:rsidR="00FC170F" w:rsidRPr="00C03215" w14:paraId="3777F785" w14:textId="77777777" w:rsidTr="00DE6863">
        <w:trPr>
          <w:trHeight w:val="255"/>
        </w:trPr>
        <w:tc>
          <w:tcPr>
            <w:tcW w:w="4400" w:type="dxa"/>
            <w:tcBorders>
              <w:top w:val="nil"/>
              <w:left w:val="single" w:sz="8" w:space="0" w:color="000000"/>
              <w:bottom w:val="nil"/>
              <w:right w:val="nil"/>
            </w:tcBorders>
            <w:shd w:val="clear" w:color="auto" w:fill="auto"/>
            <w:noWrap/>
            <w:vAlign w:val="center"/>
            <w:hideMark/>
          </w:tcPr>
          <w:p w14:paraId="4447AE2D" w14:textId="77777777" w:rsidR="00FC170F" w:rsidRPr="00C03215" w:rsidRDefault="00FC170F" w:rsidP="00232B6D">
            <w:pPr>
              <w:rPr>
                <w:color w:val="000000"/>
                <w:sz w:val="20"/>
                <w:szCs w:val="20"/>
              </w:rPr>
            </w:pPr>
            <w:r w:rsidRPr="00C03215">
              <w:rPr>
                <w:color w:val="000000"/>
                <w:sz w:val="20"/>
                <w:szCs w:val="20"/>
              </w:rPr>
              <w:t>6,000 Gallons</w:t>
            </w:r>
          </w:p>
        </w:tc>
        <w:tc>
          <w:tcPr>
            <w:tcW w:w="1620" w:type="dxa"/>
            <w:tcBorders>
              <w:top w:val="nil"/>
              <w:left w:val="nil"/>
              <w:bottom w:val="nil"/>
              <w:right w:val="nil"/>
            </w:tcBorders>
            <w:shd w:val="clear" w:color="auto" w:fill="auto"/>
            <w:noWrap/>
            <w:vAlign w:val="center"/>
            <w:hideMark/>
          </w:tcPr>
          <w:p w14:paraId="0CF1D442" w14:textId="77777777" w:rsidR="00FC170F" w:rsidRPr="00C03215" w:rsidRDefault="00FC170F" w:rsidP="00232B6D">
            <w:pPr>
              <w:jc w:val="right"/>
              <w:rPr>
                <w:color w:val="000000"/>
                <w:sz w:val="20"/>
                <w:szCs w:val="20"/>
              </w:rPr>
            </w:pPr>
            <w:r w:rsidRPr="00C03215">
              <w:rPr>
                <w:color w:val="000000"/>
                <w:sz w:val="20"/>
                <w:szCs w:val="20"/>
              </w:rPr>
              <w:t xml:space="preserve">$19.90 </w:t>
            </w:r>
          </w:p>
        </w:tc>
        <w:tc>
          <w:tcPr>
            <w:tcW w:w="1620" w:type="dxa"/>
            <w:tcBorders>
              <w:top w:val="nil"/>
              <w:left w:val="nil"/>
              <w:bottom w:val="nil"/>
              <w:right w:val="nil"/>
            </w:tcBorders>
            <w:shd w:val="clear" w:color="auto" w:fill="auto"/>
            <w:noWrap/>
            <w:vAlign w:val="center"/>
            <w:hideMark/>
          </w:tcPr>
          <w:p w14:paraId="3468AEA3" w14:textId="77777777" w:rsidR="00FC170F" w:rsidRPr="00C03215" w:rsidRDefault="00FC170F" w:rsidP="00232B6D">
            <w:pPr>
              <w:jc w:val="right"/>
              <w:rPr>
                <w:color w:val="000000"/>
                <w:sz w:val="20"/>
                <w:szCs w:val="20"/>
              </w:rPr>
            </w:pPr>
            <w:r w:rsidRPr="00C03215">
              <w:rPr>
                <w:color w:val="000000"/>
                <w:sz w:val="20"/>
                <w:szCs w:val="20"/>
              </w:rPr>
              <w:t xml:space="preserve">$40.55 </w:t>
            </w:r>
          </w:p>
        </w:tc>
        <w:tc>
          <w:tcPr>
            <w:tcW w:w="1926" w:type="dxa"/>
            <w:tcBorders>
              <w:top w:val="nil"/>
              <w:left w:val="nil"/>
              <w:bottom w:val="nil"/>
              <w:right w:val="single" w:sz="8" w:space="0" w:color="000000"/>
            </w:tcBorders>
            <w:shd w:val="clear" w:color="auto" w:fill="auto"/>
            <w:noWrap/>
            <w:vAlign w:val="center"/>
            <w:hideMark/>
          </w:tcPr>
          <w:p w14:paraId="2F0061B5" w14:textId="77777777" w:rsidR="00FC170F" w:rsidRPr="00C03215" w:rsidRDefault="00FC170F" w:rsidP="00232B6D">
            <w:pPr>
              <w:jc w:val="right"/>
              <w:rPr>
                <w:color w:val="000000"/>
                <w:sz w:val="20"/>
                <w:szCs w:val="20"/>
              </w:rPr>
            </w:pPr>
            <w:r w:rsidRPr="00C03215">
              <w:rPr>
                <w:color w:val="000000"/>
                <w:sz w:val="20"/>
                <w:szCs w:val="20"/>
              </w:rPr>
              <w:t> </w:t>
            </w:r>
          </w:p>
        </w:tc>
      </w:tr>
      <w:tr w:rsidR="00FC170F" w:rsidRPr="00C03215" w14:paraId="6C05ABFE" w14:textId="77777777" w:rsidTr="00DE6863">
        <w:trPr>
          <w:trHeight w:val="255"/>
        </w:trPr>
        <w:tc>
          <w:tcPr>
            <w:tcW w:w="4400" w:type="dxa"/>
            <w:tcBorders>
              <w:top w:val="nil"/>
              <w:left w:val="single" w:sz="8" w:space="0" w:color="000000"/>
              <w:bottom w:val="nil"/>
              <w:right w:val="nil"/>
            </w:tcBorders>
            <w:shd w:val="clear" w:color="auto" w:fill="auto"/>
            <w:noWrap/>
            <w:vAlign w:val="center"/>
            <w:hideMark/>
          </w:tcPr>
          <w:p w14:paraId="105F7DFD" w14:textId="77777777" w:rsidR="00FC170F" w:rsidRPr="00C03215" w:rsidRDefault="00FC170F" w:rsidP="00232B6D">
            <w:pPr>
              <w:rPr>
                <w:color w:val="000000"/>
                <w:sz w:val="20"/>
                <w:szCs w:val="20"/>
              </w:rPr>
            </w:pPr>
            <w:r w:rsidRPr="00C03215">
              <w:rPr>
                <w:color w:val="000000"/>
                <w:sz w:val="20"/>
                <w:szCs w:val="20"/>
              </w:rPr>
              <w:t>10,000 Gallons</w:t>
            </w:r>
          </w:p>
        </w:tc>
        <w:tc>
          <w:tcPr>
            <w:tcW w:w="1620" w:type="dxa"/>
            <w:tcBorders>
              <w:top w:val="nil"/>
              <w:left w:val="nil"/>
              <w:bottom w:val="nil"/>
              <w:right w:val="nil"/>
            </w:tcBorders>
            <w:shd w:val="clear" w:color="auto" w:fill="auto"/>
            <w:noWrap/>
            <w:vAlign w:val="center"/>
            <w:hideMark/>
          </w:tcPr>
          <w:p w14:paraId="3A711021" w14:textId="77777777" w:rsidR="00FC170F" w:rsidRPr="00C03215" w:rsidRDefault="00FC170F" w:rsidP="00232B6D">
            <w:pPr>
              <w:jc w:val="right"/>
              <w:rPr>
                <w:color w:val="000000"/>
                <w:sz w:val="20"/>
                <w:szCs w:val="20"/>
              </w:rPr>
            </w:pPr>
            <w:r w:rsidRPr="00C03215">
              <w:rPr>
                <w:color w:val="000000"/>
                <w:sz w:val="20"/>
                <w:szCs w:val="20"/>
              </w:rPr>
              <w:t xml:space="preserve">$28.14 </w:t>
            </w:r>
          </w:p>
        </w:tc>
        <w:tc>
          <w:tcPr>
            <w:tcW w:w="1620" w:type="dxa"/>
            <w:tcBorders>
              <w:top w:val="nil"/>
              <w:left w:val="nil"/>
              <w:bottom w:val="nil"/>
              <w:right w:val="nil"/>
            </w:tcBorders>
            <w:shd w:val="clear" w:color="auto" w:fill="auto"/>
            <w:noWrap/>
            <w:vAlign w:val="center"/>
            <w:hideMark/>
          </w:tcPr>
          <w:p w14:paraId="1E8484D4" w14:textId="77777777" w:rsidR="00FC170F" w:rsidRPr="00C03215" w:rsidRDefault="00FC170F" w:rsidP="00232B6D">
            <w:pPr>
              <w:jc w:val="right"/>
              <w:rPr>
                <w:color w:val="000000"/>
                <w:sz w:val="20"/>
                <w:szCs w:val="20"/>
              </w:rPr>
            </w:pPr>
            <w:r w:rsidRPr="00C03215">
              <w:rPr>
                <w:color w:val="000000"/>
                <w:sz w:val="20"/>
                <w:szCs w:val="20"/>
              </w:rPr>
              <w:t xml:space="preserve">$63.91 </w:t>
            </w:r>
          </w:p>
        </w:tc>
        <w:tc>
          <w:tcPr>
            <w:tcW w:w="1926" w:type="dxa"/>
            <w:tcBorders>
              <w:top w:val="nil"/>
              <w:left w:val="nil"/>
              <w:bottom w:val="nil"/>
              <w:right w:val="single" w:sz="8" w:space="0" w:color="000000"/>
            </w:tcBorders>
            <w:shd w:val="clear" w:color="auto" w:fill="auto"/>
            <w:noWrap/>
            <w:vAlign w:val="center"/>
            <w:hideMark/>
          </w:tcPr>
          <w:p w14:paraId="5CE86D64" w14:textId="77777777" w:rsidR="00FC170F" w:rsidRPr="00C03215" w:rsidRDefault="00FC170F" w:rsidP="00232B6D">
            <w:pPr>
              <w:jc w:val="right"/>
              <w:rPr>
                <w:color w:val="000000"/>
                <w:sz w:val="20"/>
                <w:szCs w:val="20"/>
              </w:rPr>
            </w:pPr>
            <w:r w:rsidRPr="00C03215">
              <w:rPr>
                <w:color w:val="000000"/>
                <w:sz w:val="20"/>
                <w:szCs w:val="20"/>
              </w:rPr>
              <w:t> </w:t>
            </w:r>
          </w:p>
        </w:tc>
      </w:tr>
      <w:tr w:rsidR="00FC170F" w:rsidRPr="00C03215" w14:paraId="26EE3FA2" w14:textId="77777777" w:rsidTr="00DE6863">
        <w:trPr>
          <w:trHeight w:val="255"/>
        </w:trPr>
        <w:tc>
          <w:tcPr>
            <w:tcW w:w="4400" w:type="dxa"/>
            <w:tcBorders>
              <w:top w:val="nil"/>
              <w:left w:val="single" w:sz="8" w:space="0" w:color="000000"/>
              <w:bottom w:val="nil"/>
              <w:right w:val="nil"/>
            </w:tcBorders>
            <w:shd w:val="clear" w:color="auto" w:fill="auto"/>
            <w:noWrap/>
            <w:vAlign w:val="bottom"/>
            <w:hideMark/>
          </w:tcPr>
          <w:p w14:paraId="30A41088" w14:textId="77777777" w:rsidR="00FC170F" w:rsidRPr="00C03215" w:rsidRDefault="00FC170F" w:rsidP="00232B6D">
            <w:pPr>
              <w:rPr>
                <w:sz w:val="20"/>
                <w:szCs w:val="20"/>
              </w:rPr>
            </w:pPr>
            <w:r w:rsidRPr="00C03215">
              <w:rPr>
                <w:sz w:val="20"/>
                <w:szCs w:val="20"/>
              </w:rPr>
              <w:t> </w:t>
            </w:r>
          </w:p>
        </w:tc>
        <w:tc>
          <w:tcPr>
            <w:tcW w:w="1620" w:type="dxa"/>
            <w:tcBorders>
              <w:top w:val="nil"/>
              <w:left w:val="nil"/>
              <w:bottom w:val="nil"/>
              <w:right w:val="nil"/>
            </w:tcBorders>
            <w:shd w:val="clear" w:color="auto" w:fill="auto"/>
            <w:noWrap/>
            <w:vAlign w:val="bottom"/>
            <w:hideMark/>
          </w:tcPr>
          <w:p w14:paraId="211B028E" w14:textId="77777777" w:rsidR="00FC170F" w:rsidRPr="00C03215" w:rsidRDefault="00FC170F" w:rsidP="00232B6D">
            <w:pPr>
              <w:rPr>
                <w:sz w:val="20"/>
                <w:szCs w:val="20"/>
              </w:rPr>
            </w:pPr>
          </w:p>
        </w:tc>
        <w:tc>
          <w:tcPr>
            <w:tcW w:w="1620" w:type="dxa"/>
            <w:tcBorders>
              <w:top w:val="nil"/>
              <w:left w:val="nil"/>
              <w:bottom w:val="nil"/>
              <w:right w:val="nil"/>
            </w:tcBorders>
            <w:shd w:val="clear" w:color="auto" w:fill="auto"/>
            <w:noWrap/>
            <w:vAlign w:val="bottom"/>
            <w:hideMark/>
          </w:tcPr>
          <w:p w14:paraId="243DD090" w14:textId="77777777" w:rsidR="00FC170F" w:rsidRPr="00C03215" w:rsidRDefault="00FC170F" w:rsidP="00232B6D">
            <w:pPr>
              <w:rPr>
                <w:sz w:val="20"/>
                <w:szCs w:val="20"/>
              </w:rPr>
            </w:pPr>
          </w:p>
        </w:tc>
        <w:tc>
          <w:tcPr>
            <w:tcW w:w="1926" w:type="dxa"/>
            <w:tcBorders>
              <w:top w:val="nil"/>
              <w:left w:val="nil"/>
              <w:bottom w:val="nil"/>
              <w:right w:val="single" w:sz="8" w:space="0" w:color="000000"/>
            </w:tcBorders>
            <w:shd w:val="clear" w:color="auto" w:fill="auto"/>
            <w:noWrap/>
            <w:vAlign w:val="center"/>
            <w:hideMark/>
          </w:tcPr>
          <w:p w14:paraId="7276E905" w14:textId="77777777" w:rsidR="00FC170F" w:rsidRPr="00C03215" w:rsidRDefault="00FC170F" w:rsidP="00232B6D">
            <w:pPr>
              <w:jc w:val="right"/>
              <w:rPr>
                <w:color w:val="000000"/>
                <w:sz w:val="20"/>
                <w:szCs w:val="20"/>
              </w:rPr>
            </w:pPr>
            <w:r w:rsidRPr="00C03215">
              <w:rPr>
                <w:color w:val="000000"/>
                <w:sz w:val="20"/>
                <w:szCs w:val="20"/>
              </w:rPr>
              <w:t> </w:t>
            </w:r>
          </w:p>
        </w:tc>
      </w:tr>
      <w:tr w:rsidR="00FC170F" w:rsidRPr="00C03215" w14:paraId="16D8C8ED" w14:textId="77777777" w:rsidTr="00DE6863">
        <w:trPr>
          <w:trHeight w:val="270"/>
        </w:trPr>
        <w:tc>
          <w:tcPr>
            <w:tcW w:w="4400" w:type="dxa"/>
            <w:tcBorders>
              <w:top w:val="nil"/>
              <w:left w:val="single" w:sz="8" w:space="0" w:color="000000"/>
              <w:bottom w:val="single" w:sz="8" w:space="0" w:color="000000"/>
              <w:right w:val="nil"/>
            </w:tcBorders>
            <w:shd w:val="clear" w:color="auto" w:fill="auto"/>
            <w:noWrap/>
            <w:vAlign w:val="bottom"/>
            <w:hideMark/>
          </w:tcPr>
          <w:p w14:paraId="1D0BEF3D" w14:textId="77777777" w:rsidR="00FC170F" w:rsidRPr="00C03215" w:rsidRDefault="00FC170F" w:rsidP="00232B6D">
            <w:pPr>
              <w:rPr>
                <w:sz w:val="20"/>
                <w:szCs w:val="20"/>
              </w:rPr>
            </w:pPr>
            <w:r w:rsidRPr="00C03215">
              <w:rPr>
                <w:sz w:val="20"/>
                <w:szCs w:val="20"/>
              </w:rPr>
              <w:t> </w:t>
            </w:r>
          </w:p>
        </w:tc>
        <w:tc>
          <w:tcPr>
            <w:tcW w:w="1620" w:type="dxa"/>
            <w:tcBorders>
              <w:top w:val="nil"/>
              <w:left w:val="nil"/>
              <w:bottom w:val="single" w:sz="8" w:space="0" w:color="000000"/>
              <w:right w:val="nil"/>
            </w:tcBorders>
            <w:shd w:val="clear" w:color="auto" w:fill="auto"/>
            <w:noWrap/>
            <w:vAlign w:val="bottom"/>
            <w:hideMark/>
          </w:tcPr>
          <w:p w14:paraId="6DE5B247" w14:textId="77777777" w:rsidR="00FC170F" w:rsidRPr="00C03215" w:rsidRDefault="00FC170F" w:rsidP="00232B6D">
            <w:pPr>
              <w:rPr>
                <w:sz w:val="20"/>
                <w:szCs w:val="20"/>
              </w:rPr>
            </w:pPr>
            <w:r w:rsidRPr="00C03215">
              <w:rPr>
                <w:sz w:val="20"/>
                <w:szCs w:val="20"/>
              </w:rPr>
              <w:t> </w:t>
            </w:r>
          </w:p>
        </w:tc>
        <w:tc>
          <w:tcPr>
            <w:tcW w:w="1620" w:type="dxa"/>
            <w:tcBorders>
              <w:top w:val="nil"/>
              <w:left w:val="nil"/>
              <w:bottom w:val="single" w:sz="8" w:space="0" w:color="000000"/>
              <w:right w:val="nil"/>
            </w:tcBorders>
            <w:shd w:val="clear" w:color="auto" w:fill="auto"/>
            <w:noWrap/>
            <w:vAlign w:val="bottom"/>
            <w:hideMark/>
          </w:tcPr>
          <w:p w14:paraId="1FF533B3" w14:textId="77777777" w:rsidR="00FC170F" w:rsidRPr="00C03215" w:rsidRDefault="00FC170F" w:rsidP="00232B6D">
            <w:pPr>
              <w:rPr>
                <w:sz w:val="20"/>
                <w:szCs w:val="20"/>
              </w:rPr>
            </w:pPr>
            <w:r w:rsidRPr="00C03215">
              <w:rPr>
                <w:sz w:val="20"/>
                <w:szCs w:val="20"/>
              </w:rPr>
              <w:t> </w:t>
            </w:r>
          </w:p>
        </w:tc>
        <w:tc>
          <w:tcPr>
            <w:tcW w:w="1926" w:type="dxa"/>
            <w:tcBorders>
              <w:top w:val="nil"/>
              <w:left w:val="nil"/>
              <w:bottom w:val="single" w:sz="8" w:space="0" w:color="000000"/>
              <w:right w:val="single" w:sz="8" w:space="0" w:color="000000"/>
            </w:tcBorders>
            <w:shd w:val="clear" w:color="auto" w:fill="auto"/>
            <w:noWrap/>
            <w:vAlign w:val="center"/>
            <w:hideMark/>
          </w:tcPr>
          <w:p w14:paraId="1CCD0EB4" w14:textId="77777777" w:rsidR="00FC170F" w:rsidRPr="00C03215" w:rsidRDefault="00FC170F" w:rsidP="00232B6D">
            <w:pPr>
              <w:jc w:val="right"/>
              <w:rPr>
                <w:color w:val="000000"/>
                <w:sz w:val="20"/>
                <w:szCs w:val="20"/>
              </w:rPr>
            </w:pPr>
            <w:r w:rsidRPr="00C03215">
              <w:rPr>
                <w:color w:val="000000"/>
                <w:sz w:val="20"/>
                <w:szCs w:val="20"/>
              </w:rPr>
              <w:t> </w:t>
            </w:r>
          </w:p>
        </w:tc>
      </w:tr>
    </w:tbl>
    <w:p w14:paraId="0730AC60" w14:textId="77777777" w:rsidR="002F4045" w:rsidRDefault="002F4045" w:rsidP="003856E3">
      <w:pPr>
        <w:pStyle w:val="OrderBody"/>
      </w:pPr>
    </w:p>
    <w:sectPr w:rsidR="002F4045" w:rsidSect="002F4045">
      <w:headerReference w:type="default"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B1A76" w14:textId="77777777" w:rsidR="003856E3" w:rsidRDefault="003856E3">
      <w:r>
        <w:separator/>
      </w:r>
    </w:p>
  </w:endnote>
  <w:endnote w:type="continuationSeparator" w:id="0">
    <w:p w14:paraId="05FF6B60" w14:textId="77777777" w:rsidR="003856E3" w:rsidRDefault="00385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A9AA9" w14:textId="77777777" w:rsidR="003856E3" w:rsidRDefault="003856E3">
      <w:r>
        <w:separator/>
      </w:r>
    </w:p>
  </w:footnote>
  <w:footnote w:type="continuationSeparator" w:id="0">
    <w:p w14:paraId="36B6A265" w14:textId="77777777" w:rsidR="003856E3" w:rsidRDefault="003856E3">
      <w:r>
        <w:continuationSeparator/>
      </w:r>
    </w:p>
  </w:footnote>
  <w:footnote w:id="1">
    <w:p w14:paraId="3DFCFEF8" w14:textId="77777777" w:rsidR="003856E3" w:rsidRPr="002F41C8" w:rsidRDefault="003856E3" w:rsidP="003856E3">
      <w:pPr>
        <w:pStyle w:val="FootnoteText"/>
        <w:rPr>
          <w:i/>
        </w:rPr>
      </w:pPr>
      <w:r>
        <w:rPr>
          <w:rStyle w:val="FootnoteReference"/>
        </w:rPr>
        <w:footnoteRef/>
      </w:r>
      <w:r>
        <w:t xml:space="preserve"> Order No. PSC-2014-0018-PAA-WS, issued January 7, 2014, in Docket No. 20130180-WS, </w:t>
      </w:r>
      <w:r w:rsidRPr="002F41C8">
        <w:rPr>
          <w:i/>
        </w:rPr>
        <w:t>In re:</w:t>
      </w:r>
      <w:r>
        <w:rPr>
          <w:i/>
        </w:rPr>
        <w:t xml:space="preserve"> </w:t>
      </w:r>
      <w:r w:rsidRPr="002F41C8">
        <w:rPr>
          <w:i/>
        </w:rPr>
        <w:t xml:space="preserve">Application for </w:t>
      </w:r>
      <w:r>
        <w:rPr>
          <w:i/>
        </w:rPr>
        <w:t>original certificates to provide water and wastewater service in Lake County by Sunlake Estates Utilities, L.L.C.</w:t>
      </w:r>
    </w:p>
  </w:footnote>
  <w:footnote w:id="2">
    <w:p w14:paraId="2DCE3F38" w14:textId="77777777" w:rsidR="003856E3" w:rsidRDefault="003856E3" w:rsidP="003856E3">
      <w:pPr>
        <w:pStyle w:val="FootnoteText"/>
      </w:pPr>
      <w:r>
        <w:rPr>
          <w:rStyle w:val="FootnoteReference"/>
        </w:rPr>
        <w:footnoteRef/>
      </w:r>
      <w:r>
        <w:t xml:space="preserve"> Document No. 08854-2025, filed September 2, 2025.</w:t>
      </w:r>
    </w:p>
  </w:footnote>
  <w:footnote w:id="3">
    <w:p w14:paraId="5C5C19FD" w14:textId="77777777" w:rsidR="003856E3" w:rsidRDefault="003856E3" w:rsidP="003856E3">
      <w:pPr>
        <w:pStyle w:val="FootnoteText"/>
      </w:pPr>
      <w:r>
        <w:rPr>
          <w:rStyle w:val="FootnoteReference"/>
        </w:rPr>
        <w:footnoteRef/>
      </w:r>
      <w:r>
        <w:t xml:space="preserve"> Document No. 01642-2026, filed March 19, 2026.</w:t>
      </w:r>
    </w:p>
  </w:footnote>
  <w:footnote w:id="4">
    <w:p w14:paraId="13F6C884" w14:textId="77777777" w:rsidR="003856E3" w:rsidRDefault="003856E3" w:rsidP="003856E3">
      <w:pPr>
        <w:pStyle w:val="FootnoteText"/>
      </w:pPr>
      <w:r>
        <w:rPr>
          <w:rStyle w:val="FootnoteReference"/>
        </w:rPr>
        <w:footnoteRef/>
      </w:r>
      <w:r>
        <w:t xml:space="preserve"> Document No. 03352-2026, filed June 5, 2026.</w:t>
      </w:r>
    </w:p>
  </w:footnote>
  <w:footnote w:id="5">
    <w:p w14:paraId="7D773F00" w14:textId="77777777" w:rsidR="003856E3" w:rsidRDefault="003856E3" w:rsidP="003856E3">
      <w:pPr>
        <w:pStyle w:val="FootnoteText"/>
      </w:pPr>
      <w:r>
        <w:rPr>
          <w:rStyle w:val="FootnoteReference"/>
        </w:rPr>
        <w:footnoteRef/>
      </w:r>
      <w:r>
        <w:t xml:space="preserve"> Document No. 03352-2026, filed June 5, 2026.</w:t>
      </w:r>
    </w:p>
  </w:footnote>
  <w:footnote w:id="6">
    <w:p w14:paraId="62B8D50A" w14:textId="77777777" w:rsidR="003856E3" w:rsidRDefault="003856E3" w:rsidP="003856E3">
      <w:pPr>
        <w:pStyle w:val="FootnoteText"/>
      </w:pPr>
      <w:r>
        <w:rPr>
          <w:rStyle w:val="FootnoteReference"/>
        </w:rPr>
        <w:footnoteRef/>
      </w:r>
      <w:r>
        <w:t xml:space="preserve"> </w:t>
      </w:r>
      <w:r w:rsidRPr="000D05DA">
        <w:rPr>
          <w:i/>
          <w:iCs/>
        </w:rPr>
        <w:t>Id.</w:t>
      </w:r>
    </w:p>
  </w:footnote>
  <w:footnote w:id="7">
    <w:p w14:paraId="67D1CC27" w14:textId="77777777" w:rsidR="003856E3" w:rsidRDefault="003856E3" w:rsidP="003856E3">
      <w:pPr>
        <w:pStyle w:val="FootnoteText"/>
      </w:pPr>
      <w:r>
        <w:rPr>
          <w:rStyle w:val="FootnoteReference"/>
        </w:rPr>
        <w:footnoteRef/>
      </w:r>
      <w:r>
        <w:t xml:space="preserve"> </w:t>
      </w:r>
      <w:r w:rsidRPr="007C3036">
        <w:rPr>
          <w:i/>
          <w:iCs/>
        </w:rPr>
        <w:t>Id.</w:t>
      </w:r>
    </w:p>
  </w:footnote>
  <w:footnote w:id="8">
    <w:p w14:paraId="5223ECC1" w14:textId="77777777" w:rsidR="003856E3" w:rsidRDefault="003856E3" w:rsidP="003856E3">
      <w:pPr>
        <w:pStyle w:val="FootnoteText"/>
      </w:pPr>
      <w:r>
        <w:rPr>
          <w:rStyle w:val="FootnoteReference"/>
        </w:rPr>
        <w:footnoteRef/>
      </w:r>
      <w:r>
        <w:t xml:space="preserve"> </w:t>
      </w:r>
      <w:bookmarkStart w:id="6" w:name="_Hlk233031085"/>
      <w:r w:rsidRPr="00C771D0">
        <w:t>Document No. 02561-2026, filed May 1, 2026.</w:t>
      </w:r>
      <w:bookmarkEnd w:id="6"/>
    </w:p>
  </w:footnote>
  <w:footnote w:id="9">
    <w:p w14:paraId="473E79A3" w14:textId="2EC777E2" w:rsidR="003856E3" w:rsidRDefault="003856E3" w:rsidP="003856E3">
      <w:pPr>
        <w:pStyle w:val="FootnoteText"/>
      </w:pPr>
      <w:r>
        <w:rPr>
          <w:rStyle w:val="FootnoteReference"/>
        </w:rPr>
        <w:footnoteRef/>
      </w:r>
      <w:r>
        <w:t xml:space="preserve"> </w:t>
      </w:r>
      <w:r w:rsidR="006B5AAF" w:rsidRPr="006B5AAF">
        <w:t>Document No. 02561-2026, filed May 1, 2026.</w:t>
      </w:r>
    </w:p>
  </w:footnote>
  <w:footnote w:id="10">
    <w:p w14:paraId="42CD2DAB" w14:textId="77777777" w:rsidR="003856E3" w:rsidRPr="006B2B9B" w:rsidRDefault="003856E3" w:rsidP="003856E3">
      <w:pPr>
        <w:pStyle w:val="FootnoteText"/>
      </w:pPr>
      <w:r>
        <w:rPr>
          <w:rStyle w:val="FootnoteReference"/>
        </w:rPr>
        <w:footnoteRef/>
      </w:r>
      <w:r>
        <w:t xml:space="preserve"> </w:t>
      </w:r>
      <w:r w:rsidRPr="00050FB1">
        <w:rPr>
          <w:i/>
          <w:iCs/>
        </w:rPr>
        <w:t>Id.</w:t>
      </w:r>
    </w:p>
  </w:footnote>
  <w:footnote w:id="11">
    <w:p w14:paraId="545DCF96" w14:textId="77777777" w:rsidR="003856E3" w:rsidRPr="009C07B6" w:rsidRDefault="003856E3" w:rsidP="003856E3">
      <w:pPr>
        <w:pStyle w:val="FootnoteText"/>
        <w:rPr>
          <w:i/>
          <w:iCs/>
        </w:rPr>
      </w:pPr>
      <w:r>
        <w:rPr>
          <w:rStyle w:val="FootnoteReference"/>
        </w:rPr>
        <w:footnoteRef/>
      </w:r>
      <w:r>
        <w:t xml:space="preserve"> Order No. PSC-2014-0018-PAA-WS, issued January 7, 2014, in Docket No. 20130180-WS, </w:t>
      </w:r>
      <w:r w:rsidRPr="009C07B6">
        <w:rPr>
          <w:i/>
          <w:iCs/>
        </w:rPr>
        <w:t xml:space="preserve">In re: </w:t>
      </w:r>
      <w:r>
        <w:rPr>
          <w:i/>
          <w:iCs/>
        </w:rPr>
        <w:t>Application for original certificate to provide water and wastewater service in Lake County by Sunlake Estates Utilities, L.L.C.</w:t>
      </w:r>
    </w:p>
  </w:footnote>
  <w:footnote w:id="12">
    <w:p w14:paraId="69B966A6" w14:textId="77777777" w:rsidR="003856E3" w:rsidRDefault="003856E3" w:rsidP="003856E3">
      <w:pPr>
        <w:pStyle w:val="FootnoteText"/>
      </w:pPr>
      <w:r>
        <w:rPr>
          <w:rStyle w:val="FootnoteReference"/>
        </w:rPr>
        <w:footnoteRef/>
      </w:r>
      <w:r>
        <w:t xml:space="preserve"> Document No. 00925-2026, filed February 4, 2026.</w:t>
      </w:r>
    </w:p>
  </w:footnote>
  <w:footnote w:id="13">
    <w:p w14:paraId="08A3ECF0" w14:textId="77777777" w:rsidR="003856E3" w:rsidRDefault="003856E3" w:rsidP="003856E3">
      <w:pPr>
        <w:pStyle w:val="FootnoteText"/>
      </w:pPr>
      <w:r>
        <w:rPr>
          <w:rStyle w:val="FootnoteReference"/>
        </w:rPr>
        <w:footnoteRef/>
      </w:r>
      <w:r>
        <w:t xml:space="preserve"> Order No. PSC-2014-0018-PAA-WS, issued January 7, 2014, in Docket No. 20130180-WS, </w:t>
      </w:r>
      <w:r w:rsidRPr="002F41C8">
        <w:rPr>
          <w:i/>
        </w:rPr>
        <w:t>In re:</w:t>
      </w:r>
      <w:r>
        <w:rPr>
          <w:i/>
        </w:rPr>
        <w:t xml:space="preserve"> </w:t>
      </w:r>
      <w:r w:rsidRPr="002F41C8">
        <w:rPr>
          <w:i/>
        </w:rPr>
        <w:t xml:space="preserve">Application for </w:t>
      </w:r>
      <w:r>
        <w:rPr>
          <w:i/>
        </w:rPr>
        <w:t>original certificates to provide water and wastewater service in Lake County by Sunlake Estates Utilities, L.L.C.</w:t>
      </w:r>
    </w:p>
  </w:footnote>
  <w:footnote w:id="14">
    <w:p w14:paraId="13C5659E" w14:textId="77777777" w:rsidR="003856E3" w:rsidRDefault="003856E3" w:rsidP="003856E3">
      <w:pPr>
        <w:pStyle w:val="FootnoteText"/>
      </w:pPr>
      <w:r w:rsidRPr="00752002">
        <w:rPr>
          <w:rStyle w:val="FootnoteReference"/>
        </w:rPr>
        <w:footnoteRef/>
      </w:r>
      <w:r>
        <w:t xml:space="preserve"> </w:t>
      </w:r>
      <w:r w:rsidRPr="00752002">
        <w:t xml:space="preserve">Order No. PSC-2017-0361-FOF-WS, issued September 25, 2017, in Docket No. 20160101-WS, </w:t>
      </w:r>
      <w:r w:rsidRPr="00752002">
        <w:rPr>
          <w:i/>
        </w:rPr>
        <w:t>In re: Application for increase in water and wastewater rates in Charlotte, Highlands, Lake, Lee, Marion, Orange, Pasco, Pinellas, Polk, and Seminole Counties by Utilities, Inc. of Florida.</w:t>
      </w:r>
      <w:r>
        <w:t xml:space="preserve"> </w:t>
      </w:r>
    </w:p>
  </w:footnote>
  <w:footnote w:id="15">
    <w:p w14:paraId="16D81B3E" w14:textId="77777777" w:rsidR="003856E3" w:rsidRDefault="003856E3" w:rsidP="003856E3">
      <w:pPr>
        <w:pStyle w:val="FootnoteText"/>
      </w:pPr>
      <w:r>
        <w:rPr>
          <w:rStyle w:val="FootnoteReference"/>
        </w:rPr>
        <w:footnoteRef/>
      </w:r>
      <w:r>
        <w:rPr>
          <w:i/>
        </w:rPr>
        <w:t xml:space="preserve"> </w:t>
      </w:r>
      <w:r w:rsidRPr="00A300E2">
        <w:rPr>
          <w:i/>
        </w:rPr>
        <w:t>Id</w:t>
      </w:r>
      <w:r>
        <w:t>.</w:t>
      </w:r>
    </w:p>
  </w:footnote>
  <w:footnote w:id="16">
    <w:p w14:paraId="7B99DFE1" w14:textId="77777777" w:rsidR="003856E3" w:rsidRDefault="003856E3" w:rsidP="003856E3">
      <w:pPr>
        <w:pStyle w:val="FootnoteText"/>
      </w:pPr>
      <w:r>
        <w:rPr>
          <w:rStyle w:val="FootnoteReference"/>
        </w:rPr>
        <w:footnoteRef/>
      </w:r>
      <w:r>
        <w:t xml:space="preserve"> Order No. PSC-2014-0018-PAA-WS, issued January 7, 2014, in Docket No. 20130180-WS, </w:t>
      </w:r>
      <w:r w:rsidRPr="002F41C8">
        <w:rPr>
          <w:i/>
        </w:rPr>
        <w:t>In re:</w:t>
      </w:r>
      <w:r>
        <w:rPr>
          <w:i/>
        </w:rPr>
        <w:t xml:space="preserve"> </w:t>
      </w:r>
      <w:r w:rsidRPr="002F41C8">
        <w:rPr>
          <w:i/>
        </w:rPr>
        <w:t xml:space="preserve">Application for </w:t>
      </w:r>
      <w:r>
        <w:rPr>
          <w:i/>
        </w:rPr>
        <w:t>original certificates to provide water and wastewater service in Lake County by Sunlake Estates Utilities, L.L.C.</w:t>
      </w:r>
    </w:p>
  </w:footnote>
  <w:footnote w:id="17">
    <w:p w14:paraId="592EAA15" w14:textId="77777777" w:rsidR="003856E3" w:rsidRDefault="003856E3" w:rsidP="003856E3">
      <w:pPr>
        <w:pStyle w:val="FootnoteText"/>
      </w:pPr>
      <w:r>
        <w:rPr>
          <w:rStyle w:val="FootnoteReference"/>
        </w:rPr>
        <w:footnoteRef/>
      </w:r>
      <w:r>
        <w:t xml:space="preserve"> </w:t>
      </w:r>
      <w:r w:rsidRPr="005352B0">
        <w:rPr>
          <w:i/>
          <w:iCs/>
        </w:rPr>
        <w:t>Id</w:t>
      </w:r>
      <w:r>
        <w:t>.</w:t>
      </w:r>
    </w:p>
  </w:footnote>
  <w:footnote w:id="18">
    <w:p w14:paraId="6E3FBE78" w14:textId="77777777" w:rsidR="003856E3" w:rsidRDefault="003856E3" w:rsidP="003856E3">
      <w:pPr>
        <w:pStyle w:val="FootnoteText"/>
      </w:pPr>
      <w:r>
        <w:rPr>
          <w:rStyle w:val="FootnoteReference"/>
        </w:rPr>
        <w:footnoteRef/>
      </w:r>
      <w:r>
        <w:t xml:space="preserve"> </w:t>
      </w:r>
      <w:r w:rsidRPr="005352B0">
        <w:rPr>
          <w:i/>
          <w:iCs/>
        </w:rPr>
        <w:t>Id.</w:t>
      </w:r>
    </w:p>
  </w:footnote>
  <w:footnote w:id="19">
    <w:p w14:paraId="1E7AEF71" w14:textId="77777777" w:rsidR="003856E3" w:rsidRPr="006A3209" w:rsidRDefault="003856E3" w:rsidP="003856E3">
      <w:pPr>
        <w:pStyle w:val="FootnoteText"/>
        <w:rPr>
          <w:i/>
        </w:rPr>
      </w:pPr>
      <w:r>
        <w:rPr>
          <w:rStyle w:val="FootnoteReference"/>
        </w:rPr>
        <w:footnoteRef/>
      </w:r>
      <w:r>
        <w:t xml:space="preserve"> </w:t>
      </w:r>
      <w:r w:rsidRPr="00050142">
        <w:t xml:space="preserve">Order No. </w:t>
      </w:r>
      <w:r>
        <w:t>PSC-2025-0359-PAA-WU</w:t>
      </w:r>
      <w:r w:rsidRPr="00050142">
        <w:t xml:space="preserve">, issued </w:t>
      </w:r>
      <w:r>
        <w:t>September</w:t>
      </w:r>
      <w:r w:rsidRPr="00050142">
        <w:t xml:space="preserve"> </w:t>
      </w:r>
      <w:r>
        <w:t>24</w:t>
      </w:r>
      <w:r w:rsidRPr="00050142">
        <w:t xml:space="preserve">, 2025, in Docket No. </w:t>
      </w:r>
      <w:r>
        <w:t>20240168-WU</w:t>
      </w:r>
      <w:r w:rsidRPr="00050142">
        <w:t xml:space="preserve">, </w:t>
      </w:r>
      <w:r w:rsidRPr="00050142">
        <w:rPr>
          <w:i/>
        </w:rPr>
        <w:t>In re: Application for</w:t>
      </w:r>
      <w:r>
        <w:rPr>
          <w:i/>
        </w:rPr>
        <w:t xml:space="preserve"> staff</w:t>
      </w:r>
      <w:r w:rsidRPr="00050142">
        <w:rPr>
          <w:i/>
        </w:rPr>
        <w:t xml:space="preserve">-assisted rate case in </w:t>
      </w:r>
      <w:r>
        <w:rPr>
          <w:i/>
        </w:rPr>
        <w:t>Highlands</w:t>
      </w:r>
      <w:r w:rsidRPr="00050142">
        <w:rPr>
          <w:i/>
        </w:rPr>
        <w:t xml:space="preserve"> County, by </w:t>
      </w:r>
      <w:r>
        <w:rPr>
          <w:i/>
        </w:rPr>
        <w:t>Country Walk Utilities</w:t>
      </w:r>
      <w:r w:rsidRPr="00050142">
        <w:rPr>
          <w:i/>
        </w:rPr>
        <w:t>,</w:t>
      </w:r>
      <w:r>
        <w:rPr>
          <w:i/>
        </w:rPr>
        <w:t xml:space="preserve"> Inc.</w:t>
      </w:r>
    </w:p>
  </w:footnote>
  <w:footnote w:id="20">
    <w:p w14:paraId="0F33DCD8" w14:textId="77777777" w:rsidR="003856E3" w:rsidRDefault="003856E3" w:rsidP="003856E3">
      <w:pPr>
        <w:pStyle w:val="FootnoteText"/>
      </w:pPr>
      <w:r>
        <w:rPr>
          <w:rStyle w:val="FootnoteReference"/>
        </w:rPr>
        <w:footnoteRef/>
      </w:r>
      <w:r>
        <w:t xml:space="preserve"> Order No. PSC-2026-0223-PAA-WS, issued June 22, 2026, in Docket No. 20260006-WS, </w:t>
      </w:r>
      <w:r>
        <w:rPr>
          <w:i/>
        </w:rPr>
        <w:t>In re: Water and wastewater industry annual reestablishment of authorized range of return on common equity for water and wastewater utilities pursuant to Section 367.081(4)(f), F.S.</w:t>
      </w:r>
      <w:r>
        <w:t xml:space="preserve"> </w:t>
      </w:r>
    </w:p>
  </w:footnote>
  <w:footnote w:id="21">
    <w:p w14:paraId="63DB4631" w14:textId="77777777" w:rsidR="003856E3" w:rsidRDefault="003856E3" w:rsidP="003856E3">
      <w:pPr>
        <w:pStyle w:val="FootnoteText"/>
      </w:pPr>
      <w:r>
        <w:rPr>
          <w:rStyle w:val="FootnoteReference"/>
        </w:rPr>
        <w:footnoteRef/>
      </w:r>
      <w:r>
        <w:t xml:space="preserve"> </w:t>
      </w:r>
      <w:bookmarkStart w:id="11" w:name="_Hlk234848516"/>
      <w:r>
        <w:t xml:space="preserve">Order No. </w:t>
      </w:r>
      <w:r w:rsidRPr="00BB1EB4">
        <w:t>PSC-</w:t>
      </w:r>
      <w:r>
        <w:t>2014</w:t>
      </w:r>
      <w:r w:rsidRPr="00BB1EB4">
        <w:t>-</w:t>
      </w:r>
      <w:r>
        <w:t>0018-PAA-</w:t>
      </w:r>
      <w:r w:rsidRPr="00BB1EB4">
        <w:t>WS</w:t>
      </w:r>
      <w:r>
        <w:t>, issued January 7, 2014, in Docket No. 20130180-WS</w:t>
      </w:r>
      <w:r w:rsidRPr="00214765">
        <w:t>, In re:</w:t>
      </w:r>
      <w:r>
        <w:t xml:space="preserve"> </w:t>
      </w:r>
      <w:r w:rsidRPr="00EC62A3">
        <w:rPr>
          <w:i/>
          <w:iCs/>
        </w:rPr>
        <w:t>Application for original certificates to provide water and wastewater service in Lake County by</w:t>
      </w:r>
      <w:r w:rsidRPr="004F374C">
        <w:rPr>
          <w:i/>
        </w:rPr>
        <w:t xml:space="preserve"> Sunlake Estates Utilities, L.L.C.</w:t>
      </w:r>
      <w:bookmarkEnd w:id="11"/>
    </w:p>
  </w:footnote>
  <w:footnote w:id="22">
    <w:p w14:paraId="6E20C33B" w14:textId="77777777" w:rsidR="003856E3" w:rsidRDefault="003856E3" w:rsidP="003856E3">
      <w:pPr>
        <w:pStyle w:val="FootnoteText"/>
      </w:pPr>
      <w:r>
        <w:rPr>
          <w:rStyle w:val="FootnoteReference"/>
        </w:rPr>
        <w:footnoteRef/>
      </w:r>
      <w:r>
        <w:t xml:space="preserve"> Document No. 03680-2026, filed June 23, 2026.</w:t>
      </w:r>
    </w:p>
  </w:footnote>
  <w:footnote w:id="23">
    <w:p w14:paraId="1FC758D6" w14:textId="77777777" w:rsidR="003856E3" w:rsidRDefault="003856E3" w:rsidP="003856E3">
      <w:pPr>
        <w:pStyle w:val="FootnoteText"/>
      </w:pPr>
      <w:r>
        <w:rPr>
          <w:rStyle w:val="FootnoteReference"/>
        </w:rPr>
        <w:footnoteRef/>
      </w:r>
      <w:r>
        <w:t xml:space="preserve"> Document No. 00929-2026, filed February 4, 2026.</w:t>
      </w:r>
    </w:p>
  </w:footnote>
  <w:footnote w:id="24">
    <w:p w14:paraId="3DA7D32C" w14:textId="77777777" w:rsidR="003856E3" w:rsidRDefault="003856E3" w:rsidP="003856E3">
      <w:pPr>
        <w:pStyle w:val="FootnoteText"/>
      </w:pPr>
      <w:r>
        <w:rPr>
          <w:rStyle w:val="FootnoteReference"/>
        </w:rPr>
        <w:footnoteRef/>
      </w:r>
      <w:r>
        <w:t xml:space="preserve"> </w:t>
      </w:r>
      <w:r w:rsidRPr="00FB1B3E">
        <w:rPr>
          <w:i/>
          <w:iCs/>
        </w:rPr>
        <w:t>Id.</w:t>
      </w:r>
    </w:p>
  </w:footnote>
  <w:footnote w:id="25">
    <w:p w14:paraId="6A5D191F" w14:textId="77777777" w:rsidR="003856E3" w:rsidRDefault="003856E3" w:rsidP="003856E3">
      <w:pPr>
        <w:pStyle w:val="FootnoteText"/>
      </w:pPr>
      <w:r>
        <w:rPr>
          <w:rStyle w:val="FootnoteReference"/>
        </w:rPr>
        <w:footnoteRef/>
      </w:r>
      <w:r>
        <w:t xml:space="preserve"> Document No. 03697-2026, filed June 23, 2026.</w:t>
      </w:r>
    </w:p>
  </w:footnote>
  <w:footnote w:id="26">
    <w:p w14:paraId="1099A7CF" w14:textId="77777777" w:rsidR="003856E3" w:rsidRPr="008906AB" w:rsidRDefault="003856E3" w:rsidP="003856E3">
      <w:pPr>
        <w:pStyle w:val="FootnoteText"/>
        <w:rPr>
          <w:rStyle w:val="Emphasis"/>
        </w:rPr>
      </w:pPr>
      <w:r>
        <w:rPr>
          <w:rStyle w:val="FootnoteReference"/>
        </w:rPr>
        <w:footnoteRef/>
      </w:r>
      <w:r>
        <w:t xml:space="preserve"> </w:t>
      </w:r>
      <w:r w:rsidRPr="000D05DA">
        <w:rPr>
          <w:i/>
          <w:iCs/>
        </w:rPr>
        <w:t>See</w:t>
      </w:r>
      <w:r>
        <w:t xml:space="preserve"> Order No. </w:t>
      </w:r>
      <w:r w:rsidRPr="008906AB">
        <w:t>PSC-2026-0115-PAA-WS</w:t>
      </w:r>
      <w:r>
        <w:t xml:space="preserve">, issued April 27, 2026, in Docket No. 20250094-WS, </w:t>
      </w:r>
      <w:r w:rsidRPr="008906AB">
        <w:rPr>
          <w:i/>
          <w:iCs/>
        </w:rPr>
        <w:t>In re: Application for staff-assisted rate case in Polk County, by GCP Plantation Landings, LLC</w:t>
      </w:r>
      <w:r>
        <w:rPr>
          <w:i/>
          <w:iCs/>
        </w:rPr>
        <w:t xml:space="preserve">.; </w:t>
      </w:r>
      <w:r w:rsidRPr="008906AB">
        <w:t xml:space="preserve">Order No. </w:t>
      </w:r>
      <w:r>
        <w:t xml:space="preserve">PSC-2026-0114-PAA-SU, issued April 27, 2026, in Docket No. 20250084-SU, </w:t>
      </w:r>
      <w:r w:rsidRPr="008906AB">
        <w:rPr>
          <w:i/>
          <w:iCs/>
        </w:rPr>
        <w:t>In re: Application for staff-assisted rate case in</w:t>
      </w:r>
      <w:r>
        <w:rPr>
          <w:i/>
          <w:iCs/>
        </w:rPr>
        <w:t xml:space="preserve"> </w:t>
      </w:r>
      <w:r w:rsidRPr="008906AB">
        <w:rPr>
          <w:i/>
          <w:iCs/>
        </w:rPr>
        <w:t>Orange County, by Gulfstream Utility LLC.</w:t>
      </w:r>
      <w:r>
        <w:rPr>
          <w:i/>
          <w:iCs/>
        </w:rPr>
        <w:t>;</w:t>
      </w:r>
      <w:r w:rsidRPr="008906AB">
        <w:t xml:space="preserve"> Order No. PSC-2026-0232-PAA-WU, issued June 22, 2026, in Docket No.</w:t>
      </w:r>
      <w:r>
        <w:t xml:space="preserve"> </w:t>
      </w:r>
      <w:r w:rsidRPr="008906AB">
        <w:t>20250088-WU</w:t>
      </w:r>
      <w:r>
        <w:t xml:space="preserve">, </w:t>
      </w:r>
      <w:r w:rsidRPr="008906AB">
        <w:rPr>
          <w:i/>
          <w:iCs/>
        </w:rPr>
        <w:t>In re</w:t>
      </w:r>
      <w:r>
        <w:rPr>
          <w:i/>
          <w:iCs/>
        </w:rPr>
        <w:t>:</w:t>
      </w:r>
      <w:r w:rsidRPr="008906AB">
        <w:rPr>
          <w:i/>
          <w:iCs/>
        </w:rPr>
        <w:t xml:space="preserve"> </w:t>
      </w:r>
      <w:bookmarkStart w:id="12" w:name="_Hlk233726692"/>
      <w:r w:rsidRPr="008906AB">
        <w:rPr>
          <w:i/>
          <w:iCs/>
        </w:rPr>
        <w:t>Application for staff-assisted rate case in</w:t>
      </w:r>
      <w:bookmarkEnd w:id="12"/>
      <w:r w:rsidRPr="008906AB">
        <w:rPr>
          <w:i/>
          <w:iCs/>
        </w:rPr>
        <w:t xml:space="preserve"> Lake County by Sun Communities Finance, LLC d/b/a Water Oak Utility.</w:t>
      </w:r>
    </w:p>
  </w:footnote>
  <w:footnote w:id="27">
    <w:p w14:paraId="71C7791A" w14:textId="77777777" w:rsidR="003856E3" w:rsidRDefault="003856E3" w:rsidP="003856E3">
      <w:pPr>
        <w:pStyle w:val="FootnoteText"/>
      </w:pPr>
      <w:r>
        <w:rPr>
          <w:rStyle w:val="FootnoteReference"/>
        </w:rPr>
        <w:footnoteRef/>
      </w:r>
      <w:r>
        <w:t xml:space="preserve"> Document No. 03821-2026, filed June 29, 2026.</w:t>
      </w:r>
    </w:p>
  </w:footnote>
  <w:footnote w:id="28">
    <w:p w14:paraId="0C7DD089" w14:textId="77777777" w:rsidR="003856E3" w:rsidRPr="008906AB" w:rsidRDefault="003856E3" w:rsidP="003856E3">
      <w:pPr>
        <w:pStyle w:val="FootnoteText"/>
        <w:rPr>
          <w:i/>
          <w:iCs/>
        </w:rPr>
      </w:pPr>
      <w:r>
        <w:rPr>
          <w:rStyle w:val="FootnoteReference"/>
        </w:rPr>
        <w:footnoteRef/>
      </w:r>
      <w:r>
        <w:t xml:space="preserve"> </w:t>
      </w:r>
      <w:r w:rsidRPr="001176C5">
        <w:rPr>
          <w:i/>
          <w:iCs/>
        </w:rPr>
        <w:t>See</w:t>
      </w:r>
      <w:r>
        <w:t xml:space="preserve"> </w:t>
      </w:r>
      <w:r w:rsidRPr="008906AB">
        <w:t xml:space="preserve">Order No. </w:t>
      </w:r>
      <w:r>
        <w:t xml:space="preserve">PSC-2026-0114-PAA-SU, issued April 27, 2026, in Docket No. 20250084-SU, </w:t>
      </w:r>
      <w:r w:rsidRPr="008906AB">
        <w:rPr>
          <w:i/>
          <w:iCs/>
        </w:rPr>
        <w:t>In re: Application for staff-assisted rate case in</w:t>
      </w:r>
      <w:r>
        <w:rPr>
          <w:i/>
          <w:iCs/>
        </w:rPr>
        <w:t xml:space="preserve"> </w:t>
      </w:r>
      <w:r w:rsidRPr="008906AB">
        <w:rPr>
          <w:i/>
          <w:iCs/>
        </w:rPr>
        <w:t>Orange County, by Gulfstream Utility LLC.</w:t>
      </w:r>
      <w:r>
        <w:rPr>
          <w:i/>
          <w:iCs/>
        </w:rPr>
        <w:t>;</w:t>
      </w:r>
      <w:r w:rsidRPr="008906AB">
        <w:t xml:space="preserve"> </w:t>
      </w:r>
      <w:r>
        <w:t xml:space="preserve">Order No. PSC-2026-0054-PAA-WS, issued February 25, 2026, in Docket No. 20250023-WS, </w:t>
      </w:r>
      <w:r w:rsidRPr="008906AB">
        <w:rPr>
          <w:i/>
          <w:iCs/>
        </w:rPr>
        <w:t>In re: Application for staff-assisted rate case in Polk County, by NC Real Estate Projects, LLC d/b/a Grenelefe Utility</w:t>
      </w:r>
      <w:r>
        <w:rPr>
          <w:i/>
          <w:iCs/>
        </w:rPr>
        <w:t>.</w:t>
      </w:r>
    </w:p>
  </w:footnote>
  <w:footnote w:id="29">
    <w:p w14:paraId="51B5D56F" w14:textId="77777777" w:rsidR="003856E3" w:rsidRDefault="003856E3" w:rsidP="003856E3">
      <w:pPr>
        <w:pStyle w:val="FootnoteText"/>
      </w:pPr>
      <w:r>
        <w:rPr>
          <w:rStyle w:val="FootnoteReference"/>
        </w:rPr>
        <w:footnoteRef/>
      </w:r>
      <w:r>
        <w:t xml:space="preserve"> Document No. 01508-2026, filed March 12, 2026.</w:t>
      </w:r>
    </w:p>
  </w:footnote>
  <w:footnote w:id="30">
    <w:p w14:paraId="47C9EFF8" w14:textId="77777777" w:rsidR="003856E3" w:rsidRDefault="003856E3" w:rsidP="003856E3">
      <w:pPr>
        <w:pStyle w:val="FootnoteText"/>
      </w:pPr>
      <w:r>
        <w:rPr>
          <w:rStyle w:val="FootnoteReference"/>
        </w:rPr>
        <w:footnoteRef/>
      </w:r>
      <w:r>
        <w:t xml:space="preserve"> Order No. </w:t>
      </w:r>
      <w:r w:rsidRPr="00BB1EB4">
        <w:t>PSC-</w:t>
      </w:r>
      <w:r>
        <w:t>2014</w:t>
      </w:r>
      <w:r w:rsidRPr="00BB1EB4">
        <w:t>-</w:t>
      </w:r>
      <w:r>
        <w:t>0018-PAA-</w:t>
      </w:r>
      <w:r w:rsidRPr="00BB1EB4">
        <w:t>WS</w:t>
      </w:r>
      <w:r>
        <w:t>, issued January 7, 2014, in Docket No. 20130180-WS</w:t>
      </w:r>
      <w:r w:rsidRPr="00214765">
        <w:t>, In re:</w:t>
      </w:r>
      <w:r>
        <w:t xml:space="preserve"> </w:t>
      </w:r>
      <w:r w:rsidRPr="00EC62A3">
        <w:rPr>
          <w:i/>
          <w:iCs/>
        </w:rPr>
        <w:t>Application for original certificates to provide water and wastewater service in Lake County by</w:t>
      </w:r>
      <w:r w:rsidRPr="004F374C">
        <w:rPr>
          <w:i/>
        </w:rPr>
        <w:t xml:space="preserve"> Sunlake Estates Utilities, L.L.C.</w:t>
      </w:r>
    </w:p>
  </w:footnote>
  <w:footnote w:id="31">
    <w:p w14:paraId="385ABC03" w14:textId="0698A964" w:rsidR="003856E3" w:rsidRDefault="003856E3" w:rsidP="003856E3">
      <w:pPr>
        <w:pStyle w:val="FootnoteText"/>
      </w:pPr>
      <w:r>
        <w:rPr>
          <w:rStyle w:val="FootnoteReference"/>
        </w:rPr>
        <w:footnoteRef/>
      </w:r>
      <w:r>
        <w:t xml:space="preserve"> </w:t>
      </w:r>
      <w:r w:rsidR="00CE72C3">
        <w:t>T</w:t>
      </w:r>
      <w:r>
        <w:t>he calculations presented in Table 9-1 may not compute due to rounding.</w:t>
      </w:r>
    </w:p>
  </w:footnote>
  <w:footnote w:id="32">
    <w:p w14:paraId="604EB18D" w14:textId="77777777" w:rsidR="003856E3" w:rsidRDefault="003856E3" w:rsidP="003856E3">
      <w:pPr>
        <w:pStyle w:val="FootnoteText"/>
      </w:pPr>
      <w:r>
        <w:rPr>
          <w:rStyle w:val="FootnoteReference"/>
        </w:rPr>
        <w:footnoteRef/>
      </w:r>
      <w:r>
        <w:t xml:space="preserve"> </w:t>
      </w:r>
      <w:hyperlink r:id="rId1" w:anchor="HSD310224" w:history="1">
        <w:r>
          <w:rPr>
            <w:rStyle w:val="Hyperlink"/>
          </w:rPr>
          <w:t>U.S. Census Bureau QuickFacts: Lake County, Florida</w:t>
        </w:r>
      </w:hyperlink>
      <w:r>
        <w:rPr>
          <w:rStyle w:val="Hyperlin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ACEDA" w14:textId="35E1ACFE" w:rsidR="00FA6EFD" w:rsidRDefault="00FA6EFD">
    <w:pPr>
      <w:pStyle w:val="OrderHeader"/>
    </w:pPr>
    <w:r>
      <w:t xml:space="preserve">ORDER NO. </w:t>
    </w:r>
    <w:r w:rsidR="00E15BF0">
      <w:fldChar w:fldCharType="begin"/>
    </w:r>
    <w:r w:rsidR="00E15BF0">
      <w:instrText xml:space="preserve"> REF OrderNo0296 </w:instrText>
    </w:r>
    <w:r w:rsidR="00E15BF0">
      <w:fldChar w:fldCharType="separate"/>
    </w:r>
    <w:r w:rsidR="000E0203">
      <w:t>PSC-2026-0296-PAA-WS</w:t>
    </w:r>
    <w:r w:rsidR="00E15BF0">
      <w:fldChar w:fldCharType="end"/>
    </w:r>
  </w:p>
  <w:p w14:paraId="206E4A1A" w14:textId="0ED04C29" w:rsidR="00FA6EFD" w:rsidRDefault="003856E3">
    <w:pPr>
      <w:pStyle w:val="OrderHeader"/>
    </w:pPr>
    <w:bookmarkStart w:id="15" w:name="HeaderDocketNo"/>
    <w:bookmarkEnd w:id="15"/>
    <w:r>
      <w:t>DOCKET NO. 20250108-WS</w:t>
    </w:r>
  </w:p>
  <w:p w14:paraId="421D972B"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043D30A8" w14:textId="77777777" w:rsidR="00FA6EFD" w:rsidRDefault="00FA6EFD">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8AF6F" w14:textId="5D486634" w:rsidR="002F4045" w:rsidRDefault="00E15BF0">
    <w:pPr>
      <w:pStyle w:val="OrderHeader"/>
    </w:pPr>
    <w:r>
      <w:t>ORDER NO. PSC-2026-0296-PAA-WS</w:t>
    </w:r>
    <w:r w:rsidR="002F4045">
      <w:tab/>
    </w:r>
    <w:r w:rsidR="002F4045">
      <w:tab/>
      <w:t>Schedule No. 1-</w:t>
    </w:r>
    <w:r w:rsidR="00DA37E6">
      <w:t>A</w:t>
    </w:r>
  </w:p>
  <w:p w14:paraId="777F16BA" w14:textId="5402CFBC" w:rsidR="002F4045" w:rsidRDefault="002F4045">
    <w:pPr>
      <w:pStyle w:val="OrderHeader"/>
    </w:pPr>
    <w:r>
      <w:t>DOCKET NO. 20250108-WS</w:t>
    </w:r>
    <w:r w:rsidR="005730DF">
      <w:tab/>
    </w:r>
    <w:r w:rsidR="005730DF">
      <w:tab/>
      <w:t xml:space="preserve">Page </w:t>
    </w:r>
    <w:r w:rsidR="005730DF">
      <w:fldChar w:fldCharType="begin"/>
    </w:r>
    <w:r w:rsidR="005730DF">
      <w:instrText xml:space="preserve"> = </w:instrText>
    </w:r>
    <w:r w:rsidR="005730DF">
      <w:fldChar w:fldCharType="begin"/>
    </w:r>
    <w:r w:rsidR="005730DF">
      <w:instrText xml:space="preserve"> PAGE </w:instrText>
    </w:r>
    <w:r w:rsidR="005730DF">
      <w:fldChar w:fldCharType="separate"/>
    </w:r>
    <w:r w:rsidR="000E0203">
      <w:rPr>
        <w:noProof/>
      </w:rPr>
      <w:instrText>29</w:instrText>
    </w:r>
    <w:r w:rsidR="005730DF">
      <w:fldChar w:fldCharType="end"/>
    </w:r>
    <w:r w:rsidR="005730DF">
      <w:instrText xml:space="preserve"> - 28 </w:instrText>
    </w:r>
    <w:r w:rsidR="005730DF">
      <w:fldChar w:fldCharType="separate"/>
    </w:r>
    <w:r w:rsidR="000E0203">
      <w:rPr>
        <w:noProof/>
      </w:rPr>
      <w:t>1</w:t>
    </w:r>
    <w:r w:rsidR="005730DF">
      <w:fldChar w:fldCharType="end"/>
    </w:r>
    <w:r w:rsidR="005730DF">
      <w:t xml:space="preserve"> of 1</w:t>
    </w:r>
  </w:p>
  <w:p w14:paraId="6197E2DE" w14:textId="77777777" w:rsidR="002F4045" w:rsidRDefault="002F4045">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AE73DE3" w14:textId="77777777" w:rsidR="002F4045" w:rsidRDefault="002F4045">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ACE4" w14:textId="77777777" w:rsidR="002F4045" w:rsidRDefault="002F40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4F7D" w14:textId="7C8CC4D7" w:rsidR="00DA37E6" w:rsidRDefault="00E15BF0">
    <w:pPr>
      <w:pStyle w:val="OrderHeader"/>
    </w:pPr>
    <w:r>
      <w:t>ORDER NO. PSC-2026-0296-PAA-WS</w:t>
    </w:r>
    <w:r w:rsidR="00DA37E6">
      <w:tab/>
    </w:r>
    <w:r w:rsidR="00DA37E6">
      <w:tab/>
      <w:t>Schedule No. 1-B</w:t>
    </w:r>
  </w:p>
  <w:p w14:paraId="6AB4573C" w14:textId="1C27C7B1" w:rsidR="00DA37E6" w:rsidRDefault="00DA37E6">
    <w:pPr>
      <w:pStyle w:val="OrderHeader"/>
    </w:pPr>
    <w:r>
      <w:t>DOCKET NO. 20250108-WS</w:t>
    </w:r>
    <w:r w:rsidR="00837D6E">
      <w:tab/>
    </w:r>
    <w:r w:rsidR="00837D6E">
      <w:tab/>
      <w:t xml:space="preserve">Page </w:t>
    </w:r>
    <w:r w:rsidR="00837D6E">
      <w:fldChar w:fldCharType="begin"/>
    </w:r>
    <w:r w:rsidR="00837D6E">
      <w:instrText xml:space="preserve"> = </w:instrText>
    </w:r>
    <w:r w:rsidR="00837D6E">
      <w:fldChar w:fldCharType="begin"/>
    </w:r>
    <w:r w:rsidR="00837D6E">
      <w:instrText xml:space="preserve"> PAGE </w:instrText>
    </w:r>
    <w:r w:rsidR="00837D6E">
      <w:fldChar w:fldCharType="separate"/>
    </w:r>
    <w:r w:rsidR="000E0203">
      <w:rPr>
        <w:noProof/>
      </w:rPr>
      <w:instrText>30</w:instrText>
    </w:r>
    <w:r w:rsidR="00837D6E">
      <w:fldChar w:fldCharType="end"/>
    </w:r>
    <w:r w:rsidR="00837D6E">
      <w:instrText xml:space="preserve"> - 29 </w:instrText>
    </w:r>
    <w:r w:rsidR="00837D6E">
      <w:fldChar w:fldCharType="separate"/>
    </w:r>
    <w:r w:rsidR="000E0203">
      <w:rPr>
        <w:noProof/>
      </w:rPr>
      <w:t>1</w:t>
    </w:r>
    <w:r w:rsidR="00837D6E">
      <w:fldChar w:fldCharType="end"/>
    </w:r>
    <w:r w:rsidR="00837D6E">
      <w:t xml:space="preserve"> of 1</w:t>
    </w:r>
  </w:p>
  <w:p w14:paraId="2383770F" w14:textId="77777777" w:rsidR="00DA37E6" w:rsidRDefault="00DA37E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57B4143" w14:textId="77777777" w:rsidR="00DA37E6" w:rsidRDefault="00DA37E6">
    <w:pPr>
      <w:pStyle w:val="Order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39EF4" w14:textId="4D0B7A35" w:rsidR="002F4045" w:rsidRDefault="00E15BF0">
    <w:pPr>
      <w:pStyle w:val="OrderHeader"/>
    </w:pPr>
    <w:r>
      <w:t>ORDER NO. PSC-2026-0296-PAA-WS</w:t>
    </w:r>
    <w:r w:rsidR="002F4045">
      <w:tab/>
    </w:r>
    <w:r w:rsidR="002F4045">
      <w:tab/>
    </w:r>
    <w:r w:rsidR="002F4045">
      <w:tab/>
      <w:t>Schedule No. 2</w:t>
    </w:r>
  </w:p>
  <w:p w14:paraId="4175D5A6" w14:textId="63B22846" w:rsidR="002F4045" w:rsidRDefault="002F4045">
    <w:pPr>
      <w:pStyle w:val="OrderHeader"/>
    </w:pPr>
    <w:r>
      <w:t>DOCKET NO. 20250108-WS</w:t>
    </w:r>
    <w:r w:rsidR="006E1C92">
      <w:tab/>
    </w:r>
    <w:r w:rsidR="006E1C92">
      <w:tab/>
    </w:r>
    <w:r w:rsidR="006E1C92">
      <w:tab/>
      <w:t xml:space="preserve">Page </w:t>
    </w:r>
    <w:r w:rsidR="006E1C92">
      <w:fldChar w:fldCharType="begin"/>
    </w:r>
    <w:r w:rsidR="006E1C92">
      <w:instrText xml:space="preserve"> = </w:instrText>
    </w:r>
    <w:r w:rsidR="006E1C92">
      <w:fldChar w:fldCharType="begin"/>
    </w:r>
    <w:r w:rsidR="006E1C92">
      <w:instrText xml:space="preserve"> PAGE </w:instrText>
    </w:r>
    <w:r w:rsidR="006E1C92">
      <w:fldChar w:fldCharType="separate"/>
    </w:r>
    <w:r w:rsidR="000E0203">
      <w:rPr>
        <w:noProof/>
      </w:rPr>
      <w:instrText>31</w:instrText>
    </w:r>
    <w:r w:rsidR="006E1C92">
      <w:fldChar w:fldCharType="end"/>
    </w:r>
    <w:r w:rsidR="006E1C92">
      <w:instrText xml:space="preserve"> - 30 </w:instrText>
    </w:r>
    <w:r w:rsidR="006E1C92">
      <w:fldChar w:fldCharType="separate"/>
    </w:r>
    <w:r w:rsidR="000E0203">
      <w:rPr>
        <w:noProof/>
      </w:rPr>
      <w:t>1</w:t>
    </w:r>
    <w:r w:rsidR="006E1C92">
      <w:fldChar w:fldCharType="end"/>
    </w:r>
    <w:r w:rsidR="006E1C92">
      <w:t xml:space="preserve"> of 1</w:t>
    </w:r>
  </w:p>
  <w:p w14:paraId="6092276E" w14:textId="77777777" w:rsidR="002F4045" w:rsidRDefault="002F4045">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1FF96E7" w14:textId="77777777" w:rsidR="002F4045" w:rsidRDefault="002F4045">
    <w:pPr>
      <w:pStyle w:val="Order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5D08C" w14:textId="049CA471" w:rsidR="002F4045" w:rsidRDefault="00E15BF0">
    <w:pPr>
      <w:pStyle w:val="OrderHeader"/>
    </w:pPr>
    <w:r>
      <w:t>ORDER NO. PSC-2026-0296-PAA-WS</w:t>
    </w:r>
    <w:r w:rsidR="002F4045">
      <w:tab/>
    </w:r>
    <w:r w:rsidR="002F4045">
      <w:tab/>
      <w:t>Schedule No. 3-A</w:t>
    </w:r>
  </w:p>
  <w:p w14:paraId="584E459A" w14:textId="40737E67" w:rsidR="002F4045" w:rsidRDefault="002F4045">
    <w:pPr>
      <w:pStyle w:val="OrderHeader"/>
    </w:pPr>
    <w:r>
      <w:t>DOCKET NO. 20250108-WS</w:t>
    </w:r>
    <w:r w:rsidR="00E14FC7">
      <w:tab/>
    </w:r>
    <w:r w:rsidR="00E14FC7">
      <w:tab/>
      <w:t xml:space="preserve">Page </w:t>
    </w:r>
    <w:r w:rsidR="00E14FC7">
      <w:fldChar w:fldCharType="begin"/>
    </w:r>
    <w:r w:rsidR="00E14FC7">
      <w:instrText xml:space="preserve"> = </w:instrText>
    </w:r>
    <w:r w:rsidR="00E14FC7">
      <w:fldChar w:fldCharType="begin"/>
    </w:r>
    <w:r w:rsidR="00E14FC7">
      <w:instrText xml:space="preserve"> PAGE </w:instrText>
    </w:r>
    <w:r w:rsidR="00E14FC7">
      <w:fldChar w:fldCharType="separate"/>
    </w:r>
    <w:r w:rsidR="000E0203">
      <w:rPr>
        <w:noProof/>
      </w:rPr>
      <w:instrText>32</w:instrText>
    </w:r>
    <w:r w:rsidR="00E14FC7">
      <w:fldChar w:fldCharType="end"/>
    </w:r>
    <w:r w:rsidR="00E14FC7">
      <w:instrText xml:space="preserve"> - 31 </w:instrText>
    </w:r>
    <w:r w:rsidR="00E14FC7">
      <w:fldChar w:fldCharType="separate"/>
    </w:r>
    <w:r w:rsidR="000E0203">
      <w:rPr>
        <w:noProof/>
      </w:rPr>
      <w:t>1</w:t>
    </w:r>
    <w:r w:rsidR="00E14FC7">
      <w:fldChar w:fldCharType="end"/>
    </w:r>
    <w:r w:rsidR="00E14FC7">
      <w:t xml:space="preserve"> of 1</w:t>
    </w:r>
  </w:p>
  <w:p w14:paraId="4DD10E5E" w14:textId="77777777" w:rsidR="002F4045" w:rsidRDefault="002F4045">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8211BCA" w14:textId="77777777" w:rsidR="002F4045" w:rsidRDefault="002F4045">
    <w:pPr>
      <w:pStyle w:val="Order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07013" w14:textId="1810D911" w:rsidR="002F4045" w:rsidRDefault="00E15BF0">
    <w:pPr>
      <w:pStyle w:val="OrderHeader"/>
    </w:pPr>
    <w:r>
      <w:t>ORDER NO. PSC-2026-0296-PAA-WS</w:t>
    </w:r>
    <w:r w:rsidR="002F4045">
      <w:tab/>
    </w:r>
    <w:r w:rsidR="002F4045">
      <w:tab/>
      <w:t>Schedule No. 3-B</w:t>
    </w:r>
  </w:p>
  <w:p w14:paraId="30385016" w14:textId="0EF722B3" w:rsidR="002F4045" w:rsidRDefault="002F4045">
    <w:pPr>
      <w:pStyle w:val="OrderHeader"/>
    </w:pPr>
    <w:r>
      <w:t>DOCKET NO. 20250108-WS</w:t>
    </w:r>
    <w:r w:rsidR="00F96DE9">
      <w:tab/>
    </w:r>
    <w:r w:rsidR="00F96DE9">
      <w:tab/>
      <w:t xml:space="preserve">Page </w:t>
    </w:r>
    <w:r w:rsidR="00F96DE9">
      <w:fldChar w:fldCharType="begin"/>
    </w:r>
    <w:r w:rsidR="00F96DE9">
      <w:instrText xml:space="preserve"> = </w:instrText>
    </w:r>
    <w:r w:rsidR="00F96DE9">
      <w:fldChar w:fldCharType="begin"/>
    </w:r>
    <w:r w:rsidR="00F96DE9">
      <w:instrText xml:space="preserve"> PAGE </w:instrText>
    </w:r>
    <w:r w:rsidR="00F96DE9">
      <w:fldChar w:fldCharType="separate"/>
    </w:r>
    <w:r w:rsidR="000E0203">
      <w:rPr>
        <w:noProof/>
      </w:rPr>
      <w:instrText>34</w:instrText>
    </w:r>
    <w:r w:rsidR="00F96DE9">
      <w:fldChar w:fldCharType="end"/>
    </w:r>
    <w:r w:rsidR="00F96DE9">
      <w:instrText xml:space="preserve"> - 32 </w:instrText>
    </w:r>
    <w:r w:rsidR="00F96DE9">
      <w:fldChar w:fldCharType="separate"/>
    </w:r>
    <w:r w:rsidR="000E0203">
      <w:rPr>
        <w:noProof/>
      </w:rPr>
      <w:t>2</w:t>
    </w:r>
    <w:r w:rsidR="00F96DE9">
      <w:fldChar w:fldCharType="end"/>
    </w:r>
    <w:r w:rsidR="00F96DE9">
      <w:t xml:space="preserve"> of 2</w:t>
    </w:r>
  </w:p>
  <w:p w14:paraId="7B6524E5" w14:textId="77777777" w:rsidR="002F4045" w:rsidRDefault="002F4045">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2455B47" w14:textId="77777777" w:rsidR="002F4045" w:rsidRDefault="002F4045">
    <w:pPr>
      <w:pStyle w:val="Order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48FA" w14:textId="564E5718" w:rsidR="002E62E4" w:rsidRDefault="00E15BF0">
    <w:pPr>
      <w:pStyle w:val="OrderHeader"/>
    </w:pPr>
    <w:r>
      <w:t>ORDER NO. PSC-2026-0296-PAA-WS</w:t>
    </w:r>
    <w:r w:rsidR="002E62E4">
      <w:tab/>
    </w:r>
    <w:r w:rsidR="002E62E4">
      <w:tab/>
      <w:t>Schedule No. 3-C</w:t>
    </w:r>
  </w:p>
  <w:p w14:paraId="68F38D30" w14:textId="6BA4DE5E" w:rsidR="002E62E4" w:rsidRDefault="002E62E4">
    <w:pPr>
      <w:pStyle w:val="OrderHeader"/>
    </w:pPr>
    <w:r>
      <w:t>DOCKET NO. 20250108-WS</w:t>
    </w:r>
    <w:r w:rsidR="007B7BC3">
      <w:tab/>
    </w:r>
    <w:r w:rsidR="007B7BC3">
      <w:tab/>
      <w:t xml:space="preserve">Page </w:t>
    </w:r>
    <w:r w:rsidR="007B7BC3">
      <w:fldChar w:fldCharType="begin"/>
    </w:r>
    <w:r w:rsidR="007B7BC3">
      <w:instrText xml:space="preserve"> = </w:instrText>
    </w:r>
    <w:r w:rsidR="007B7BC3">
      <w:fldChar w:fldCharType="begin"/>
    </w:r>
    <w:r w:rsidR="007B7BC3">
      <w:instrText xml:space="preserve"> PAGE </w:instrText>
    </w:r>
    <w:r w:rsidR="007B7BC3">
      <w:fldChar w:fldCharType="separate"/>
    </w:r>
    <w:r w:rsidR="000E0203">
      <w:rPr>
        <w:noProof/>
      </w:rPr>
      <w:instrText>35</w:instrText>
    </w:r>
    <w:r w:rsidR="007B7BC3">
      <w:fldChar w:fldCharType="end"/>
    </w:r>
    <w:r w:rsidR="007B7BC3">
      <w:instrText xml:space="preserve"> - 34 </w:instrText>
    </w:r>
    <w:r w:rsidR="007B7BC3">
      <w:fldChar w:fldCharType="separate"/>
    </w:r>
    <w:r w:rsidR="000E0203">
      <w:rPr>
        <w:noProof/>
      </w:rPr>
      <w:t>1</w:t>
    </w:r>
    <w:r w:rsidR="007B7BC3">
      <w:fldChar w:fldCharType="end"/>
    </w:r>
    <w:r w:rsidR="007B7BC3">
      <w:t xml:space="preserve"> of 1</w:t>
    </w:r>
  </w:p>
  <w:p w14:paraId="627C59A1" w14:textId="77777777" w:rsidR="002E62E4" w:rsidRDefault="002E62E4">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787649B" w14:textId="77777777" w:rsidR="002E62E4" w:rsidRDefault="002E62E4">
    <w:pPr>
      <w:pStyle w:val="Order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CEA56" w14:textId="23715CC1" w:rsidR="002F4045" w:rsidRDefault="00E15BF0">
    <w:pPr>
      <w:pStyle w:val="OrderHeader"/>
    </w:pPr>
    <w:r>
      <w:t>ORDER NO. PSC-2026-0296-PAA-WS</w:t>
    </w:r>
    <w:r w:rsidR="002F4045">
      <w:tab/>
    </w:r>
    <w:r w:rsidR="002F4045">
      <w:tab/>
      <w:t>Schedule No. 4</w:t>
    </w:r>
  </w:p>
  <w:p w14:paraId="2B069FFD" w14:textId="15DC6FC0" w:rsidR="002F4045" w:rsidRDefault="002F4045">
    <w:pPr>
      <w:pStyle w:val="OrderHeader"/>
    </w:pPr>
    <w:r>
      <w:t>DOCKET NO. 20250108-WS</w:t>
    </w:r>
    <w:r w:rsidR="008A38A8">
      <w:tab/>
    </w:r>
    <w:r w:rsidR="008A38A8">
      <w:tab/>
      <w:t xml:space="preserve">Page </w:t>
    </w:r>
    <w:r w:rsidR="008A38A8">
      <w:fldChar w:fldCharType="begin"/>
    </w:r>
    <w:r w:rsidR="008A38A8">
      <w:instrText xml:space="preserve"> = </w:instrText>
    </w:r>
    <w:r w:rsidR="008A38A8">
      <w:fldChar w:fldCharType="begin"/>
    </w:r>
    <w:r w:rsidR="008A38A8">
      <w:instrText xml:space="preserve"> PAGE </w:instrText>
    </w:r>
    <w:r w:rsidR="008A38A8">
      <w:fldChar w:fldCharType="separate"/>
    </w:r>
    <w:r w:rsidR="000E0203">
      <w:rPr>
        <w:noProof/>
      </w:rPr>
      <w:instrText>36</w:instrText>
    </w:r>
    <w:r w:rsidR="008A38A8">
      <w:fldChar w:fldCharType="end"/>
    </w:r>
    <w:r w:rsidR="008A38A8">
      <w:instrText xml:space="preserve"> - 35 </w:instrText>
    </w:r>
    <w:r w:rsidR="008A38A8">
      <w:fldChar w:fldCharType="separate"/>
    </w:r>
    <w:r w:rsidR="000E0203">
      <w:rPr>
        <w:noProof/>
      </w:rPr>
      <w:t>1</w:t>
    </w:r>
    <w:r w:rsidR="008A38A8">
      <w:fldChar w:fldCharType="end"/>
    </w:r>
    <w:r w:rsidR="008A38A8">
      <w:t xml:space="preserve"> of 1</w:t>
    </w:r>
  </w:p>
  <w:p w14:paraId="38346FF9" w14:textId="77777777" w:rsidR="002F4045" w:rsidRDefault="002F4045">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EB86CBD" w14:textId="77777777" w:rsidR="002F4045" w:rsidRDefault="002F4045">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35C39"/>
    <w:multiLevelType w:val="hybridMultilevel"/>
    <w:tmpl w:val="42008F0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7E7C79"/>
    <w:multiLevelType w:val="hybridMultilevel"/>
    <w:tmpl w:val="FE384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1D6D98"/>
    <w:multiLevelType w:val="hybridMultilevel"/>
    <w:tmpl w:val="A2366DDC"/>
    <w:lvl w:ilvl="0" w:tplc="EAC89634">
      <w:start w:val="1"/>
      <w:numFmt w:val="upperLetter"/>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A3768C"/>
    <w:multiLevelType w:val="hybridMultilevel"/>
    <w:tmpl w:val="56080A22"/>
    <w:lvl w:ilvl="0" w:tplc="0C8237C4">
      <w:start w:val="1"/>
      <w:numFmt w:val="upperLetter"/>
      <w:lvlText w:val="%1."/>
      <w:lvlJc w:val="left"/>
      <w:pPr>
        <w:ind w:left="1080" w:hanging="360"/>
      </w:pPr>
      <w:rPr>
        <w:rFonts w:hint="default"/>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6715173"/>
    <w:multiLevelType w:val="hybridMultilevel"/>
    <w:tmpl w:val="EE8277FE"/>
    <w:lvl w:ilvl="0" w:tplc="7D50F97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AF0383B"/>
    <w:multiLevelType w:val="hybridMultilevel"/>
    <w:tmpl w:val="41360B42"/>
    <w:lvl w:ilvl="0" w:tplc="3202C26C">
      <w:start w:val="1"/>
      <w:numFmt w:val="upperLetter"/>
      <w:lvlText w:val="%1."/>
      <w:lvlJc w:val="left"/>
      <w:pPr>
        <w:ind w:left="1080" w:hanging="360"/>
      </w:pPr>
      <w:rPr>
        <w:rFonts w:hint="default"/>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C7D35C8"/>
    <w:multiLevelType w:val="hybridMultilevel"/>
    <w:tmpl w:val="26CE21E4"/>
    <w:lvl w:ilvl="0" w:tplc="74345820">
      <w:start w:val="1"/>
      <w:numFmt w:val="upp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4F44E8"/>
    <w:multiLevelType w:val="hybridMultilevel"/>
    <w:tmpl w:val="8F5E84EC"/>
    <w:lvl w:ilvl="0" w:tplc="F6129D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EFF7285"/>
    <w:multiLevelType w:val="hybridMultilevel"/>
    <w:tmpl w:val="3478682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0FD7A83"/>
    <w:multiLevelType w:val="hybridMultilevel"/>
    <w:tmpl w:val="C4A0C2B2"/>
    <w:lvl w:ilvl="0" w:tplc="A3EE6650">
      <w:start w:val="1"/>
      <w:numFmt w:val="upperLetter"/>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F06FA9"/>
    <w:multiLevelType w:val="hybridMultilevel"/>
    <w:tmpl w:val="7A1ACA18"/>
    <w:lvl w:ilvl="0" w:tplc="8E5851DE">
      <w:start w:val="1"/>
      <w:numFmt w:val="upperRoman"/>
      <w:lvlText w:val="%1."/>
      <w:lvlJc w:val="left"/>
      <w:pPr>
        <w:ind w:left="1080" w:hanging="72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8703723">
    <w:abstractNumId w:val="1"/>
  </w:num>
  <w:num w:numId="2" w16cid:durableId="180974961">
    <w:abstractNumId w:val="10"/>
  </w:num>
  <w:num w:numId="3" w16cid:durableId="1121849555">
    <w:abstractNumId w:val="5"/>
  </w:num>
  <w:num w:numId="4" w16cid:durableId="1349257246">
    <w:abstractNumId w:val="0"/>
  </w:num>
  <w:num w:numId="5" w16cid:durableId="2033872823">
    <w:abstractNumId w:val="8"/>
  </w:num>
  <w:num w:numId="6" w16cid:durableId="331639672">
    <w:abstractNumId w:val="3"/>
  </w:num>
  <w:num w:numId="7" w16cid:durableId="1085079814">
    <w:abstractNumId w:val="9"/>
  </w:num>
  <w:num w:numId="8" w16cid:durableId="755134881">
    <w:abstractNumId w:val="2"/>
  </w:num>
  <w:num w:numId="9" w16cid:durableId="1301380300">
    <w:abstractNumId w:val="7"/>
  </w:num>
  <w:num w:numId="10" w16cid:durableId="289869806">
    <w:abstractNumId w:val="4"/>
  </w:num>
  <w:num w:numId="11" w16cid:durableId="1046148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50108-WS"/>
  </w:docVars>
  <w:rsids>
    <w:rsidRoot w:val="003856E3"/>
    <w:rsid w:val="000003EA"/>
    <w:rsid w:val="000022B8"/>
    <w:rsid w:val="00003883"/>
    <w:rsid w:val="000048E2"/>
    <w:rsid w:val="00011251"/>
    <w:rsid w:val="00012B32"/>
    <w:rsid w:val="00016D40"/>
    <w:rsid w:val="000247F1"/>
    <w:rsid w:val="00024CD5"/>
    <w:rsid w:val="00025C2A"/>
    <w:rsid w:val="00025C9D"/>
    <w:rsid w:val="0003433F"/>
    <w:rsid w:val="00035A8C"/>
    <w:rsid w:val="00036BDD"/>
    <w:rsid w:val="000372A2"/>
    <w:rsid w:val="0004190B"/>
    <w:rsid w:val="00041FFD"/>
    <w:rsid w:val="00042C99"/>
    <w:rsid w:val="00053AB9"/>
    <w:rsid w:val="00056229"/>
    <w:rsid w:val="00057AF1"/>
    <w:rsid w:val="00065795"/>
    <w:rsid w:val="00065FC2"/>
    <w:rsid w:val="00066009"/>
    <w:rsid w:val="00067685"/>
    <w:rsid w:val="00067B07"/>
    <w:rsid w:val="000730D7"/>
    <w:rsid w:val="000736B1"/>
    <w:rsid w:val="00076E6B"/>
    <w:rsid w:val="00081AE4"/>
    <w:rsid w:val="0008247D"/>
    <w:rsid w:val="00090AFC"/>
    <w:rsid w:val="00096025"/>
    <w:rsid w:val="00096507"/>
    <w:rsid w:val="00097328"/>
    <w:rsid w:val="000A182A"/>
    <w:rsid w:val="000A774F"/>
    <w:rsid w:val="000B12BB"/>
    <w:rsid w:val="000B1603"/>
    <w:rsid w:val="000B2A17"/>
    <w:rsid w:val="000B300E"/>
    <w:rsid w:val="000B783E"/>
    <w:rsid w:val="000B7AD2"/>
    <w:rsid w:val="000B7D81"/>
    <w:rsid w:val="000C1994"/>
    <w:rsid w:val="000C3236"/>
    <w:rsid w:val="000C6926"/>
    <w:rsid w:val="000D02B8"/>
    <w:rsid w:val="000D06E8"/>
    <w:rsid w:val="000D1CAB"/>
    <w:rsid w:val="000D52C1"/>
    <w:rsid w:val="000D6E65"/>
    <w:rsid w:val="000D78FB"/>
    <w:rsid w:val="000E0203"/>
    <w:rsid w:val="000E050C"/>
    <w:rsid w:val="000E20F0"/>
    <w:rsid w:val="000E2593"/>
    <w:rsid w:val="000E344D"/>
    <w:rsid w:val="000E3F6D"/>
    <w:rsid w:val="000F0C25"/>
    <w:rsid w:val="000F11F1"/>
    <w:rsid w:val="000F30FB"/>
    <w:rsid w:val="000F359F"/>
    <w:rsid w:val="000F3B2C"/>
    <w:rsid w:val="000F3F6C"/>
    <w:rsid w:val="000F48D7"/>
    <w:rsid w:val="000F63EB"/>
    <w:rsid w:val="000F648A"/>
    <w:rsid w:val="000F7BE3"/>
    <w:rsid w:val="001026BF"/>
    <w:rsid w:val="00103190"/>
    <w:rsid w:val="00104333"/>
    <w:rsid w:val="001052BA"/>
    <w:rsid w:val="00105719"/>
    <w:rsid w:val="001107B3"/>
    <w:rsid w:val="001114B1"/>
    <w:rsid w:val="00111ED4"/>
    <w:rsid w:val="00112D55"/>
    <w:rsid w:val="001139D8"/>
    <w:rsid w:val="00114854"/>
    <w:rsid w:val="0011685F"/>
    <w:rsid w:val="00116AD3"/>
    <w:rsid w:val="00116DE2"/>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736D7"/>
    <w:rsid w:val="00185F09"/>
    <w:rsid w:val="00187C2E"/>
    <w:rsid w:val="00187E32"/>
    <w:rsid w:val="001918FF"/>
    <w:rsid w:val="00194420"/>
    <w:rsid w:val="00194A97"/>
    <w:rsid w:val="00194E81"/>
    <w:rsid w:val="001A15E7"/>
    <w:rsid w:val="001A33C9"/>
    <w:rsid w:val="001A41C6"/>
    <w:rsid w:val="001A58F3"/>
    <w:rsid w:val="001B034E"/>
    <w:rsid w:val="001B66AF"/>
    <w:rsid w:val="001C2847"/>
    <w:rsid w:val="001C3BB5"/>
    <w:rsid w:val="001C3F8C"/>
    <w:rsid w:val="001C445C"/>
    <w:rsid w:val="001C4928"/>
    <w:rsid w:val="001C4F43"/>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4095"/>
    <w:rsid w:val="00236E4C"/>
    <w:rsid w:val="00241CEF"/>
    <w:rsid w:val="0024275D"/>
    <w:rsid w:val="00244000"/>
    <w:rsid w:val="0025124E"/>
    <w:rsid w:val="00252B30"/>
    <w:rsid w:val="00255291"/>
    <w:rsid w:val="002613E4"/>
    <w:rsid w:val="00262C43"/>
    <w:rsid w:val="0026544B"/>
    <w:rsid w:val="00270F89"/>
    <w:rsid w:val="002715FA"/>
    <w:rsid w:val="00276CDC"/>
    <w:rsid w:val="00277655"/>
    <w:rsid w:val="002824B7"/>
    <w:rsid w:val="00282AC4"/>
    <w:rsid w:val="00291297"/>
    <w:rsid w:val="00292F02"/>
    <w:rsid w:val="00293DC9"/>
    <w:rsid w:val="00294DAA"/>
    <w:rsid w:val="00296AA7"/>
    <w:rsid w:val="00297C37"/>
    <w:rsid w:val="002A11AC"/>
    <w:rsid w:val="002A1B95"/>
    <w:rsid w:val="002A6F30"/>
    <w:rsid w:val="002A763A"/>
    <w:rsid w:val="002A7884"/>
    <w:rsid w:val="002B3111"/>
    <w:rsid w:val="002B5755"/>
    <w:rsid w:val="002C09F5"/>
    <w:rsid w:val="002C118E"/>
    <w:rsid w:val="002C2096"/>
    <w:rsid w:val="002C3C71"/>
    <w:rsid w:val="002C7908"/>
    <w:rsid w:val="002D0328"/>
    <w:rsid w:val="002D391B"/>
    <w:rsid w:val="002D4B1F"/>
    <w:rsid w:val="002D7D15"/>
    <w:rsid w:val="002E09F3"/>
    <w:rsid w:val="002E0E8B"/>
    <w:rsid w:val="002E1B2E"/>
    <w:rsid w:val="002E27EB"/>
    <w:rsid w:val="002E285B"/>
    <w:rsid w:val="002E4AF9"/>
    <w:rsid w:val="002E4EF4"/>
    <w:rsid w:val="002E62E4"/>
    <w:rsid w:val="002E78B6"/>
    <w:rsid w:val="002E7CB2"/>
    <w:rsid w:val="002F04AD"/>
    <w:rsid w:val="002F0F1A"/>
    <w:rsid w:val="002F0F1C"/>
    <w:rsid w:val="002F2A9D"/>
    <w:rsid w:val="002F31C2"/>
    <w:rsid w:val="002F4045"/>
    <w:rsid w:val="002F7BF6"/>
    <w:rsid w:val="00303FDE"/>
    <w:rsid w:val="00313C5B"/>
    <w:rsid w:val="003140E8"/>
    <w:rsid w:val="003144B7"/>
    <w:rsid w:val="00321702"/>
    <w:rsid w:val="003231C7"/>
    <w:rsid w:val="00323839"/>
    <w:rsid w:val="003270C4"/>
    <w:rsid w:val="003303C9"/>
    <w:rsid w:val="00331ED0"/>
    <w:rsid w:val="00332B0A"/>
    <w:rsid w:val="00333A41"/>
    <w:rsid w:val="0033601E"/>
    <w:rsid w:val="003367E9"/>
    <w:rsid w:val="00341036"/>
    <w:rsid w:val="00345434"/>
    <w:rsid w:val="00351C22"/>
    <w:rsid w:val="00352AF0"/>
    <w:rsid w:val="0035495B"/>
    <w:rsid w:val="00355A93"/>
    <w:rsid w:val="00360F30"/>
    <w:rsid w:val="00361522"/>
    <w:rsid w:val="0036362B"/>
    <w:rsid w:val="00365C4A"/>
    <w:rsid w:val="0037196E"/>
    <w:rsid w:val="0037442E"/>
    <w:rsid w:val="003744F5"/>
    <w:rsid w:val="0037575A"/>
    <w:rsid w:val="00382C6A"/>
    <w:rsid w:val="003856E3"/>
    <w:rsid w:val="00385887"/>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2D"/>
    <w:rsid w:val="003F518F"/>
    <w:rsid w:val="003F6BA7"/>
    <w:rsid w:val="003F7445"/>
    <w:rsid w:val="00400DA8"/>
    <w:rsid w:val="00405881"/>
    <w:rsid w:val="00411DF2"/>
    <w:rsid w:val="00411E8F"/>
    <w:rsid w:val="0041412B"/>
    <w:rsid w:val="004173BA"/>
    <w:rsid w:val="004247F5"/>
    <w:rsid w:val="00425154"/>
    <w:rsid w:val="0042527B"/>
    <w:rsid w:val="0042705B"/>
    <w:rsid w:val="00427EAC"/>
    <w:rsid w:val="00430D2C"/>
    <w:rsid w:val="00432FE2"/>
    <w:rsid w:val="00433E00"/>
    <w:rsid w:val="004431B4"/>
    <w:rsid w:val="00445604"/>
    <w:rsid w:val="00447BDA"/>
    <w:rsid w:val="00450C27"/>
    <w:rsid w:val="00451158"/>
    <w:rsid w:val="00451804"/>
    <w:rsid w:val="00453C21"/>
    <w:rsid w:val="0045537F"/>
    <w:rsid w:val="00455D33"/>
    <w:rsid w:val="00457DC7"/>
    <w:rsid w:val="004640B3"/>
    <w:rsid w:val="00467A2F"/>
    <w:rsid w:val="004704F4"/>
    <w:rsid w:val="00472BCC"/>
    <w:rsid w:val="00477699"/>
    <w:rsid w:val="00480710"/>
    <w:rsid w:val="004A114C"/>
    <w:rsid w:val="004A25CD"/>
    <w:rsid w:val="004A26CC"/>
    <w:rsid w:val="004B2108"/>
    <w:rsid w:val="004B212A"/>
    <w:rsid w:val="004B21EC"/>
    <w:rsid w:val="004B3A2B"/>
    <w:rsid w:val="004B70D3"/>
    <w:rsid w:val="004C0219"/>
    <w:rsid w:val="004C312D"/>
    <w:rsid w:val="004D2C87"/>
    <w:rsid w:val="004D2D1B"/>
    <w:rsid w:val="004D32B8"/>
    <w:rsid w:val="004D5067"/>
    <w:rsid w:val="004D6838"/>
    <w:rsid w:val="004D72BC"/>
    <w:rsid w:val="004E469D"/>
    <w:rsid w:val="004E597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889"/>
    <w:rsid w:val="00523C5C"/>
    <w:rsid w:val="00524884"/>
    <w:rsid w:val="00525E93"/>
    <w:rsid w:val="0052671D"/>
    <w:rsid w:val="005300C0"/>
    <w:rsid w:val="00533EF6"/>
    <w:rsid w:val="00540B41"/>
    <w:rsid w:val="00540E6B"/>
    <w:rsid w:val="0054109E"/>
    <w:rsid w:val="00542DCB"/>
    <w:rsid w:val="00543CC0"/>
    <w:rsid w:val="00544756"/>
    <w:rsid w:val="0055595D"/>
    <w:rsid w:val="00556A10"/>
    <w:rsid w:val="00557F50"/>
    <w:rsid w:val="005645FC"/>
    <w:rsid w:val="00571D3D"/>
    <w:rsid w:val="005730DF"/>
    <w:rsid w:val="00573194"/>
    <w:rsid w:val="00574379"/>
    <w:rsid w:val="0058264B"/>
    <w:rsid w:val="00583F81"/>
    <w:rsid w:val="00584722"/>
    <w:rsid w:val="005850DF"/>
    <w:rsid w:val="00586368"/>
    <w:rsid w:val="005868AA"/>
    <w:rsid w:val="00590845"/>
    <w:rsid w:val="005944A0"/>
    <w:rsid w:val="00594726"/>
    <w:rsid w:val="005963C2"/>
    <w:rsid w:val="005A0D69"/>
    <w:rsid w:val="005A2CBF"/>
    <w:rsid w:val="005A31F4"/>
    <w:rsid w:val="005A73EA"/>
    <w:rsid w:val="005B45F7"/>
    <w:rsid w:val="005B4DC8"/>
    <w:rsid w:val="005B5E7C"/>
    <w:rsid w:val="005B63EA"/>
    <w:rsid w:val="005C15A7"/>
    <w:rsid w:val="005C1A88"/>
    <w:rsid w:val="005C5033"/>
    <w:rsid w:val="005D4E1B"/>
    <w:rsid w:val="005E751B"/>
    <w:rsid w:val="005F09A7"/>
    <w:rsid w:val="005F2751"/>
    <w:rsid w:val="005F3354"/>
    <w:rsid w:val="005F4AD6"/>
    <w:rsid w:val="0060005E"/>
    <w:rsid w:val="0060095B"/>
    <w:rsid w:val="00601266"/>
    <w:rsid w:val="006026DD"/>
    <w:rsid w:val="00610221"/>
    <w:rsid w:val="00610543"/>
    <w:rsid w:val="00610E73"/>
    <w:rsid w:val="00614E8B"/>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3F5A"/>
    <w:rsid w:val="00674ECC"/>
    <w:rsid w:val="0067581B"/>
    <w:rsid w:val="00677F18"/>
    <w:rsid w:val="00680820"/>
    <w:rsid w:val="00684AE3"/>
    <w:rsid w:val="00692E1A"/>
    <w:rsid w:val="00693483"/>
    <w:rsid w:val="00695682"/>
    <w:rsid w:val="00696892"/>
    <w:rsid w:val="006A0A0A"/>
    <w:rsid w:val="006A0BF3"/>
    <w:rsid w:val="006A502B"/>
    <w:rsid w:val="006B0036"/>
    <w:rsid w:val="006B0DA6"/>
    <w:rsid w:val="006B1A7F"/>
    <w:rsid w:val="006B3FA9"/>
    <w:rsid w:val="006B5AAF"/>
    <w:rsid w:val="006C3055"/>
    <w:rsid w:val="006C547E"/>
    <w:rsid w:val="006C6A11"/>
    <w:rsid w:val="006D1898"/>
    <w:rsid w:val="006D2B51"/>
    <w:rsid w:val="006D3BED"/>
    <w:rsid w:val="006D5575"/>
    <w:rsid w:val="006D7191"/>
    <w:rsid w:val="006E1C92"/>
    <w:rsid w:val="006E21C4"/>
    <w:rsid w:val="006E42BE"/>
    <w:rsid w:val="006E4F5A"/>
    <w:rsid w:val="006E5D4D"/>
    <w:rsid w:val="006E6D16"/>
    <w:rsid w:val="006F2418"/>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41C9"/>
    <w:rsid w:val="0076669C"/>
    <w:rsid w:val="00766E46"/>
    <w:rsid w:val="00771018"/>
    <w:rsid w:val="00772CCB"/>
    <w:rsid w:val="00777193"/>
    <w:rsid w:val="00777727"/>
    <w:rsid w:val="00781087"/>
    <w:rsid w:val="0078166A"/>
    <w:rsid w:val="00781D44"/>
    <w:rsid w:val="00782B79"/>
    <w:rsid w:val="00783811"/>
    <w:rsid w:val="007865E9"/>
    <w:rsid w:val="0079237D"/>
    <w:rsid w:val="00792383"/>
    <w:rsid w:val="00794D5A"/>
    <w:rsid w:val="00794DD9"/>
    <w:rsid w:val="007965EF"/>
    <w:rsid w:val="007A060F"/>
    <w:rsid w:val="007A37DC"/>
    <w:rsid w:val="007B1C5E"/>
    <w:rsid w:val="007B350E"/>
    <w:rsid w:val="007B7BC3"/>
    <w:rsid w:val="007C0FBC"/>
    <w:rsid w:val="007C1BFE"/>
    <w:rsid w:val="007C29C9"/>
    <w:rsid w:val="007C35B8"/>
    <w:rsid w:val="007C36E3"/>
    <w:rsid w:val="007C3ABB"/>
    <w:rsid w:val="007C7134"/>
    <w:rsid w:val="007C7ECF"/>
    <w:rsid w:val="007D3D20"/>
    <w:rsid w:val="007D44F9"/>
    <w:rsid w:val="007D742E"/>
    <w:rsid w:val="007E3AFD"/>
    <w:rsid w:val="007E542E"/>
    <w:rsid w:val="007E7464"/>
    <w:rsid w:val="007F7943"/>
    <w:rsid w:val="00801DAD"/>
    <w:rsid w:val="00803189"/>
    <w:rsid w:val="00804E7A"/>
    <w:rsid w:val="00805FBB"/>
    <w:rsid w:val="008130BF"/>
    <w:rsid w:val="00814292"/>
    <w:rsid w:val="008169A4"/>
    <w:rsid w:val="00822500"/>
    <w:rsid w:val="008246F7"/>
    <w:rsid w:val="008278FE"/>
    <w:rsid w:val="00832598"/>
    <w:rsid w:val="008334D9"/>
    <w:rsid w:val="0083397E"/>
    <w:rsid w:val="0083534B"/>
    <w:rsid w:val="00837D6E"/>
    <w:rsid w:val="00842035"/>
    <w:rsid w:val="00842602"/>
    <w:rsid w:val="00842ADD"/>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049"/>
    <w:rsid w:val="008956F0"/>
    <w:rsid w:val="0089643A"/>
    <w:rsid w:val="0089695B"/>
    <w:rsid w:val="00897740"/>
    <w:rsid w:val="008A12EC"/>
    <w:rsid w:val="008A1DF5"/>
    <w:rsid w:val="008A38A8"/>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2328"/>
    <w:rsid w:val="008F578F"/>
    <w:rsid w:val="008F5D04"/>
    <w:rsid w:val="008F6B3F"/>
    <w:rsid w:val="00902F40"/>
    <w:rsid w:val="009038D3"/>
    <w:rsid w:val="009040EE"/>
    <w:rsid w:val="009057FD"/>
    <w:rsid w:val="00906FBA"/>
    <w:rsid w:val="009163E8"/>
    <w:rsid w:val="00917E94"/>
    <w:rsid w:val="00921BD3"/>
    <w:rsid w:val="009228C7"/>
    <w:rsid w:val="00922A7F"/>
    <w:rsid w:val="00923A5E"/>
    <w:rsid w:val="00924FE7"/>
    <w:rsid w:val="009256E2"/>
    <w:rsid w:val="00926E27"/>
    <w:rsid w:val="00931C8C"/>
    <w:rsid w:val="009430BF"/>
    <w:rsid w:val="00943D21"/>
    <w:rsid w:val="0094504B"/>
    <w:rsid w:val="00947FF5"/>
    <w:rsid w:val="00960370"/>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11635"/>
    <w:rsid w:val="00A228DA"/>
    <w:rsid w:val="00A22B28"/>
    <w:rsid w:val="00A26DC0"/>
    <w:rsid w:val="00A31B0F"/>
    <w:rsid w:val="00A32428"/>
    <w:rsid w:val="00A3351E"/>
    <w:rsid w:val="00A36867"/>
    <w:rsid w:val="00A4303C"/>
    <w:rsid w:val="00A46CAF"/>
    <w:rsid w:val="00A47099"/>
    <w:rsid w:val="00A470FD"/>
    <w:rsid w:val="00A47967"/>
    <w:rsid w:val="00A50B5E"/>
    <w:rsid w:val="00A52B5D"/>
    <w:rsid w:val="00A571FA"/>
    <w:rsid w:val="00A62DAB"/>
    <w:rsid w:val="00A6757A"/>
    <w:rsid w:val="00A726A6"/>
    <w:rsid w:val="00A745DD"/>
    <w:rsid w:val="00A74842"/>
    <w:rsid w:val="00A81440"/>
    <w:rsid w:val="00A818AD"/>
    <w:rsid w:val="00A8269A"/>
    <w:rsid w:val="00A86A50"/>
    <w:rsid w:val="00A9178A"/>
    <w:rsid w:val="00A92DEC"/>
    <w:rsid w:val="00A9515B"/>
    <w:rsid w:val="00A97535"/>
    <w:rsid w:val="00AA022D"/>
    <w:rsid w:val="00AA2BAA"/>
    <w:rsid w:val="00AA5223"/>
    <w:rsid w:val="00AA5FAE"/>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5CBE"/>
    <w:rsid w:val="00AD74F4"/>
    <w:rsid w:val="00AE204F"/>
    <w:rsid w:val="00AE2741"/>
    <w:rsid w:val="00AE3FDF"/>
    <w:rsid w:val="00AE54B6"/>
    <w:rsid w:val="00AE7982"/>
    <w:rsid w:val="00AF37DA"/>
    <w:rsid w:val="00AF5890"/>
    <w:rsid w:val="00B019C1"/>
    <w:rsid w:val="00B02001"/>
    <w:rsid w:val="00B03788"/>
    <w:rsid w:val="00B03C50"/>
    <w:rsid w:val="00B055D7"/>
    <w:rsid w:val="00B0777D"/>
    <w:rsid w:val="00B07DDF"/>
    <w:rsid w:val="00B11576"/>
    <w:rsid w:val="00B1195F"/>
    <w:rsid w:val="00B14D10"/>
    <w:rsid w:val="00B209C7"/>
    <w:rsid w:val="00B26480"/>
    <w:rsid w:val="00B26C2C"/>
    <w:rsid w:val="00B3644F"/>
    <w:rsid w:val="00B36C55"/>
    <w:rsid w:val="00B4057A"/>
    <w:rsid w:val="00B40894"/>
    <w:rsid w:val="00B41039"/>
    <w:rsid w:val="00B41F37"/>
    <w:rsid w:val="00B42255"/>
    <w:rsid w:val="00B42987"/>
    <w:rsid w:val="00B444AE"/>
    <w:rsid w:val="00B45E75"/>
    <w:rsid w:val="00B50876"/>
    <w:rsid w:val="00B51074"/>
    <w:rsid w:val="00B52E68"/>
    <w:rsid w:val="00B54DAA"/>
    <w:rsid w:val="00B552E0"/>
    <w:rsid w:val="00B558EA"/>
    <w:rsid w:val="00B55AB0"/>
    <w:rsid w:val="00B55EE5"/>
    <w:rsid w:val="00B61A9A"/>
    <w:rsid w:val="00B61D42"/>
    <w:rsid w:val="00B6725E"/>
    <w:rsid w:val="00B67A43"/>
    <w:rsid w:val="00B67F9F"/>
    <w:rsid w:val="00B71D1F"/>
    <w:rsid w:val="00B72B25"/>
    <w:rsid w:val="00B72CFF"/>
    <w:rsid w:val="00B73DE6"/>
    <w:rsid w:val="00B761CD"/>
    <w:rsid w:val="00B76B66"/>
    <w:rsid w:val="00B82013"/>
    <w:rsid w:val="00B84241"/>
    <w:rsid w:val="00B86EF0"/>
    <w:rsid w:val="00B96969"/>
    <w:rsid w:val="00B97900"/>
    <w:rsid w:val="00BA1229"/>
    <w:rsid w:val="00BA44A8"/>
    <w:rsid w:val="00BA49C5"/>
    <w:rsid w:val="00BA5342"/>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0F81"/>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93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5B79"/>
    <w:rsid w:val="00CD7132"/>
    <w:rsid w:val="00CE0E6F"/>
    <w:rsid w:val="00CE36BA"/>
    <w:rsid w:val="00CE3B21"/>
    <w:rsid w:val="00CE56FC"/>
    <w:rsid w:val="00CE72C3"/>
    <w:rsid w:val="00CE7660"/>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0B30"/>
    <w:rsid w:val="00D51D33"/>
    <w:rsid w:val="00D57132"/>
    <w:rsid w:val="00D57BB2"/>
    <w:rsid w:val="00D57E57"/>
    <w:rsid w:val="00D611DF"/>
    <w:rsid w:val="00D65405"/>
    <w:rsid w:val="00D70752"/>
    <w:rsid w:val="00D70A9F"/>
    <w:rsid w:val="00D80E2D"/>
    <w:rsid w:val="00D824A6"/>
    <w:rsid w:val="00D84D5E"/>
    <w:rsid w:val="00D8560E"/>
    <w:rsid w:val="00D8758F"/>
    <w:rsid w:val="00DA37E6"/>
    <w:rsid w:val="00DA4EDD"/>
    <w:rsid w:val="00DA6B78"/>
    <w:rsid w:val="00DB0671"/>
    <w:rsid w:val="00DB0EC2"/>
    <w:rsid w:val="00DB122B"/>
    <w:rsid w:val="00DC1D94"/>
    <w:rsid w:val="00DC42CF"/>
    <w:rsid w:val="00DC4D2A"/>
    <w:rsid w:val="00DC6191"/>
    <w:rsid w:val="00DC738A"/>
    <w:rsid w:val="00DC77A2"/>
    <w:rsid w:val="00DD382A"/>
    <w:rsid w:val="00DD592E"/>
    <w:rsid w:val="00DE057F"/>
    <w:rsid w:val="00DE2082"/>
    <w:rsid w:val="00DE2289"/>
    <w:rsid w:val="00DE499C"/>
    <w:rsid w:val="00DE6863"/>
    <w:rsid w:val="00DE69DB"/>
    <w:rsid w:val="00DF09A7"/>
    <w:rsid w:val="00DF0DE8"/>
    <w:rsid w:val="00DF1ED8"/>
    <w:rsid w:val="00DF2B51"/>
    <w:rsid w:val="00E001D6"/>
    <w:rsid w:val="00E00897"/>
    <w:rsid w:val="00E03A76"/>
    <w:rsid w:val="00E04410"/>
    <w:rsid w:val="00E07484"/>
    <w:rsid w:val="00E11351"/>
    <w:rsid w:val="00E114ED"/>
    <w:rsid w:val="00E11A07"/>
    <w:rsid w:val="00E14FC7"/>
    <w:rsid w:val="00E151EF"/>
    <w:rsid w:val="00E15BF0"/>
    <w:rsid w:val="00E17915"/>
    <w:rsid w:val="00E33F44"/>
    <w:rsid w:val="00E37D48"/>
    <w:rsid w:val="00E4225C"/>
    <w:rsid w:val="00E44879"/>
    <w:rsid w:val="00E61530"/>
    <w:rsid w:val="00E66E0D"/>
    <w:rsid w:val="00E71960"/>
    <w:rsid w:val="00E72914"/>
    <w:rsid w:val="00E75AE0"/>
    <w:rsid w:val="00E76B61"/>
    <w:rsid w:val="00E83C1F"/>
    <w:rsid w:val="00E85684"/>
    <w:rsid w:val="00E85978"/>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EF6596"/>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674DC"/>
    <w:rsid w:val="00F70E84"/>
    <w:rsid w:val="00F74843"/>
    <w:rsid w:val="00F80685"/>
    <w:rsid w:val="00F8577B"/>
    <w:rsid w:val="00F94968"/>
    <w:rsid w:val="00F96DE9"/>
    <w:rsid w:val="00FA092B"/>
    <w:rsid w:val="00FA4F6C"/>
    <w:rsid w:val="00FA6EFD"/>
    <w:rsid w:val="00FB2A8E"/>
    <w:rsid w:val="00FB31B8"/>
    <w:rsid w:val="00FB3791"/>
    <w:rsid w:val="00FB6780"/>
    <w:rsid w:val="00FB74EA"/>
    <w:rsid w:val="00FC1109"/>
    <w:rsid w:val="00FC1262"/>
    <w:rsid w:val="00FC170F"/>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3269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rsid w:val="00CD7132"/>
    <w:rPr>
      <w:vertAlign w:val="superscript"/>
    </w:rPr>
  </w:style>
  <w:style w:type="paragraph" w:styleId="FootnoteText">
    <w:name w:val="footnote text"/>
    <w:basedOn w:val="Normal"/>
    <w:link w:val="FootnoteTextChar"/>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rsid w:val="003856E3"/>
  </w:style>
  <w:style w:type="table" w:customStyle="1" w:styleId="TableGrid1">
    <w:name w:val="Table Grid1"/>
    <w:basedOn w:val="TableNormal"/>
    <w:next w:val="TableGrid"/>
    <w:uiPriority w:val="59"/>
    <w:rsid w:val="003856E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3856E3"/>
    <w:rPr>
      <w:i/>
      <w:iCs/>
    </w:rPr>
  </w:style>
  <w:style w:type="table" w:customStyle="1" w:styleId="TableGrid61">
    <w:name w:val="Table Grid61"/>
    <w:basedOn w:val="TableNormal"/>
    <w:next w:val="TableGrid"/>
    <w:uiPriority w:val="59"/>
    <w:rsid w:val="003856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ueHeading">
    <w:name w:val="Issue Heading"/>
    <w:basedOn w:val="Heading1"/>
    <w:next w:val="BodyText"/>
    <w:link w:val="IssueHeadingChar"/>
    <w:qFormat/>
    <w:rsid w:val="003856E3"/>
    <w:pPr>
      <w:keepNext w:val="0"/>
    </w:pPr>
    <w:rPr>
      <w:rFonts w:ascii="Arial" w:hAnsi="Arial"/>
      <w:b/>
      <w:i/>
    </w:rPr>
  </w:style>
  <w:style w:type="character" w:customStyle="1" w:styleId="IssueHeadingChar">
    <w:name w:val="Issue Heading Char"/>
    <w:link w:val="IssueHeading"/>
    <w:rsid w:val="003856E3"/>
    <w:rPr>
      <w:rFonts w:ascii="Arial" w:hAnsi="Arial" w:cs="Arial"/>
      <w:b/>
      <w:bCs/>
      <w:i/>
      <w:kern w:val="32"/>
      <w:sz w:val="24"/>
      <w:szCs w:val="32"/>
    </w:rPr>
  </w:style>
  <w:style w:type="character" w:styleId="Hyperlink">
    <w:name w:val="Hyperlink"/>
    <w:uiPriority w:val="99"/>
    <w:rsid w:val="003856E3"/>
    <w:rPr>
      <w:color w:val="0000FF"/>
      <w:u w:val="single"/>
    </w:rPr>
  </w:style>
  <w:style w:type="paragraph" w:customStyle="1" w:styleId="IssueSubsectionHeading">
    <w:name w:val="Issue Subsection Heading"/>
    <w:basedOn w:val="Heading2"/>
    <w:next w:val="BodyText"/>
    <w:link w:val="IssueSubsectionHeadingChar"/>
    <w:qFormat/>
    <w:rsid w:val="003856E3"/>
    <w:pPr>
      <w:keepNext w:val="0"/>
    </w:pPr>
    <w:rPr>
      <w:rFonts w:ascii="Arial" w:hAnsi="Arial"/>
      <w:b/>
      <w:i/>
    </w:rPr>
  </w:style>
  <w:style w:type="character" w:customStyle="1" w:styleId="IssueSubsectionHeadingChar">
    <w:name w:val="Issue Subsection Heading Char"/>
    <w:link w:val="IssueSubsectionHeading"/>
    <w:rsid w:val="003856E3"/>
    <w:rPr>
      <w:rFonts w:ascii="Arial" w:hAnsi="Arial" w:cs="Arial"/>
      <w:b/>
      <w:bCs/>
      <w:i/>
      <w:iCs/>
      <w:sz w:val="24"/>
      <w:szCs w:val="28"/>
    </w:rPr>
  </w:style>
  <w:style w:type="table" w:customStyle="1" w:styleId="TableGrid12">
    <w:name w:val="Table Grid12"/>
    <w:basedOn w:val="TableNormal"/>
    <w:next w:val="TableGrid"/>
    <w:uiPriority w:val="59"/>
    <w:rsid w:val="003856E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763A"/>
    <w:pPr>
      <w:ind w:left="720"/>
      <w:contextualSpacing/>
    </w:pPr>
  </w:style>
  <w:style w:type="paragraph" w:styleId="Revision">
    <w:name w:val="Revision"/>
    <w:hidden/>
    <w:uiPriority w:val="99"/>
    <w:semiHidden/>
    <w:rsid w:val="00D70A9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 w:id="52036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3.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ensus.gov/quickfacts/fact/table/lakecountyflorida/HSD3102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E0FF6-7963-49A1-85D7-E4BCC40FF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36</Pages>
  <Words>10881</Words>
  <Characters>62027</Characters>
  <Application>Microsoft Office Word</Application>
  <DocSecurity>0</DocSecurity>
  <Lines>516</Lines>
  <Paragraphs>145</Paragraphs>
  <ScaleCrop>false</ScaleCrop>
  <Company/>
  <LinksUpToDate>false</LinksUpToDate>
  <CharactersWithSpaces>72763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2026-08-24T14:16:00Z</dcterms:created>
  <dcterms:modified xsi:type="dcterms:W3CDTF">2026-08-24T15:00:00Z</dcterms:modified>
</cp:coreProperties>
</file>