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38021" w14:textId="77777777" w:rsidR="00FB268B" w:rsidRDefault="00FB268B" w:rsidP="00FB268B">
      <w:pPr>
        <w:pStyle w:val="OrderHeading"/>
      </w:pPr>
      <w:r>
        <w:t>BEFORE THE FLORIDA PUBLIC SERVICE COMMISSION</w:t>
      </w:r>
    </w:p>
    <w:p w14:paraId="731F775E" w14:textId="77777777" w:rsidR="00FB268B" w:rsidRDefault="00FB268B" w:rsidP="00FB268B">
      <w:pPr>
        <w:pStyle w:val="OrderBody"/>
      </w:pPr>
    </w:p>
    <w:p w14:paraId="5D3B441A" w14:textId="77777777" w:rsidR="00FB268B" w:rsidRDefault="00FB268B" w:rsidP="00FB268B">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B268B" w:rsidRPr="00C63FCF" w14:paraId="5D28A974" w14:textId="77777777" w:rsidTr="00C63FCF">
        <w:trPr>
          <w:trHeight w:val="828"/>
        </w:trPr>
        <w:tc>
          <w:tcPr>
            <w:tcW w:w="4788" w:type="dxa"/>
            <w:tcBorders>
              <w:bottom w:val="single" w:sz="8" w:space="0" w:color="auto"/>
              <w:right w:val="double" w:sz="6" w:space="0" w:color="auto"/>
            </w:tcBorders>
            <w:shd w:val="clear" w:color="auto" w:fill="auto"/>
          </w:tcPr>
          <w:p w14:paraId="45B092FB" w14:textId="52F69E1C" w:rsidR="00FB268B" w:rsidRDefault="00FB268B" w:rsidP="00C63FCF">
            <w:pPr>
              <w:pStyle w:val="OrderBody"/>
              <w:tabs>
                <w:tab w:val="center" w:pos="4320"/>
                <w:tab w:val="right" w:pos="8640"/>
              </w:tabs>
              <w:jc w:val="left"/>
            </w:pPr>
            <w:r>
              <w:t xml:space="preserve">In re: </w:t>
            </w:r>
            <w:bookmarkStart w:id="0" w:name="SSInRe"/>
            <w:bookmarkEnd w:id="0"/>
            <w:r>
              <w:t>Natural gas facilities relocation cost recovery clause.</w:t>
            </w:r>
          </w:p>
        </w:tc>
        <w:tc>
          <w:tcPr>
            <w:tcW w:w="4788" w:type="dxa"/>
            <w:tcBorders>
              <w:left w:val="double" w:sz="6" w:space="0" w:color="auto"/>
            </w:tcBorders>
            <w:shd w:val="clear" w:color="auto" w:fill="auto"/>
          </w:tcPr>
          <w:p w14:paraId="2203727D" w14:textId="5A1C7921" w:rsidR="00FB268B" w:rsidRDefault="00FB268B" w:rsidP="00FB268B">
            <w:pPr>
              <w:pStyle w:val="OrderBody"/>
            </w:pPr>
            <w:r>
              <w:t xml:space="preserve">DOCKET NO. </w:t>
            </w:r>
            <w:bookmarkStart w:id="1" w:name="SSDocketNo"/>
            <w:bookmarkEnd w:id="1"/>
            <w:r>
              <w:t>20260011-GU</w:t>
            </w:r>
          </w:p>
          <w:p w14:paraId="794BEDF0" w14:textId="1FBEBF56" w:rsidR="00FB268B" w:rsidRDefault="00FB268B" w:rsidP="00C63FCF">
            <w:pPr>
              <w:pStyle w:val="OrderBody"/>
              <w:tabs>
                <w:tab w:val="center" w:pos="4320"/>
                <w:tab w:val="right" w:pos="8640"/>
              </w:tabs>
              <w:jc w:val="left"/>
            </w:pPr>
            <w:r>
              <w:t xml:space="preserve">ORDER NO. </w:t>
            </w:r>
            <w:bookmarkStart w:id="2" w:name="OrderNo0321"/>
            <w:r w:rsidR="00E534D3">
              <w:t>PSC-2026-0321-PHO-GU</w:t>
            </w:r>
            <w:bookmarkEnd w:id="2"/>
          </w:p>
          <w:p w14:paraId="70F409CB" w14:textId="73BF1A62" w:rsidR="00FB268B" w:rsidRDefault="00FB268B" w:rsidP="00C63FCF">
            <w:pPr>
              <w:pStyle w:val="OrderBody"/>
              <w:tabs>
                <w:tab w:val="center" w:pos="4320"/>
                <w:tab w:val="right" w:pos="8640"/>
              </w:tabs>
              <w:jc w:val="left"/>
            </w:pPr>
            <w:r>
              <w:t xml:space="preserve">ISSUED: </w:t>
            </w:r>
            <w:r w:rsidR="00E534D3">
              <w:t>September 8, 2026</w:t>
            </w:r>
          </w:p>
        </w:tc>
      </w:tr>
    </w:tbl>
    <w:p w14:paraId="36396579" w14:textId="77777777" w:rsidR="00FB268B" w:rsidRDefault="00FB268B" w:rsidP="00FB268B"/>
    <w:p w14:paraId="308932FB" w14:textId="39F2A785" w:rsidR="00CB5276" w:rsidRDefault="00CB5276" w:rsidP="00FB268B"/>
    <w:p w14:paraId="1A758501" w14:textId="3B27690A" w:rsidR="00CB5276" w:rsidRDefault="00F9251A" w:rsidP="00FB268B">
      <w:pPr>
        <w:pStyle w:val="CenterUnderline"/>
      </w:pPr>
      <w:bookmarkStart w:id="3" w:name="Commissioners"/>
      <w:bookmarkStart w:id="4" w:name="OrderTitle"/>
      <w:bookmarkEnd w:id="3"/>
      <w:r>
        <w:t>PREHEARING ORDER</w:t>
      </w:r>
      <w:r w:rsidR="00FB268B">
        <w:t xml:space="preserve"> </w:t>
      </w:r>
      <w:bookmarkEnd w:id="4"/>
    </w:p>
    <w:p w14:paraId="06D49953" w14:textId="77777777" w:rsidR="00FB268B" w:rsidRDefault="00FB268B" w:rsidP="00F9251A"/>
    <w:p w14:paraId="250AB290" w14:textId="77777777" w:rsidR="00FB268B" w:rsidRDefault="00FB268B" w:rsidP="00FB268B"/>
    <w:p w14:paraId="2670F4A3" w14:textId="3C31E6BA" w:rsidR="00FB268B" w:rsidRPr="00701945" w:rsidRDefault="00FB268B" w:rsidP="00FB268B">
      <w:pPr>
        <w:ind w:firstLine="720"/>
        <w:jc w:val="both"/>
      </w:pPr>
      <w:r w:rsidRPr="00701945">
        <w:t xml:space="preserve">Pursuant to Notice and in accordance with Rule 28-106.209, </w:t>
      </w:r>
      <w:r>
        <w:t>Florida Administrative Code (F.A.C.)</w:t>
      </w:r>
      <w:r w:rsidRPr="00701945">
        <w:t xml:space="preserve">, a Prehearing Conference was held on </w:t>
      </w:r>
      <w:r w:rsidR="006D4D51" w:rsidRPr="00375DAD">
        <w:t>August 27, 2026</w:t>
      </w:r>
      <w:r w:rsidRPr="00375DAD">
        <w:t>, i</w:t>
      </w:r>
      <w:r w:rsidRPr="00701945">
        <w:t xml:space="preserve">n </w:t>
      </w:r>
      <w:smartTag w:uri="urn:schemas-microsoft-com:office:smarttags" w:element="place">
        <w:smartTag w:uri="urn:schemas-microsoft-com:office:smarttags" w:element="City">
          <w:r w:rsidRPr="00701945">
            <w:t>Tallahassee</w:t>
          </w:r>
        </w:smartTag>
        <w:r w:rsidRPr="00701945">
          <w:t xml:space="preserve">, </w:t>
        </w:r>
        <w:smartTag w:uri="urn:schemas-microsoft-com:office:smarttags" w:element="State">
          <w:r w:rsidRPr="00701945">
            <w:t>Florida</w:t>
          </w:r>
        </w:smartTag>
      </w:smartTag>
      <w:r w:rsidRPr="00701945">
        <w:t xml:space="preserve">, before Commissioner </w:t>
      </w:r>
      <w:r w:rsidR="006D4D51">
        <w:t>Gary F. Clark</w:t>
      </w:r>
      <w:r w:rsidRPr="00701945">
        <w:t>, as Prehearing Officer.</w:t>
      </w:r>
    </w:p>
    <w:p w14:paraId="38FA5193" w14:textId="77777777" w:rsidR="006D4D51" w:rsidRDefault="006D4D51" w:rsidP="00FB268B">
      <w:pPr>
        <w:jc w:val="both"/>
      </w:pPr>
    </w:p>
    <w:p w14:paraId="1D2E3E53" w14:textId="616D4B9B" w:rsidR="00FB268B" w:rsidRPr="00701945" w:rsidRDefault="00FB268B" w:rsidP="00FB268B">
      <w:pPr>
        <w:jc w:val="both"/>
      </w:pPr>
      <w:r w:rsidRPr="00701945">
        <w:t>APPEARANCES:</w:t>
      </w:r>
    </w:p>
    <w:p w14:paraId="1219AC41" w14:textId="77777777" w:rsidR="00FB268B" w:rsidRPr="00701945" w:rsidRDefault="00FB268B" w:rsidP="00FB268B">
      <w:pPr>
        <w:jc w:val="both"/>
      </w:pPr>
    </w:p>
    <w:p w14:paraId="027B5E1A" w14:textId="3A22EB86" w:rsidR="005831C5" w:rsidRDefault="00B92646" w:rsidP="005831C5">
      <w:pPr>
        <w:ind w:left="1440"/>
        <w:jc w:val="both"/>
      </w:pPr>
      <w:r>
        <w:t>B</w:t>
      </w:r>
      <w:r w:rsidR="00375DAD">
        <w:t>ETH</w:t>
      </w:r>
      <w:r>
        <w:t xml:space="preserve"> K</w:t>
      </w:r>
      <w:r w:rsidR="00375DAD">
        <w:t>EATING</w:t>
      </w:r>
      <w:r w:rsidR="005831C5" w:rsidRPr="00701945">
        <w:t xml:space="preserve">, ESQUIRE, </w:t>
      </w:r>
      <w:r>
        <w:t>Gunster, Yoakley &amp; Stewart, P.A.</w:t>
      </w:r>
      <w:r w:rsidR="00F441E0">
        <w:t>,</w:t>
      </w:r>
      <w:r>
        <w:t xml:space="preserve"> 215 South Monroe Street, Suite 601, Tallahassee, F</w:t>
      </w:r>
      <w:r w:rsidR="00B1676E">
        <w:t>lorida</w:t>
      </w:r>
      <w:r>
        <w:t xml:space="preserve"> 32301.</w:t>
      </w:r>
    </w:p>
    <w:p w14:paraId="51D5B9D3" w14:textId="2306CB7A" w:rsidR="005831C5" w:rsidRPr="00701945" w:rsidRDefault="005831C5" w:rsidP="00B92646">
      <w:pPr>
        <w:ind w:left="1440"/>
        <w:jc w:val="both"/>
      </w:pPr>
      <w:r w:rsidRPr="00701945">
        <w:rPr>
          <w:u w:val="single"/>
        </w:rPr>
        <w:t>On b</w:t>
      </w:r>
      <w:r>
        <w:rPr>
          <w:u w:val="single"/>
        </w:rPr>
        <w:t xml:space="preserve">ehalf of </w:t>
      </w:r>
      <w:r w:rsidR="00375DAD">
        <w:rPr>
          <w:u w:val="single"/>
        </w:rPr>
        <w:t xml:space="preserve">Florida City Gas (FCG) and </w:t>
      </w:r>
      <w:r>
        <w:rPr>
          <w:u w:val="single"/>
        </w:rPr>
        <w:t>F</w:t>
      </w:r>
      <w:r w:rsidR="00375DAD">
        <w:rPr>
          <w:u w:val="single"/>
        </w:rPr>
        <w:t>lorida</w:t>
      </w:r>
      <w:r>
        <w:rPr>
          <w:u w:val="single"/>
        </w:rPr>
        <w:t xml:space="preserve"> P</w:t>
      </w:r>
      <w:r w:rsidR="00375DAD">
        <w:rPr>
          <w:u w:val="single"/>
        </w:rPr>
        <w:t>ublic</w:t>
      </w:r>
      <w:r>
        <w:rPr>
          <w:u w:val="single"/>
        </w:rPr>
        <w:t xml:space="preserve"> U</w:t>
      </w:r>
      <w:r w:rsidR="00375DAD">
        <w:rPr>
          <w:u w:val="single"/>
        </w:rPr>
        <w:t>tilities</w:t>
      </w:r>
      <w:r>
        <w:rPr>
          <w:u w:val="single"/>
        </w:rPr>
        <w:t xml:space="preserve"> C</w:t>
      </w:r>
      <w:r w:rsidR="00375DAD">
        <w:rPr>
          <w:u w:val="single"/>
        </w:rPr>
        <w:t>ompany</w:t>
      </w:r>
      <w:r>
        <w:rPr>
          <w:u w:val="single"/>
        </w:rPr>
        <w:t xml:space="preserve"> (FPUC)</w:t>
      </w:r>
    </w:p>
    <w:p w14:paraId="2AAB2371" w14:textId="77777777" w:rsidR="005831C5" w:rsidRDefault="005831C5" w:rsidP="00FB268B">
      <w:pPr>
        <w:ind w:left="720" w:firstLine="720"/>
        <w:jc w:val="both"/>
      </w:pPr>
    </w:p>
    <w:p w14:paraId="7C3380B7" w14:textId="3B5BC244" w:rsidR="005831C5" w:rsidRDefault="007140DE" w:rsidP="005831C5">
      <w:pPr>
        <w:ind w:left="1440"/>
        <w:jc w:val="both"/>
      </w:pPr>
      <w:r>
        <w:t>J. J</w:t>
      </w:r>
      <w:r w:rsidR="00D8320B">
        <w:t>EFFRY</w:t>
      </w:r>
      <w:r>
        <w:t xml:space="preserve"> W</w:t>
      </w:r>
      <w:r w:rsidR="00D8320B">
        <w:t>AHLEN</w:t>
      </w:r>
      <w:r>
        <w:t>, V</w:t>
      </w:r>
      <w:r w:rsidR="00D8320B">
        <w:t xml:space="preserve">IRGINIA </w:t>
      </w:r>
      <w:r>
        <w:t>L. P</w:t>
      </w:r>
      <w:r w:rsidR="00D8320B">
        <w:t>ONDER</w:t>
      </w:r>
      <w:r>
        <w:t xml:space="preserve">, </w:t>
      </w:r>
      <w:r w:rsidR="00D8320B">
        <w:t xml:space="preserve">and </w:t>
      </w:r>
      <w:r>
        <w:t>M</w:t>
      </w:r>
      <w:r w:rsidR="00D8320B">
        <w:t>ATTHEW</w:t>
      </w:r>
      <w:r>
        <w:t xml:space="preserve"> J. J</w:t>
      </w:r>
      <w:r w:rsidR="00D8320B">
        <w:t>ONES</w:t>
      </w:r>
      <w:r w:rsidR="005831C5" w:rsidRPr="00701945">
        <w:t>, ESQUIRE</w:t>
      </w:r>
      <w:r>
        <w:t>S</w:t>
      </w:r>
      <w:r w:rsidR="005831C5" w:rsidRPr="00701945">
        <w:t xml:space="preserve">, </w:t>
      </w:r>
      <w:r>
        <w:t>Ausley McMullen</w:t>
      </w:r>
      <w:r w:rsidR="00F441E0">
        <w:t>,</w:t>
      </w:r>
      <w:r>
        <w:t xml:space="preserve"> 123 S. Calhoun Street Tallahassee, F</w:t>
      </w:r>
      <w:r w:rsidR="00B1676E">
        <w:t>lorida</w:t>
      </w:r>
      <w:r>
        <w:t xml:space="preserve"> 32301-1517.</w:t>
      </w:r>
    </w:p>
    <w:p w14:paraId="5EDDE8B6" w14:textId="2414D1AA" w:rsidR="005831C5" w:rsidRPr="00701945" w:rsidRDefault="005831C5" w:rsidP="005831C5">
      <w:pPr>
        <w:ind w:left="720" w:firstLine="720"/>
        <w:jc w:val="both"/>
      </w:pPr>
      <w:r w:rsidRPr="00701945">
        <w:rPr>
          <w:u w:val="single"/>
        </w:rPr>
        <w:t>On b</w:t>
      </w:r>
      <w:r>
        <w:rPr>
          <w:u w:val="single"/>
        </w:rPr>
        <w:t>ehalf of P</w:t>
      </w:r>
      <w:r w:rsidR="00D8320B">
        <w:rPr>
          <w:u w:val="single"/>
        </w:rPr>
        <w:t>eoples</w:t>
      </w:r>
      <w:r>
        <w:rPr>
          <w:u w:val="single"/>
        </w:rPr>
        <w:t xml:space="preserve"> G</w:t>
      </w:r>
      <w:r w:rsidR="00D8320B">
        <w:rPr>
          <w:u w:val="single"/>
        </w:rPr>
        <w:t>as</w:t>
      </w:r>
      <w:r>
        <w:rPr>
          <w:u w:val="single"/>
        </w:rPr>
        <w:t xml:space="preserve"> S</w:t>
      </w:r>
      <w:r w:rsidR="00D8320B">
        <w:rPr>
          <w:u w:val="single"/>
        </w:rPr>
        <w:t>ystem</w:t>
      </w:r>
      <w:r>
        <w:rPr>
          <w:u w:val="single"/>
        </w:rPr>
        <w:t>, I</w:t>
      </w:r>
      <w:r w:rsidR="00D8320B">
        <w:rPr>
          <w:u w:val="single"/>
        </w:rPr>
        <w:t>nc.</w:t>
      </w:r>
      <w:r>
        <w:rPr>
          <w:u w:val="single"/>
        </w:rPr>
        <w:t xml:space="preserve"> (PGS)</w:t>
      </w:r>
    </w:p>
    <w:p w14:paraId="56D368D0" w14:textId="77777777" w:rsidR="005831C5" w:rsidRDefault="005831C5" w:rsidP="00FB268B">
      <w:pPr>
        <w:ind w:left="1440"/>
        <w:jc w:val="both"/>
      </w:pPr>
    </w:p>
    <w:p w14:paraId="1E086AED" w14:textId="13060344" w:rsidR="00FB268B" w:rsidRPr="00701945" w:rsidRDefault="005831C5" w:rsidP="00FB268B">
      <w:pPr>
        <w:ind w:left="1440"/>
        <w:jc w:val="both"/>
      </w:pPr>
      <w:r>
        <w:t>W</w:t>
      </w:r>
      <w:r w:rsidR="00844FB2">
        <w:t>ALT</w:t>
      </w:r>
      <w:r>
        <w:t xml:space="preserve"> T</w:t>
      </w:r>
      <w:r w:rsidR="00844FB2">
        <w:t xml:space="preserve">RIERWEILER, </w:t>
      </w:r>
      <w:r>
        <w:t>C</w:t>
      </w:r>
      <w:r w:rsidR="00844FB2">
        <w:t>HARLES</w:t>
      </w:r>
      <w:r>
        <w:t xml:space="preserve"> </w:t>
      </w:r>
      <w:r w:rsidR="00844FB2">
        <w:t xml:space="preserve">J. </w:t>
      </w:r>
      <w:r>
        <w:t>R</w:t>
      </w:r>
      <w:r w:rsidR="00844FB2">
        <w:t>EHWINKEL</w:t>
      </w:r>
      <w:r w:rsidR="008A4445">
        <w:t xml:space="preserve">, </w:t>
      </w:r>
      <w:r w:rsidR="00844FB2">
        <w:t xml:space="preserve">OCTAVIO SIMOES-PONCE, </w:t>
      </w:r>
      <w:r w:rsidR="008A4445">
        <w:t>A</w:t>
      </w:r>
      <w:r w:rsidR="00E52481">
        <w:t>USTIN</w:t>
      </w:r>
      <w:r w:rsidR="008A4445">
        <w:t xml:space="preserve"> A. W</w:t>
      </w:r>
      <w:r w:rsidR="00E52481">
        <w:t>ATROUS</w:t>
      </w:r>
      <w:r w:rsidR="008A4445">
        <w:t>, and S</w:t>
      </w:r>
      <w:r w:rsidR="00E52481">
        <w:t>AVANNAH</w:t>
      </w:r>
      <w:r w:rsidR="008A4445">
        <w:t xml:space="preserve"> J</w:t>
      </w:r>
      <w:r w:rsidR="00E52481">
        <w:t>ACOBS</w:t>
      </w:r>
      <w:r w:rsidR="00FB268B" w:rsidRPr="00701945">
        <w:t>, ESQUIRE</w:t>
      </w:r>
      <w:r>
        <w:t>S</w:t>
      </w:r>
      <w:r w:rsidR="00FB268B" w:rsidRPr="00701945">
        <w:t>,</w:t>
      </w:r>
      <w:r w:rsidR="00E52481">
        <w:t xml:space="preserve"> c/o The Florida Legislature</w:t>
      </w:r>
      <w:r w:rsidR="00F441E0">
        <w:t>, 111 West Madison Street, Suite 812, Tallahassee, F</w:t>
      </w:r>
      <w:r w:rsidR="00B1676E">
        <w:t>lorida</w:t>
      </w:r>
      <w:r w:rsidR="00F441E0">
        <w:t xml:space="preserve"> 32399-1400.</w:t>
      </w:r>
    </w:p>
    <w:p w14:paraId="43FAB59A" w14:textId="07FAFDBE" w:rsidR="00FB268B" w:rsidRPr="00701945" w:rsidRDefault="00FB268B" w:rsidP="00FB268B">
      <w:pPr>
        <w:ind w:left="720" w:firstLine="720"/>
        <w:jc w:val="both"/>
      </w:pPr>
      <w:r>
        <w:rPr>
          <w:u w:val="single"/>
        </w:rPr>
        <w:t xml:space="preserve">On behalf of </w:t>
      </w:r>
      <w:r w:rsidR="0014433D">
        <w:rPr>
          <w:u w:val="single"/>
        </w:rPr>
        <w:t xml:space="preserve">the </w:t>
      </w:r>
      <w:r w:rsidR="005831C5">
        <w:rPr>
          <w:u w:val="single"/>
        </w:rPr>
        <w:t>O</w:t>
      </w:r>
      <w:r w:rsidR="0014433D">
        <w:rPr>
          <w:u w:val="single"/>
        </w:rPr>
        <w:t>ffice</w:t>
      </w:r>
      <w:r w:rsidR="005831C5">
        <w:rPr>
          <w:u w:val="single"/>
        </w:rPr>
        <w:t xml:space="preserve"> </w:t>
      </w:r>
      <w:r w:rsidR="0014433D">
        <w:rPr>
          <w:u w:val="single"/>
        </w:rPr>
        <w:t>of</w:t>
      </w:r>
      <w:r w:rsidR="005831C5">
        <w:rPr>
          <w:u w:val="single"/>
        </w:rPr>
        <w:t xml:space="preserve"> P</w:t>
      </w:r>
      <w:r w:rsidR="0014433D">
        <w:rPr>
          <w:u w:val="single"/>
        </w:rPr>
        <w:t>ublic</w:t>
      </w:r>
      <w:r w:rsidR="005831C5">
        <w:rPr>
          <w:u w:val="single"/>
        </w:rPr>
        <w:t xml:space="preserve"> C</w:t>
      </w:r>
      <w:r w:rsidR="0014433D">
        <w:rPr>
          <w:u w:val="single"/>
        </w:rPr>
        <w:t>ounsel</w:t>
      </w:r>
      <w:r w:rsidR="005831C5">
        <w:rPr>
          <w:u w:val="single"/>
        </w:rPr>
        <w:t xml:space="preserve"> (OPC)</w:t>
      </w:r>
    </w:p>
    <w:p w14:paraId="0415B4EF" w14:textId="77777777" w:rsidR="00FB268B" w:rsidRPr="00701945" w:rsidRDefault="00FB268B" w:rsidP="00FB268B">
      <w:pPr>
        <w:jc w:val="both"/>
      </w:pPr>
    </w:p>
    <w:p w14:paraId="4FCADC16" w14:textId="2D285ED9" w:rsidR="00FB268B" w:rsidRPr="00701945" w:rsidRDefault="00003A78" w:rsidP="00FB268B">
      <w:pPr>
        <w:ind w:left="1440"/>
        <w:jc w:val="both"/>
      </w:pPr>
      <w:r>
        <w:t>C</w:t>
      </w:r>
      <w:r w:rsidR="004E580E">
        <w:t>ARLOS M.</w:t>
      </w:r>
      <w:r>
        <w:t xml:space="preserve"> M</w:t>
      </w:r>
      <w:r w:rsidR="004E580E">
        <w:t>ARQUEZ II and</w:t>
      </w:r>
      <w:r w:rsidR="00FB268B" w:rsidRPr="00701945">
        <w:t xml:space="preserve"> </w:t>
      </w:r>
      <w:r>
        <w:t>S</w:t>
      </w:r>
      <w:r w:rsidR="004E580E">
        <w:t>HAW P. STILLER,</w:t>
      </w:r>
      <w:r>
        <w:t xml:space="preserve"> </w:t>
      </w:r>
      <w:r w:rsidR="00FB268B" w:rsidRPr="00701945">
        <w:t>ESQUIRE</w:t>
      </w:r>
      <w:r>
        <w:t>S</w:t>
      </w:r>
      <w:r w:rsidR="00FB268B" w:rsidRPr="00701945">
        <w:t>, Florida Public Service Commission,</w:t>
      </w:r>
      <w:r w:rsidR="00F441E0">
        <w:t xml:space="preserve"> </w:t>
      </w:r>
      <w:r w:rsidR="00FB268B" w:rsidRPr="00701945">
        <w:t>2540 Shumard Oak Boulevard, Tallahassee, F</w:t>
      </w:r>
      <w:r w:rsidR="00B1676E">
        <w:t>lorida</w:t>
      </w:r>
      <w:r w:rsidR="00FB268B" w:rsidRPr="00701945">
        <w:t xml:space="preserve"> 32399-0850</w:t>
      </w:r>
      <w:r w:rsidR="00B1676E">
        <w:t>.</w:t>
      </w:r>
    </w:p>
    <w:p w14:paraId="346A18BA" w14:textId="0EB3912F" w:rsidR="00FB268B" w:rsidRPr="00701945" w:rsidRDefault="00FB268B" w:rsidP="00FB268B">
      <w:pPr>
        <w:ind w:left="720" w:firstLine="720"/>
        <w:jc w:val="both"/>
      </w:pPr>
      <w:r w:rsidRPr="00701945">
        <w:rPr>
          <w:u w:val="single"/>
        </w:rPr>
        <w:t>On behalf of Florida Public Service Commission</w:t>
      </w:r>
      <w:r>
        <w:rPr>
          <w:u w:val="single"/>
        </w:rPr>
        <w:t xml:space="preserve"> </w:t>
      </w:r>
      <w:r w:rsidR="00B1676E">
        <w:rPr>
          <w:u w:val="single"/>
        </w:rPr>
        <w:t xml:space="preserve">Staff </w:t>
      </w:r>
      <w:r>
        <w:rPr>
          <w:u w:val="single"/>
        </w:rPr>
        <w:t>(Staff)</w:t>
      </w:r>
    </w:p>
    <w:p w14:paraId="65435E27" w14:textId="77777777" w:rsidR="00FB268B" w:rsidRPr="00701945" w:rsidRDefault="00FB268B" w:rsidP="00FB268B">
      <w:pPr>
        <w:jc w:val="both"/>
      </w:pPr>
    </w:p>
    <w:p w14:paraId="647FDC0D" w14:textId="0108C7EE" w:rsidR="00FB268B" w:rsidRPr="00701945" w:rsidRDefault="00FB268B" w:rsidP="00FB268B">
      <w:pPr>
        <w:ind w:left="1440"/>
        <w:jc w:val="both"/>
      </w:pPr>
      <w:r>
        <w:t>MARY ANNE HELTON, ESQUIRE, Deputy General Counsel,</w:t>
      </w:r>
      <w:r w:rsidRPr="00701945">
        <w:t xml:space="preserve"> Florida Public Service Commission,</w:t>
      </w:r>
      <w:r w:rsidR="00F441E0">
        <w:t xml:space="preserve"> </w:t>
      </w:r>
      <w:r w:rsidRPr="00701945">
        <w:t>2540 Shumard Oak Boulevard, Tallahassee, Florida 32399-0850</w:t>
      </w:r>
      <w:r w:rsidR="00B1676E">
        <w:t>.</w:t>
      </w:r>
    </w:p>
    <w:p w14:paraId="1829CF6B" w14:textId="4B2094C8" w:rsidR="00FB268B" w:rsidRPr="00701945" w:rsidRDefault="00FB268B" w:rsidP="00FB268B">
      <w:pPr>
        <w:ind w:left="720" w:firstLine="720"/>
        <w:jc w:val="both"/>
      </w:pPr>
      <w:r>
        <w:rPr>
          <w:u w:val="single"/>
        </w:rPr>
        <w:t>Advisor to the</w:t>
      </w:r>
      <w:r w:rsidRPr="00701945">
        <w:rPr>
          <w:u w:val="single"/>
        </w:rPr>
        <w:t xml:space="preserve"> Florida Public Service Commission</w:t>
      </w:r>
    </w:p>
    <w:p w14:paraId="1706F68B" w14:textId="77777777" w:rsidR="00FB268B" w:rsidRPr="00E76969" w:rsidRDefault="00FB268B" w:rsidP="00E76969">
      <w:pPr>
        <w:jc w:val="both"/>
        <w:rPr>
          <w:u w:val="single"/>
        </w:rPr>
      </w:pPr>
    </w:p>
    <w:p w14:paraId="012CEE98" w14:textId="420CDEBB" w:rsidR="00FB268B" w:rsidRPr="00D033EB" w:rsidRDefault="00FB268B" w:rsidP="00FB268B">
      <w:pPr>
        <w:ind w:left="1440"/>
        <w:jc w:val="both"/>
      </w:pPr>
      <w:r>
        <w:t>ADRIA E. HARPER</w:t>
      </w:r>
      <w:r w:rsidRPr="00D033EB">
        <w:t>, ESQUIRE, General Counsel, Florida Public Service Commission,</w:t>
      </w:r>
      <w:r w:rsidR="00F441E0">
        <w:t xml:space="preserve"> </w:t>
      </w:r>
      <w:r w:rsidRPr="00D033EB">
        <w:t>2540 Shumard Oak Boulevard, Tallahassee, Florida 32399-0850</w:t>
      </w:r>
      <w:r w:rsidR="00B1676E">
        <w:t>.</w:t>
      </w:r>
    </w:p>
    <w:p w14:paraId="33C9E442" w14:textId="18DC53B0" w:rsidR="00FB268B" w:rsidRPr="00D033EB" w:rsidRDefault="00FB268B" w:rsidP="00FB268B">
      <w:pPr>
        <w:ind w:left="720" w:firstLine="720"/>
        <w:jc w:val="both"/>
      </w:pPr>
      <w:r w:rsidRPr="00D033EB">
        <w:rPr>
          <w:u w:val="single"/>
        </w:rPr>
        <w:t>Florida Public Service Commission General Counsel</w:t>
      </w:r>
    </w:p>
    <w:p w14:paraId="1A37B4EB" w14:textId="77777777" w:rsidR="00FB268B" w:rsidRPr="00A32DC5" w:rsidRDefault="00FB268B" w:rsidP="00FB268B">
      <w:pPr>
        <w:jc w:val="both"/>
        <w:rPr>
          <w:b/>
        </w:rPr>
      </w:pPr>
      <w:r w:rsidRPr="00A32DC5">
        <w:rPr>
          <w:b/>
        </w:rPr>
        <w:lastRenderedPageBreak/>
        <w:t>I.</w:t>
      </w:r>
      <w:r w:rsidRPr="00A32DC5">
        <w:rPr>
          <w:b/>
        </w:rPr>
        <w:tab/>
      </w:r>
      <w:r w:rsidRPr="00A32DC5">
        <w:rPr>
          <w:b/>
          <w:u w:val="single"/>
        </w:rPr>
        <w:t>CASE BACKGROUND</w:t>
      </w:r>
    </w:p>
    <w:p w14:paraId="66246B64" w14:textId="77777777" w:rsidR="00FB268B" w:rsidRPr="00701945" w:rsidRDefault="00FB268B" w:rsidP="00FB268B">
      <w:pPr>
        <w:jc w:val="both"/>
      </w:pPr>
    </w:p>
    <w:p w14:paraId="45D936DB" w14:textId="087A56CB" w:rsidR="00F9251A" w:rsidRDefault="00FB268B" w:rsidP="00F925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F9251A">
        <w:t xml:space="preserve">In 2024, the Florida Legislature passed House Bill 1645 which enacted Section 366.99, Florida Statutes (F.S.), entitled “Natural gas facilities relocation costs.” The statute permits investor-owned gas utilities to seek approval from the Florida Public Service Commission (Commission) to recover natural gas facilities relocation costs. Section 366.99(3), F.S., requires the Commission to conduct an annual proceeding to determine allowable costs (reasonable projected costs and prudently incurred actual costs), which may be recovered through a charge separate and apart from base rates. Section 366.99(1)(d), F.S., defines “natural gas facilities relocation costs” as “the costs to relocate or reconstruct facilities as required by a mandate, a statute, a law, an ordinance, or an agreement between the utility and an authority, including, but not limited to, costs associated with reviewing plans provided by an authority. The term does not include any costs recovered through the public utility’s base rates.” Furthermore, only costs incurred on or after July 1, 2024, may be included. Section 366.99(1)(a), F.S., defines “authority” by reference to Section 337.401(1)(a), F.S., which definition includes the Florida Department of Transportation </w:t>
      </w:r>
      <w:r w:rsidR="001E3085">
        <w:t xml:space="preserve">(FDOT) </w:t>
      </w:r>
      <w:r w:rsidR="00F9251A">
        <w:t>and local government entities that have jurisdiction and control over public roads or publicly owned rail corridors.</w:t>
      </w:r>
    </w:p>
    <w:p w14:paraId="391A5A8F" w14:textId="77777777" w:rsidR="00F9251A" w:rsidRDefault="00F9251A" w:rsidP="00F925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310E21C" w14:textId="4112DBF5" w:rsidR="00F9251A" w:rsidRDefault="00F9251A" w:rsidP="00F925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Section 366.99(3), F.S., limits the Commission’s review to the prudence of costs already incurred and the reasonableness of projected costs. Rule 25-7.150, Florida Administrative Code (F.A.C.), implements the statute and sets forth the process and requirements for a utility to file its petition for recovery of natural gas facilities relocation costs through the annual Natural Gas Facilities Relocation Cost Recovery Clause</w:t>
      </w:r>
      <w:r w:rsidR="00CD4B68">
        <w:t xml:space="preserve"> (NGFRCRC)</w:t>
      </w:r>
      <w:r>
        <w:t>. The rule contemplates a process similar to other cost recovery clauses, with filings addressing a final true-up and prudence review of the previous year’s actual costs, actual/estimated costs for the current year, and projected costs for the subsequent year. The rule also sets forth eligibility requirements for costs to be allowed through this proceeding, namely proof that each facility relocation project was required by an authority. Also, pursuant to Section 366.99(1)(d), F.S., a utility filing cannot include costs that are being recovered through the utility’s base rates</w:t>
      </w:r>
      <w:r w:rsidR="00757A4B">
        <w:t>.</w:t>
      </w:r>
    </w:p>
    <w:p w14:paraId="79BF34EB" w14:textId="77777777" w:rsidR="00F9251A" w:rsidRDefault="00F9251A" w:rsidP="00F925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63F4299" w14:textId="5AB1A0F4" w:rsidR="00FB268B" w:rsidRDefault="00F9251A" w:rsidP="00FB268B">
      <w:pPr>
        <w:jc w:val="both"/>
      </w:pPr>
      <w:r>
        <w:tab/>
        <w:t xml:space="preserve">As part of the Commission’s continuing natural gas facilities relocation cost recovery proceeding, an administrative hearing in this docket </w:t>
      </w:r>
      <w:r w:rsidR="003206C0">
        <w:t xml:space="preserve">was </w:t>
      </w:r>
      <w:r>
        <w:t xml:space="preserve">set for </w:t>
      </w:r>
      <w:r w:rsidRPr="00422323">
        <w:t>September 15–17, 2026</w:t>
      </w:r>
      <w:r>
        <w:t>.</w:t>
      </w:r>
    </w:p>
    <w:p w14:paraId="43EAAB18" w14:textId="77777777" w:rsidR="00FB268B" w:rsidRDefault="00FB268B" w:rsidP="00FB268B">
      <w:pPr>
        <w:jc w:val="both"/>
      </w:pPr>
    </w:p>
    <w:p w14:paraId="3F512BE9" w14:textId="77777777" w:rsidR="007B3C08" w:rsidRDefault="007B3C08" w:rsidP="00FB268B">
      <w:pPr>
        <w:jc w:val="both"/>
      </w:pPr>
    </w:p>
    <w:p w14:paraId="1CB28473" w14:textId="77777777" w:rsidR="00FB268B" w:rsidRPr="00A32DC5" w:rsidRDefault="00FB268B" w:rsidP="00FB268B">
      <w:pPr>
        <w:jc w:val="both"/>
        <w:rPr>
          <w:b/>
        </w:rPr>
      </w:pPr>
      <w:r w:rsidRPr="00A32DC5">
        <w:rPr>
          <w:b/>
        </w:rPr>
        <w:t>II.</w:t>
      </w:r>
      <w:r w:rsidRPr="00A32DC5">
        <w:rPr>
          <w:b/>
        </w:rPr>
        <w:tab/>
      </w:r>
      <w:r w:rsidRPr="00A32DC5">
        <w:rPr>
          <w:b/>
          <w:u w:val="single"/>
        </w:rPr>
        <w:t>CONDUCT OF PROCEEDINGS</w:t>
      </w:r>
    </w:p>
    <w:p w14:paraId="078FE342" w14:textId="77777777" w:rsidR="00FB268B" w:rsidRPr="00701945" w:rsidRDefault="00FB268B" w:rsidP="00FB268B">
      <w:pPr>
        <w:jc w:val="both"/>
      </w:pPr>
    </w:p>
    <w:p w14:paraId="7A5706CE" w14:textId="3199CD57" w:rsidR="007D0346" w:rsidRDefault="00FB268B" w:rsidP="00FB268B">
      <w:pPr>
        <w:jc w:val="both"/>
      </w:pPr>
      <w:r w:rsidRPr="00701945">
        <w:tab/>
        <w:t xml:space="preserve">Pursuant to Rule 28-106.211, </w:t>
      </w:r>
      <w:r>
        <w:t>F.A.C.</w:t>
      </w:r>
      <w:r w:rsidRPr="00701945">
        <w:t xml:space="preserve">, this </w:t>
      </w:r>
      <w:r>
        <w:t xml:space="preserve">Prehearing </w:t>
      </w:r>
      <w:r w:rsidRPr="00701945">
        <w:t>Order is issued to prev</w:t>
      </w:r>
      <w:r w:rsidRPr="002E5B01">
        <w:t>ent delay and to promote the just, speedy, and inexpensive determination of all aspects of this case.</w:t>
      </w:r>
    </w:p>
    <w:p w14:paraId="02F04FEB" w14:textId="77777777" w:rsidR="00C54573" w:rsidRDefault="00C54573" w:rsidP="00FB268B">
      <w:pPr>
        <w:jc w:val="both"/>
      </w:pPr>
    </w:p>
    <w:p w14:paraId="13B4C7F9" w14:textId="77777777" w:rsidR="00973D81" w:rsidRPr="002E5B01" w:rsidRDefault="00973D81" w:rsidP="00FB268B">
      <w:pPr>
        <w:jc w:val="both"/>
      </w:pPr>
    </w:p>
    <w:p w14:paraId="51DBFDC3" w14:textId="77777777" w:rsidR="00FB268B" w:rsidRPr="00A32DC5" w:rsidRDefault="00FB268B" w:rsidP="00FB268B">
      <w:pPr>
        <w:jc w:val="both"/>
        <w:rPr>
          <w:b/>
        </w:rPr>
      </w:pPr>
      <w:smartTag w:uri="urn:schemas-microsoft-com:office:smarttags" w:element="stockticker">
        <w:r w:rsidRPr="00A32DC5">
          <w:rPr>
            <w:b/>
          </w:rPr>
          <w:t>III</w:t>
        </w:r>
      </w:smartTag>
      <w:r w:rsidRPr="00A32DC5">
        <w:rPr>
          <w:b/>
        </w:rPr>
        <w:t>.</w:t>
      </w:r>
      <w:r w:rsidRPr="00A32DC5">
        <w:rPr>
          <w:b/>
        </w:rPr>
        <w:tab/>
      </w:r>
      <w:r w:rsidRPr="00A32DC5">
        <w:rPr>
          <w:b/>
          <w:u w:val="single"/>
        </w:rPr>
        <w:t>JURISDICTION</w:t>
      </w:r>
    </w:p>
    <w:p w14:paraId="7FA3142D" w14:textId="77777777" w:rsidR="00FB268B" w:rsidRPr="00701945" w:rsidRDefault="00FB268B" w:rsidP="00FB268B">
      <w:pPr>
        <w:jc w:val="both"/>
      </w:pPr>
    </w:p>
    <w:p w14:paraId="2E4A0998" w14:textId="5E367ED7" w:rsidR="00FB268B" w:rsidRPr="00701945" w:rsidRDefault="00FB268B" w:rsidP="00FB268B">
      <w:pPr>
        <w:jc w:val="both"/>
      </w:pPr>
      <w:r w:rsidRPr="00701945">
        <w:tab/>
        <w:t>Th</w:t>
      </w:r>
      <w:r w:rsidR="003A01F6">
        <w:t>e</w:t>
      </w:r>
      <w:r w:rsidRPr="00701945">
        <w:t xml:space="preserve"> Commission is vested with </w:t>
      </w:r>
      <w:r w:rsidR="003A01F6">
        <w:t xml:space="preserve">subject matter </w:t>
      </w:r>
      <w:r w:rsidRPr="00701945">
        <w:t xml:space="preserve">jurisdiction </w:t>
      </w:r>
      <w:r w:rsidR="003A01F6">
        <w:t xml:space="preserve">to approve natural gas facilities relocation cost recovery pursuant to </w:t>
      </w:r>
      <w:r w:rsidR="00E7636A">
        <w:t xml:space="preserve">Section 366.99, F.S. </w:t>
      </w:r>
      <w:r w:rsidRPr="00701945">
        <w:t xml:space="preserve">This hearing </w:t>
      </w:r>
      <w:r w:rsidR="00DD7B88">
        <w:t>shall</w:t>
      </w:r>
      <w:r w:rsidRPr="00701945">
        <w:t xml:space="preserve"> be governed </w:t>
      </w:r>
      <w:r w:rsidRPr="00701945">
        <w:lastRenderedPageBreak/>
        <w:t>by Chapter</w:t>
      </w:r>
      <w:r>
        <w:t>s</w:t>
      </w:r>
      <w:r w:rsidRPr="00701945">
        <w:t xml:space="preserve"> </w:t>
      </w:r>
      <w:r w:rsidR="00F31F38">
        <w:t xml:space="preserve">120 and 366, F.S., </w:t>
      </w:r>
      <w:r w:rsidRPr="00701945">
        <w:t>and Chapters</w:t>
      </w:r>
      <w:r>
        <w:t xml:space="preserve"> 25-</w:t>
      </w:r>
      <w:r w:rsidR="00DD7B88">
        <w:t>7</w:t>
      </w:r>
      <w:r w:rsidRPr="00701945">
        <w:t xml:space="preserve">, 25-22, and 28-106, </w:t>
      </w:r>
      <w:r>
        <w:t>F.A.C., as well as any other applicable provisions of law</w:t>
      </w:r>
      <w:r w:rsidRPr="00701945">
        <w:t>.</w:t>
      </w:r>
    </w:p>
    <w:p w14:paraId="39347C23" w14:textId="70E96B4F" w:rsidR="003A01F6" w:rsidRDefault="003A01F6" w:rsidP="00FB268B">
      <w:pPr>
        <w:jc w:val="both"/>
      </w:pPr>
    </w:p>
    <w:p w14:paraId="77E3682C" w14:textId="77777777" w:rsidR="00FB268B" w:rsidRPr="00701945" w:rsidRDefault="00FB268B" w:rsidP="00FB268B">
      <w:pPr>
        <w:jc w:val="both"/>
      </w:pPr>
    </w:p>
    <w:p w14:paraId="6A204D4D" w14:textId="77777777" w:rsidR="00FB268B" w:rsidRPr="00237584" w:rsidRDefault="00FB268B" w:rsidP="00FB268B">
      <w:pPr>
        <w:jc w:val="both"/>
        <w:rPr>
          <w:b/>
        </w:rPr>
      </w:pPr>
      <w:r w:rsidRPr="00237584">
        <w:rPr>
          <w:b/>
        </w:rPr>
        <w:t>IV.</w:t>
      </w:r>
      <w:r w:rsidRPr="00237584">
        <w:rPr>
          <w:b/>
        </w:rPr>
        <w:tab/>
      </w:r>
      <w:r w:rsidRPr="00237584">
        <w:rPr>
          <w:b/>
          <w:u w:val="single"/>
        </w:rPr>
        <w:t>PROCEDURE FOR HANDLING CONFIDENTIAL INFORMATION</w:t>
      </w:r>
    </w:p>
    <w:p w14:paraId="744283C6" w14:textId="77777777" w:rsidR="00FB268B" w:rsidRPr="00237584" w:rsidRDefault="00FB268B" w:rsidP="00FB268B">
      <w:pPr>
        <w:jc w:val="both"/>
        <w:rPr>
          <w:b/>
        </w:rPr>
      </w:pPr>
    </w:p>
    <w:p w14:paraId="36C625FC" w14:textId="5941E152" w:rsidR="00FB268B" w:rsidRDefault="00FB268B" w:rsidP="00FB268B">
      <w:pPr>
        <w:jc w:val="both"/>
      </w:pPr>
      <w:r w:rsidRPr="00701945">
        <w:tab/>
      </w:r>
      <w:r>
        <w:t>Information for which proprietary confidential business information status is requested</w:t>
      </w:r>
      <w:r w:rsidRPr="00A72918">
        <w:t xml:space="preserve"> pursuant to</w:t>
      </w:r>
      <w:r>
        <w:t xml:space="preserve"> Section </w:t>
      </w:r>
      <w:r w:rsidR="00A616F7">
        <w:t>366.093</w:t>
      </w:r>
      <w:r>
        <w:t>, F.S.</w:t>
      </w:r>
      <w:r w:rsidRPr="00A72918">
        <w:t xml:space="preserve">, and Rule 25-22.006, </w:t>
      </w:r>
      <w:r>
        <w:t>F.A.C.</w:t>
      </w:r>
      <w:r w:rsidRPr="00A72918">
        <w:t>,</w:t>
      </w:r>
      <w:r>
        <w:t xml:space="preserve"> shall be treated by the Commission as confidential. The information shall be exempt from Section 119.07(1), </w:t>
      </w:r>
      <w:smartTag w:uri="urn:schemas:contacts" w:element="GivenName">
        <w:r>
          <w:t>F.S.</w:t>
        </w:r>
      </w:smartTag>
      <w:r>
        <w:t xml:space="preserve">, pending a formal ruling on such request by the Commission or pending return of the information to the person providing the information. </w:t>
      </w:r>
      <w:r w:rsidRPr="005555EC">
        <w:t xml:space="preserve">If no determination of confidentiality has been made and the information has not been made a part </w:t>
      </w:r>
      <w:r>
        <w:t>of the evidentiary record in this</w:t>
      </w:r>
      <w:r w:rsidRPr="005555EC">
        <w:t xml:space="preserve"> proceeding, it shall be returned to the person providing the information. If a determination of confidentiality has been made and the information was no</w:t>
      </w:r>
      <w:r>
        <w:t>t entered into the record of this</w:t>
      </w:r>
      <w:r w:rsidRPr="005555EC">
        <w:t xml:space="preserve"> proceeding, it shall be returned to the person providing the information with</w:t>
      </w:r>
      <w:r>
        <w:t xml:space="preserve">in the time period set forth in </w:t>
      </w:r>
      <w:r w:rsidRPr="005555EC">
        <w:t>Section</w:t>
      </w:r>
      <w:r>
        <w:t xml:space="preserve"> </w:t>
      </w:r>
      <w:r w:rsidR="00082282">
        <w:t>366.093</w:t>
      </w:r>
      <w:r>
        <w:t>, F.S.  T</w:t>
      </w:r>
      <w:r w:rsidRPr="00B2317F">
        <w:t>he Commission may determine that continued possession of the information is necessary for the Commission to conduct its business.</w:t>
      </w:r>
    </w:p>
    <w:p w14:paraId="6AAC137B" w14:textId="77777777" w:rsidR="00FB268B" w:rsidRDefault="00FB268B" w:rsidP="00FB268B">
      <w:pPr>
        <w:jc w:val="both"/>
      </w:pPr>
    </w:p>
    <w:p w14:paraId="667434D7" w14:textId="7DC34909" w:rsidR="00FB268B" w:rsidRDefault="00FB268B" w:rsidP="00FB268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It is the policy of th</w:t>
      </w:r>
      <w:r w:rsidR="008417CD">
        <w:t>e</w:t>
      </w:r>
      <w:r>
        <w:t xml:space="preserve"> Commission that all Commission hearings be open to the public at all times. The Commission also recognizes its obligation pursuant to </w:t>
      </w:r>
      <w:r w:rsidRPr="005555EC">
        <w:t>Section</w:t>
      </w:r>
      <w:r>
        <w:t xml:space="preserve"> </w:t>
      </w:r>
      <w:r w:rsidR="001974D1">
        <w:t>366.093</w:t>
      </w:r>
      <w:r>
        <w:t xml:space="preserve">, F.S., to protect proprietary confidential business information from disclosure outside the proceeding.  Therefore, any party wishing to use any proprietary confidential business information, as that term is defined in Section </w:t>
      </w:r>
      <w:r w:rsidR="00F22A9B">
        <w:t>366.093(3)</w:t>
      </w:r>
      <w:r>
        <w:t>, F.S., at the hearing shall adhere to the following:</w:t>
      </w:r>
    </w:p>
    <w:p w14:paraId="131C102C" w14:textId="77777777" w:rsidR="00FB268B" w:rsidRDefault="00FB268B" w:rsidP="00FB268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6A52953" w14:textId="77777777" w:rsidR="00FB268B" w:rsidRDefault="00FB268B" w:rsidP="00FB268B">
      <w:pPr>
        <w:spacing w:line="2" w:lineRule="exact"/>
        <w:jc w:val="both"/>
      </w:pPr>
    </w:p>
    <w:p w14:paraId="792F179C" w14:textId="1127A047" w:rsidR="00FB268B" w:rsidRDefault="00FB268B" w:rsidP="00FB268B">
      <w:pPr>
        <w:pStyle w:val="Level2"/>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 xml:space="preserve">When confidential information is used in the hearing that has not been filed as prefiled testimony or prefiled exhibits, parties must have copies for the Commissioners, necessary </w:t>
      </w:r>
      <w:r w:rsidR="0062515D">
        <w:t>S</w:t>
      </w:r>
      <w:r>
        <w:t>taff, and the court reporter, in red envelopes clearly marked with the nature of the contents and with the confidential information highlighted.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14:paraId="1EA9C04C" w14:textId="77777777" w:rsidR="00FB268B" w:rsidRDefault="00FB268B" w:rsidP="00FB268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142EA90" w14:textId="6AB90D33" w:rsidR="00FB268B" w:rsidRDefault="00FB268B" w:rsidP="00FB268B">
      <w:pPr>
        <w:pStyle w:val="Level2"/>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Counsel and witnesses are cautioned to avoid verbalizing confidential information in such a way that would compromise confidentiality. Therefore, confidential information should be presented by written exhibit when reasonably possible.</w:t>
      </w:r>
    </w:p>
    <w:p w14:paraId="0863ED6A" w14:textId="77777777" w:rsidR="009E5DEA" w:rsidRDefault="009E5DEA" w:rsidP="00900A47">
      <w:pPr>
        <w:pStyle w:val="Level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pPr>
    </w:p>
    <w:p w14:paraId="030836E0" w14:textId="3D318C0E" w:rsidR="00FB268B" w:rsidRDefault="00FB268B" w:rsidP="00FB268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w:t>
      </w:r>
      <w:r w:rsidRPr="007A5D22">
        <w:t>Office of Commission Clerk</w:t>
      </w:r>
      <w:r>
        <w:t xml:space="preserve">’s confidential files. </w:t>
      </w:r>
      <w:r w:rsidRPr="00B2317F">
        <w:t xml:space="preserve">If such </w:t>
      </w:r>
      <w:r>
        <w:t xml:space="preserve">material </w:t>
      </w:r>
      <w:r w:rsidRPr="00B2317F">
        <w:t>is admitted into the evidentiary record at hearing and is not otherwise subject to a request for confidential</w:t>
      </w:r>
      <w:r>
        <w:t xml:space="preserve"> classification</w:t>
      </w:r>
      <w:r w:rsidRPr="00B2317F">
        <w:t xml:space="preserve"> filed with the Commission, the source of the information must file a request for confidential </w:t>
      </w:r>
      <w:r w:rsidRPr="00B2317F">
        <w:lastRenderedPageBreak/>
        <w:t xml:space="preserve">classification of the information within 21 days of the conclusion of the hearing, as set forth in Rule 25-22.006(8)(b), </w:t>
      </w:r>
      <w:r>
        <w:t>F.A.C.</w:t>
      </w:r>
      <w:r w:rsidRPr="00B2317F">
        <w:t>, if continued confidentiality of the information</w:t>
      </w:r>
      <w:r>
        <w:t xml:space="preserve"> is to be maintained</w:t>
      </w:r>
      <w:r w:rsidRPr="00B2317F">
        <w:t>.</w:t>
      </w:r>
    </w:p>
    <w:p w14:paraId="6D2DD37D" w14:textId="77777777" w:rsidR="00FB268B" w:rsidRDefault="00FB268B" w:rsidP="00FB268B">
      <w:pPr>
        <w:jc w:val="both"/>
      </w:pPr>
    </w:p>
    <w:p w14:paraId="12175162" w14:textId="77777777" w:rsidR="00FB268B" w:rsidRDefault="00FB268B" w:rsidP="00FB268B">
      <w:pPr>
        <w:jc w:val="both"/>
      </w:pPr>
    </w:p>
    <w:p w14:paraId="2399E775" w14:textId="77777777" w:rsidR="00FB268B" w:rsidRPr="00A32DC5" w:rsidRDefault="00FB268B" w:rsidP="00FB268B">
      <w:pPr>
        <w:jc w:val="both"/>
        <w:rPr>
          <w:b/>
        </w:rPr>
      </w:pPr>
      <w:r w:rsidRPr="00A32DC5">
        <w:rPr>
          <w:b/>
        </w:rPr>
        <w:t>V.</w:t>
      </w:r>
      <w:r w:rsidRPr="00A32DC5">
        <w:rPr>
          <w:b/>
        </w:rPr>
        <w:tab/>
      </w:r>
      <w:r w:rsidRPr="00A32DC5">
        <w:rPr>
          <w:b/>
          <w:u w:val="single"/>
        </w:rPr>
        <w:t xml:space="preserve">PREFILED TESTIMONY </w:t>
      </w:r>
      <w:smartTag w:uri="urn:schemas-microsoft-com:office:smarttags" w:element="stockticker">
        <w:r w:rsidRPr="00A32DC5">
          <w:rPr>
            <w:b/>
            <w:u w:val="single"/>
          </w:rPr>
          <w:t>AND</w:t>
        </w:r>
      </w:smartTag>
      <w:r w:rsidRPr="00A32DC5">
        <w:rPr>
          <w:b/>
          <w:u w:val="single"/>
        </w:rPr>
        <w:t xml:space="preserve"> EXHIBITS; WITNESSES</w:t>
      </w:r>
    </w:p>
    <w:p w14:paraId="62513896" w14:textId="77777777" w:rsidR="00FB268B" w:rsidRPr="00701945" w:rsidRDefault="00FB268B" w:rsidP="00FB268B">
      <w:pPr>
        <w:jc w:val="both"/>
      </w:pPr>
    </w:p>
    <w:p w14:paraId="60F4BE76" w14:textId="2B892B72" w:rsidR="00FB268B" w:rsidRDefault="00FB268B" w:rsidP="00FB268B">
      <w:pPr>
        <w:jc w:val="both"/>
      </w:pPr>
      <w:r w:rsidRPr="00701945">
        <w:tab/>
        <w:t>Testimony of all witnesses to be sponsored by the parties (and Staff) has been prefiled</w:t>
      </w:r>
      <w:r>
        <w:t xml:space="preserve"> and </w:t>
      </w:r>
      <w:r w:rsidRPr="00701945">
        <w:t xml:space="preserve">will be inserted into the record as though read after the witness has taken the stand and affirmed the correctness of the testimony and associated exhibits. </w:t>
      </w:r>
      <w:r>
        <w:t xml:space="preserve">All testimony remains subject to timely and appropriate objections. Upon insertion of a witness’ </w:t>
      </w:r>
      <w:r w:rsidRPr="00701945">
        <w:t xml:space="preserve">testimony, exhibits appended thereto may be marked for identification. Each witness will have the opportunity to orally summarize his or her testimony at the time he or she takes the stand. Summaries of testimony shall be limited to </w:t>
      </w:r>
      <w:r>
        <w:t>three</w:t>
      </w:r>
      <w:r w:rsidRPr="00701945">
        <w:t xml:space="preserve"> minutes.</w:t>
      </w:r>
    </w:p>
    <w:p w14:paraId="283BAB41" w14:textId="77777777" w:rsidR="00FB268B" w:rsidRDefault="00FB268B" w:rsidP="00FB268B">
      <w:pPr>
        <w:jc w:val="both"/>
      </w:pPr>
    </w:p>
    <w:p w14:paraId="1425B628" w14:textId="78FF8983" w:rsidR="00FB268B" w:rsidRPr="00701945" w:rsidRDefault="00FB268B" w:rsidP="00FB268B">
      <w:pPr>
        <w:ind w:firstLine="720"/>
        <w:jc w:val="both"/>
      </w:pPr>
      <w:r w:rsidRPr="00701945">
        <w:t xml:space="preserve">Witnesses are reminded that, on cross-examination, responses to questions calling for a simple </w:t>
      </w:r>
      <w:r w:rsidR="008E3B83">
        <w:t>“Y</w:t>
      </w:r>
      <w:r w:rsidRPr="00701945">
        <w:t>es</w:t>
      </w:r>
      <w:r w:rsidR="008E3B83">
        <w:t>”</w:t>
      </w:r>
      <w:r w:rsidRPr="00701945">
        <w:t xml:space="preserve"> or </w:t>
      </w:r>
      <w:r w:rsidR="008E3B83">
        <w:t>“N</w:t>
      </w:r>
      <w:r w:rsidRPr="00701945">
        <w:t>o</w:t>
      </w:r>
      <w:r w:rsidR="008E3B83">
        <w:t>”</w:t>
      </w:r>
      <w:r w:rsidRPr="00701945">
        <w:t xml:space="preserve"> answer shall be so answered first, after which the witness may explain his or her answer.</w:t>
      </w:r>
      <w:r>
        <w:t xml:space="preserve"> </w:t>
      </w:r>
      <w:r w:rsidRPr="00701945">
        <w:t>After all parties and Staff have had the opportunity to cross-examine</w:t>
      </w:r>
      <w:r>
        <w:t xml:space="preserve"> the witness</w:t>
      </w:r>
      <w:r w:rsidRPr="00701945">
        <w:t>, the exhibit may be moved into the record. All other exhibits may be similarly identified and entered into the record at the appropriate time during the hearing.</w:t>
      </w:r>
    </w:p>
    <w:p w14:paraId="05C9D255" w14:textId="77777777" w:rsidR="00FB268B" w:rsidRPr="00701945" w:rsidRDefault="00FB268B" w:rsidP="00FB268B">
      <w:pPr>
        <w:jc w:val="both"/>
      </w:pPr>
    </w:p>
    <w:p w14:paraId="2A96CA64" w14:textId="7D846376" w:rsidR="00FB268B" w:rsidRPr="00701945" w:rsidRDefault="00FB268B" w:rsidP="00FB268B">
      <w:pPr>
        <w:jc w:val="both"/>
      </w:pPr>
      <w:r w:rsidRPr="00701945">
        <w:tab/>
        <w:t>The Commission frequently administers the testimonial oath to more than one witness at a time. Therefore, when a witness takes the stand to testify, the attorney calling the witness is directed to ask the witness to affirm whether he or she has been sworn.</w:t>
      </w:r>
    </w:p>
    <w:p w14:paraId="75DF2B0D" w14:textId="77777777" w:rsidR="00FB268B" w:rsidRPr="00B75F84" w:rsidRDefault="00FB268B" w:rsidP="00FB268B">
      <w:pPr>
        <w:jc w:val="both"/>
        <w:rPr>
          <w:color w:val="000000"/>
        </w:rPr>
      </w:pPr>
    </w:p>
    <w:p w14:paraId="0D8391EE" w14:textId="58733CF5" w:rsidR="00FB268B" w:rsidRPr="00B75F84" w:rsidRDefault="00FB268B" w:rsidP="00FB268B">
      <w:pPr>
        <w:ind w:firstLine="720"/>
        <w:jc w:val="both"/>
        <w:rPr>
          <w:color w:val="000000"/>
        </w:rPr>
      </w:pPr>
      <w:r w:rsidRPr="00B75F84">
        <w:rPr>
          <w:color w:val="000000"/>
        </w:rPr>
        <w:t xml:space="preserve">The parties shall avoid duplicative or </w:t>
      </w:r>
      <w:r>
        <w:rPr>
          <w:color w:val="000000"/>
        </w:rPr>
        <w:t>repetitious cross-examination. Further, f</w:t>
      </w:r>
      <w:r w:rsidRPr="00B75F84">
        <w:rPr>
          <w:color w:val="000000"/>
        </w:rPr>
        <w:t>riendly cross-examination will not be allowed. Cross-examination shall be limited to witnesses whose testimony is adverse to the party desiring to cross-examine. Any party conducting what appears to be a friendly cross-examination of a witness should be prepar</w:t>
      </w:r>
      <w:r>
        <w:rPr>
          <w:color w:val="000000"/>
        </w:rPr>
        <w:t>ed to indicate why that witness’</w:t>
      </w:r>
      <w:r w:rsidRPr="00B75F84">
        <w:rPr>
          <w:color w:val="000000"/>
        </w:rPr>
        <w:t xml:space="preserve"> direct testimony is adverse to its interests.</w:t>
      </w:r>
    </w:p>
    <w:p w14:paraId="0B8202D9" w14:textId="77777777" w:rsidR="00FB268B" w:rsidRDefault="00FB268B" w:rsidP="00FB268B">
      <w:pPr>
        <w:jc w:val="both"/>
      </w:pPr>
    </w:p>
    <w:p w14:paraId="15B3F8D4" w14:textId="77777777" w:rsidR="00FB268B" w:rsidRDefault="00FB268B" w:rsidP="00FB268B">
      <w:pPr>
        <w:jc w:val="both"/>
      </w:pPr>
      <w:r>
        <w:tab/>
        <w:t>All parties must refer to the Exhibit Number established by the Comprehensive Exhibit List when referencing an exhibit during cross-examination.</w:t>
      </w:r>
    </w:p>
    <w:p w14:paraId="345DA71F" w14:textId="77777777" w:rsidR="00FB268B" w:rsidRDefault="00FB268B" w:rsidP="00FB268B">
      <w:pPr>
        <w:jc w:val="both"/>
      </w:pPr>
    </w:p>
    <w:p w14:paraId="620AF0C8" w14:textId="77777777" w:rsidR="00FB268B" w:rsidRPr="00A32DC5" w:rsidRDefault="00FB268B" w:rsidP="00FB268B">
      <w:pPr>
        <w:jc w:val="both"/>
        <w:rPr>
          <w:b/>
        </w:rPr>
      </w:pPr>
      <w:r w:rsidRPr="00A32DC5">
        <w:rPr>
          <w:b/>
        </w:rPr>
        <w:t>VI.</w:t>
      </w:r>
      <w:r w:rsidRPr="00A32DC5">
        <w:rPr>
          <w:b/>
        </w:rPr>
        <w:tab/>
      </w:r>
      <w:r w:rsidRPr="00A32DC5">
        <w:rPr>
          <w:b/>
          <w:u w:val="single"/>
        </w:rPr>
        <w:t>ORDER OF WITNESSES</w:t>
      </w:r>
    </w:p>
    <w:p w14:paraId="58C41B4C" w14:textId="77777777" w:rsidR="00FB268B" w:rsidRDefault="00FB268B" w:rsidP="00FB268B">
      <w:pPr>
        <w:jc w:val="both"/>
      </w:pPr>
    </w:p>
    <w:tbl>
      <w:tblPr>
        <w:tblW w:w="0" w:type="auto"/>
        <w:tblInd w:w="30" w:type="dxa"/>
        <w:tblLayout w:type="fixed"/>
        <w:tblCellMar>
          <w:top w:w="86" w:type="dxa"/>
          <w:left w:w="120" w:type="dxa"/>
          <w:bottom w:w="72" w:type="dxa"/>
          <w:right w:w="120" w:type="dxa"/>
        </w:tblCellMar>
        <w:tblLook w:val="0000" w:firstRow="0" w:lastRow="0" w:firstColumn="0" w:lastColumn="0" w:noHBand="0" w:noVBand="0"/>
      </w:tblPr>
      <w:tblGrid>
        <w:gridCol w:w="3507"/>
        <w:gridCol w:w="2511"/>
        <w:gridCol w:w="3546"/>
      </w:tblGrid>
      <w:tr w:rsidR="00FB268B" w:rsidRPr="00701945" w14:paraId="3CD3A997" w14:textId="77777777" w:rsidTr="00CB233A">
        <w:trPr>
          <w:cantSplit/>
          <w:trHeight w:val="362"/>
          <w:tblHeader/>
        </w:trPr>
        <w:tc>
          <w:tcPr>
            <w:tcW w:w="3507" w:type="dxa"/>
          </w:tcPr>
          <w:p w14:paraId="7A4D3331" w14:textId="77777777" w:rsidR="00FB268B" w:rsidRPr="00701945" w:rsidRDefault="00FB268B" w:rsidP="00CB233A">
            <w:pPr>
              <w:jc w:val="both"/>
            </w:pPr>
            <w:r w:rsidRPr="00701945">
              <w:rPr>
                <w:u w:val="single"/>
              </w:rPr>
              <w:t>Witness</w:t>
            </w:r>
          </w:p>
        </w:tc>
        <w:tc>
          <w:tcPr>
            <w:tcW w:w="2511" w:type="dxa"/>
          </w:tcPr>
          <w:p w14:paraId="7EB1E884" w14:textId="77777777" w:rsidR="00FB268B" w:rsidRPr="00701945" w:rsidRDefault="00FB268B" w:rsidP="00CB233A">
            <w:pPr>
              <w:jc w:val="center"/>
            </w:pPr>
            <w:r w:rsidRPr="00701945">
              <w:rPr>
                <w:u w:val="single"/>
              </w:rPr>
              <w:t>Proffered By</w:t>
            </w:r>
          </w:p>
        </w:tc>
        <w:tc>
          <w:tcPr>
            <w:tcW w:w="3546" w:type="dxa"/>
          </w:tcPr>
          <w:p w14:paraId="0A320AC4" w14:textId="2C42EB65" w:rsidR="00FB268B" w:rsidRPr="00701945" w:rsidRDefault="00FB268B" w:rsidP="00CB233A">
            <w:pPr>
              <w:jc w:val="both"/>
            </w:pPr>
            <w:r w:rsidRPr="00701945">
              <w:rPr>
                <w:u w:val="single"/>
              </w:rPr>
              <w:t xml:space="preserve">Issues </w:t>
            </w:r>
            <w:r w:rsidR="0088278E">
              <w:rPr>
                <w:u w:val="single"/>
              </w:rPr>
              <w:t>Nos.</w:t>
            </w:r>
          </w:p>
        </w:tc>
      </w:tr>
      <w:tr w:rsidR="00FB268B" w:rsidRPr="00701945" w14:paraId="5EA05024" w14:textId="77777777" w:rsidTr="00CB233A">
        <w:trPr>
          <w:cantSplit/>
          <w:trHeight w:val="362"/>
        </w:trPr>
        <w:tc>
          <w:tcPr>
            <w:tcW w:w="3507" w:type="dxa"/>
          </w:tcPr>
          <w:p w14:paraId="1F1DDC06" w14:textId="77777777" w:rsidR="00FB268B" w:rsidRPr="00AC105C" w:rsidRDefault="00FB268B" w:rsidP="00CB233A">
            <w:pPr>
              <w:jc w:val="both"/>
              <w:rPr>
                <w:u w:val="single"/>
              </w:rPr>
            </w:pPr>
            <w:r w:rsidRPr="00AC105C">
              <w:tab/>
            </w:r>
            <w:r w:rsidRPr="00AC105C">
              <w:rPr>
                <w:u w:val="single"/>
              </w:rPr>
              <w:t>Direct</w:t>
            </w:r>
          </w:p>
        </w:tc>
        <w:tc>
          <w:tcPr>
            <w:tcW w:w="2511" w:type="dxa"/>
          </w:tcPr>
          <w:p w14:paraId="578EA7AC" w14:textId="77777777" w:rsidR="00FB268B" w:rsidRPr="00701945" w:rsidRDefault="00FB268B" w:rsidP="00CB233A">
            <w:pPr>
              <w:jc w:val="center"/>
            </w:pPr>
          </w:p>
        </w:tc>
        <w:tc>
          <w:tcPr>
            <w:tcW w:w="3546" w:type="dxa"/>
          </w:tcPr>
          <w:p w14:paraId="16C354FE" w14:textId="77777777" w:rsidR="00FB268B" w:rsidRPr="00701945" w:rsidRDefault="00FB268B" w:rsidP="00CB233A"/>
        </w:tc>
      </w:tr>
      <w:tr w:rsidR="00FB268B" w:rsidRPr="00701945" w14:paraId="1C6B5BC7" w14:textId="77777777" w:rsidTr="00CB233A">
        <w:trPr>
          <w:cantSplit/>
          <w:trHeight w:val="382"/>
        </w:trPr>
        <w:tc>
          <w:tcPr>
            <w:tcW w:w="3507" w:type="dxa"/>
          </w:tcPr>
          <w:p w14:paraId="472F53F0" w14:textId="0B438329" w:rsidR="00FB268B" w:rsidRPr="000C4FAC" w:rsidRDefault="000C4FAC" w:rsidP="00CB233A">
            <w:pPr>
              <w:jc w:val="both"/>
            </w:pPr>
            <w:r w:rsidRPr="000C4FAC">
              <w:rPr>
                <w:rStyle w:val="WitnessandExhibitTableHeader"/>
                <w:bCs/>
                <w:u w:val="none"/>
              </w:rPr>
              <w:t>Diana Williams</w:t>
            </w:r>
          </w:p>
        </w:tc>
        <w:tc>
          <w:tcPr>
            <w:tcW w:w="2511" w:type="dxa"/>
          </w:tcPr>
          <w:p w14:paraId="7DB3F660" w14:textId="5E2A94B5" w:rsidR="00FB268B" w:rsidRPr="00701945" w:rsidRDefault="000C4FAC" w:rsidP="00CB233A">
            <w:pPr>
              <w:jc w:val="center"/>
            </w:pPr>
            <w:r>
              <w:t>FCG</w:t>
            </w:r>
          </w:p>
        </w:tc>
        <w:tc>
          <w:tcPr>
            <w:tcW w:w="3546" w:type="dxa"/>
          </w:tcPr>
          <w:p w14:paraId="7BFFB90F" w14:textId="11F8F4B5" w:rsidR="00FB268B" w:rsidRPr="000C4FAC" w:rsidRDefault="000C4FAC" w:rsidP="00CB233A">
            <w:r w:rsidRPr="000C4FAC">
              <w:rPr>
                <w:rStyle w:val="WitnessandExhibitTableHeader"/>
                <w:bCs/>
                <w:u w:val="none"/>
              </w:rPr>
              <w:t>2A</w:t>
            </w:r>
            <w:r w:rsidR="00207441">
              <w:rPr>
                <w:rStyle w:val="WitnessandExhibitTableHeader"/>
                <w:bCs/>
                <w:u w:val="none"/>
              </w:rPr>
              <w:t>–8A</w:t>
            </w:r>
          </w:p>
        </w:tc>
      </w:tr>
      <w:tr w:rsidR="000C4FAC" w:rsidRPr="00701945" w14:paraId="0B12BDBD" w14:textId="77777777" w:rsidTr="00CB233A">
        <w:trPr>
          <w:cantSplit/>
          <w:trHeight w:val="362"/>
        </w:trPr>
        <w:tc>
          <w:tcPr>
            <w:tcW w:w="3507" w:type="dxa"/>
          </w:tcPr>
          <w:p w14:paraId="5DACA759" w14:textId="440BF9CA" w:rsidR="000C4FAC" w:rsidRPr="00701945" w:rsidRDefault="000C4FAC" w:rsidP="000C4FAC">
            <w:pPr>
              <w:jc w:val="both"/>
            </w:pPr>
            <w:r>
              <w:t>Solomon McCloskey</w:t>
            </w:r>
          </w:p>
        </w:tc>
        <w:tc>
          <w:tcPr>
            <w:tcW w:w="2511" w:type="dxa"/>
          </w:tcPr>
          <w:p w14:paraId="439CFB2A" w14:textId="0A9AF570" w:rsidR="000C4FAC" w:rsidRPr="00701945" w:rsidRDefault="000C4FAC" w:rsidP="000C4FAC">
            <w:pPr>
              <w:jc w:val="center"/>
            </w:pPr>
            <w:r w:rsidRPr="00CA1ACE">
              <w:t>FCG</w:t>
            </w:r>
          </w:p>
        </w:tc>
        <w:tc>
          <w:tcPr>
            <w:tcW w:w="3546" w:type="dxa"/>
          </w:tcPr>
          <w:p w14:paraId="785C616E" w14:textId="46598EDD" w:rsidR="000C4FAC" w:rsidRPr="000C4FAC" w:rsidRDefault="000C4FAC" w:rsidP="000C4FAC">
            <w:r w:rsidRPr="000C4FAC">
              <w:t>1A</w:t>
            </w:r>
            <w:r w:rsidR="00207441">
              <w:t>–4</w:t>
            </w:r>
            <w:r w:rsidRPr="000C4FAC">
              <w:t>A</w:t>
            </w:r>
          </w:p>
        </w:tc>
      </w:tr>
      <w:tr w:rsidR="000C4FAC" w:rsidRPr="00701945" w14:paraId="71B0B17E" w14:textId="77777777" w:rsidTr="00CB233A">
        <w:trPr>
          <w:cantSplit/>
          <w:trHeight w:val="362"/>
        </w:trPr>
        <w:tc>
          <w:tcPr>
            <w:tcW w:w="3507" w:type="dxa"/>
          </w:tcPr>
          <w:p w14:paraId="6905AA0A" w14:textId="49884436" w:rsidR="000C4FAC" w:rsidRPr="00701945" w:rsidRDefault="000C4FAC" w:rsidP="000C4FAC">
            <w:pPr>
              <w:jc w:val="both"/>
            </w:pPr>
            <w:r>
              <w:t>Diana Williams</w:t>
            </w:r>
          </w:p>
        </w:tc>
        <w:tc>
          <w:tcPr>
            <w:tcW w:w="2511" w:type="dxa"/>
          </w:tcPr>
          <w:p w14:paraId="19592C2F" w14:textId="6BD73EE4" w:rsidR="000C4FAC" w:rsidRPr="00701945" w:rsidRDefault="000C4FAC" w:rsidP="000C4FAC">
            <w:pPr>
              <w:jc w:val="center"/>
            </w:pPr>
            <w:r w:rsidRPr="00CA1ACE">
              <w:t>FPUC</w:t>
            </w:r>
          </w:p>
        </w:tc>
        <w:tc>
          <w:tcPr>
            <w:tcW w:w="3546" w:type="dxa"/>
          </w:tcPr>
          <w:p w14:paraId="0D00C5CB" w14:textId="15153C8D" w:rsidR="000C4FAC" w:rsidRPr="000C4FAC" w:rsidRDefault="000C4FAC" w:rsidP="000C4FAC">
            <w:r w:rsidRPr="000C4FAC">
              <w:rPr>
                <w:rStyle w:val="WitnessandExhibitTableHeader"/>
                <w:bCs/>
                <w:u w:val="none"/>
              </w:rPr>
              <w:t>2B</w:t>
            </w:r>
            <w:r w:rsidR="00207441">
              <w:rPr>
                <w:rStyle w:val="WitnessandExhibitTableHeader"/>
                <w:bCs/>
                <w:u w:val="none"/>
              </w:rPr>
              <w:t>–</w:t>
            </w:r>
            <w:r w:rsidRPr="000C4FAC">
              <w:rPr>
                <w:rStyle w:val="WitnessandExhibitTableHeader"/>
                <w:bCs/>
                <w:u w:val="none"/>
              </w:rPr>
              <w:t>8B</w:t>
            </w:r>
          </w:p>
        </w:tc>
      </w:tr>
      <w:tr w:rsidR="000C4FAC" w:rsidRPr="00701945" w14:paraId="630FD38B" w14:textId="77777777" w:rsidTr="00CB233A">
        <w:trPr>
          <w:cantSplit/>
          <w:trHeight w:val="362"/>
        </w:trPr>
        <w:tc>
          <w:tcPr>
            <w:tcW w:w="3507" w:type="dxa"/>
          </w:tcPr>
          <w:p w14:paraId="22962A2F" w14:textId="0BADB0D9" w:rsidR="000C4FAC" w:rsidRPr="00701945" w:rsidRDefault="000C4FAC" w:rsidP="000C4FAC">
            <w:pPr>
              <w:jc w:val="both"/>
            </w:pPr>
            <w:r>
              <w:lastRenderedPageBreak/>
              <w:t>Solomon McCloskey</w:t>
            </w:r>
          </w:p>
        </w:tc>
        <w:tc>
          <w:tcPr>
            <w:tcW w:w="2511" w:type="dxa"/>
          </w:tcPr>
          <w:p w14:paraId="75DD06D7" w14:textId="0103FC83" w:rsidR="000C4FAC" w:rsidRPr="00701945" w:rsidRDefault="000C4FAC" w:rsidP="000C4FAC">
            <w:pPr>
              <w:jc w:val="center"/>
            </w:pPr>
            <w:r w:rsidRPr="00CA1ACE">
              <w:t>FPUC</w:t>
            </w:r>
          </w:p>
        </w:tc>
        <w:tc>
          <w:tcPr>
            <w:tcW w:w="3546" w:type="dxa"/>
          </w:tcPr>
          <w:p w14:paraId="3B5C6808" w14:textId="6A1AF564" w:rsidR="000C4FAC" w:rsidRPr="000C4FAC" w:rsidRDefault="00207441" w:rsidP="000C4FAC">
            <w:r>
              <w:t>1</w:t>
            </w:r>
            <w:r w:rsidR="000C4FAC" w:rsidRPr="000C4FAC">
              <w:t>B</w:t>
            </w:r>
            <w:r>
              <w:t>–</w:t>
            </w:r>
            <w:r w:rsidR="000C4FAC" w:rsidRPr="000C4FAC">
              <w:t>4B</w:t>
            </w:r>
          </w:p>
        </w:tc>
      </w:tr>
      <w:tr w:rsidR="00FB268B" w:rsidRPr="00701945" w14:paraId="542F4199" w14:textId="77777777" w:rsidTr="00CB233A">
        <w:trPr>
          <w:cantSplit/>
          <w:trHeight w:val="362"/>
        </w:trPr>
        <w:tc>
          <w:tcPr>
            <w:tcW w:w="3507" w:type="dxa"/>
          </w:tcPr>
          <w:p w14:paraId="71337720" w14:textId="7A188724" w:rsidR="00FB268B" w:rsidRPr="00701945" w:rsidRDefault="000C4FAC" w:rsidP="00CB233A">
            <w:pPr>
              <w:jc w:val="both"/>
            </w:pPr>
            <w:r>
              <w:t>Kristopher J. Kelley</w:t>
            </w:r>
          </w:p>
        </w:tc>
        <w:tc>
          <w:tcPr>
            <w:tcW w:w="2511" w:type="dxa"/>
          </w:tcPr>
          <w:p w14:paraId="5E6DFB96" w14:textId="328E87E7" w:rsidR="00FB268B" w:rsidRPr="00701945" w:rsidRDefault="000C4FAC" w:rsidP="00CB233A">
            <w:pPr>
              <w:jc w:val="center"/>
            </w:pPr>
            <w:r>
              <w:t>PGS</w:t>
            </w:r>
          </w:p>
        </w:tc>
        <w:tc>
          <w:tcPr>
            <w:tcW w:w="3546" w:type="dxa"/>
          </w:tcPr>
          <w:p w14:paraId="3C599829" w14:textId="2C2C3812" w:rsidR="00FB268B" w:rsidRPr="00701945" w:rsidRDefault="000C4FAC" w:rsidP="00CB233A">
            <w:r>
              <w:t>1C</w:t>
            </w:r>
          </w:p>
        </w:tc>
      </w:tr>
      <w:tr w:rsidR="00FB268B" w:rsidRPr="00701945" w14:paraId="707F9EAF" w14:textId="77777777" w:rsidTr="00CB233A">
        <w:trPr>
          <w:cantSplit/>
          <w:trHeight w:val="362"/>
        </w:trPr>
        <w:tc>
          <w:tcPr>
            <w:tcW w:w="3507" w:type="dxa"/>
          </w:tcPr>
          <w:p w14:paraId="33F46938" w14:textId="3BBEDE46" w:rsidR="00FB268B" w:rsidRPr="00701945" w:rsidRDefault="000C4FAC" w:rsidP="00CB233A">
            <w:pPr>
              <w:jc w:val="both"/>
            </w:pPr>
            <w:r>
              <w:t xml:space="preserve">Matthew </w:t>
            </w:r>
            <w:r w:rsidR="00974DCF">
              <w:t xml:space="preserve">E. </w:t>
            </w:r>
            <w:r>
              <w:t>Elliot</w:t>
            </w:r>
            <w:r w:rsidR="00A35FD4">
              <w:t>t</w:t>
            </w:r>
          </w:p>
        </w:tc>
        <w:tc>
          <w:tcPr>
            <w:tcW w:w="2511" w:type="dxa"/>
          </w:tcPr>
          <w:p w14:paraId="42754CA1" w14:textId="0EEBD385" w:rsidR="00FB268B" w:rsidRPr="00701945" w:rsidRDefault="000C4FAC" w:rsidP="00CB233A">
            <w:pPr>
              <w:jc w:val="center"/>
            </w:pPr>
            <w:r>
              <w:t>PGS</w:t>
            </w:r>
          </w:p>
        </w:tc>
        <w:tc>
          <w:tcPr>
            <w:tcW w:w="3546" w:type="dxa"/>
          </w:tcPr>
          <w:p w14:paraId="29099AAD" w14:textId="04654EF8" w:rsidR="00FB268B" w:rsidRPr="00701945" w:rsidRDefault="000C4FAC" w:rsidP="00CB233A">
            <w:r>
              <w:t>2C</w:t>
            </w:r>
            <w:r w:rsidR="00D90D05">
              <w:t>–</w:t>
            </w:r>
            <w:r w:rsidR="00326F1E">
              <w:t xml:space="preserve">9C, </w:t>
            </w:r>
            <w:r>
              <w:t>10</w:t>
            </w:r>
          </w:p>
        </w:tc>
      </w:tr>
    </w:tbl>
    <w:p w14:paraId="39899A80" w14:textId="77777777" w:rsidR="00FB268B" w:rsidRDefault="00FB268B" w:rsidP="00FB268B">
      <w:pPr>
        <w:jc w:val="both"/>
      </w:pPr>
    </w:p>
    <w:p w14:paraId="194CB9F1" w14:textId="21606C98" w:rsidR="00F8395A" w:rsidRDefault="00243B3E" w:rsidP="000364D5">
      <w:pPr>
        <w:ind w:firstLine="720"/>
        <w:jc w:val="both"/>
      </w:pPr>
      <w:r w:rsidRPr="00492C0C">
        <w:t xml:space="preserve">If the parties and Staff are later willing to excuse witnesses, Staff </w:t>
      </w:r>
      <w:r w:rsidR="00B15B9A" w:rsidRPr="00492C0C">
        <w:t>shall</w:t>
      </w:r>
      <w:r w:rsidRPr="00492C0C">
        <w:t xml:space="preserve"> confirm with each hearing Commissioner whether a particular witness may be excused. If no Commissioner has any question for those witnesses, then the witnesses may be excused from the hearing with his or her testimony entered into the record as though read and exhibits admitted.</w:t>
      </w:r>
    </w:p>
    <w:p w14:paraId="45C77B0D" w14:textId="77777777" w:rsidR="00243B3E" w:rsidRDefault="00243B3E" w:rsidP="00FB268B">
      <w:pPr>
        <w:jc w:val="both"/>
      </w:pPr>
    </w:p>
    <w:p w14:paraId="458FC875" w14:textId="77777777" w:rsidR="00243B3E" w:rsidRDefault="00243B3E" w:rsidP="00FB268B">
      <w:pPr>
        <w:jc w:val="both"/>
      </w:pPr>
    </w:p>
    <w:p w14:paraId="6EF8FA43" w14:textId="77777777" w:rsidR="00FB268B" w:rsidRPr="00A32DC5" w:rsidRDefault="00FB268B" w:rsidP="00FB268B">
      <w:pPr>
        <w:jc w:val="both"/>
        <w:rPr>
          <w:b/>
        </w:rPr>
      </w:pPr>
      <w:r w:rsidRPr="00A32DC5">
        <w:rPr>
          <w:b/>
        </w:rPr>
        <w:t>VII.</w:t>
      </w:r>
      <w:r w:rsidRPr="00A32DC5">
        <w:rPr>
          <w:b/>
        </w:rPr>
        <w:tab/>
      </w:r>
      <w:r w:rsidRPr="00A32DC5">
        <w:rPr>
          <w:b/>
          <w:u w:val="single"/>
        </w:rPr>
        <w:t>BASIC POSITIONS</w:t>
      </w:r>
    </w:p>
    <w:p w14:paraId="60A5CD68" w14:textId="77777777" w:rsidR="00FB268B" w:rsidRPr="00701945" w:rsidRDefault="00FB268B" w:rsidP="00FB268B">
      <w:pPr>
        <w:jc w:val="both"/>
      </w:pPr>
    </w:p>
    <w:p w14:paraId="53C5EC5E" w14:textId="5C6139AA" w:rsidR="00FB268B" w:rsidRPr="00701945" w:rsidRDefault="00681865" w:rsidP="00FB268B">
      <w:pPr>
        <w:ind w:left="1440" w:hanging="1440"/>
        <w:jc w:val="both"/>
      </w:pPr>
      <w:r>
        <w:rPr>
          <w:b/>
          <w:bCs/>
        </w:rPr>
        <w:t>FCG/</w:t>
      </w:r>
      <w:r w:rsidR="005F4381">
        <w:rPr>
          <w:b/>
          <w:bCs/>
        </w:rPr>
        <w:t>FPUC</w:t>
      </w:r>
      <w:r w:rsidR="00FB268B" w:rsidRPr="00701945">
        <w:rPr>
          <w:b/>
          <w:bCs/>
        </w:rPr>
        <w:t>:</w:t>
      </w:r>
      <w:r w:rsidR="005F4381">
        <w:rPr>
          <w:b/>
          <w:bCs/>
        </w:rPr>
        <w:tab/>
      </w:r>
      <w:r w:rsidR="005F4381">
        <w:t xml:space="preserve">The factors proposed by each </w:t>
      </w:r>
      <w:r w:rsidR="003C41A3">
        <w:t xml:space="preserve">utility </w:t>
      </w:r>
      <w:r w:rsidR="005F4381">
        <w:t xml:space="preserve">have been developed through projections and calculations made in accordance with Rule 25-7.150, F.A.C., and the associated depreciation expense has been calculated in accordance with the rates approved in the </w:t>
      </w:r>
      <w:r>
        <w:t>c</w:t>
      </w:r>
      <w:r w:rsidR="005F4381">
        <w:t xml:space="preserve">ompanies’ respective last approved depreciation studies. The factors are based upon actual, prudently incurred costs associated with “facilities relocations” as that term is defined in Section 366.99(1)(b), F.S.; thus, the costs incurred are consistent with “natural gas facilities relocation costs” as that term is defined in Section 366.99(1)(d), F.S. Projects and project costs for 2025 and 2026 are likewise consistent with the Commission’s decision in Order No. PSC-2026-0052-TRF-GU, issued February 23, 2026. As such, the </w:t>
      </w:r>
      <w:r>
        <w:t>c</w:t>
      </w:r>
      <w:r w:rsidR="005F4381">
        <w:t>ompanies ask that they be allowed to implement their proposed NG</w:t>
      </w:r>
      <w:r>
        <w:t>F</w:t>
      </w:r>
      <w:r w:rsidR="005F4381">
        <w:t>RCRC Factors for the January–December 2027 period.</w:t>
      </w:r>
    </w:p>
    <w:p w14:paraId="6B09A6F7" w14:textId="77777777" w:rsidR="00FB268B" w:rsidRPr="00701945" w:rsidRDefault="00FB268B" w:rsidP="00FB268B">
      <w:pPr>
        <w:jc w:val="both"/>
      </w:pPr>
    </w:p>
    <w:p w14:paraId="7354B2A9" w14:textId="51A9843B" w:rsidR="005F4381" w:rsidRPr="00B023AB" w:rsidRDefault="005F4381" w:rsidP="00FB268B">
      <w:pPr>
        <w:ind w:left="1440" w:hanging="1440"/>
        <w:jc w:val="both"/>
      </w:pPr>
      <w:r>
        <w:rPr>
          <w:b/>
          <w:bCs/>
        </w:rPr>
        <w:t>PG</w:t>
      </w:r>
      <w:r w:rsidR="001A5A96">
        <w:rPr>
          <w:b/>
          <w:bCs/>
        </w:rPr>
        <w:t>S</w:t>
      </w:r>
      <w:r>
        <w:rPr>
          <w:b/>
          <w:bCs/>
        </w:rPr>
        <w:t>:</w:t>
      </w:r>
      <w:r>
        <w:rPr>
          <w:b/>
          <w:bCs/>
        </w:rPr>
        <w:tab/>
      </w:r>
      <w:r w:rsidRPr="005F4381">
        <w:t xml:space="preserve">The Commission should determine that the </w:t>
      </w:r>
      <w:r w:rsidR="003C41A3">
        <w:t>utility</w:t>
      </w:r>
      <w:r w:rsidRPr="005F4381">
        <w:t xml:space="preserve"> properly calculated its natural gas facilities relocation cost recovery true-up and projections and the natural gas facilities relocation cost recovery factors set forth in the testimony and exhibits of </w:t>
      </w:r>
      <w:r w:rsidR="00681865">
        <w:t>PGS w</w:t>
      </w:r>
      <w:r w:rsidRPr="005F4381">
        <w:t>itnesses Kristopher J. Kelley and Matthew E. Elliott and for the period January 2027 through December 2027.</w:t>
      </w:r>
    </w:p>
    <w:p w14:paraId="3C8B3D7E" w14:textId="77777777" w:rsidR="005F4381" w:rsidRPr="002F35EF" w:rsidRDefault="005F4381" w:rsidP="003701C6">
      <w:pPr>
        <w:ind w:left="1440" w:hanging="1440"/>
        <w:jc w:val="both"/>
      </w:pPr>
    </w:p>
    <w:p w14:paraId="1CE952D4" w14:textId="66091A4E" w:rsidR="008A4445" w:rsidRDefault="008A4445" w:rsidP="003701C6">
      <w:pPr>
        <w:pStyle w:val="BodyText"/>
        <w:spacing w:after="0"/>
        <w:ind w:left="1440" w:right="355" w:hanging="1440"/>
        <w:jc w:val="both"/>
      </w:pPr>
      <w:r>
        <w:rPr>
          <w:b/>
          <w:bCs/>
        </w:rPr>
        <w:t>OPC</w:t>
      </w:r>
      <w:r w:rsidR="00FB268B" w:rsidRPr="005D4B47">
        <w:rPr>
          <w:b/>
          <w:bCs/>
        </w:rPr>
        <w:t>:</w:t>
      </w:r>
      <w:r w:rsidR="00FB268B" w:rsidRPr="005D4B47">
        <w:tab/>
      </w:r>
      <w:r w:rsidR="00681865">
        <w:t>OPC</w:t>
      </w:r>
      <w:r>
        <w:rPr>
          <w:spacing w:val="-13"/>
        </w:rPr>
        <w:t xml:space="preserve"> </w:t>
      </w:r>
      <w:r>
        <w:t>supports</w:t>
      </w:r>
      <w:r>
        <w:rPr>
          <w:spacing w:val="-13"/>
        </w:rPr>
        <w:t xml:space="preserve"> </w:t>
      </w:r>
      <w:r>
        <w:t>the</w:t>
      </w:r>
      <w:r>
        <w:rPr>
          <w:spacing w:val="-14"/>
        </w:rPr>
        <w:t xml:space="preserve"> </w:t>
      </w:r>
      <w:r>
        <w:t>Commission</w:t>
      </w:r>
      <w:r>
        <w:rPr>
          <w:spacing w:val="-13"/>
        </w:rPr>
        <w:t xml:space="preserve"> </w:t>
      </w:r>
      <w:r>
        <w:t>providing</w:t>
      </w:r>
      <w:r>
        <w:rPr>
          <w:spacing w:val="-13"/>
        </w:rPr>
        <w:t xml:space="preserve"> </w:t>
      </w:r>
      <w:r>
        <w:t>a</w:t>
      </w:r>
      <w:r>
        <w:rPr>
          <w:spacing w:val="-14"/>
        </w:rPr>
        <w:t xml:space="preserve"> </w:t>
      </w:r>
      <w:r>
        <w:t>mechanism</w:t>
      </w:r>
      <w:r>
        <w:rPr>
          <w:spacing w:val="-13"/>
        </w:rPr>
        <w:t xml:space="preserve"> </w:t>
      </w:r>
      <w:r>
        <w:t>for</w:t>
      </w:r>
      <w:r>
        <w:rPr>
          <w:spacing w:val="-14"/>
        </w:rPr>
        <w:t xml:space="preserve"> </w:t>
      </w:r>
      <w:r>
        <w:t>utilities to recover legitimate costs associated with relocating natural gas facilities when those costs are imposed by governmental authorities and are beyond the utility’s control. However, the focus of the</w:t>
      </w:r>
      <w:r>
        <w:rPr>
          <w:spacing w:val="-13"/>
        </w:rPr>
        <w:t xml:space="preserve"> </w:t>
      </w:r>
      <w:r>
        <w:t>Commission</w:t>
      </w:r>
      <w:r>
        <w:rPr>
          <w:spacing w:val="-12"/>
        </w:rPr>
        <w:t xml:space="preserve"> </w:t>
      </w:r>
      <w:r>
        <w:t>in</w:t>
      </w:r>
      <w:r>
        <w:rPr>
          <w:spacing w:val="-12"/>
        </w:rPr>
        <w:t xml:space="preserve"> </w:t>
      </w:r>
      <w:r>
        <w:t>this</w:t>
      </w:r>
      <w:r>
        <w:rPr>
          <w:spacing w:val="-12"/>
        </w:rPr>
        <w:t xml:space="preserve"> </w:t>
      </w:r>
      <w:r>
        <w:t>docket</w:t>
      </w:r>
      <w:r>
        <w:rPr>
          <w:spacing w:val="-12"/>
        </w:rPr>
        <w:t xml:space="preserve"> </w:t>
      </w:r>
      <w:r>
        <w:t>must</w:t>
      </w:r>
      <w:r>
        <w:rPr>
          <w:spacing w:val="-12"/>
        </w:rPr>
        <w:t xml:space="preserve"> </w:t>
      </w:r>
      <w:r>
        <w:t>be</w:t>
      </w:r>
      <w:r>
        <w:rPr>
          <w:spacing w:val="-13"/>
        </w:rPr>
        <w:t xml:space="preserve"> </w:t>
      </w:r>
      <w:r>
        <w:t>ensuring</w:t>
      </w:r>
      <w:r>
        <w:rPr>
          <w:spacing w:val="-12"/>
        </w:rPr>
        <w:t xml:space="preserve"> </w:t>
      </w:r>
      <w:r>
        <w:t>those</w:t>
      </w:r>
      <w:r>
        <w:rPr>
          <w:spacing w:val="-13"/>
        </w:rPr>
        <w:t xml:space="preserve"> </w:t>
      </w:r>
      <w:r>
        <w:t>costs</w:t>
      </w:r>
      <w:r>
        <w:rPr>
          <w:spacing w:val="-12"/>
        </w:rPr>
        <w:t xml:space="preserve"> </w:t>
      </w:r>
      <w:r>
        <w:t>are</w:t>
      </w:r>
      <w:r>
        <w:rPr>
          <w:spacing w:val="-13"/>
        </w:rPr>
        <w:t xml:space="preserve"> </w:t>
      </w:r>
      <w:r>
        <w:t>prudently</w:t>
      </w:r>
      <w:r>
        <w:rPr>
          <w:spacing w:val="-12"/>
        </w:rPr>
        <w:t xml:space="preserve"> </w:t>
      </w:r>
      <w:r>
        <w:t>incurred</w:t>
      </w:r>
      <w:r>
        <w:rPr>
          <w:spacing w:val="-10"/>
        </w:rPr>
        <w:t xml:space="preserve"> </w:t>
      </w:r>
      <w:r>
        <w:t>actual</w:t>
      </w:r>
      <w:r>
        <w:rPr>
          <w:spacing w:val="-12"/>
        </w:rPr>
        <w:t xml:space="preserve"> </w:t>
      </w:r>
      <w:r>
        <w:t>costs</w:t>
      </w:r>
      <w:r>
        <w:rPr>
          <w:spacing w:val="-12"/>
        </w:rPr>
        <w:t xml:space="preserve"> </w:t>
      </w:r>
      <w:r>
        <w:t>and reasonable</w:t>
      </w:r>
      <w:r>
        <w:rPr>
          <w:spacing w:val="-10"/>
        </w:rPr>
        <w:t xml:space="preserve"> </w:t>
      </w:r>
      <w:r>
        <w:t>projected</w:t>
      </w:r>
      <w:r>
        <w:rPr>
          <w:spacing w:val="-6"/>
        </w:rPr>
        <w:t xml:space="preserve"> </w:t>
      </w:r>
      <w:r>
        <w:t>costs,</w:t>
      </w:r>
      <w:r>
        <w:rPr>
          <w:spacing w:val="-9"/>
        </w:rPr>
        <w:t xml:space="preserve"> </w:t>
      </w:r>
      <w:r>
        <w:t>as</w:t>
      </w:r>
      <w:r>
        <w:rPr>
          <w:spacing w:val="-8"/>
        </w:rPr>
        <w:t xml:space="preserve"> </w:t>
      </w:r>
      <w:r>
        <w:t>well</w:t>
      </w:r>
      <w:r>
        <w:rPr>
          <w:spacing w:val="-8"/>
        </w:rPr>
        <w:t xml:space="preserve"> </w:t>
      </w:r>
      <w:r>
        <w:t>as</w:t>
      </w:r>
      <w:r>
        <w:rPr>
          <w:spacing w:val="-6"/>
        </w:rPr>
        <w:t xml:space="preserve"> </w:t>
      </w:r>
      <w:r>
        <w:t>to</w:t>
      </w:r>
      <w:r>
        <w:rPr>
          <w:spacing w:val="-9"/>
        </w:rPr>
        <w:t xml:space="preserve"> </w:t>
      </w:r>
      <w:r>
        <w:t>ensure</w:t>
      </w:r>
      <w:r>
        <w:rPr>
          <w:spacing w:val="-10"/>
        </w:rPr>
        <w:t xml:space="preserve"> </w:t>
      </w:r>
      <w:r>
        <w:t>that</w:t>
      </w:r>
      <w:r>
        <w:rPr>
          <w:spacing w:val="-8"/>
        </w:rPr>
        <w:t xml:space="preserve"> </w:t>
      </w:r>
      <w:r>
        <w:t>customers</w:t>
      </w:r>
      <w:r>
        <w:rPr>
          <w:spacing w:val="-8"/>
        </w:rPr>
        <w:t xml:space="preserve"> </w:t>
      </w:r>
      <w:r>
        <w:t>pay</w:t>
      </w:r>
      <w:r>
        <w:rPr>
          <w:spacing w:val="-9"/>
        </w:rPr>
        <w:t xml:space="preserve"> </w:t>
      </w:r>
      <w:r>
        <w:t>only</w:t>
      </w:r>
      <w:r>
        <w:rPr>
          <w:spacing w:val="-9"/>
        </w:rPr>
        <w:t xml:space="preserve"> </w:t>
      </w:r>
      <w:r>
        <w:t>those</w:t>
      </w:r>
      <w:r>
        <w:rPr>
          <w:spacing w:val="-10"/>
        </w:rPr>
        <w:t xml:space="preserve"> </w:t>
      </w:r>
      <w:r>
        <w:t>costs</w:t>
      </w:r>
      <w:r>
        <w:rPr>
          <w:spacing w:val="-8"/>
        </w:rPr>
        <w:t xml:space="preserve"> </w:t>
      </w:r>
      <w:r>
        <w:t>the</w:t>
      </w:r>
      <w:r>
        <w:rPr>
          <w:spacing w:val="-10"/>
        </w:rPr>
        <w:t xml:space="preserve"> </w:t>
      </w:r>
      <w:r>
        <w:t>Legislature intended to make recoverable.</w:t>
      </w:r>
    </w:p>
    <w:p w14:paraId="408665BE" w14:textId="77777777" w:rsidR="003701C6" w:rsidRDefault="003701C6" w:rsidP="003701C6">
      <w:pPr>
        <w:pStyle w:val="BodyText"/>
        <w:spacing w:after="0"/>
        <w:ind w:left="1440" w:right="355" w:hanging="1440"/>
        <w:jc w:val="both"/>
      </w:pPr>
    </w:p>
    <w:p w14:paraId="40F887BC" w14:textId="146591AC" w:rsidR="008A4445" w:rsidRDefault="008A4445" w:rsidP="003445DE">
      <w:pPr>
        <w:pStyle w:val="BodyText"/>
        <w:spacing w:before="1" w:after="0"/>
        <w:ind w:left="1440" w:right="354"/>
        <w:jc w:val="both"/>
      </w:pPr>
      <w:r>
        <w:lastRenderedPageBreak/>
        <w:t>The costs must be tied to the relocation or reconstruction of existing natural gas facilities caused by a governmental mandate. This clause should not become a means of shifting ordinary growth,</w:t>
      </w:r>
      <w:r>
        <w:rPr>
          <w:spacing w:val="-8"/>
        </w:rPr>
        <w:t xml:space="preserve"> </w:t>
      </w:r>
      <w:r>
        <w:t>expansion,</w:t>
      </w:r>
      <w:r>
        <w:rPr>
          <w:spacing w:val="-8"/>
        </w:rPr>
        <w:t xml:space="preserve"> </w:t>
      </w:r>
      <w:r>
        <w:t>or</w:t>
      </w:r>
      <w:r>
        <w:rPr>
          <w:spacing w:val="-9"/>
        </w:rPr>
        <w:t xml:space="preserve"> </w:t>
      </w:r>
      <w:r>
        <w:t>new</w:t>
      </w:r>
      <w:r>
        <w:rPr>
          <w:spacing w:val="-9"/>
        </w:rPr>
        <w:t xml:space="preserve"> </w:t>
      </w:r>
      <w:r>
        <w:t>construction</w:t>
      </w:r>
      <w:r>
        <w:rPr>
          <w:spacing w:val="-8"/>
        </w:rPr>
        <w:t xml:space="preserve"> </w:t>
      </w:r>
      <w:r>
        <w:t>costs</w:t>
      </w:r>
      <w:r>
        <w:rPr>
          <w:spacing w:val="-8"/>
        </w:rPr>
        <w:t xml:space="preserve"> </w:t>
      </w:r>
      <w:r>
        <w:t>to</w:t>
      </w:r>
      <w:r>
        <w:rPr>
          <w:spacing w:val="-8"/>
        </w:rPr>
        <w:t xml:space="preserve"> </w:t>
      </w:r>
      <w:r>
        <w:t>customers</w:t>
      </w:r>
      <w:r>
        <w:rPr>
          <w:spacing w:val="-8"/>
        </w:rPr>
        <w:t xml:space="preserve"> </w:t>
      </w:r>
      <w:r>
        <w:t>simply</w:t>
      </w:r>
      <w:r>
        <w:rPr>
          <w:spacing w:val="-8"/>
        </w:rPr>
        <w:t xml:space="preserve"> </w:t>
      </w:r>
      <w:r>
        <w:t>because</w:t>
      </w:r>
      <w:r>
        <w:rPr>
          <w:spacing w:val="-9"/>
        </w:rPr>
        <w:t xml:space="preserve"> </w:t>
      </w:r>
      <w:r>
        <w:t>a</w:t>
      </w:r>
      <w:r>
        <w:rPr>
          <w:spacing w:val="-9"/>
        </w:rPr>
        <w:t xml:space="preserve"> </w:t>
      </w:r>
      <w:r>
        <w:t>governmental</w:t>
      </w:r>
      <w:r>
        <w:rPr>
          <w:spacing w:val="-8"/>
        </w:rPr>
        <w:t xml:space="preserve"> </w:t>
      </w:r>
      <w:r>
        <w:t>project is involved. The Commission must also protect customers against double recovery. Some relocation costs may already be reflected in a utility’s base rates. If those same costs are subsequently</w:t>
      </w:r>
      <w:r>
        <w:rPr>
          <w:spacing w:val="14"/>
        </w:rPr>
        <w:t xml:space="preserve"> </w:t>
      </w:r>
      <w:r>
        <w:t>recovered</w:t>
      </w:r>
      <w:r>
        <w:rPr>
          <w:spacing w:val="14"/>
        </w:rPr>
        <w:t xml:space="preserve"> </w:t>
      </w:r>
      <w:r>
        <w:t>through</w:t>
      </w:r>
      <w:r>
        <w:rPr>
          <w:spacing w:val="15"/>
        </w:rPr>
        <w:t xml:space="preserve"> </w:t>
      </w:r>
      <w:r>
        <w:t>the</w:t>
      </w:r>
      <w:r>
        <w:rPr>
          <w:spacing w:val="13"/>
        </w:rPr>
        <w:t xml:space="preserve"> </w:t>
      </w:r>
      <w:r>
        <w:t>new</w:t>
      </w:r>
      <w:r>
        <w:rPr>
          <w:spacing w:val="15"/>
        </w:rPr>
        <w:t xml:space="preserve"> </w:t>
      </w:r>
      <w:r>
        <w:t>clause,</w:t>
      </w:r>
      <w:r>
        <w:rPr>
          <w:spacing w:val="14"/>
        </w:rPr>
        <w:t xml:space="preserve"> </w:t>
      </w:r>
      <w:r>
        <w:t>customers</w:t>
      </w:r>
      <w:r>
        <w:rPr>
          <w:spacing w:val="16"/>
        </w:rPr>
        <w:t xml:space="preserve"> </w:t>
      </w:r>
      <w:r>
        <w:t>pay</w:t>
      </w:r>
      <w:r>
        <w:rPr>
          <w:spacing w:val="14"/>
        </w:rPr>
        <w:t xml:space="preserve"> </w:t>
      </w:r>
      <w:r>
        <w:t>twice.</w:t>
      </w:r>
      <w:r>
        <w:rPr>
          <w:spacing w:val="15"/>
        </w:rPr>
        <w:t xml:space="preserve"> </w:t>
      </w:r>
      <w:r>
        <w:t>The</w:t>
      </w:r>
      <w:r>
        <w:rPr>
          <w:spacing w:val="16"/>
        </w:rPr>
        <w:t xml:space="preserve"> </w:t>
      </w:r>
      <w:r>
        <w:t>utility</w:t>
      </w:r>
      <w:r>
        <w:rPr>
          <w:spacing w:val="13"/>
        </w:rPr>
        <w:t xml:space="preserve"> </w:t>
      </w:r>
      <w:r>
        <w:t>(not</w:t>
      </w:r>
      <w:r>
        <w:rPr>
          <w:spacing w:val="15"/>
        </w:rPr>
        <w:t xml:space="preserve"> </w:t>
      </w:r>
      <w:r>
        <w:t>the</w:t>
      </w:r>
      <w:r>
        <w:rPr>
          <w:spacing w:val="14"/>
        </w:rPr>
        <w:t xml:space="preserve"> </w:t>
      </w:r>
      <w:r>
        <w:rPr>
          <w:spacing w:val="-4"/>
        </w:rPr>
        <w:t>OPC)</w:t>
      </w:r>
      <w:r w:rsidR="003445DE">
        <w:rPr>
          <w:spacing w:val="-4"/>
        </w:rPr>
        <w:t xml:space="preserve"> </w:t>
      </w:r>
      <w:r>
        <w:t>should be required to demonstrate that the costs it seeks to recover through the clause have not already been recovered through base rates.</w:t>
      </w:r>
      <w:r w:rsidR="009673AC">
        <w:rPr>
          <w:rStyle w:val="FootnoteReference"/>
        </w:rPr>
        <w:footnoteReference w:id="1"/>
      </w:r>
    </w:p>
    <w:p w14:paraId="714A2800" w14:textId="77777777" w:rsidR="003445DE" w:rsidRDefault="003445DE" w:rsidP="003445DE">
      <w:pPr>
        <w:pStyle w:val="BodyText"/>
        <w:spacing w:before="1" w:after="0"/>
        <w:ind w:left="1440" w:right="354"/>
        <w:jc w:val="both"/>
      </w:pPr>
    </w:p>
    <w:p w14:paraId="197C1FD3" w14:textId="77777777" w:rsidR="008A4445" w:rsidRDefault="008A4445" w:rsidP="003701C6">
      <w:pPr>
        <w:pStyle w:val="BodyText"/>
        <w:spacing w:after="0"/>
        <w:ind w:left="1440" w:right="355"/>
        <w:jc w:val="both"/>
      </w:pPr>
      <w:r>
        <w:t>At</w:t>
      </w:r>
      <w:r>
        <w:rPr>
          <w:spacing w:val="-2"/>
        </w:rPr>
        <w:t xml:space="preserve"> </w:t>
      </w:r>
      <w:r>
        <w:t>the</w:t>
      </w:r>
      <w:r>
        <w:rPr>
          <w:spacing w:val="-3"/>
        </w:rPr>
        <w:t xml:space="preserve"> </w:t>
      </w:r>
      <w:r>
        <w:t>same</w:t>
      </w:r>
      <w:r>
        <w:rPr>
          <w:spacing w:val="-3"/>
        </w:rPr>
        <w:t xml:space="preserve"> </w:t>
      </w:r>
      <w:r>
        <w:t>time,</w:t>
      </w:r>
      <w:r>
        <w:rPr>
          <w:spacing w:val="-2"/>
        </w:rPr>
        <w:t xml:space="preserve"> </w:t>
      </w:r>
      <w:r>
        <w:t>the</w:t>
      </w:r>
      <w:r>
        <w:rPr>
          <w:spacing w:val="-3"/>
        </w:rPr>
        <w:t xml:space="preserve"> </w:t>
      </w:r>
      <w:r>
        <w:t>Commission</w:t>
      </w:r>
      <w:r>
        <w:rPr>
          <w:spacing w:val="-2"/>
        </w:rPr>
        <w:t xml:space="preserve"> </w:t>
      </w:r>
      <w:r>
        <w:t>should</w:t>
      </w:r>
      <w:r>
        <w:rPr>
          <w:spacing w:val="-2"/>
        </w:rPr>
        <w:t xml:space="preserve"> </w:t>
      </w:r>
      <w:r>
        <w:t>recognize</w:t>
      </w:r>
      <w:r>
        <w:rPr>
          <w:spacing w:val="-3"/>
        </w:rPr>
        <w:t xml:space="preserve"> </w:t>
      </w:r>
      <w:r>
        <w:t>utilities</w:t>
      </w:r>
      <w:r>
        <w:rPr>
          <w:spacing w:val="-2"/>
        </w:rPr>
        <w:t xml:space="preserve"> </w:t>
      </w:r>
      <w:r>
        <w:t>that</w:t>
      </w:r>
      <w:r>
        <w:rPr>
          <w:spacing w:val="-2"/>
        </w:rPr>
        <w:t xml:space="preserve"> </w:t>
      </w:r>
      <w:r>
        <w:t>do</w:t>
      </w:r>
      <w:r>
        <w:rPr>
          <w:spacing w:val="-2"/>
        </w:rPr>
        <w:t xml:space="preserve"> </w:t>
      </w:r>
      <w:r>
        <w:t>more</w:t>
      </w:r>
      <w:r>
        <w:rPr>
          <w:spacing w:val="-3"/>
        </w:rPr>
        <w:t xml:space="preserve"> </w:t>
      </w:r>
      <w:r>
        <w:t>than</w:t>
      </w:r>
      <w:r>
        <w:rPr>
          <w:spacing w:val="-2"/>
        </w:rPr>
        <w:t xml:space="preserve"> </w:t>
      </w:r>
      <w:r>
        <w:t>simply</w:t>
      </w:r>
      <w:r>
        <w:rPr>
          <w:spacing w:val="-2"/>
        </w:rPr>
        <w:t xml:space="preserve"> </w:t>
      </w:r>
      <w:r>
        <w:t>pass costs through to customers. When utilities plan ahead, coordinate with governmental entities, or develop creative alternatives that avoid or reduce relocation costs, those efforts should be considered. Doing so gives the Commission a better measure of utility performance, and creates an incentive to find efficiencies that benefit customers. Capturing these wins presents the Commission</w:t>
      </w:r>
      <w:r>
        <w:rPr>
          <w:spacing w:val="-12"/>
        </w:rPr>
        <w:t xml:space="preserve"> </w:t>
      </w:r>
      <w:r>
        <w:t>with</w:t>
      </w:r>
      <w:r>
        <w:rPr>
          <w:spacing w:val="-10"/>
        </w:rPr>
        <w:t xml:space="preserve"> </w:t>
      </w:r>
      <w:r>
        <w:t>a</w:t>
      </w:r>
      <w:r>
        <w:rPr>
          <w:spacing w:val="-11"/>
        </w:rPr>
        <w:t xml:space="preserve"> </w:t>
      </w:r>
      <w:r>
        <w:t>more</w:t>
      </w:r>
      <w:r>
        <w:rPr>
          <w:spacing w:val="-13"/>
        </w:rPr>
        <w:t xml:space="preserve"> </w:t>
      </w:r>
      <w:r>
        <w:t>complete</w:t>
      </w:r>
      <w:r>
        <w:rPr>
          <w:spacing w:val="-11"/>
        </w:rPr>
        <w:t xml:space="preserve"> </w:t>
      </w:r>
      <w:r>
        <w:t>picture</w:t>
      </w:r>
      <w:r>
        <w:rPr>
          <w:spacing w:val="-11"/>
        </w:rPr>
        <w:t xml:space="preserve"> </w:t>
      </w:r>
      <w:r>
        <w:t>of</w:t>
      </w:r>
      <w:r>
        <w:rPr>
          <w:spacing w:val="-10"/>
        </w:rPr>
        <w:t xml:space="preserve"> </w:t>
      </w:r>
      <w:r>
        <w:t>the</w:t>
      </w:r>
      <w:r>
        <w:rPr>
          <w:spacing w:val="-11"/>
        </w:rPr>
        <w:t xml:space="preserve"> </w:t>
      </w:r>
      <w:r>
        <w:t>entire</w:t>
      </w:r>
      <w:r>
        <w:rPr>
          <w:spacing w:val="-11"/>
        </w:rPr>
        <w:t xml:space="preserve"> </w:t>
      </w:r>
      <w:r>
        <w:t>process</w:t>
      </w:r>
      <w:r>
        <w:rPr>
          <w:spacing w:val="-9"/>
        </w:rPr>
        <w:t xml:space="preserve"> </w:t>
      </w:r>
      <w:r>
        <w:t>for</w:t>
      </w:r>
      <w:r>
        <w:rPr>
          <w:spacing w:val="-10"/>
        </w:rPr>
        <w:t xml:space="preserve"> </w:t>
      </w:r>
      <w:r>
        <w:t>their</w:t>
      </w:r>
      <w:r>
        <w:rPr>
          <w:spacing w:val="-10"/>
        </w:rPr>
        <w:t xml:space="preserve"> </w:t>
      </w:r>
      <w:r>
        <w:t>analysis,</w:t>
      </w:r>
      <w:r>
        <w:rPr>
          <w:spacing w:val="-10"/>
        </w:rPr>
        <w:t xml:space="preserve"> </w:t>
      </w:r>
      <w:r>
        <w:t>while</w:t>
      </w:r>
      <w:r>
        <w:rPr>
          <w:spacing w:val="-11"/>
        </w:rPr>
        <w:t xml:space="preserve"> </w:t>
      </w:r>
      <w:r>
        <w:t>promoting creative solutions and encouraging cost savings.</w:t>
      </w:r>
    </w:p>
    <w:p w14:paraId="4DA37F96" w14:textId="77777777" w:rsidR="001C1852" w:rsidRDefault="001C1852" w:rsidP="003701C6">
      <w:pPr>
        <w:pStyle w:val="BodyText"/>
        <w:spacing w:after="0"/>
        <w:ind w:left="1440" w:right="355"/>
        <w:jc w:val="both"/>
      </w:pPr>
    </w:p>
    <w:p w14:paraId="49DDA40A" w14:textId="70A3B7F2" w:rsidR="008A4445" w:rsidRDefault="008A4445" w:rsidP="003701C6">
      <w:pPr>
        <w:pStyle w:val="BodyText"/>
        <w:spacing w:after="0"/>
        <w:ind w:left="1440" w:right="355"/>
        <w:jc w:val="both"/>
      </w:pPr>
      <w:r>
        <w:t>The</w:t>
      </w:r>
      <w:r>
        <w:rPr>
          <w:spacing w:val="-4"/>
        </w:rPr>
        <w:t xml:space="preserve"> </w:t>
      </w:r>
      <w:r>
        <w:t>Legislature</w:t>
      </w:r>
      <w:r>
        <w:rPr>
          <w:spacing w:val="-4"/>
        </w:rPr>
        <w:t xml:space="preserve"> </w:t>
      </w:r>
      <w:r>
        <w:t>created</w:t>
      </w:r>
      <w:r>
        <w:rPr>
          <w:spacing w:val="-4"/>
        </w:rPr>
        <w:t xml:space="preserve"> </w:t>
      </w:r>
      <w:r>
        <w:t>this</w:t>
      </w:r>
      <w:r>
        <w:rPr>
          <w:spacing w:val="-4"/>
        </w:rPr>
        <w:t xml:space="preserve"> </w:t>
      </w:r>
      <w:r>
        <w:t>mechanism</w:t>
      </w:r>
      <w:r>
        <w:rPr>
          <w:spacing w:val="-4"/>
        </w:rPr>
        <w:t xml:space="preserve"> </w:t>
      </w:r>
      <w:r>
        <w:t>to</w:t>
      </w:r>
      <w:r>
        <w:rPr>
          <w:spacing w:val="-4"/>
        </w:rPr>
        <w:t xml:space="preserve"> </w:t>
      </w:r>
      <w:r>
        <w:t>address</w:t>
      </w:r>
      <w:r>
        <w:rPr>
          <w:spacing w:val="-4"/>
        </w:rPr>
        <w:t xml:space="preserve"> </w:t>
      </w:r>
      <w:r>
        <w:t>costs</w:t>
      </w:r>
      <w:r>
        <w:rPr>
          <w:spacing w:val="-4"/>
        </w:rPr>
        <w:t xml:space="preserve"> </w:t>
      </w:r>
      <w:r>
        <w:t>that</w:t>
      </w:r>
      <w:r>
        <w:rPr>
          <w:spacing w:val="-4"/>
        </w:rPr>
        <w:t xml:space="preserve"> </w:t>
      </w:r>
      <w:r>
        <w:t>are</w:t>
      </w:r>
      <w:r>
        <w:rPr>
          <w:spacing w:val="-4"/>
        </w:rPr>
        <w:t xml:space="preserve"> </w:t>
      </w:r>
      <w:r>
        <w:t>unexpected</w:t>
      </w:r>
      <w:r>
        <w:rPr>
          <w:spacing w:val="-4"/>
        </w:rPr>
        <w:t xml:space="preserve"> </w:t>
      </w:r>
      <w:r>
        <w:t>and</w:t>
      </w:r>
      <w:r>
        <w:rPr>
          <w:spacing w:val="-4"/>
        </w:rPr>
        <w:t xml:space="preserve"> </w:t>
      </w:r>
      <w:r>
        <w:t>outside</w:t>
      </w:r>
      <w:r>
        <w:rPr>
          <w:spacing w:val="-4"/>
        </w:rPr>
        <w:t xml:space="preserve"> </w:t>
      </w:r>
      <w:r>
        <w:t>of a utility’s control. However, it did not create a blank check. The Commission should implement the clause accordingly and ensure that only costs properly within the scope</w:t>
      </w:r>
      <w:r>
        <w:rPr>
          <w:spacing w:val="-2"/>
        </w:rPr>
        <w:t xml:space="preserve"> </w:t>
      </w:r>
      <w:r>
        <w:t>of Section 366.99</w:t>
      </w:r>
      <w:r w:rsidR="001C1852">
        <w:t>, F.S.,</w:t>
      </w:r>
      <w:r>
        <w:t xml:space="preserve"> are recovered from customers.</w:t>
      </w:r>
    </w:p>
    <w:p w14:paraId="5267695B" w14:textId="77777777" w:rsidR="001C1852" w:rsidRDefault="001C1852" w:rsidP="001C1852">
      <w:pPr>
        <w:pStyle w:val="BodyText"/>
        <w:spacing w:after="0"/>
        <w:ind w:right="355"/>
        <w:jc w:val="both"/>
      </w:pPr>
    </w:p>
    <w:p w14:paraId="3C4C21E7" w14:textId="19826624" w:rsidR="00FB268B" w:rsidRDefault="00FB268B" w:rsidP="003701C6">
      <w:pPr>
        <w:ind w:left="1440" w:hanging="1440"/>
        <w:jc w:val="both"/>
      </w:pPr>
      <w:r w:rsidRPr="005D4B47">
        <w:rPr>
          <w:b/>
          <w:bCs/>
        </w:rPr>
        <w:t>STAFF</w:t>
      </w:r>
      <w:r w:rsidRPr="00701945">
        <w:rPr>
          <w:b/>
          <w:bCs/>
        </w:rPr>
        <w:t>:</w:t>
      </w:r>
      <w:r>
        <w:rPr>
          <w:b/>
          <w:bCs/>
        </w:rPr>
        <w:tab/>
      </w:r>
      <w:r w:rsidR="005F4381">
        <w:t>Staff</w:t>
      </w:r>
      <w:r w:rsidR="001C1852">
        <w:t>’</w:t>
      </w:r>
      <w:r w:rsidR="005F4381">
        <w:t>s positions are preliminary and based on materials filed by the parties and on discovery. The preliminary positions are offered to assist the parties in preparing for the hearing. Staff’s final positions will be based upon all the evidence in the record and may differ from the preliminary positions stated herein.</w:t>
      </w:r>
    </w:p>
    <w:p w14:paraId="4FBD6F49" w14:textId="77777777" w:rsidR="00FB268B" w:rsidRDefault="00FB268B" w:rsidP="003701C6">
      <w:pPr>
        <w:ind w:left="1440" w:hanging="1440"/>
        <w:jc w:val="both"/>
      </w:pPr>
    </w:p>
    <w:p w14:paraId="31633197" w14:textId="77777777" w:rsidR="00FB268B" w:rsidRPr="00701945" w:rsidRDefault="00FB268B" w:rsidP="00FB268B">
      <w:pPr>
        <w:ind w:left="1440" w:hanging="1440"/>
        <w:jc w:val="both"/>
      </w:pPr>
    </w:p>
    <w:p w14:paraId="4572412D" w14:textId="77777777" w:rsidR="00FB268B" w:rsidRPr="00A32DC5" w:rsidRDefault="00FB268B" w:rsidP="00FB268B">
      <w:pPr>
        <w:jc w:val="both"/>
        <w:rPr>
          <w:b/>
        </w:rPr>
      </w:pPr>
      <w:r w:rsidRPr="00A32DC5">
        <w:rPr>
          <w:b/>
        </w:rPr>
        <w:t>VIII.</w:t>
      </w:r>
      <w:r w:rsidRPr="00A32DC5">
        <w:rPr>
          <w:b/>
        </w:rPr>
        <w:tab/>
      </w:r>
      <w:r w:rsidRPr="00A32DC5">
        <w:rPr>
          <w:b/>
          <w:u w:val="single"/>
        </w:rPr>
        <w:t xml:space="preserve">ISSUES </w:t>
      </w:r>
      <w:smartTag w:uri="urn:schemas-microsoft-com:office:smarttags" w:element="stockticker">
        <w:r w:rsidRPr="00A32DC5">
          <w:rPr>
            <w:b/>
            <w:u w:val="single"/>
          </w:rPr>
          <w:t>AND</w:t>
        </w:r>
      </w:smartTag>
      <w:r w:rsidRPr="00A32DC5">
        <w:rPr>
          <w:b/>
          <w:u w:val="single"/>
        </w:rPr>
        <w:t xml:space="preserve"> POSITIONS</w:t>
      </w:r>
    </w:p>
    <w:p w14:paraId="4B3B3496" w14:textId="77777777" w:rsidR="00FB268B" w:rsidRDefault="00FB268B" w:rsidP="00FB268B">
      <w:pPr>
        <w:jc w:val="both"/>
      </w:pPr>
    </w:p>
    <w:p w14:paraId="395D4525" w14:textId="79B705B6" w:rsidR="00FB268B" w:rsidRPr="00CB3FE8" w:rsidRDefault="00FB268B" w:rsidP="004856EC">
      <w:pPr>
        <w:ind w:left="1440" w:hanging="1440"/>
        <w:jc w:val="both"/>
        <w:rPr>
          <w:b/>
          <w:bCs/>
        </w:rPr>
      </w:pPr>
      <w:r w:rsidRPr="00F8395A">
        <w:rPr>
          <w:b/>
          <w:bCs/>
          <w:u w:val="single"/>
        </w:rPr>
        <w:t>ISSUE 1</w:t>
      </w:r>
      <w:r w:rsidR="005C3674" w:rsidRPr="00F8395A">
        <w:rPr>
          <w:b/>
          <w:bCs/>
          <w:u w:val="single"/>
        </w:rPr>
        <w:t>A</w:t>
      </w:r>
      <w:r w:rsidRPr="00701945">
        <w:rPr>
          <w:b/>
          <w:bCs/>
        </w:rPr>
        <w:t>:</w:t>
      </w:r>
      <w:r w:rsidRPr="00701945">
        <w:tab/>
      </w:r>
      <w:r w:rsidR="00002ECA" w:rsidRPr="00002ECA">
        <w:rPr>
          <w:b/>
          <w:bCs/>
          <w:lang w:eastAsia="x-none"/>
        </w:rPr>
        <w:t>What natural gas facilities relocation projects and associated costs of FCG</w:t>
      </w:r>
      <w:r w:rsidR="004856EC">
        <w:rPr>
          <w:b/>
          <w:bCs/>
          <w:lang w:eastAsia="x-none"/>
        </w:rPr>
        <w:t xml:space="preserve"> </w:t>
      </w:r>
      <w:r w:rsidR="00002ECA" w:rsidRPr="00002ECA">
        <w:rPr>
          <w:b/>
          <w:bCs/>
          <w:lang w:eastAsia="x-none"/>
        </w:rPr>
        <w:t>are eligibl</w:t>
      </w:r>
      <w:r w:rsidR="00002ECA" w:rsidRPr="00A514AE">
        <w:rPr>
          <w:b/>
          <w:bCs/>
          <w:lang w:eastAsia="x-none"/>
        </w:rPr>
        <w:t xml:space="preserve">e for recovery through the Natural Gas Facilities Relocation Cost Recovery </w:t>
      </w:r>
      <w:r w:rsidR="00002ECA" w:rsidRPr="00002ECA">
        <w:rPr>
          <w:b/>
          <w:bCs/>
          <w:lang w:eastAsia="x-none"/>
        </w:rPr>
        <w:t>Clause?</w:t>
      </w:r>
    </w:p>
    <w:p w14:paraId="4A327070" w14:textId="77777777" w:rsidR="00FB268B" w:rsidRPr="00CB3FE8" w:rsidRDefault="00FB268B" w:rsidP="00FB268B">
      <w:pPr>
        <w:jc w:val="both"/>
      </w:pPr>
    </w:p>
    <w:p w14:paraId="0C1043EB" w14:textId="2A6A5EF0" w:rsidR="00FB268B" w:rsidRDefault="00E67963" w:rsidP="0076619B">
      <w:pPr>
        <w:ind w:left="1440" w:hanging="1440"/>
        <w:jc w:val="both"/>
        <w:rPr>
          <w:lang w:eastAsia="x-none"/>
        </w:rPr>
      </w:pPr>
      <w:r>
        <w:rPr>
          <w:b/>
          <w:bCs/>
        </w:rPr>
        <w:t>FCG</w:t>
      </w:r>
      <w:r w:rsidR="00FB268B" w:rsidRPr="005D4B47">
        <w:rPr>
          <w:b/>
          <w:bCs/>
        </w:rPr>
        <w:t>:</w:t>
      </w:r>
      <w:r w:rsidR="00FB268B" w:rsidRPr="005D4B47">
        <w:tab/>
      </w:r>
      <w:r w:rsidR="00002ECA" w:rsidRPr="007C28B6">
        <w:rPr>
          <w:lang w:eastAsia="x-none"/>
        </w:rPr>
        <w:t xml:space="preserve">“Natural gas facilities relocation costs” </w:t>
      </w:r>
      <w:r w:rsidR="00002ECA">
        <w:rPr>
          <w:lang w:eastAsia="x-none"/>
        </w:rPr>
        <w:t>are defined in Section 366.99(1)(d), F.S.,</w:t>
      </w:r>
      <w:r w:rsidR="0076619B">
        <w:rPr>
          <w:lang w:eastAsia="x-none"/>
        </w:rPr>
        <w:t xml:space="preserve"> </w:t>
      </w:r>
      <w:r w:rsidR="00002ECA">
        <w:rPr>
          <w:lang w:eastAsia="x-none"/>
        </w:rPr>
        <w:t>as, “</w:t>
      </w:r>
      <w:r w:rsidR="00002ECA" w:rsidRPr="007C28B6">
        <w:rPr>
          <w:lang w:eastAsia="x-none"/>
        </w:rPr>
        <w:t xml:space="preserve">the costs to relocate or reconstruct facilities as required by a mandate, a statute, a law, an ordinance, or an agreement between the utility and an authority, </w:t>
      </w:r>
      <w:r w:rsidR="00002ECA" w:rsidRPr="007C28B6">
        <w:rPr>
          <w:lang w:eastAsia="x-none"/>
        </w:rPr>
        <w:lastRenderedPageBreak/>
        <w:t>including, but not limited to, costs associated with reviewing plans provided by an authority.</w:t>
      </w:r>
      <w:r w:rsidR="00002ECA">
        <w:rPr>
          <w:lang w:eastAsia="x-none"/>
        </w:rPr>
        <w:t>” As set forth in the statute, recoverable costs do not include costs already recovered in the utility’s base rates, but does include depreciation expense on recoverable capital expenditures.</w:t>
      </w:r>
      <w:r w:rsidR="00002ECA" w:rsidRPr="007C28B6">
        <w:rPr>
          <w:lang w:eastAsia="x-none"/>
        </w:rPr>
        <w:t xml:space="preserve"> </w:t>
      </w:r>
      <w:r w:rsidR="00002ECA">
        <w:rPr>
          <w:lang w:eastAsia="x-none"/>
        </w:rPr>
        <w:t>For FCG, the costs associated with the following projects are eligible for recovery through the NGFRCRC:</w:t>
      </w:r>
    </w:p>
    <w:p w14:paraId="2AFAA0DB" w14:textId="77777777" w:rsidR="00453633" w:rsidRDefault="00453633" w:rsidP="008A32B5">
      <w:pPr>
        <w:ind w:left="1440"/>
        <w:jc w:val="both"/>
        <w:rPr>
          <w:lang w:eastAsia="x-none"/>
        </w:rPr>
      </w:pPr>
    </w:p>
    <w:p w14:paraId="691ECF4C" w14:textId="2D4A2CFE" w:rsidR="00002ECA" w:rsidRDefault="00453633" w:rsidP="00A741FA">
      <w:pPr>
        <w:ind w:left="1440" w:hanging="1440"/>
        <w:jc w:val="center"/>
        <w:rPr>
          <w:lang w:eastAsia="x-none"/>
        </w:rPr>
      </w:pPr>
      <w:r w:rsidRPr="00EA1583">
        <w:rPr>
          <w:b/>
          <w:bCs/>
        </w:rPr>
        <w:t>Project List</w:t>
      </w:r>
    </w:p>
    <w:tbl>
      <w:tblPr>
        <w:tblW w:w="11490" w:type="dxa"/>
        <w:tblInd w:w="-1062" w:type="dxa"/>
        <w:tblLook w:val="04A0" w:firstRow="1" w:lastRow="0" w:firstColumn="1" w:lastColumn="0" w:noHBand="0" w:noVBand="1"/>
      </w:tblPr>
      <w:tblGrid>
        <w:gridCol w:w="656"/>
        <w:gridCol w:w="3755"/>
        <w:gridCol w:w="1945"/>
        <w:gridCol w:w="1445"/>
        <w:gridCol w:w="1674"/>
        <w:gridCol w:w="1875"/>
        <w:gridCol w:w="338"/>
      </w:tblGrid>
      <w:tr w:rsidR="00002ECA" w:rsidRPr="00211E15" w14:paraId="0F3F2D0E" w14:textId="77777777" w:rsidTr="001D7AF3">
        <w:trPr>
          <w:trHeight w:val="957"/>
        </w:trPr>
        <w:tc>
          <w:tcPr>
            <w:tcW w:w="458" w:type="dxa"/>
            <w:noWrap/>
            <w:vAlign w:val="center"/>
            <w:hideMark/>
          </w:tcPr>
          <w:p w14:paraId="578E3074" w14:textId="77777777" w:rsidR="00002ECA" w:rsidRPr="00A0485D" w:rsidRDefault="00002ECA" w:rsidP="001D7AF3">
            <w:pPr>
              <w:jc w:val="center"/>
            </w:pPr>
            <w:r w:rsidRPr="00A0485D">
              <w:t>Line</w:t>
            </w:r>
          </w:p>
        </w:tc>
        <w:tc>
          <w:tcPr>
            <w:tcW w:w="3755" w:type="dxa"/>
            <w:noWrap/>
            <w:vAlign w:val="bottom"/>
            <w:hideMark/>
          </w:tcPr>
          <w:p w14:paraId="04E5C529" w14:textId="77777777" w:rsidR="00002ECA" w:rsidRPr="00A0485D" w:rsidRDefault="00002ECA" w:rsidP="001D7AF3">
            <w:pPr>
              <w:jc w:val="center"/>
            </w:pPr>
            <w:r w:rsidRPr="00A0485D">
              <w:t>Project Title</w:t>
            </w:r>
          </w:p>
          <w:p w14:paraId="7DC96266" w14:textId="77777777" w:rsidR="00002ECA" w:rsidRPr="00A0485D" w:rsidRDefault="00002ECA" w:rsidP="001D7AF3">
            <w:pPr>
              <w:jc w:val="center"/>
            </w:pPr>
          </w:p>
        </w:tc>
        <w:tc>
          <w:tcPr>
            <w:tcW w:w="1945" w:type="dxa"/>
            <w:noWrap/>
            <w:vAlign w:val="bottom"/>
            <w:hideMark/>
          </w:tcPr>
          <w:p w14:paraId="31D0DF36" w14:textId="77777777" w:rsidR="00002ECA" w:rsidRPr="00A0485D" w:rsidRDefault="00002ECA" w:rsidP="001D7AF3">
            <w:r w:rsidRPr="00A0485D">
              <w:t>Project Number</w:t>
            </w:r>
          </w:p>
          <w:p w14:paraId="350FF3B5" w14:textId="77777777" w:rsidR="00002ECA" w:rsidRPr="00A0485D" w:rsidRDefault="00002ECA" w:rsidP="001D7AF3"/>
        </w:tc>
        <w:tc>
          <w:tcPr>
            <w:tcW w:w="1445" w:type="dxa"/>
            <w:noWrap/>
            <w:vAlign w:val="bottom"/>
            <w:hideMark/>
          </w:tcPr>
          <w:p w14:paraId="40053F78" w14:textId="77777777" w:rsidR="00002ECA" w:rsidRPr="00A0485D" w:rsidRDefault="00002ECA" w:rsidP="001D7AF3">
            <w:pPr>
              <w:jc w:val="center"/>
            </w:pPr>
            <w:r w:rsidRPr="00A0485D">
              <w:t>Authority</w:t>
            </w:r>
          </w:p>
          <w:p w14:paraId="2460BAD5" w14:textId="77777777" w:rsidR="00002ECA" w:rsidRPr="00A0485D" w:rsidRDefault="00002ECA" w:rsidP="001D7AF3">
            <w:pPr>
              <w:jc w:val="center"/>
            </w:pPr>
          </w:p>
        </w:tc>
        <w:tc>
          <w:tcPr>
            <w:tcW w:w="1674" w:type="dxa"/>
            <w:noWrap/>
            <w:vAlign w:val="bottom"/>
            <w:hideMark/>
          </w:tcPr>
          <w:p w14:paraId="2DEC47DC" w14:textId="77777777" w:rsidR="00002ECA" w:rsidRPr="00A0485D" w:rsidRDefault="00002ECA" w:rsidP="001D7AF3">
            <w:pPr>
              <w:jc w:val="center"/>
            </w:pPr>
            <w:r w:rsidRPr="00A0485D">
              <w:t xml:space="preserve"> Overall Cost</w:t>
            </w:r>
          </w:p>
          <w:p w14:paraId="5C8D8B87" w14:textId="77777777" w:rsidR="00002ECA" w:rsidRPr="00A0485D" w:rsidRDefault="00002ECA" w:rsidP="001D7AF3">
            <w:pPr>
              <w:jc w:val="center"/>
            </w:pPr>
            <w:r w:rsidRPr="00A0485D">
              <w:t xml:space="preserve"> </w:t>
            </w:r>
          </w:p>
        </w:tc>
        <w:tc>
          <w:tcPr>
            <w:tcW w:w="1875" w:type="dxa"/>
            <w:vAlign w:val="bottom"/>
            <w:hideMark/>
          </w:tcPr>
          <w:p w14:paraId="3D2E9442" w14:textId="77777777" w:rsidR="00002ECA" w:rsidRPr="00A0485D" w:rsidRDefault="00002ECA" w:rsidP="001D7AF3">
            <w:pPr>
              <w:jc w:val="center"/>
            </w:pPr>
            <w:r w:rsidRPr="00A0485D">
              <w:t xml:space="preserve"> Total Requested</w:t>
            </w:r>
          </w:p>
          <w:p w14:paraId="3EFA7621" w14:textId="489EFF28" w:rsidR="00002ECA" w:rsidRPr="00A0485D" w:rsidRDefault="00002ECA" w:rsidP="001D7AF3">
            <w:pPr>
              <w:jc w:val="center"/>
            </w:pPr>
            <w:r w:rsidRPr="00A0485D">
              <w:t xml:space="preserve"> 2027</w:t>
            </w:r>
            <w:r w:rsidR="00453633">
              <w:t xml:space="preserve"> (</w:t>
            </w:r>
            <w:r w:rsidR="00C4677E">
              <w:t>**</w:t>
            </w:r>
            <w:r w:rsidR="00453633">
              <w:t>)</w:t>
            </w:r>
          </w:p>
          <w:p w14:paraId="299294C6" w14:textId="77777777" w:rsidR="00002ECA" w:rsidRPr="00A0485D" w:rsidRDefault="00002ECA" w:rsidP="001D7AF3">
            <w:pPr>
              <w:jc w:val="center"/>
            </w:pPr>
            <w:r w:rsidRPr="00A0485D">
              <w:t xml:space="preserve"> </w:t>
            </w:r>
          </w:p>
        </w:tc>
        <w:tc>
          <w:tcPr>
            <w:tcW w:w="338" w:type="dxa"/>
            <w:noWrap/>
            <w:vAlign w:val="bottom"/>
            <w:hideMark/>
          </w:tcPr>
          <w:p w14:paraId="77624006" w14:textId="77777777" w:rsidR="00002ECA" w:rsidRPr="00A0485D" w:rsidRDefault="00002ECA" w:rsidP="001D7AF3">
            <w:pPr>
              <w:jc w:val="center"/>
            </w:pPr>
          </w:p>
        </w:tc>
      </w:tr>
      <w:tr w:rsidR="00002ECA" w:rsidRPr="00211E15" w14:paraId="69CBC5D3" w14:textId="77777777" w:rsidTr="001D7AF3">
        <w:trPr>
          <w:trHeight w:val="327"/>
        </w:trPr>
        <w:tc>
          <w:tcPr>
            <w:tcW w:w="458" w:type="dxa"/>
            <w:noWrap/>
            <w:vAlign w:val="center"/>
            <w:hideMark/>
          </w:tcPr>
          <w:p w14:paraId="05B023C4" w14:textId="77777777" w:rsidR="00002ECA" w:rsidRPr="00A0485D" w:rsidRDefault="00002ECA" w:rsidP="001D7AF3">
            <w:pPr>
              <w:jc w:val="center"/>
            </w:pPr>
            <w:r>
              <w:t>P</w:t>
            </w:r>
          </w:p>
        </w:tc>
        <w:tc>
          <w:tcPr>
            <w:tcW w:w="3755" w:type="dxa"/>
            <w:noWrap/>
            <w:vAlign w:val="center"/>
            <w:hideMark/>
          </w:tcPr>
          <w:p w14:paraId="5158DA16" w14:textId="77777777" w:rsidR="00002ECA" w:rsidRPr="00A0485D" w:rsidRDefault="00002ECA" w:rsidP="001D7AF3">
            <w:pPr>
              <w:rPr>
                <w:color w:val="000000"/>
              </w:rPr>
            </w:pPr>
            <w:r w:rsidRPr="00A0485D">
              <w:rPr>
                <w:color w:val="000000"/>
              </w:rPr>
              <w:t>0361-DOT-OSLO RD RELO</w:t>
            </w:r>
          </w:p>
        </w:tc>
        <w:tc>
          <w:tcPr>
            <w:tcW w:w="1945" w:type="dxa"/>
            <w:noWrap/>
            <w:vAlign w:val="center"/>
            <w:hideMark/>
          </w:tcPr>
          <w:p w14:paraId="58B36D8F" w14:textId="77777777" w:rsidR="00002ECA" w:rsidRPr="00A0485D" w:rsidRDefault="00002ECA" w:rsidP="001D7AF3">
            <w:pPr>
              <w:jc w:val="center"/>
              <w:rPr>
                <w:color w:val="000000"/>
              </w:rPr>
            </w:pPr>
            <w:r w:rsidRPr="00A0485D">
              <w:rPr>
                <w:color w:val="000000"/>
              </w:rPr>
              <w:t>431521-1-52-01</w:t>
            </w:r>
          </w:p>
        </w:tc>
        <w:tc>
          <w:tcPr>
            <w:tcW w:w="1445" w:type="dxa"/>
            <w:noWrap/>
            <w:vAlign w:val="center"/>
            <w:hideMark/>
          </w:tcPr>
          <w:p w14:paraId="767EF28B" w14:textId="77777777" w:rsidR="00002ECA" w:rsidRPr="00A0485D" w:rsidRDefault="00002ECA" w:rsidP="001D7AF3">
            <w:pPr>
              <w:jc w:val="center"/>
              <w:rPr>
                <w:color w:val="000000"/>
              </w:rPr>
            </w:pPr>
            <w:r w:rsidRPr="00A0485D">
              <w:rPr>
                <w:color w:val="000000"/>
              </w:rPr>
              <w:t>FDOT</w:t>
            </w:r>
          </w:p>
        </w:tc>
        <w:tc>
          <w:tcPr>
            <w:tcW w:w="1674" w:type="dxa"/>
            <w:vAlign w:val="center"/>
            <w:hideMark/>
          </w:tcPr>
          <w:p w14:paraId="7F2BB867" w14:textId="77777777" w:rsidR="00002ECA" w:rsidRPr="00A0485D" w:rsidRDefault="00002ECA" w:rsidP="001D7AF3">
            <w:pPr>
              <w:jc w:val="center"/>
            </w:pPr>
            <w:r w:rsidRPr="00A0485D">
              <w:t>$ 149,957</w:t>
            </w:r>
          </w:p>
        </w:tc>
        <w:tc>
          <w:tcPr>
            <w:tcW w:w="1875" w:type="dxa"/>
            <w:vAlign w:val="center"/>
            <w:hideMark/>
          </w:tcPr>
          <w:p w14:paraId="4B4E35A3" w14:textId="77777777" w:rsidR="00002ECA" w:rsidRPr="00A0485D" w:rsidRDefault="00002ECA" w:rsidP="001D7AF3">
            <w:pPr>
              <w:jc w:val="right"/>
            </w:pPr>
            <w:r w:rsidRPr="00A0485D">
              <w:t>$ 115,147</w:t>
            </w:r>
          </w:p>
        </w:tc>
        <w:tc>
          <w:tcPr>
            <w:tcW w:w="338" w:type="dxa"/>
            <w:noWrap/>
            <w:vAlign w:val="bottom"/>
            <w:hideMark/>
          </w:tcPr>
          <w:p w14:paraId="126C8F8D" w14:textId="77777777" w:rsidR="00002ECA" w:rsidRPr="00A0485D" w:rsidRDefault="00002ECA" w:rsidP="001D7AF3"/>
        </w:tc>
      </w:tr>
      <w:tr w:rsidR="00002ECA" w:rsidRPr="00211E15" w14:paraId="0F215CF2" w14:textId="77777777" w:rsidTr="001D7AF3">
        <w:trPr>
          <w:trHeight w:val="327"/>
        </w:trPr>
        <w:tc>
          <w:tcPr>
            <w:tcW w:w="458" w:type="dxa"/>
            <w:noWrap/>
            <w:vAlign w:val="center"/>
            <w:hideMark/>
          </w:tcPr>
          <w:p w14:paraId="497112EF" w14:textId="77777777" w:rsidR="00002ECA" w:rsidRPr="00A0485D" w:rsidRDefault="00002ECA" w:rsidP="001D7AF3">
            <w:pPr>
              <w:jc w:val="center"/>
            </w:pPr>
            <w:r>
              <w:t>P</w:t>
            </w:r>
          </w:p>
        </w:tc>
        <w:tc>
          <w:tcPr>
            <w:tcW w:w="3755" w:type="dxa"/>
            <w:noWrap/>
            <w:vAlign w:val="center"/>
            <w:hideMark/>
          </w:tcPr>
          <w:p w14:paraId="11F02827" w14:textId="77777777" w:rsidR="00002ECA" w:rsidRPr="00A0485D" w:rsidRDefault="00002ECA" w:rsidP="001D7AF3">
            <w:pPr>
              <w:rPr>
                <w:color w:val="000000"/>
              </w:rPr>
            </w:pPr>
            <w:r w:rsidRPr="00A0485D">
              <w:rPr>
                <w:color w:val="000000"/>
              </w:rPr>
              <w:t>Okeechobee Rd Relocation FDOT</w:t>
            </w:r>
          </w:p>
        </w:tc>
        <w:tc>
          <w:tcPr>
            <w:tcW w:w="1945" w:type="dxa"/>
            <w:noWrap/>
            <w:vAlign w:val="center"/>
            <w:hideMark/>
          </w:tcPr>
          <w:p w14:paraId="45412507" w14:textId="77777777" w:rsidR="00002ECA" w:rsidRPr="00A0485D" w:rsidRDefault="00002ECA" w:rsidP="001D7AF3">
            <w:pPr>
              <w:jc w:val="center"/>
              <w:rPr>
                <w:color w:val="000000"/>
              </w:rPr>
            </w:pPr>
            <w:r w:rsidRPr="00A0485D">
              <w:rPr>
                <w:color w:val="000000"/>
              </w:rPr>
              <w:t>423251-4-52-01</w:t>
            </w:r>
          </w:p>
        </w:tc>
        <w:tc>
          <w:tcPr>
            <w:tcW w:w="1445" w:type="dxa"/>
            <w:noWrap/>
            <w:vAlign w:val="center"/>
            <w:hideMark/>
          </w:tcPr>
          <w:p w14:paraId="6F36549B" w14:textId="77777777" w:rsidR="00002ECA" w:rsidRPr="00A0485D" w:rsidRDefault="00002ECA" w:rsidP="001D7AF3">
            <w:pPr>
              <w:jc w:val="center"/>
              <w:rPr>
                <w:color w:val="000000"/>
              </w:rPr>
            </w:pPr>
            <w:r w:rsidRPr="00A0485D">
              <w:rPr>
                <w:color w:val="000000"/>
              </w:rPr>
              <w:t>FDOT</w:t>
            </w:r>
          </w:p>
        </w:tc>
        <w:tc>
          <w:tcPr>
            <w:tcW w:w="1674" w:type="dxa"/>
            <w:vAlign w:val="center"/>
            <w:hideMark/>
          </w:tcPr>
          <w:p w14:paraId="1258C110" w14:textId="77777777" w:rsidR="00002ECA" w:rsidRPr="00A0485D" w:rsidRDefault="00002ECA" w:rsidP="001D7AF3">
            <w:pPr>
              <w:jc w:val="center"/>
            </w:pPr>
            <w:r w:rsidRPr="00A0485D">
              <w:t>$ 11,740,782</w:t>
            </w:r>
          </w:p>
        </w:tc>
        <w:tc>
          <w:tcPr>
            <w:tcW w:w="1875" w:type="dxa"/>
            <w:vAlign w:val="center"/>
            <w:hideMark/>
          </w:tcPr>
          <w:p w14:paraId="71F334F0" w14:textId="77777777" w:rsidR="00002ECA" w:rsidRPr="00A0485D" w:rsidRDefault="00002ECA" w:rsidP="001D7AF3">
            <w:pPr>
              <w:jc w:val="right"/>
            </w:pPr>
            <w:r w:rsidRPr="00A0485D">
              <w:t>$ 11,418,647</w:t>
            </w:r>
          </w:p>
        </w:tc>
        <w:tc>
          <w:tcPr>
            <w:tcW w:w="338" w:type="dxa"/>
            <w:hideMark/>
          </w:tcPr>
          <w:p w14:paraId="1A42C8E3" w14:textId="77777777" w:rsidR="00002ECA" w:rsidRPr="00A0485D" w:rsidRDefault="00002ECA" w:rsidP="001D7AF3"/>
        </w:tc>
      </w:tr>
      <w:tr w:rsidR="00002ECA" w:rsidRPr="00211E15" w14:paraId="32D03ECE" w14:textId="77777777" w:rsidTr="001D7AF3">
        <w:trPr>
          <w:trHeight w:val="356"/>
        </w:trPr>
        <w:tc>
          <w:tcPr>
            <w:tcW w:w="458" w:type="dxa"/>
            <w:noWrap/>
            <w:vAlign w:val="center"/>
            <w:hideMark/>
          </w:tcPr>
          <w:p w14:paraId="0DF77766" w14:textId="77777777" w:rsidR="00002ECA" w:rsidRPr="00A0485D" w:rsidRDefault="00002ECA" w:rsidP="001D7AF3">
            <w:pPr>
              <w:jc w:val="center"/>
            </w:pPr>
            <w:r>
              <w:t>1</w:t>
            </w:r>
          </w:p>
        </w:tc>
        <w:tc>
          <w:tcPr>
            <w:tcW w:w="3755" w:type="dxa"/>
            <w:noWrap/>
            <w:vAlign w:val="center"/>
            <w:hideMark/>
          </w:tcPr>
          <w:p w14:paraId="69AC4278" w14:textId="77777777" w:rsidR="00002ECA" w:rsidRPr="00A0485D" w:rsidRDefault="00002ECA" w:rsidP="001D7AF3">
            <w:pPr>
              <w:rPr>
                <w:color w:val="000000"/>
              </w:rPr>
            </w:pPr>
            <w:r w:rsidRPr="00A0485D">
              <w:rPr>
                <w:color w:val="000000"/>
              </w:rPr>
              <w:t>DOT RELOC South Miami Bridge Demo -00101</w:t>
            </w:r>
          </w:p>
        </w:tc>
        <w:tc>
          <w:tcPr>
            <w:tcW w:w="1945" w:type="dxa"/>
            <w:noWrap/>
            <w:vAlign w:val="center"/>
            <w:hideMark/>
          </w:tcPr>
          <w:p w14:paraId="107EDB33" w14:textId="77777777" w:rsidR="00002ECA" w:rsidRPr="00A0485D" w:rsidRDefault="00002ECA" w:rsidP="001D7AF3">
            <w:pPr>
              <w:jc w:val="center"/>
              <w:rPr>
                <w:color w:val="000000"/>
              </w:rPr>
            </w:pPr>
            <w:r w:rsidRPr="00A0485D">
              <w:rPr>
                <w:color w:val="000000"/>
              </w:rPr>
              <w:t>00101#875400</w:t>
            </w:r>
          </w:p>
        </w:tc>
        <w:tc>
          <w:tcPr>
            <w:tcW w:w="1445" w:type="dxa"/>
            <w:noWrap/>
            <w:vAlign w:val="center"/>
            <w:hideMark/>
          </w:tcPr>
          <w:p w14:paraId="6DABF2B0" w14:textId="77777777" w:rsidR="00002ECA" w:rsidRPr="00A0485D" w:rsidRDefault="00002ECA" w:rsidP="001D7AF3">
            <w:pPr>
              <w:jc w:val="center"/>
              <w:rPr>
                <w:color w:val="000000"/>
              </w:rPr>
            </w:pPr>
            <w:r w:rsidRPr="00A0485D">
              <w:rPr>
                <w:color w:val="000000"/>
              </w:rPr>
              <w:t>FDOT-MIA</w:t>
            </w:r>
          </w:p>
        </w:tc>
        <w:tc>
          <w:tcPr>
            <w:tcW w:w="1674" w:type="dxa"/>
            <w:vAlign w:val="center"/>
            <w:hideMark/>
          </w:tcPr>
          <w:p w14:paraId="788A4EDB" w14:textId="77777777" w:rsidR="00002ECA" w:rsidRPr="00A0485D" w:rsidRDefault="00002ECA" w:rsidP="001D7AF3">
            <w:pPr>
              <w:jc w:val="center"/>
            </w:pPr>
            <w:r w:rsidRPr="00A0485D">
              <w:t>$ 41,373</w:t>
            </w:r>
          </w:p>
        </w:tc>
        <w:tc>
          <w:tcPr>
            <w:tcW w:w="1875" w:type="dxa"/>
            <w:vAlign w:val="center"/>
            <w:hideMark/>
          </w:tcPr>
          <w:p w14:paraId="6D0030C0" w14:textId="77777777" w:rsidR="00002ECA" w:rsidRPr="00A0485D" w:rsidRDefault="00002ECA" w:rsidP="001D7AF3">
            <w:pPr>
              <w:jc w:val="right"/>
            </w:pPr>
            <w:r w:rsidRPr="00A0485D">
              <w:t>$ 41,373</w:t>
            </w:r>
          </w:p>
        </w:tc>
        <w:tc>
          <w:tcPr>
            <w:tcW w:w="338" w:type="dxa"/>
            <w:noWrap/>
            <w:vAlign w:val="bottom"/>
            <w:hideMark/>
          </w:tcPr>
          <w:p w14:paraId="3B5B2611" w14:textId="77777777" w:rsidR="00002ECA" w:rsidRPr="00A0485D" w:rsidRDefault="00002ECA" w:rsidP="001D7AF3"/>
        </w:tc>
      </w:tr>
      <w:tr w:rsidR="00002ECA" w:rsidRPr="00211E15" w14:paraId="0B30CAA1" w14:textId="77777777" w:rsidTr="001D7AF3">
        <w:trPr>
          <w:trHeight w:val="356"/>
        </w:trPr>
        <w:tc>
          <w:tcPr>
            <w:tcW w:w="458" w:type="dxa"/>
            <w:noWrap/>
            <w:vAlign w:val="center"/>
            <w:hideMark/>
          </w:tcPr>
          <w:p w14:paraId="7A063C80" w14:textId="77777777" w:rsidR="00002ECA" w:rsidRPr="00A0485D" w:rsidRDefault="00002ECA" w:rsidP="001D7AF3">
            <w:pPr>
              <w:jc w:val="center"/>
            </w:pPr>
            <w:r>
              <w:t>2</w:t>
            </w:r>
          </w:p>
        </w:tc>
        <w:tc>
          <w:tcPr>
            <w:tcW w:w="3755" w:type="dxa"/>
            <w:noWrap/>
            <w:vAlign w:val="center"/>
            <w:hideMark/>
          </w:tcPr>
          <w:p w14:paraId="5C4BE845" w14:textId="77777777" w:rsidR="00002ECA" w:rsidRPr="00A0485D" w:rsidRDefault="00002ECA" w:rsidP="001D7AF3">
            <w:pPr>
              <w:rPr>
                <w:color w:val="000000"/>
              </w:rPr>
            </w:pPr>
            <w:r w:rsidRPr="00A0485D">
              <w:rPr>
                <w:color w:val="000000"/>
              </w:rPr>
              <w:t>SW 33RDST _ SR7S US441_ 60TH AVE- MIRAMAR</w:t>
            </w:r>
          </w:p>
        </w:tc>
        <w:tc>
          <w:tcPr>
            <w:tcW w:w="1945" w:type="dxa"/>
            <w:noWrap/>
            <w:vAlign w:val="center"/>
            <w:hideMark/>
          </w:tcPr>
          <w:p w14:paraId="671A7CF3" w14:textId="77777777" w:rsidR="00002ECA" w:rsidRPr="00A0485D" w:rsidRDefault="00002ECA" w:rsidP="001D7AF3">
            <w:pPr>
              <w:jc w:val="center"/>
              <w:rPr>
                <w:color w:val="000000"/>
              </w:rPr>
            </w:pPr>
            <w:r w:rsidRPr="00A0485D">
              <w:rPr>
                <w:color w:val="000000"/>
              </w:rPr>
              <w:t>429576-8-52-01</w:t>
            </w:r>
          </w:p>
        </w:tc>
        <w:tc>
          <w:tcPr>
            <w:tcW w:w="1445" w:type="dxa"/>
            <w:noWrap/>
            <w:vAlign w:val="center"/>
            <w:hideMark/>
          </w:tcPr>
          <w:p w14:paraId="7E3866F7" w14:textId="77777777" w:rsidR="00002ECA" w:rsidRPr="00A0485D" w:rsidRDefault="00002ECA" w:rsidP="001D7AF3">
            <w:pPr>
              <w:jc w:val="center"/>
              <w:rPr>
                <w:color w:val="000000"/>
              </w:rPr>
            </w:pPr>
            <w:r w:rsidRPr="00A0485D">
              <w:rPr>
                <w:color w:val="000000"/>
              </w:rPr>
              <w:t>FDOT</w:t>
            </w:r>
          </w:p>
        </w:tc>
        <w:tc>
          <w:tcPr>
            <w:tcW w:w="1674" w:type="dxa"/>
            <w:vAlign w:val="center"/>
            <w:hideMark/>
          </w:tcPr>
          <w:p w14:paraId="54D31920" w14:textId="77777777" w:rsidR="00002ECA" w:rsidRPr="00A0485D" w:rsidRDefault="00002ECA" w:rsidP="001D7AF3">
            <w:pPr>
              <w:jc w:val="center"/>
            </w:pPr>
            <w:r w:rsidRPr="00A0485D">
              <w:t>$ 31,252</w:t>
            </w:r>
          </w:p>
        </w:tc>
        <w:tc>
          <w:tcPr>
            <w:tcW w:w="1875" w:type="dxa"/>
            <w:vAlign w:val="center"/>
            <w:hideMark/>
          </w:tcPr>
          <w:p w14:paraId="4177C328" w14:textId="77777777" w:rsidR="00002ECA" w:rsidRPr="00A0485D" w:rsidRDefault="00002ECA" w:rsidP="001D7AF3">
            <w:pPr>
              <w:jc w:val="right"/>
            </w:pPr>
            <w:r w:rsidRPr="00A0485D">
              <w:t>$ 31,252</w:t>
            </w:r>
          </w:p>
        </w:tc>
        <w:tc>
          <w:tcPr>
            <w:tcW w:w="338" w:type="dxa"/>
            <w:noWrap/>
            <w:vAlign w:val="bottom"/>
            <w:hideMark/>
          </w:tcPr>
          <w:p w14:paraId="2A86A9E7" w14:textId="77777777" w:rsidR="00002ECA" w:rsidRPr="00A0485D" w:rsidRDefault="00002ECA" w:rsidP="001D7AF3"/>
        </w:tc>
      </w:tr>
      <w:tr w:rsidR="00002ECA" w:rsidRPr="00211E15" w14:paraId="74EE9DF7" w14:textId="77777777" w:rsidTr="001D7AF3">
        <w:trPr>
          <w:trHeight w:val="356"/>
        </w:trPr>
        <w:tc>
          <w:tcPr>
            <w:tcW w:w="458" w:type="dxa"/>
            <w:noWrap/>
            <w:vAlign w:val="center"/>
            <w:hideMark/>
          </w:tcPr>
          <w:p w14:paraId="69DA2F71" w14:textId="77777777" w:rsidR="00002ECA" w:rsidRPr="00A0485D" w:rsidRDefault="00002ECA" w:rsidP="001D7AF3">
            <w:pPr>
              <w:jc w:val="center"/>
            </w:pPr>
            <w:r>
              <w:t>3</w:t>
            </w:r>
          </w:p>
        </w:tc>
        <w:tc>
          <w:tcPr>
            <w:tcW w:w="3755" w:type="dxa"/>
            <w:noWrap/>
            <w:vAlign w:val="center"/>
            <w:hideMark/>
          </w:tcPr>
          <w:p w14:paraId="725B01A7" w14:textId="77777777" w:rsidR="00002ECA" w:rsidRPr="00A0485D" w:rsidRDefault="00002ECA" w:rsidP="001D7AF3">
            <w:pPr>
              <w:rPr>
                <w:color w:val="000000"/>
              </w:rPr>
            </w:pPr>
            <w:r w:rsidRPr="00A0485D">
              <w:rPr>
                <w:color w:val="000000"/>
              </w:rPr>
              <w:t>780 Oak Park Dr. Relo</w:t>
            </w:r>
          </w:p>
        </w:tc>
        <w:tc>
          <w:tcPr>
            <w:tcW w:w="1945" w:type="dxa"/>
            <w:noWrap/>
            <w:vAlign w:val="center"/>
            <w:hideMark/>
          </w:tcPr>
          <w:p w14:paraId="285B4A52" w14:textId="77777777" w:rsidR="00002ECA" w:rsidRPr="00A0485D" w:rsidRDefault="00002ECA" w:rsidP="001D7AF3">
            <w:pPr>
              <w:jc w:val="center"/>
              <w:rPr>
                <w:color w:val="000000"/>
              </w:rPr>
            </w:pPr>
          </w:p>
        </w:tc>
        <w:tc>
          <w:tcPr>
            <w:tcW w:w="1445" w:type="dxa"/>
            <w:noWrap/>
            <w:vAlign w:val="center"/>
            <w:hideMark/>
          </w:tcPr>
          <w:p w14:paraId="513EFFEF" w14:textId="77777777" w:rsidR="00002ECA" w:rsidRPr="00A0485D" w:rsidRDefault="00002ECA" w:rsidP="001D7AF3">
            <w:pPr>
              <w:jc w:val="center"/>
              <w:rPr>
                <w:color w:val="000000"/>
              </w:rPr>
            </w:pPr>
            <w:r w:rsidRPr="00A0485D">
              <w:rPr>
                <w:color w:val="000000"/>
              </w:rPr>
              <w:t>Brevard County</w:t>
            </w:r>
          </w:p>
        </w:tc>
        <w:tc>
          <w:tcPr>
            <w:tcW w:w="1674" w:type="dxa"/>
            <w:vAlign w:val="center"/>
            <w:hideMark/>
          </w:tcPr>
          <w:p w14:paraId="78ED4CFC" w14:textId="77777777" w:rsidR="00002ECA" w:rsidRPr="00A0485D" w:rsidRDefault="00002ECA" w:rsidP="001D7AF3">
            <w:pPr>
              <w:jc w:val="center"/>
            </w:pPr>
            <w:r w:rsidRPr="00A0485D">
              <w:t>$ 10,000</w:t>
            </w:r>
          </w:p>
        </w:tc>
        <w:tc>
          <w:tcPr>
            <w:tcW w:w="1875" w:type="dxa"/>
            <w:vAlign w:val="center"/>
            <w:hideMark/>
          </w:tcPr>
          <w:p w14:paraId="42AF6598" w14:textId="77777777" w:rsidR="00002ECA" w:rsidRPr="00A0485D" w:rsidRDefault="00002ECA" w:rsidP="001D7AF3">
            <w:pPr>
              <w:jc w:val="right"/>
            </w:pPr>
            <w:r w:rsidRPr="00A0485D">
              <w:t>$ 10,000</w:t>
            </w:r>
          </w:p>
        </w:tc>
        <w:tc>
          <w:tcPr>
            <w:tcW w:w="338" w:type="dxa"/>
            <w:noWrap/>
            <w:vAlign w:val="bottom"/>
            <w:hideMark/>
          </w:tcPr>
          <w:p w14:paraId="5DD95068" w14:textId="77777777" w:rsidR="00002ECA" w:rsidRPr="00A0485D" w:rsidRDefault="00002ECA" w:rsidP="001D7AF3"/>
        </w:tc>
      </w:tr>
      <w:tr w:rsidR="00002ECA" w:rsidRPr="00211E15" w14:paraId="1F9D98B1" w14:textId="77777777" w:rsidTr="001D7AF3">
        <w:trPr>
          <w:trHeight w:val="674"/>
        </w:trPr>
        <w:tc>
          <w:tcPr>
            <w:tcW w:w="458" w:type="dxa"/>
            <w:noWrap/>
            <w:vAlign w:val="center"/>
            <w:hideMark/>
          </w:tcPr>
          <w:p w14:paraId="012EF410" w14:textId="77777777" w:rsidR="00002ECA" w:rsidRPr="00A0485D" w:rsidRDefault="00002ECA" w:rsidP="001D7AF3">
            <w:pPr>
              <w:jc w:val="center"/>
            </w:pPr>
            <w:r>
              <w:t>4</w:t>
            </w:r>
          </w:p>
        </w:tc>
        <w:tc>
          <w:tcPr>
            <w:tcW w:w="3755" w:type="dxa"/>
            <w:noWrap/>
            <w:vAlign w:val="center"/>
            <w:hideMark/>
          </w:tcPr>
          <w:p w14:paraId="0155A983" w14:textId="77777777" w:rsidR="00002ECA" w:rsidRPr="00A0485D" w:rsidRDefault="00002ECA" w:rsidP="001D7AF3">
            <w:pPr>
              <w:rPr>
                <w:color w:val="000000"/>
              </w:rPr>
            </w:pPr>
            <w:r w:rsidRPr="00A0485D">
              <w:rPr>
                <w:color w:val="000000"/>
              </w:rPr>
              <w:t>Espanola Baffle Box Gas Main Conflict</w:t>
            </w:r>
          </w:p>
        </w:tc>
        <w:tc>
          <w:tcPr>
            <w:tcW w:w="1945" w:type="dxa"/>
            <w:noWrap/>
            <w:vAlign w:val="center"/>
            <w:hideMark/>
          </w:tcPr>
          <w:p w14:paraId="4E54B3B3" w14:textId="77777777" w:rsidR="00002ECA" w:rsidRPr="00A0485D" w:rsidRDefault="00002ECA" w:rsidP="001D7AF3">
            <w:pPr>
              <w:jc w:val="center"/>
              <w:rPr>
                <w:color w:val="000000"/>
              </w:rPr>
            </w:pPr>
            <w:r w:rsidRPr="00A0485D">
              <w:rPr>
                <w:color w:val="000000"/>
              </w:rPr>
              <w:t>20120</w:t>
            </w:r>
          </w:p>
        </w:tc>
        <w:tc>
          <w:tcPr>
            <w:tcW w:w="1445" w:type="dxa"/>
            <w:noWrap/>
            <w:vAlign w:val="center"/>
            <w:hideMark/>
          </w:tcPr>
          <w:p w14:paraId="227EA657" w14:textId="77777777" w:rsidR="00002ECA" w:rsidRPr="00A0485D" w:rsidRDefault="00002ECA" w:rsidP="001D7AF3">
            <w:pPr>
              <w:jc w:val="center"/>
              <w:rPr>
                <w:color w:val="000000"/>
              </w:rPr>
            </w:pPr>
            <w:r w:rsidRPr="00A0485D">
              <w:rPr>
                <w:color w:val="000000"/>
              </w:rPr>
              <w:t>City of Melbourne</w:t>
            </w:r>
          </w:p>
        </w:tc>
        <w:tc>
          <w:tcPr>
            <w:tcW w:w="1674" w:type="dxa"/>
            <w:vAlign w:val="center"/>
            <w:hideMark/>
          </w:tcPr>
          <w:p w14:paraId="6FC02DB2" w14:textId="77777777" w:rsidR="00002ECA" w:rsidRPr="00A0485D" w:rsidRDefault="00002ECA" w:rsidP="001D7AF3">
            <w:pPr>
              <w:jc w:val="center"/>
            </w:pPr>
            <w:r w:rsidRPr="00A0485D">
              <w:t>$ 15,000</w:t>
            </w:r>
          </w:p>
        </w:tc>
        <w:tc>
          <w:tcPr>
            <w:tcW w:w="1875" w:type="dxa"/>
            <w:vAlign w:val="center"/>
            <w:hideMark/>
          </w:tcPr>
          <w:p w14:paraId="3AA5FA8E" w14:textId="77777777" w:rsidR="00002ECA" w:rsidRPr="00A0485D" w:rsidRDefault="00002ECA" w:rsidP="001D7AF3">
            <w:pPr>
              <w:jc w:val="right"/>
            </w:pPr>
            <w:r w:rsidRPr="00A0485D">
              <w:t>$ 15,000</w:t>
            </w:r>
          </w:p>
        </w:tc>
        <w:tc>
          <w:tcPr>
            <w:tcW w:w="338" w:type="dxa"/>
            <w:noWrap/>
            <w:vAlign w:val="bottom"/>
            <w:hideMark/>
          </w:tcPr>
          <w:p w14:paraId="0C89DADA" w14:textId="77777777" w:rsidR="00002ECA" w:rsidRPr="00A0485D" w:rsidRDefault="00002ECA" w:rsidP="001D7AF3"/>
        </w:tc>
      </w:tr>
      <w:tr w:rsidR="00002ECA" w:rsidRPr="00211E15" w14:paraId="10D3ED0B" w14:textId="77777777" w:rsidTr="001D7AF3">
        <w:trPr>
          <w:trHeight w:val="327"/>
        </w:trPr>
        <w:tc>
          <w:tcPr>
            <w:tcW w:w="458" w:type="dxa"/>
            <w:noWrap/>
            <w:vAlign w:val="center"/>
            <w:hideMark/>
          </w:tcPr>
          <w:p w14:paraId="7BF77A51" w14:textId="77777777" w:rsidR="00002ECA" w:rsidRPr="00A0485D" w:rsidRDefault="00002ECA" w:rsidP="001D7AF3">
            <w:pPr>
              <w:jc w:val="center"/>
            </w:pPr>
          </w:p>
        </w:tc>
        <w:tc>
          <w:tcPr>
            <w:tcW w:w="3755" w:type="dxa"/>
            <w:noWrap/>
            <w:vAlign w:val="center"/>
            <w:hideMark/>
          </w:tcPr>
          <w:p w14:paraId="601C6238" w14:textId="77777777" w:rsidR="00002ECA" w:rsidRPr="00A0485D" w:rsidRDefault="00002ECA" w:rsidP="001D7AF3">
            <w:pPr>
              <w:jc w:val="center"/>
            </w:pPr>
          </w:p>
        </w:tc>
        <w:tc>
          <w:tcPr>
            <w:tcW w:w="1945" w:type="dxa"/>
            <w:noWrap/>
            <w:vAlign w:val="center"/>
            <w:hideMark/>
          </w:tcPr>
          <w:p w14:paraId="3BF0F4A8" w14:textId="77777777" w:rsidR="00002ECA" w:rsidRPr="00A0485D" w:rsidRDefault="00002ECA" w:rsidP="001D7AF3">
            <w:pPr>
              <w:jc w:val="center"/>
            </w:pPr>
          </w:p>
        </w:tc>
        <w:tc>
          <w:tcPr>
            <w:tcW w:w="1445" w:type="dxa"/>
            <w:noWrap/>
            <w:vAlign w:val="center"/>
            <w:hideMark/>
          </w:tcPr>
          <w:p w14:paraId="25E6A39B" w14:textId="77777777" w:rsidR="00002ECA" w:rsidRPr="00A0485D" w:rsidRDefault="00002ECA" w:rsidP="001D7AF3">
            <w:pPr>
              <w:jc w:val="center"/>
            </w:pPr>
          </w:p>
        </w:tc>
        <w:tc>
          <w:tcPr>
            <w:tcW w:w="1674" w:type="dxa"/>
            <w:noWrap/>
            <w:vAlign w:val="center"/>
            <w:hideMark/>
          </w:tcPr>
          <w:p w14:paraId="1C1F2B3B" w14:textId="77777777" w:rsidR="00002ECA" w:rsidRPr="00A0485D" w:rsidRDefault="00002ECA" w:rsidP="001D7AF3">
            <w:pPr>
              <w:jc w:val="center"/>
            </w:pPr>
          </w:p>
        </w:tc>
        <w:tc>
          <w:tcPr>
            <w:tcW w:w="1875" w:type="dxa"/>
            <w:noWrap/>
            <w:vAlign w:val="center"/>
            <w:hideMark/>
          </w:tcPr>
          <w:p w14:paraId="72CA3991" w14:textId="77777777" w:rsidR="00002ECA" w:rsidRPr="00A0485D" w:rsidRDefault="00002ECA" w:rsidP="001D7AF3">
            <w:pPr>
              <w:jc w:val="right"/>
            </w:pPr>
          </w:p>
        </w:tc>
        <w:tc>
          <w:tcPr>
            <w:tcW w:w="338" w:type="dxa"/>
            <w:noWrap/>
            <w:vAlign w:val="bottom"/>
            <w:hideMark/>
          </w:tcPr>
          <w:p w14:paraId="530F6649" w14:textId="77777777" w:rsidR="00002ECA" w:rsidRPr="00A0485D" w:rsidRDefault="00002ECA" w:rsidP="001D7AF3"/>
        </w:tc>
      </w:tr>
      <w:tr w:rsidR="00002ECA" w:rsidRPr="00211E15" w14:paraId="61FA165A" w14:textId="77777777" w:rsidTr="001D7AF3">
        <w:trPr>
          <w:trHeight w:val="343"/>
        </w:trPr>
        <w:tc>
          <w:tcPr>
            <w:tcW w:w="458" w:type="dxa"/>
            <w:noWrap/>
            <w:hideMark/>
          </w:tcPr>
          <w:p w14:paraId="2D396F67" w14:textId="77777777" w:rsidR="00002ECA" w:rsidRPr="00A0485D" w:rsidRDefault="00002ECA" w:rsidP="001D7AF3"/>
        </w:tc>
        <w:tc>
          <w:tcPr>
            <w:tcW w:w="3755" w:type="dxa"/>
            <w:noWrap/>
            <w:vAlign w:val="center"/>
            <w:hideMark/>
          </w:tcPr>
          <w:p w14:paraId="0F7382EF" w14:textId="77777777" w:rsidR="00002ECA" w:rsidRPr="00A0485D" w:rsidRDefault="00002ECA" w:rsidP="001D7AF3">
            <w:pPr>
              <w:jc w:val="center"/>
              <w:rPr>
                <w:color w:val="000000"/>
              </w:rPr>
            </w:pPr>
            <w:r w:rsidRPr="00A0485D">
              <w:rPr>
                <w:color w:val="000000"/>
              </w:rPr>
              <w:t>Total</w:t>
            </w:r>
          </w:p>
        </w:tc>
        <w:tc>
          <w:tcPr>
            <w:tcW w:w="1945" w:type="dxa"/>
            <w:noWrap/>
            <w:vAlign w:val="center"/>
            <w:hideMark/>
          </w:tcPr>
          <w:p w14:paraId="5D72CD5C" w14:textId="77777777" w:rsidR="00002ECA" w:rsidRPr="00A0485D" w:rsidRDefault="00002ECA" w:rsidP="001D7AF3">
            <w:pPr>
              <w:jc w:val="center"/>
              <w:rPr>
                <w:color w:val="000000"/>
              </w:rPr>
            </w:pPr>
          </w:p>
        </w:tc>
        <w:tc>
          <w:tcPr>
            <w:tcW w:w="1445" w:type="dxa"/>
            <w:noWrap/>
            <w:vAlign w:val="center"/>
            <w:hideMark/>
          </w:tcPr>
          <w:p w14:paraId="183D27A7" w14:textId="77777777" w:rsidR="00002ECA" w:rsidRPr="00A0485D" w:rsidRDefault="00002ECA" w:rsidP="001D7AF3">
            <w:pPr>
              <w:jc w:val="center"/>
            </w:pPr>
          </w:p>
        </w:tc>
        <w:tc>
          <w:tcPr>
            <w:tcW w:w="1674" w:type="dxa"/>
            <w:vAlign w:val="center"/>
            <w:hideMark/>
          </w:tcPr>
          <w:p w14:paraId="7D26F45A" w14:textId="77777777" w:rsidR="00002ECA" w:rsidRPr="00A0485D" w:rsidRDefault="00002ECA" w:rsidP="001D7AF3">
            <w:pPr>
              <w:jc w:val="center"/>
            </w:pPr>
            <w:r w:rsidRPr="00A0485D">
              <w:t>$ 11,988,364</w:t>
            </w:r>
          </w:p>
        </w:tc>
        <w:tc>
          <w:tcPr>
            <w:tcW w:w="1875" w:type="dxa"/>
            <w:vAlign w:val="center"/>
            <w:hideMark/>
          </w:tcPr>
          <w:p w14:paraId="5A7913DC" w14:textId="77777777" w:rsidR="00002ECA" w:rsidRPr="00A0485D" w:rsidRDefault="00002ECA" w:rsidP="001D7AF3">
            <w:pPr>
              <w:jc w:val="right"/>
            </w:pPr>
            <w:r w:rsidRPr="00A0485D">
              <w:t>$ 11,631,419</w:t>
            </w:r>
          </w:p>
        </w:tc>
        <w:tc>
          <w:tcPr>
            <w:tcW w:w="338" w:type="dxa"/>
            <w:noWrap/>
            <w:vAlign w:val="bottom"/>
            <w:hideMark/>
          </w:tcPr>
          <w:p w14:paraId="71FBBFCD" w14:textId="77777777" w:rsidR="00002ECA" w:rsidRPr="00A0485D" w:rsidRDefault="00002ECA" w:rsidP="001D7AF3"/>
        </w:tc>
      </w:tr>
      <w:tr w:rsidR="00002ECA" w:rsidRPr="00211E15" w14:paraId="5257D278" w14:textId="77777777" w:rsidTr="001D7AF3">
        <w:trPr>
          <w:trHeight w:val="343"/>
        </w:trPr>
        <w:tc>
          <w:tcPr>
            <w:tcW w:w="458" w:type="dxa"/>
            <w:noWrap/>
            <w:hideMark/>
          </w:tcPr>
          <w:p w14:paraId="523876B3" w14:textId="77777777" w:rsidR="00002ECA" w:rsidRPr="00337B6A" w:rsidRDefault="00002ECA" w:rsidP="001D7AF3">
            <w:pPr>
              <w:rPr>
                <w:sz w:val="20"/>
                <w:szCs w:val="20"/>
              </w:rPr>
            </w:pPr>
          </w:p>
        </w:tc>
        <w:tc>
          <w:tcPr>
            <w:tcW w:w="3755" w:type="dxa"/>
            <w:noWrap/>
            <w:vAlign w:val="bottom"/>
            <w:hideMark/>
          </w:tcPr>
          <w:p w14:paraId="5B2EA278" w14:textId="77777777" w:rsidR="00002ECA" w:rsidRPr="00337B6A" w:rsidRDefault="00002ECA" w:rsidP="001D7AF3">
            <w:pPr>
              <w:rPr>
                <w:sz w:val="20"/>
                <w:szCs w:val="20"/>
              </w:rPr>
            </w:pPr>
          </w:p>
        </w:tc>
        <w:tc>
          <w:tcPr>
            <w:tcW w:w="1945" w:type="dxa"/>
            <w:noWrap/>
            <w:vAlign w:val="bottom"/>
            <w:hideMark/>
          </w:tcPr>
          <w:p w14:paraId="271BAF96" w14:textId="77777777" w:rsidR="00002ECA" w:rsidRPr="00337B6A" w:rsidRDefault="00002ECA" w:rsidP="001D7AF3">
            <w:pPr>
              <w:rPr>
                <w:sz w:val="20"/>
                <w:szCs w:val="20"/>
              </w:rPr>
            </w:pPr>
          </w:p>
        </w:tc>
        <w:tc>
          <w:tcPr>
            <w:tcW w:w="1445" w:type="dxa"/>
            <w:noWrap/>
            <w:vAlign w:val="bottom"/>
            <w:hideMark/>
          </w:tcPr>
          <w:p w14:paraId="6C2BC6BC" w14:textId="77777777" w:rsidR="00002ECA" w:rsidRPr="00337B6A" w:rsidRDefault="00002ECA" w:rsidP="001D7AF3">
            <w:pPr>
              <w:rPr>
                <w:sz w:val="20"/>
                <w:szCs w:val="20"/>
              </w:rPr>
            </w:pPr>
          </w:p>
        </w:tc>
        <w:tc>
          <w:tcPr>
            <w:tcW w:w="1674" w:type="dxa"/>
            <w:noWrap/>
            <w:vAlign w:val="bottom"/>
            <w:hideMark/>
          </w:tcPr>
          <w:p w14:paraId="667411CE" w14:textId="77777777" w:rsidR="00002ECA" w:rsidRPr="00337B6A" w:rsidRDefault="00002ECA" w:rsidP="001D7AF3">
            <w:pPr>
              <w:rPr>
                <w:sz w:val="20"/>
                <w:szCs w:val="20"/>
              </w:rPr>
            </w:pPr>
          </w:p>
        </w:tc>
        <w:tc>
          <w:tcPr>
            <w:tcW w:w="1875" w:type="dxa"/>
            <w:noWrap/>
            <w:vAlign w:val="bottom"/>
            <w:hideMark/>
          </w:tcPr>
          <w:p w14:paraId="0DDC0141" w14:textId="77777777" w:rsidR="00002ECA" w:rsidRPr="00337B6A" w:rsidRDefault="00002ECA" w:rsidP="001D7AF3">
            <w:pPr>
              <w:rPr>
                <w:sz w:val="20"/>
                <w:szCs w:val="20"/>
              </w:rPr>
            </w:pPr>
          </w:p>
        </w:tc>
        <w:tc>
          <w:tcPr>
            <w:tcW w:w="338" w:type="dxa"/>
            <w:noWrap/>
            <w:vAlign w:val="bottom"/>
            <w:hideMark/>
          </w:tcPr>
          <w:p w14:paraId="4C28BFED" w14:textId="77777777" w:rsidR="00002ECA" w:rsidRPr="00337B6A" w:rsidRDefault="00002ECA" w:rsidP="001D7AF3">
            <w:pPr>
              <w:rPr>
                <w:sz w:val="20"/>
                <w:szCs w:val="20"/>
              </w:rPr>
            </w:pPr>
          </w:p>
        </w:tc>
      </w:tr>
      <w:tr w:rsidR="00002ECA" w:rsidRPr="00211E15" w14:paraId="4A30CFBC" w14:textId="77777777" w:rsidTr="001D7AF3">
        <w:trPr>
          <w:trHeight w:val="327"/>
        </w:trPr>
        <w:tc>
          <w:tcPr>
            <w:tcW w:w="458" w:type="dxa"/>
            <w:noWrap/>
            <w:hideMark/>
          </w:tcPr>
          <w:p w14:paraId="0E322A9A" w14:textId="211225EF" w:rsidR="00002ECA" w:rsidRPr="00337B6A" w:rsidRDefault="00002ECA" w:rsidP="001D7AF3">
            <w:pPr>
              <w:jc w:val="right"/>
              <w:rPr>
                <w:color w:val="000000"/>
                <w:sz w:val="20"/>
                <w:szCs w:val="20"/>
              </w:rPr>
            </w:pPr>
            <w:r w:rsidRPr="00337B6A">
              <w:rPr>
                <w:color w:val="000000"/>
                <w:sz w:val="20"/>
                <w:szCs w:val="20"/>
              </w:rPr>
              <w:t>(</w:t>
            </w:r>
            <w:r w:rsidR="00C4677E" w:rsidRPr="00337B6A">
              <w:rPr>
                <w:color w:val="000000"/>
                <w:sz w:val="20"/>
                <w:szCs w:val="20"/>
              </w:rPr>
              <w:t>**</w:t>
            </w:r>
            <w:r w:rsidRPr="00337B6A">
              <w:rPr>
                <w:color w:val="000000"/>
                <w:sz w:val="20"/>
                <w:szCs w:val="20"/>
              </w:rPr>
              <w:t>)</w:t>
            </w:r>
          </w:p>
        </w:tc>
        <w:tc>
          <w:tcPr>
            <w:tcW w:w="11032" w:type="dxa"/>
            <w:gridSpan w:val="6"/>
            <w:noWrap/>
            <w:vAlign w:val="bottom"/>
            <w:hideMark/>
          </w:tcPr>
          <w:p w14:paraId="359903BA" w14:textId="403EDF30" w:rsidR="00002ECA" w:rsidRPr="00337B6A" w:rsidRDefault="00002ECA" w:rsidP="001D7AF3">
            <w:pPr>
              <w:rPr>
                <w:i/>
                <w:iCs/>
                <w:color w:val="000000"/>
                <w:sz w:val="20"/>
                <w:szCs w:val="20"/>
              </w:rPr>
            </w:pPr>
            <w:r w:rsidRPr="00337B6A">
              <w:rPr>
                <w:i/>
                <w:iCs/>
                <w:color w:val="000000"/>
                <w:sz w:val="20"/>
                <w:szCs w:val="20"/>
              </w:rPr>
              <w:t>Represents Costs Requested for Recovery in this Docket on Active Current Projects. Projects Previously Approved in Docket No. 20250121</w:t>
            </w:r>
            <w:r w:rsidR="00C4677E" w:rsidRPr="00337B6A">
              <w:rPr>
                <w:i/>
                <w:iCs/>
                <w:color w:val="000000"/>
                <w:sz w:val="20"/>
                <w:szCs w:val="20"/>
              </w:rPr>
              <w:t>-GU</w:t>
            </w:r>
            <w:r w:rsidRPr="00337B6A">
              <w:rPr>
                <w:i/>
                <w:iCs/>
                <w:color w:val="000000"/>
                <w:sz w:val="20"/>
                <w:szCs w:val="20"/>
              </w:rPr>
              <w:t xml:space="preserve"> and Completed Projects are not </w:t>
            </w:r>
            <w:r w:rsidR="00C4677E" w:rsidRPr="00337B6A">
              <w:rPr>
                <w:i/>
                <w:iCs/>
                <w:color w:val="000000"/>
                <w:sz w:val="20"/>
                <w:szCs w:val="20"/>
              </w:rPr>
              <w:t>r</w:t>
            </w:r>
            <w:r w:rsidRPr="00337B6A">
              <w:rPr>
                <w:i/>
                <w:iCs/>
                <w:color w:val="000000"/>
                <w:sz w:val="20"/>
                <w:szCs w:val="20"/>
              </w:rPr>
              <w:t>eflected. Projects designated with a “P” were approved in the prior docket but remain open.</w:t>
            </w:r>
          </w:p>
        </w:tc>
      </w:tr>
    </w:tbl>
    <w:p w14:paraId="670A4FEE" w14:textId="77777777" w:rsidR="00FB268B" w:rsidRPr="00701945" w:rsidRDefault="00FB268B" w:rsidP="00FB268B">
      <w:pPr>
        <w:jc w:val="both"/>
      </w:pPr>
    </w:p>
    <w:p w14:paraId="510696FA" w14:textId="2A7F783C" w:rsidR="00124AFF" w:rsidRDefault="00124AFF" w:rsidP="008A32B5">
      <w:pPr>
        <w:pStyle w:val="BodyText"/>
        <w:tabs>
          <w:tab w:val="left" w:pos="2519"/>
        </w:tabs>
        <w:spacing w:after="0"/>
        <w:ind w:left="1440" w:hanging="1440"/>
        <w:jc w:val="both"/>
      </w:pPr>
      <w:r>
        <w:rPr>
          <w:b/>
          <w:bCs/>
        </w:rPr>
        <w:t>OPC</w:t>
      </w:r>
      <w:r w:rsidR="00FB268B" w:rsidRPr="00701945">
        <w:rPr>
          <w:b/>
          <w:bCs/>
        </w:rPr>
        <w:t>:</w:t>
      </w:r>
      <w:r>
        <w:rPr>
          <w:b/>
          <w:bCs/>
        </w:rPr>
        <w:tab/>
      </w:r>
      <w:r>
        <w:t>OPC</w:t>
      </w:r>
      <w:r>
        <w:rPr>
          <w:spacing w:val="63"/>
          <w:w w:val="150"/>
        </w:rPr>
        <w:t xml:space="preserve"> </w:t>
      </w:r>
      <w:r>
        <w:t>is</w:t>
      </w:r>
      <w:r>
        <w:rPr>
          <w:spacing w:val="62"/>
          <w:w w:val="150"/>
        </w:rPr>
        <w:t xml:space="preserve"> </w:t>
      </w:r>
      <w:r>
        <w:t>not</w:t>
      </w:r>
      <w:r>
        <w:rPr>
          <w:spacing w:val="64"/>
          <w:w w:val="150"/>
        </w:rPr>
        <w:t xml:space="preserve"> </w:t>
      </w:r>
      <w:r>
        <w:t>in</w:t>
      </w:r>
      <w:r>
        <w:rPr>
          <w:spacing w:val="65"/>
          <w:w w:val="150"/>
        </w:rPr>
        <w:t xml:space="preserve"> </w:t>
      </w:r>
      <w:r>
        <w:t>agreement</w:t>
      </w:r>
      <w:r>
        <w:rPr>
          <w:spacing w:val="65"/>
          <w:w w:val="150"/>
        </w:rPr>
        <w:t xml:space="preserve"> </w:t>
      </w:r>
      <w:r>
        <w:t>at</w:t>
      </w:r>
      <w:r>
        <w:rPr>
          <w:spacing w:val="63"/>
          <w:w w:val="150"/>
        </w:rPr>
        <w:t xml:space="preserve"> </w:t>
      </w:r>
      <w:r>
        <w:t>this</w:t>
      </w:r>
      <w:r>
        <w:rPr>
          <w:spacing w:val="63"/>
          <w:w w:val="150"/>
        </w:rPr>
        <w:t xml:space="preserve"> </w:t>
      </w:r>
      <w:r>
        <w:t>time</w:t>
      </w:r>
      <w:r>
        <w:rPr>
          <w:spacing w:val="64"/>
          <w:w w:val="150"/>
        </w:rPr>
        <w:t xml:space="preserve"> </w:t>
      </w:r>
      <w:r>
        <w:t>that</w:t>
      </w:r>
      <w:r>
        <w:rPr>
          <w:spacing w:val="63"/>
          <w:w w:val="150"/>
        </w:rPr>
        <w:t xml:space="preserve"> </w:t>
      </w:r>
      <w:r w:rsidR="00E54056">
        <w:t>FCG</w:t>
      </w:r>
      <w:r>
        <w:rPr>
          <w:spacing w:val="66"/>
          <w:w w:val="150"/>
        </w:rPr>
        <w:t xml:space="preserve"> </w:t>
      </w:r>
      <w:r>
        <w:rPr>
          <w:spacing w:val="-5"/>
        </w:rPr>
        <w:t>has</w:t>
      </w:r>
      <w:r w:rsidR="00E54056">
        <w:rPr>
          <w:spacing w:val="-5"/>
        </w:rPr>
        <w:t xml:space="preserve"> </w:t>
      </w:r>
      <w:r>
        <w:t xml:space="preserve">demonstrated that </w:t>
      </w:r>
      <w:r w:rsidR="00020C6E">
        <w:t xml:space="preserve">it has </w:t>
      </w:r>
      <w:r>
        <w:t xml:space="preserve">met </w:t>
      </w:r>
      <w:r w:rsidR="00020C6E">
        <w:t xml:space="preserve">its </w:t>
      </w:r>
      <w:r>
        <w:t>burden to demonstrate that costs are reasonable and/or</w:t>
      </w:r>
      <w:r w:rsidR="008A32B5">
        <w:t xml:space="preserve"> </w:t>
      </w:r>
      <w:r>
        <w:t>prudent.</w:t>
      </w:r>
      <w:r>
        <w:rPr>
          <w:spacing w:val="40"/>
        </w:rPr>
        <w:t xml:space="preserve"> </w:t>
      </w:r>
      <w:r>
        <w:t>A significant percentage</w:t>
      </w:r>
      <w:r>
        <w:rPr>
          <w:spacing w:val="-1"/>
        </w:rPr>
        <w:t xml:space="preserve"> </w:t>
      </w:r>
      <w:r>
        <w:t>of</w:t>
      </w:r>
      <w:r>
        <w:rPr>
          <w:spacing w:val="-1"/>
        </w:rPr>
        <w:t xml:space="preserve"> </w:t>
      </w:r>
      <w:r>
        <w:t>the costs on a</w:t>
      </w:r>
      <w:r>
        <w:rPr>
          <w:spacing w:val="-1"/>
        </w:rPr>
        <w:t xml:space="preserve"> </w:t>
      </w:r>
      <w:r>
        <w:t>customer’s bill is based on clause</w:t>
      </w:r>
      <w:r>
        <w:rPr>
          <w:spacing w:val="-1"/>
        </w:rPr>
        <w:t xml:space="preserve"> </w:t>
      </w:r>
      <w:r>
        <w:t>recovery in this</w:t>
      </w:r>
      <w:r>
        <w:rPr>
          <w:spacing w:val="19"/>
        </w:rPr>
        <w:t xml:space="preserve"> </w:t>
      </w:r>
      <w:r>
        <w:t>docket</w:t>
      </w:r>
      <w:r>
        <w:rPr>
          <w:spacing w:val="21"/>
        </w:rPr>
        <w:t xml:space="preserve"> </w:t>
      </w:r>
      <w:r>
        <w:t>and</w:t>
      </w:r>
      <w:r>
        <w:rPr>
          <w:spacing w:val="20"/>
        </w:rPr>
        <w:t xml:space="preserve"> </w:t>
      </w:r>
      <w:r>
        <w:t>others.</w:t>
      </w:r>
      <w:r>
        <w:rPr>
          <w:spacing w:val="72"/>
          <w:w w:val="150"/>
        </w:rPr>
        <w:t xml:space="preserve"> </w:t>
      </w:r>
      <w:r>
        <w:t>The</w:t>
      </w:r>
      <w:r>
        <w:rPr>
          <w:spacing w:val="19"/>
        </w:rPr>
        <w:t xml:space="preserve"> </w:t>
      </w:r>
      <w:r>
        <w:t>Commission</w:t>
      </w:r>
      <w:r>
        <w:rPr>
          <w:spacing w:val="20"/>
        </w:rPr>
        <w:t xml:space="preserve"> </w:t>
      </w:r>
      <w:r>
        <w:t>has</w:t>
      </w:r>
      <w:r>
        <w:rPr>
          <w:spacing w:val="20"/>
        </w:rPr>
        <w:t xml:space="preserve"> </w:t>
      </w:r>
      <w:r>
        <w:t>not</w:t>
      </w:r>
      <w:r>
        <w:rPr>
          <w:spacing w:val="21"/>
        </w:rPr>
        <w:t xml:space="preserve"> </w:t>
      </w:r>
      <w:r>
        <w:t>held</w:t>
      </w:r>
      <w:r>
        <w:rPr>
          <w:spacing w:val="19"/>
        </w:rPr>
        <w:t xml:space="preserve"> </w:t>
      </w:r>
      <w:r>
        <w:t>a</w:t>
      </w:r>
      <w:r>
        <w:rPr>
          <w:spacing w:val="19"/>
        </w:rPr>
        <w:t xml:space="preserve"> </w:t>
      </w:r>
      <w:r>
        <w:t>contested</w:t>
      </w:r>
      <w:r>
        <w:rPr>
          <w:spacing w:val="20"/>
        </w:rPr>
        <w:t xml:space="preserve"> </w:t>
      </w:r>
      <w:r>
        <w:t>proceeding</w:t>
      </w:r>
      <w:r>
        <w:rPr>
          <w:spacing w:val="20"/>
        </w:rPr>
        <w:t xml:space="preserve"> </w:t>
      </w:r>
      <w:r>
        <w:t>where</w:t>
      </w:r>
      <w:r>
        <w:rPr>
          <w:spacing w:val="19"/>
        </w:rPr>
        <w:t xml:space="preserve"> </w:t>
      </w:r>
      <w:r>
        <w:rPr>
          <w:spacing w:val="-2"/>
        </w:rPr>
        <w:t xml:space="preserve">testimony </w:t>
      </w:r>
      <w:r>
        <w:t>from witnesses was heard and discussed in open hearing.</w:t>
      </w:r>
      <w:r>
        <w:rPr>
          <w:spacing w:val="40"/>
        </w:rPr>
        <w:t xml:space="preserve"> </w:t>
      </w:r>
      <w:r>
        <w:t>OPC is not in a position to agree, given these circumstances</w:t>
      </w:r>
      <w:r w:rsidR="00020C6E">
        <w:t>,</w:t>
      </w:r>
      <w:r>
        <w:t xml:space="preserve"> that</w:t>
      </w:r>
      <w:r>
        <w:rPr>
          <w:spacing w:val="40"/>
        </w:rPr>
        <w:t xml:space="preserve"> </w:t>
      </w:r>
      <w:r>
        <w:t>the facilities relocation projects and associated costs are eligible for recovery can necessarily be deemed reasonable and prudent.</w:t>
      </w:r>
    </w:p>
    <w:p w14:paraId="11A95B32" w14:textId="605FBB32" w:rsidR="00FB268B" w:rsidRPr="00701945" w:rsidRDefault="00FB268B" w:rsidP="00FB268B">
      <w:pPr>
        <w:jc w:val="both"/>
      </w:pPr>
    </w:p>
    <w:p w14:paraId="73FFFA56" w14:textId="56F9954B" w:rsidR="005C3674" w:rsidRPr="008076DA" w:rsidRDefault="00FB268B" w:rsidP="00FB268B">
      <w:pPr>
        <w:jc w:val="both"/>
      </w:pPr>
      <w:r w:rsidRPr="005D4B47">
        <w:rPr>
          <w:b/>
          <w:bCs/>
        </w:rPr>
        <w:t>STAFF:</w:t>
      </w:r>
      <w:r w:rsidR="008076DA">
        <w:rPr>
          <w:b/>
          <w:bCs/>
        </w:rPr>
        <w:t xml:space="preserve"> </w:t>
      </w:r>
      <w:r w:rsidR="00BC670B">
        <w:rPr>
          <w:b/>
          <w:bCs/>
        </w:rPr>
        <w:tab/>
      </w:r>
      <w:r w:rsidR="008076DA">
        <w:t>Staff has no position at this time.</w:t>
      </w:r>
    </w:p>
    <w:p w14:paraId="60B93437" w14:textId="77777777" w:rsidR="005C3674" w:rsidRDefault="005C3674" w:rsidP="00FB268B">
      <w:pPr>
        <w:jc w:val="both"/>
      </w:pPr>
    </w:p>
    <w:p w14:paraId="74A84B96" w14:textId="77777777" w:rsidR="004C1089" w:rsidRDefault="004C1089" w:rsidP="00FB268B">
      <w:pPr>
        <w:jc w:val="both"/>
      </w:pPr>
    </w:p>
    <w:p w14:paraId="06780120" w14:textId="77777777" w:rsidR="004C1089" w:rsidRDefault="004C1089" w:rsidP="00FB268B">
      <w:pPr>
        <w:jc w:val="both"/>
      </w:pPr>
    </w:p>
    <w:p w14:paraId="72B20058" w14:textId="77777777" w:rsidR="004C1089" w:rsidRPr="002F35EF" w:rsidRDefault="004C1089" w:rsidP="00FB268B">
      <w:pPr>
        <w:jc w:val="both"/>
      </w:pPr>
    </w:p>
    <w:p w14:paraId="00204C1E" w14:textId="4F59A731" w:rsidR="005C3674" w:rsidRPr="008F679E" w:rsidRDefault="005C3674" w:rsidP="00C8312D">
      <w:pPr>
        <w:ind w:left="1440" w:hanging="1440"/>
        <w:jc w:val="both"/>
        <w:rPr>
          <w:b/>
        </w:rPr>
      </w:pPr>
      <w:r w:rsidRPr="00C8312D">
        <w:rPr>
          <w:b/>
          <w:bCs/>
          <w:u w:val="single"/>
        </w:rPr>
        <w:lastRenderedPageBreak/>
        <w:t>ISSUE 1B</w:t>
      </w:r>
      <w:r w:rsidRPr="00701945">
        <w:rPr>
          <w:b/>
          <w:bCs/>
        </w:rPr>
        <w:t>:</w:t>
      </w:r>
      <w:r w:rsidRPr="00701945">
        <w:tab/>
      </w:r>
      <w:r w:rsidR="003B3BAE" w:rsidRPr="003B3BAE">
        <w:rPr>
          <w:b/>
          <w:bCs/>
        </w:rPr>
        <w:t>What natural gas facilities relocation projects and associated costs of FPUC are eligible for recovery through the Natural Gas Facilities Relocation Cost Recovery Clause?</w:t>
      </w:r>
    </w:p>
    <w:p w14:paraId="7214BB1D" w14:textId="77777777" w:rsidR="005C3674" w:rsidRPr="00701945" w:rsidRDefault="005C3674" w:rsidP="005C3674">
      <w:pPr>
        <w:jc w:val="both"/>
      </w:pPr>
    </w:p>
    <w:p w14:paraId="792ABD33" w14:textId="36395DFD" w:rsidR="007B7783" w:rsidRDefault="007B7783" w:rsidP="008A32B5">
      <w:pPr>
        <w:pStyle w:val="BodyText"/>
        <w:tabs>
          <w:tab w:val="left" w:pos="2519"/>
        </w:tabs>
        <w:ind w:left="1440" w:hanging="1440"/>
        <w:jc w:val="both"/>
        <w:rPr>
          <w:lang w:eastAsia="x-none"/>
        </w:rPr>
      </w:pPr>
      <w:r>
        <w:rPr>
          <w:b/>
          <w:bCs/>
        </w:rPr>
        <w:t>FPUC</w:t>
      </w:r>
      <w:r w:rsidRPr="00701945">
        <w:rPr>
          <w:b/>
          <w:bCs/>
        </w:rPr>
        <w:t>:</w:t>
      </w:r>
      <w:r>
        <w:rPr>
          <w:b/>
          <w:bCs/>
        </w:rPr>
        <w:tab/>
      </w:r>
      <w:r w:rsidR="00453633">
        <w:rPr>
          <w:b/>
          <w:bCs/>
        </w:rPr>
        <w:t>“</w:t>
      </w:r>
      <w:r w:rsidRPr="007C28B6">
        <w:rPr>
          <w:lang w:eastAsia="x-none"/>
        </w:rPr>
        <w:t xml:space="preserve">Natural gas facilities relocation costs” </w:t>
      </w:r>
      <w:r>
        <w:rPr>
          <w:lang w:eastAsia="x-none"/>
        </w:rPr>
        <w:t>are defined in Section 366.99(1)(d), F.S., as, “</w:t>
      </w:r>
      <w:r w:rsidRPr="007C28B6">
        <w:rPr>
          <w:lang w:eastAsia="x-none"/>
        </w:rPr>
        <w:t>the costs to relocate or reconstruct facilities as required by a mandate, a statute, a law, an ordinance, or an agreement between the utility and an authority, including, but not limited to, costs associated with reviewing plans provided by an authority.</w:t>
      </w:r>
      <w:r>
        <w:rPr>
          <w:lang w:eastAsia="x-none"/>
        </w:rPr>
        <w:t>” As set forth in the statute, recoverable costs do not include costs already recovered in the utility’s base rates, but does include depreciation expense on recoverable capital expenditures.</w:t>
      </w:r>
      <w:r w:rsidRPr="007C28B6">
        <w:rPr>
          <w:lang w:eastAsia="x-none"/>
        </w:rPr>
        <w:t xml:space="preserve"> </w:t>
      </w:r>
      <w:r>
        <w:rPr>
          <w:lang w:eastAsia="x-none"/>
        </w:rPr>
        <w:t>For FPUC, the costs associated with the following projects are eligible for recovery through the NGFRCRC:</w:t>
      </w:r>
    </w:p>
    <w:p w14:paraId="111EAC29" w14:textId="77777777" w:rsidR="00312FB6" w:rsidRPr="00883AF4" w:rsidRDefault="00312FB6" w:rsidP="008A32B5">
      <w:pPr>
        <w:pStyle w:val="BodyText"/>
        <w:tabs>
          <w:tab w:val="left" w:pos="2519"/>
        </w:tabs>
        <w:ind w:left="1440" w:hanging="1440"/>
        <w:jc w:val="both"/>
      </w:pPr>
    </w:p>
    <w:tbl>
      <w:tblPr>
        <w:tblW w:w="10517" w:type="dxa"/>
        <w:tblInd w:w="-556" w:type="dxa"/>
        <w:tblLook w:val="04A0" w:firstRow="1" w:lastRow="0" w:firstColumn="1" w:lastColumn="0" w:noHBand="0" w:noVBand="1"/>
      </w:tblPr>
      <w:tblGrid>
        <w:gridCol w:w="682"/>
        <w:gridCol w:w="3143"/>
        <w:gridCol w:w="1810"/>
        <w:gridCol w:w="1164"/>
        <w:gridCol w:w="1552"/>
        <w:gridCol w:w="2015"/>
        <w:gridCol w:w="151"/>
      </w:tblGrid>
      <w:tr w:rsidR="007B7783" w:rsidRPr="00453633" w14:paraId="42A2C9BF" w14:textId="77777777" w:rsidTr="004137C7">
        <w:trPr>
          <w:trHeight w:val="304"/>
        </w:trPr>
        <w:tc>
          <w:tcPr>
            <w:tcW w:w="10517" w:type="dxa"/>
            <w:gridSpan w:val="7"/>
            <w:noWrap/>
            <w:hideMark/>
          </w:tcPr>
          <w:p w14:paraId="4A9148CD" w14:textId="77777777" w:rsidR="007B7783" w:rsidRPr="00C8312D" w:rsidRDefault="007B7783" w:rsidP="004137C7">
            <w:pPr>
              <w:jc w:val="center"/>
              <w:rPr>
                <w:b/>
                <w:bCs/>
              </w:rPr>
            </w:pPr>
            <w:r w:rsidRPr="00C8312D">
              <w:rPr>
                <w:b/>
                <w:bCs/>
              </w:rPr>
              <w:t>Project List</w:t>
            </w:r>
          </w:p>
        </w:tc>
      </w:tr>
      <w:tr w:rsidR="007B7783" w:rsidRPr="00453633" w14:paraId="6E06237E" w14:textId="77777777" w:rsidTr="004137C7">
        <w:trPr>
          <w:gridAfter w:val="1"/>
          <w:wAfter w:w="151" w:type="dxa"/>
          <w:trHeight w:val="873"/>
        </w:trPr>
        <w:tc>
          <w:tcPr>
            <w:tcW w:w="682" w:type="dxa"/>
            <w:noWrap/>
            <w:vAlign w:val="bottom"/>
            <w:hideMark/>
          </w:tcPr>
          <w:p w14:paraId="7A228617" w14:textId="77777777" w:rsidR="007B7783" w:rsidRPr="00453633" w:rsidRDefault="007B7783" w:rsidP="004137C7">
            <w:pPr>
              <w:jc w:val="center"/>
            </w:pPr>
            <w:r w:rsidRPr="00453633">
              <w:t>Line</w:t>
            </w:r>
          </w:p>
        </w:tc>
        <w:tc>
          <w:tcPr>
            <w:tcW w:w="3143" w:type="dxa"/>
            <w:noWrap/>
            <w:vAlign w:val="center"/>
            <w:hideMark/>
          </w:tcPr>
          <w:p w14:paraId="197F1B2A" w14:textId="77777777" w:rsidR="007B7783" w:rsidRPr="00453633" w:rsidRDefault="007B7783" w:rsidP="004137C7">
            <w:pPr>
              <w:jc w:val="center"/>
            </w:pPr>
            <w:r w:rsidRPr="00453633">
              <w:t>Project Title</w:t>
            </w:r>
          </w:p>
        </w:tc>
        <w:tc>
          <w:tcPr>
            <w:tcW w:w="1810" w:type="dxa"/>
            <w:noWrap/>
            <w:vAlign w:val="center"/>
            <w:hideMark/>
          </w:tcPr>
          <w:p w14:paraId="3C41E902" w14:textId="77777777" w:rsidR="007B7783" w:rsidRPr="00453633" w:rsidRDefault="007B7783" w:rsidP="004137C7">
            <w:pPr>
              <w:jc w:val="center"/>
            </w:pPr>
            <w:r w:rsidRPr="00453633">
              <w:t>Project Number</w:t>
            </w:r>
          </w:p>
        </w:tc>
        <w:tc>
          <w:tcPr>
            <w:tcW w:w="1164" w:type="dxa"/>
            <w:noWrap/>
            <w:vAlign w:val="center"/>
            <w:hideMark/>
          </w:tcPr>
          <w:p w14:paraId="4794C7E5" w14:textId="77777777" w:rsidR="007B7783" w:rsidRPr="00453633" w:rsidRDefault="007B7783" w:rsidP="004137C7">
            <w:pPr>
              <w:jc w:val="center"/>
            </w:pPr>
            <w:r w:rsidRPr="00453633">
              <w:t>Authority</w:t>
            </w:r>
          </w:p>
        </w:tc>
        <w:tc>
          <w:tcPr>
            <w:tcW w:w="1552" w:type="dxa"/>
            <w:noWrap/>
            <w:vAlign w:val="center"/>
            <w:hideMark/>
          </w:tcPr>
          <w:p w14:paraId="31C571B0" w14:textId="77777777" w:rsidR="007B7783" w:rsidRPr="00453633" w:rsidRDefault="007B7783" w:rsidP="004137C7">
            <w:pPr>
              <w:jc w:val="center"/>
            </w:pPr>
            <w:r w:rsidRPr="00453633">
              <w:t>Overall Cost</w:t>
            </w:r>
          </w:p>
        </w:tc>
        <w:tc>
          <w:tcPr>
            <w:tcW w:w="2015" w:type="dxa"/>
            <w:vAlign w:val="center"/>
            <w:hideMark/>
          </w:tcPr>
          <w:p w14:paraId="7EA72A13" w14:textId="6C2B4401" w:rsidR="007B7783" w:rsidRPr="00453633" w:rsidRDefault="007B7783" w:rsidP="004137C7">
            <w:pPr>
              <w:jc w:val="center"/>
            </w:pPr>
            <w:r w:rsidRPr="00453633">
              <w:t>Total Requested 2027 (</w:t>
            </w:r>
            <w:r w:rsidR="00453633" w:rsidRPr="00453633">
              <w:t>**</w:t>
            </w:r>
            <w:r w:rsidRPr="00453633">
              <w:t>)</w:t>
            </w:r>
          </w:p>
        </w:tc>
      </w:tr>
      <w:tr w:rsidR="007B7783" w:rsidRPr="00A0485D" w14:paraId="44453D70" w14:textId="77777777" w:rsidTr="004137C7">
        <w:trPr>
          <w:gridAfter w:val="1"/>
          <w:wAfter w:w="151" w:type="dxa"/>
          <w:trHeight w:val="304"/>
        </w:trPr>
        <w:tc>
          <w:tcPr>
            <w:tcW w:w="682" w:type="dxa"/>
            <w:noWrap/>
            <w:vAlign w:val="center"/>
            <w:hideMark/>
          </w:tcPr>
          <w:p w14:paraId="7C8C9E11" w14:textId="77777777" w:rsidR="007B7783" w:rsidRPr="00A0485D" w:rsidRDefault="007B7783" w:rsidP="004137C7">
            <w:pPr>
              <w:jc w:val="center"/>
            </w:pPr>
            <w:r w:rsidRPr="00A0485D">
              <w:t>P</w:t>
            </w:r>
          </w:p>
        </w:tc>
        <w:tc>
          <w:tcPr>
            <w:tcW w:w="3143" w:type="dxa"/>
            <w:noWrap/>
            <w:vAlign w:val="center"/>
            <w:hideMark/>
          </w:tcPr>
          <w:p w14:paraId="3998F7C6" w14:textId="77777777" w:rsidR="007B7783" w:rsidRPr="00A0485D" w:rsidRDefault="007B7783" w:rsidP="004137C7">
            <w:r w:rsidRPr="00A0485D">
              <w:t>Australian Ave (Steel GM Replaced with PE GM)</w:t>
            </w:r>
          </w:p>
        </w:tc>
        <w:tc>
          <w:tcPr>
            <w:tcW w:w="1810" w:type="dxa"/>
            <w:noWrap/>
            <w:vAlign w:val="center"/>
            <w:hideMark/>
          </w:tcPr>
          <w:p w14:paraId="3C663BAD" w14:textId="77777777" w:rsidR="007B7783" w:rsidRPr="00A0485D" w:rsidRDefault="007B7783" w:rsidP="004137C7">
            <w:pPr>
              <w:jc w:val="center"/>
            </w:pPr>
            <w:r w:rsidRPr="00A0485D">
              <w:t>2,021,827</w:t>
            </w:r>
          </w:p>
        </w:tc>
        <w:tc>
          <w:tcPr>
            <w:tcW w:w="1164" w:type="dxa"/>
            <w:noWrap/>
            <w:vAlign w:val="center"/>
            <w:hideMark/>
          </w:tcPr>
          <w:p w14:paraId="390C2008" w14:textId="77777777" w:rsidR="007B7783" w:rsidRPr="00A0485D" w:rsidRDefault="007B7783" w:rsidP="004137C7">
            <w:pPr>
              <w:jc w:val="center"/>
            </w:pPr>
            <w:r w:rsidRPr="00A0485D">
              <w:t>Palm Beach County</w:t>
            </w:r>
          </w:p>
        </w:tc>
        <w:tc>
          <w:tcPr>
            <w:tcW w:w="1552" w:type="dxa"/>
            <w:noWrap/>
            <w:vAlign w:val="center"/>
            <w:hideMark/>
          </w:tcPr>
          <w:p w14:paraId="2135B7FD" w14:textId="77777777" w:rsidR="007B7783" w:rsidRPr="00A0485D" w:rsidRDefault="007B7783" w:rsidP="004137C7">
            <w:pPr>
              <w:jc w:val="center"/>
            </w:pPr>
            <w:r w:rsidRPr="00A0485D">
              <w:t>$ 782,120</w:t>
            </w:r>
          </w:p>
        </w:tc>
        <w:tc>
          <w:tcPr>
            <w:tcW w:w="2015" w:type="dxa"/>
            <w:noWrap/>
            <w:vAlign w:val="center"/>
            <w:hideMark/>
          </w:tcPr>
          <w:p w14:paraId="24E019A9" w14:textId="77777777" w:rsidR="007B7783" w:rsidRPr="00A0485D" w:rsidRDefault="007B7783" w:rsidP="004137C7">
            <w:pPr>
              <w:jc w:val="right"/>
            </w:pPr>
            <w:r w:rsidRPr="00A0485D">
              <w:t>$ 734,322</w:t>
            </w:r>
          </w:p>
        </w:tc>
      </w:tr>
      <w:tr w:rsidR="007B7783" w:rsidRPr="00A0485D" w14:paraId="4923E540" w14:textId="77777777" w:rsidTr="004137C7">
        <w:trPr>
          <w:gridAfter w:val="1"/>
          <w:wAfter w:w="151" w:type="dxa"/>
          <w:trHeight w:val="377"/>
        </w:trPr>
        <w:tc>
          <w:tcPr>
            <w:tcW w:w="682" w:type="dxa"/>
            <w:noWrap/>
            <w:vAlign w:val="center"/>
            <w:hideMark/>
          </w:tcPr>
          <w:p w14:paraId="2F52D1BF" w14:textId="77777777" w:rsidR="007B7783" w:rsidRPr="00A0485D" w:rsidRDefault="007B7783" w:rsidP="004137C7">
            <w:pPr>
              <w:jc w:val="center"/>
            </w:pPr>
            <w:r w:rsidRPr="00A0485D">
              <w:t>P</w:t>
            </w:r>
          </w:p>
        </w:tc>
        <w:tc>
          <w:tcPr>
            <w:tcW w:w="3143" w:type="dxa"/>
            <w:noWrap/>
            <w:vAlign w:val="center"/>
            <w:hideMark/>
          </w:tcPr>
          <w:p w14:paraId="174560FC" w14:textId="77777777" w:rsidR="007B7783" w:rsidRPr="00A0485D" w:rsidRDefault="007B7783" w:rsidP="004137C7">
            <w:r w:rsidRPr="00A0485D">
              <w:t>MR PH4 CR491 Wide Road Prjt</w:t>
            </w:r>
          </w:p>
        </w:tc>
        <w:tc>
          <w:tcPr>
            <w:tcW w:w="1810" w:type="dxa"/>
            <w:noWrap/>
            <w:vAlign w:val="center"/>
            <w:hideMark/>
          </w:tcPr>
          <w:p w14:paraId="5BA659CB" w14:textId="77777777" w:rsidR="007B7783" w:rsidRPr="00A0485D" w:rsidRDefault="007B7783" w:rsidP="004137C7">
            <w:pPr>
              <w:jc w:val="center"/>
            </w:pPr>
            <w:r w:rsidRPr="00A0485D">
              <w:t>FPID-434498-2-54-01</w:t>
            </w:r>
          </w:p>
        </w:tc>
        <w:tc>
          <w:tcPr>
            <w:tcW w:w="1164" w:type="dxa"/>
            <w:noWrap/>
            <w:vAlign w:val="center"/>
            <w:hideMark/>
          </w:tcPr>
          <w:p w14:paraId="17CFAE12" w14:textId="77777777" w:rsidR="007B7783" w:rsidRPr="00A0485D" w:rsidRDefault="007B7783" w:rsidP="004137C7">
            <w:pPr>
              <w:jc w:val="center"/>
            </w:pPr>
            <w:r w:rsidRPr="00A0485D">
              <w:t>Citrus County</w:t>
            </w:r>
          </w:p>
        </w:tc>
        <w:tc>
          <w:tcPr>
            <w:tcW w:w="1552" w:type="dxa"/>
            <w:noWrap/>
            <w:vAlign w:val="center"/>
            <w:hideMark/>
          </w:tcPr>
          <w:p w14:paraId="15559C8B" w14:textId="77777777" w:rsidR="007B7783" w:rsidRPr="00A0485D" w:rsidRDefault="007B7783" w:rsidP="004137C7">
            <w:pPr>
              <w:jc w:val="center"/>
            </w:pPr>
            <w:r w:rsidRPr="00A0485D">
              <w:t>$ 111,143</w:t>
            </w:r>
          </w:p>
        </w:tc>
        <w:tc>
          <w:tcPr>
            <w:tcW w:w="2015" w:type="dxa"/>
            <w:noWrap/>
            <w:vAlign w:val="center"/>
            <w:hideMark/>
          </w:tcPr>
          <w:p w14:paraId="10633639" w14:textId="77777777" w:rsidR="007B7783" w:rsidRPr="00A0485D" w:rsidRDefault="007B7783" w:rsidP="004137C7">
            <w:pPr>
              <w:jc w:val="right"/>
            </w:pPr>
            <w:r w:rsidRPr="00A0485D">
              <w:t>$ (12,905)</w:t>
            </w:r>
          </w:p>
        </w:tc>
      </w:tr>
      <w:tr w:rsidR="007B7783" w:rsidRPr="00A0485D" w14:paraId="3E02E0E3" w14:textId="77777777" w:rsidTr="004137C7">
        <w:trPr>
          <w:gridAfter w:val="1"/>
          <w:wAfter w:w="151" w:type="dxa"/>
          <w:trHeight w:val="611"/>
        </w:trPr>
        <w:tc>
          <w:tcPr>
            <w:tcW w:w="682" w:type="dxa"/>
            <w:noWrap/>
            <w:vAlign w:val="center"/>
            <w:hideMark/>
          </w:tcPr>
          <w:p w14:paraId="011E991A" w14:textId="77777777" w:rsidR="007B7783" w:rsidRPr="00A0485D" w:rsidRDefault="007B7783" w:rsidP="004137C7">
            <w:pPr>
              <w:jc w:val="center"/>
            </w:pPr>
            <w:r w:rsidRPr="00A0485D">
              <w:t>P</w:t>
            </w:r>
          </w:p>
        </w:tc>
        <w:tc>
          <w:tcPr>
            <w:tcW w:w="3143" w:type="dxa"/>
            <w:vAlign w:val="center"/>
            <w:hideMark/>
          </w:tcPr>
          <w:p w14:paraId="0DE42D8D" w14:textId="77777777" w:rsidR="007B7783" w:rsidRPr="00A0485D" w:rsidRDefault="007B7783" w:rsidP="004137C7">
            <w:r w:rsidRPr="00A0485D">
              <w:t>SR39 James Redman Pkwy FR s of Rayburn RD to N of Golden Rule LN  (Install 4" PE)</w:t>
            </w:r>
          </w:p>
        </w:tc>
        <w:tc>
          <w:tcPr>
            <w:tcW w:w="1810" w:type="dxa"/>
            <w:noWrap/>
            <w:vAlign w:val="center"/>
            <w:hideMark/>
          </w:tcPr>
          <w:p w14:paraId="05B4290F" w14:textId="77777777" w:rsidR="007B7783" w:rsidRPr="00A0485D" w:rsidRDefault="007B7783" w:rsidP="004137C7">
            <w:pPr>
              <w:jc w:val="center"/>
            </w:pPr>
            <w:r w:rsidRPr="00A0485D">
              <w:t>447235-1-52-01</w:t>
            </w:r>
          </w:p>
        </w:tc>
        <w:tc>
          <w:tcPr>
            <w:tcW w:w="1164" w:type="dxa"/>
            <w:noWrap/>
            <w:vAlign w:val="center"/>
            <w:hideMark/>
          </w:tcPr>
          <w:p w14:paraId="6B97D137" w14:textId="77777777" w:rsidR="007B7783" w:rsidRPr="00A0485D" w:rsidRDefault="007B7783" w:rsidP="004137C7">
            <w:pPr>
              <w:jc w:val="center"/>
            </w:pPr>
            <w:r w:rsidRPr="00A0485D">
              <w:t>FDOT</w:t>
            </w:r>
          </w:p>
        </w:tc>
        <w:tc>
          <w:tcPr>
            <w:tcW w:w="1552" w:type="dxa"/>
            <w:noWrap/>
            <w:vAlign w:val="center"/>
            <w:hideMark/>
          </w:tcPr>
          <w:p w14:paraId="3A422C58" w14:textId="77777777" w:rsidR="007B7783" w:rsidRPr="00A0485D" w:rsidRDefault="007B7783" w:rsidP="004137C7">
            <w:pPr>
              <w:jc w:val="center"/>
            </w:pPr>
            <w:r w:rsidRPr="00A0485D">
              <w:t>$ 10,000</w:t>
            </w:r>
          </w:p>
        </w:tc>
        <w:tc>
          <w:tcPr>
            <w:tcW w:w="2015" w:type="dxa"/>
            <w:noWrap/>
            <w:vAlign w:val="center"/>
            <w:hideMark/>
          </w:tcPr>
          <w:p w14:paraId="17AC09DB" w14:textId="77777777" w:rsidR="007B7783" w:rsidRPr="00A0485D" w:rsidRDefault="007B7783" w:rsidP="004137C7">
            <w:pPr>
              <w:jc w:val="right"/>
            </w:pPr>
            <w:r w:rsidRPr="00A0485D">
              <w:t>$ 10,000</w:t>
            </w:r>
          </w:p>
        </w:tc>
      </w:tr>
      <w:tr w:rsidR="007B7783" w:rsidRPr="00A0485D" w14:paraId="2FB08CB1" w14:textId="77777777" w:rsidTr="004137C7">
        <w:trPr>
          <w:gridAfter w:val="1"/>
          <w:wAfter w:w="151" w:type="dxa"/>
          <w:trHeight w:val="377"/>
        </w:trPr>
        <w:tc>
          <w:tcPr>
            <w:tcW w:w="682" w:type="dxa"/>
            <w:noWrap/>
            <w:vAlign w:val="center"/>
            <w:hideMark/>
          </w:tcPr>
          <w:p w14:paraId="0F7A4580" w14:textId="77777777" w:rsidR="007B7783" w:rsidRPr="00A0485D" w:rsidRDefault="007B7783" w:rsidP="004137C7">
            <w:pPr>
              <w:jc w:val="center"/>
            </w:pPr>
            <w:r w:rsidRPr="00A0485D">
              <w:t>P</w:t>
            </w:r>
          </w:p>
        </w:tc>
        <w:tc>
          <w:tcPr>
            <w:tcW w:w="3143" w:type="dxa"/>
            <w:noWrap/>
            <w:vAlign w:val="center"/>
            <w:hideMark/>
          </w:tcPr>
          <w:p w14:paraId="60C8FB97" w14:textId="77777777" w:rsidR="007B7783" w:rsidRPr="00A0485D" w:rsidRDefault="007B7783" w:rsidP="004137C7">
            <w:r w:rsidRPr="00A0485D">
              <w:t>Spirit Lake Rd at Sheffield Rd (Install PE)</w:t>
            </w:r>
          </w:p>
        </w:tc>
        <w:tc>
          <w:tcPr>
            <w:tcW w:w="1810" w:type="dxa"/>
            <w:noWrap/>
            <w:vAlign w:val="center"/>
            <w:hideMark/>
          </w:tcPr>
          <w:p w14:paraId="1968C39F" w14:textId="77777777" w:rsidR="007B7783" w:rsidRPr="00A0485D" w:rsidRDefault="007B7783" w:rsidP="004137C7">
            <w:pPr>
              <w:jc w:val="center"/>
            </w:pPr>
            <w:r w:rsidRPr="00A0485D">
              <w:t>County Prjt #5400193</w:t>
            </w:r>
          </w:p>
        </w:tc>
        <w:tc>
          <w:tcPr>
            <w:tcW w:w="1164" w:type="dxa"/>
            <w:noWrap/>
            <w:vAlign w:val="center"/>
            <w:hideMark/>
          </w:tcPr>
          <w:p w14:paraId="63257696" w14:textId="77777777" w:rsidR="007B7783" w:rsidRPr="00A0485D" w:rsidRDefault="007B7783" w:rsidP="004137C7">
            <w:pPr>
              <w:jc w:val="center"/>
            </w:pPr>
            <w:r w:rsidRPr="00A0485D">
              <w:t>County</w:t>
            </w:r>
          </w:p>
        </w:tc>
        <w:tc>
          <w:tcPr>
            <w:tcW w:w="1552" w:type="dxa"/>
            <w:noWrap/>
            <w:vAlign w:val="center"/>
            <w:hideMark/>
          </w:tcPr>
          <w:p w14:paraId="2F4351CD" w14:textId="77777777" w:rsidR="007B7783" w:rsidRPr="00A0485D" w:rsidRDefault="007B7783" w:rsidP="004137C7">
            <w:pPr>
              <w:jc w:val="center"/>
            </w:pPr>
            <w:r w:rsidRPr="00A0485D">
              <w:t>$ 100,000</w:t>
            </w:r>
          </w:p>
        </w:tc>
        <w:tc>
          <w:tcPr>
            <w:tcW w:w="2015" w:type="dxa"/>
            <w:noWrap/>
            <w:vAlign w:val="center"/>
            <w:hideMark/>
          </w:tcPr>
          <w:p w14:paraId="44A6023C" w14:textId="77777777" w:rsidR="007B7783" w:rsidRPr="00A0485D" w:rsidRDefault="007B7783" w:rsidP="004137C7">
            <w:pPr>
              <w:jc w:val="right"/>
            </w:pPr>
            <w:r w:rsidRPr="00A0485D">
              <w:t>$ 100,000</w:t>
            </w:r>
          </w:p>
        </w:tc>
      </w:tr>
      <w:tr w:rsidR="007B7783" w:rsidRPr="00A0485D" w14:paraId="52D2D7DA" w14:textId="77777777" w:rsidTr="004137C7">
        <w:trPr>
          <w:gridAfter w:val="1"/>
          <w:wAfter w:w="151" w:type="dxa"/>
          <w:trHeight w:val="377"/>
        </w:trPr>
        <w:tc>
          <w:tcPr>
            <w:tcW w:w="682" w:type="dxa"/>
            <w:noWrap/>
            <w:vAlign w:val="center"/>
            <w:hideMark/>
          </w:tcPr>
          <w:p w14:paraId="2312346D" w14:textId="77777777" w:rsidR="007B7783" w:rsidRPr="00A0485D" w:rsidRDefault="007B7783" w:rsidP="004137C7">
            <w:pPr>
              <w:jc w:val="center"/>
            </w:pPr>
            <w:r w:rsidRPr="00A0485D">
              <w:t>P</w:t>
            </w:r>
          </w:p>
        </w:tc>
        <w:tc>
          <w:tcPr>
            <w:tcW w:w="3143" w:type="dxa"/>
            <w:noWrap/>
            <w:vAlign w:val="center"/>
            <w:hideMark/>
          </w:tcPr>
          <w:p w14:paraId="0C71F013" w14:textId="77777777" w:rsidR="007B7783" w:rsidRPr="00A0485D" w:rsidRDefault="007B7783" w:rsidP="004137C7">
            <w:r w:rsidRPr="00A0485D">
              <w:t>Fort Fraser Trail over SR 60 (Install 4" PE)</w:t>
            </w:r>
          </w:p>
        </w:tc>
        <w:tc>
          <w:tcPr>
            <w:tcW w:w="1810" w:type="dxa"/>
            <w:noWrap/>
            <w:vAlign w:val="center"/>
            <w:hideMark/>
          </w:tcPr>
          <w:p w14:paraId="0A13BE68" w14:textId="77777777" w:rsidR="007B7783" w:rsidRPr="00A0485D" w:rsidRDefault="007B7783" w:rsidP="004137C7">
            <w:pPr>
              <w:jc w:val="center"/>
            </w:pPr>
            <w:r w:rsidRPr="00A0485D">
              <w:t>440272-1-52-01</w:t>
            </w:r>
          </w:p>
        </w:tc>
        <w:tc>
          <w:tcPr>
            <w:tcW w:w="1164" w:type="dxa"/>
            <w:noWrap/>
            <w:vAlign w:val="center"/>
            <w:hideMark/>
          </w:tcPr>
          <w:p w14:paraId="327C436B" w14:textId="77777777" w:rsidR="007B7783" w:rsidRPr="00A0485D" w:rsidRDefault="007B7783" w:rsidP="004137C7">
            <w:pPr>
              <w:jc w:val="center"/>
            </w:pPr>
            <w:r w:rsidRPr="00A0485D">
              <w:t>FDOT</w:t>
            </w:r>
          </w:p>
        </w:tc>
        <w:tc>
          <w:tcPr>
            <w:tcW w:w="1552" w:type="dxa"/>
            <w:noWrap/>
            <w:vAlign w:val="center"/>
            <w:hideMark/>
          </w:tcPr>
          <w:p w14:paraId="64333D14" w14:textId="77777777" w:rsidR="007B7783" w:rsidRPr="00A0485D" w:rsidRDefault="007B7783" w:rsidP="004137C7">
            <w:pPr>
              <w:jc w:val="center"/>
            </w:pPr>
            <w:r w:rsidRPr="00A0485D">
              <w:t>$ 10,000</w:t>
            </w:r>
          </w:p>
        </w:tc>
        <w:tc>
          <w:tcPr>
            <w:tcW w:w="2015" w:type="dxa"/>
            <w:noWrap/>
            <w:vAlign w:val="center"/>
            <w:hideMark/>
          </w:tcPr>
          <w:p w14:paraId="1CBB26F9" w14:textId="77777777" w:rsidR="007B7783" w:rsidRPr="00A0485D" w:rsidRDefault="007B7783" w:rsidP="004137C7">
            <w:pPr>
              <w:jc w:val="right"/>
            </w:pPr>
            <w:r w:rsidRPr="00A0485D">
              <w:t>$ 10,000</w:t>
            </w:r>
          </w:p>
        </w:tc>
      </w:tr>
      <w:tr w:rsidR="007B7783" w:rsidRPr="00A0485D" w14:paraId="1C5A83F0" w14:textId="77777777" w:rsidTr="004137C7">
        <w:trPr>
          <w:gridAfter w:val="1"/>
          <w:wAfter w:w="151" w:type="dxa"/>
          <w:trHeight w:val="304"/>
        </w:trPr>
        <w:tc>
          <w:tcPr>
            <w:tcW w:w="682" w:type="dxa"/>
            <w:noWrap/>
            <w:vAlign w:val="center"/>
            <w:hideMark/>
          </w:tcPr>
          <w:p w14:paraId="7DAFA547" w14:textId="77777777" w:rsidR="007B7783" w:rsidRPr="00A0485D" w:rsidRDefault="007B7783" w:rsidP="004137C7">
            <w:pPr>
              <w:jc w:val="center"/>
            </w:pPr>
            <w:r w:rsidRPr="00A0485D">
              <w:t>P</w:t>
            </w:r>
          </w:p>
        </w:tc>
        <w:tc>
          <w:tcPr>
            <w:tcW w:w="3143" w:type="dxa"/>
            <w:noWrap/>
            <w:vAlign w:val="center"/>
            <w:hideMark/>
          </w:tcPr>
          <w:p w14:paraId="566481E3" w14:textId="77777777" w:rsidR="007B7783" w:rsidRPr="00A0485D" w:rsidRDefault="007B7783" w:rsidP="004137C7">
            <w:r w:rsidRPr="00A0485D">
              <w:t>Pine Tree Lake Clarke Shore Bridge (PE GM Reloc)</w:t>
            </w:r>
          </w:p>
        </w:tc>
        <w:tc>
          <w:tcPr>
            <w:tcW w:w="1810" w:type="dxa"/>
            <w:noWrap/>
            <w:vAlign w:val="center"/>
            <w:hideMark/>
          </w:tcPr>
          <w:p w14:paraId="68D7CD49" w14:textId="77777777" w:rsidR="007B7783" w:rsidRPr="00A0485D" w:rsidRDefault="007B7783" w:rsidP="004137C7">
            <w:pPr>
              <w:jc w:val="center"/>
            </w:pPr>
            <w:r w:rsidRPr="00A0485D">
              <w:t>450650-01-54-1</w:t>
            </w:r>
          </w:p>
        </w:tc>
        <w:tc>
          <w:tcPr>
            <w:tcW w:w="1164" w:type="dxa"/>
            <w:noWrap/>
            <w:vAlign w:val="center"/>
            <w:hideMark/>
          </w:tcPr>
          <w:p w14:paraId="39EB51F8" w14:textId="77777777" w:rsidR="007B7783" w:rsidRPr="00A0485D" w:rsidRDefault="007B7783" w:rsidP="004137C7">
            <w:pPr>
              <w:jc w:val="center"/>
            </w:pPr>
            <w:r w:rsidRPr="00A0485D">
              <w:t>Lake Clarke Shores</w:t>
            </w:r>
          </w:p>
        </w:tc>
        <w:tc>
          <w:tcPr>
            <w:tcW w:w="1552" w:type="dxa"/>
            <w:noWrap/>
            <w:vAlign w:val="center"/>
            <w:hideMark/>
          </w:tcPr>
          <w:p w14:paraId="13B478E1" w14:textId="77777777" w:rsidR="007B7783" w:rsidRPr="00A0485D" w:rsidRDefault="007B7783" w:rsidP="004137C7">
            <w:pPr>
              <w:jc w:val="center"/>
            </w:pPr>
            <w:r w:rsidRPr="00A0485D">
              <w:t>$ 71,872</w:t>
            </w:r>
          </w:p>
        </w:tc>
        <w:tc>
          <w:tcPr>
            <w:tcW w:w="2015" w:type="dxa"/>
            <w:noWrap/>
            <w:vAlign w:val="center"/>
            <w:hideMark/>
          </w:tcPr>
          <w:p w14:paraId="0D8E04CA" w14:textId="77777777" w:rsidR="007B7783" w:rsidRPr="00A0485D" w:rsidRDefault="007B7783" w:rsidP="004137C7">
            <w:pPr>
              <w:jc w:val="right"/>
            </w:pPr>
            <w:r w:rsidRPr="00A0485D">
              <w:t>$ 5,490</w:t>
            </w:r>
          </w:p>
        </w:tc>
      </w:tr>
      <w:tr w:rsidR="007B7783" w:rsidRPr="00A0485D" w14:paraId="0DCF0BD9" w14:textId="77777777" w:rsidTr="004137C7">
        <w:trPr>
          <w:gridAfter w:val="1"/>
          <w:wAfter w:w="151" w:type="dxa"/>
          <w:trHeight w:val="580"/>
        </w:trPr>
        <w:tc>
          <w:tcPr>
            <w:tcW w:w="682" w:type="dxa"/>
            <w:noWrap/>
            <w:vAlign w:val="center"/>
            <w:hideMark/>
          </w:tcPr>
          <w:p w14:paraId="57845DC3" w14:textId="77777777" w:rsidR="007B7783" w:rsidRPr="00A0485D" w:rsidRDefault="007B7783" w:rsidP="004137C7">
            <w:pPr>
              <w:jc w:val="center"/>
            </w:pPr>
            <w:r w:rsidRPr="00A0485D">
              <w:t>P</w:t>
            </w:r>
          </w:p>
        </w:tc>
        <w:tc>
          <w:tcPr>
            <w:tcW w:w="3143" w:type="dxa"/>
            <w:vAlign w:val="center"/>
            <w:hideMark/>
          </w:tcPr>
          <w:p w14:paraId="0C0DD7F0" w14:textId="77777777" w:rsidR="007B7783" w:rsidRPr="00A0485D" w:rsidRDefault="007B7783" w:rsidP="004137C7">
            <w:r w:rsidRPr="00A0485D">
              <w:t>Earman River Bridget Over the C-17 Canal Bridge #930003 (PE GM Reloc)</w:t>
            </w:r>
          </w:p>
        </w:tc>
        <w:tc>
          <w:tcPr>
            <w:tcW w:w="1810" w:type="dxa"/>
            <w:noWrap/>
            <w:vAlign w:val="center"/>
            <w:hideMark/>
          </w:tcPr>
          <w:p w14:paraId="0A21BA5A" w14:textId="77777777" w:rsidR="007B7783" w:rsidRPr="00A0485D" w:rsidRDefault="007B7783" w:rsidP="004137C7">
            <w:pPr>
              <w:jc w:val="center"/>
            </w:pPr>
            <w:r w:rsidRPr="00A0485D">
              <w:t>FDOT 442891-2-52-01</w:t>
            </w:r>
          </w:p>
        </w:tc>
        <w:tc>
          <w:tcPr>
            <w:tcW w:w="1164" w:type="dxa"/>
            <w:noWrap/>
            <w:vAlign w:val="center"/>
            <w:hideMark/>
          </w:tcPr>
          <w:p w14:paraId="4AF6CFF5" w14:textId="77777777" w:rsidR="007B7783" w:rsidRPr="00A0485D" w:rsidRDefault="007B7783" w:rsidP="004137C7">
            <w:pPr>
              <w:jc w:val="center"/>
            </w:pPr>
            <w:r w:rsidRPr="00A0485D">
              <w:t>FDOT</w:t>
            </w:r>
          </w:p>
        </w:tc>
        <w:tc>
          <w:tcPr>
            <w:tcW w:w="1552" w:type="dxa"/>
            <w:noWrap/>
            <w:vAlign w:val="center"/>
            <w:hideMark/>
          </w:tcPr>
          <w:p w14:paraId="7994CBDB" w14:textId="77777777" w:rsidR="007B7783" w:rsidRPr="00A0485D" w:rsidRDefault="007B7783" w:rsidP="004137C7">
            <w:pPr>
              <w:jc w:val="center"/>
            </w:pPr>
            <w:r w:rsidRPr="00A0485D">
              <w:t>$ 200,000</w:t>
            </w:r>
          </w:p>
        </w:tc>
        <w:tc>
          <w:tcPr>
            <w:tcW w:w="2015" w:type="dxa"/>
            <w:noWrap/>
            <w:vAlign w:val="center"/>
            <w:hideMark/>
          </w:tcPr>
          <w:p w14:paraId="5C5D994D" w14:textId="77777777" w:rsidR="007B7783" w:rsidRPr="00A0485D" w:rsidRDefault="007B7783" w:rsidP="004137C7">
            <w:pPr>
              <w:jc w:val="right"/>
            </w:pPr>
            <w:r w:rsidRPr="00A0485D">
              <w:t>$ 211,814</w:t>
            </w:r>
          </w:p>
        </w:tc>
      </w:tr>
      <w:tr w:rsidR="007B7783" w:rsidRPr="00A0485D" w14:paraId="0C4058F1" w14:textId="77777777" w:rsidTr="004137C7">
        <w:trPr>
          <w:gridAfter w:val="1"/>
          <w:wAfter w:w="151" w:type="dxa"/>
          <w:trHeight w:val="304"/>
        </w:trPr>
        <w:tc>
          <w:tcPr>
            <w:tcW w:w="682" w:type="dxa"/>
            <w:noWrap/>
            <w:vAlign w:val="center"/>
            <w:hideMark/>
          </w:tcPr>
          <w:p w14:paraId="5B063462" w14:textId="77777777" w:rsidR="007B7783" w:rsidRPr="00A0485D" w:rsidRDefault="007B7783" w:rsidP="004137C7">
            <w:pPr>
              <w:jc w:val="center"/>
              <w:rPr>
                <w:color w:val="000000"/>
              </w:rPr>
            </w:pPr>
            <w:r w:rsidRPr="00A0485D">
              <w:rPr>
                <w:color w:val="000000"/>
              </w:rPr>
              <w:t>1</w:t>
            </w:r>
          </w:p>
        </w:tc>
        <w:tc>
          <w:tcPr>
            <w:tcW w:w="3143" w:type="dxa"/>
            <w:vAlign w:val="center"/>
            <w:hideMark/>
          </w:tcPr>
          <w:p w14:paraId="1814886B" w14:textId="77777777" w:rsidR="007B7783" w:rsidRPr="00A0485D" w:rsidRDefault="007B7783" w:rsidP="004137C7">
            <w:pPr>
              <w:rPr>
                <w:color w:val="000000"/>
              </w:rPr>
            </w:pPr>
            <w:r w:rsidRPr="00A0485D">
              <w:rPr>
                <w:color w:val="000000"/>
              </w:rPr>
              <w:t>Rifle Range Road</w:t>
            </w:r>
          </w:p>
        </w:tc>
        <w:tc>
          <w:tcPr>
            <w:tcW w:w="1810" w:type="dxa"/>
            <w:noWrap/>
            <w:vAlign w:val="center"/>
            <w:hideMark/>
          </w:tcPr>
          <w:p w14:paraId="66C22B2A" w14:textId="77777777" w:rsidR="007B7783" w:rsidRPr="00A0485D" w:rsidRDefault="007B7783" w:rsidP="004137C7">
            <w:pPr>
              <w:jc w:val="center"/>
              <w:rPr>
                <w:color w:val="000000"/>
              </w:rPr>
            </w:pPr>
          </w:p>
        </w:tc>
        <w:tc>
          <w:tcPr>
            <w:tcW w:w="1164" w:type="dxa"/>
            <w:noWrap/>
            <w:vAlign w:val="center"/>
            <w:hideMark/>
          </w:tcPr>
          <w:p w14:paraId="41FED03C" w14:textId="77777777" w:rsidR="007B7783" w:rsidRPr="00A0485D" w:rsidRDefault="007B7783" w:rsidP="004137C7">
            <w:pPr>
              <w:jc w:val="center"/>
              <w:rPr>
                <w:color w:val="000000"/>
              </w:rPr>
            </w:pPr>
            <w:r w:rsidRPr="00A0485D">
              <w:rPr>
                <w:color w:val="000000"/>
              </w:rPr>
              <w:t>Polk County</w:t>
            </w:r>
          </w:p>
        </w:tc>
        <w:tc>
          <w:tcPr>
            <w:tcW w:w="1552" w:type="dxa"/>
            <w:vAlign w:val="center"/>
            <w:hideMark/>
          </w:tcPr>
          <w:p w14:paraId="67876FCD" w14:textId="77777777" w:rsidR="007B7783" w:rsidRPr="00A0485D" w:rsidRDefault="007B7783" w:rsidP="004137C7">
            <w:pPr>
              <w:jc w:val="center"/>
            </w:pPr>
            <w:r w:rsidRPr="00A0485D">
              <w:t>$ 68,814</w:t>
            </w:r>
          </w:p>
        </w:tc>
        <w:tc>
          <w:tcPr>
            <w:tcW w:w="2015" w:type="dxa"/>
            <w:vAlign w:val="center"/>
            <w:hideMark/>
          </w:tcPr>
          <w:p w14:paraId="51D8FBCA" w14:textId="77777777" w:rsidR="007B7783" w:rsidRPr="00A0485D" w:rsidRDefault="007B7783" w:rsidP="004137C7">
            <w:pPr>
              <w:jc w:val="right"/>
            </w:pPr>
            <w:r w:rsidRPr="00A0485D">
              <w:t>$ 68,814</w:t>
            </w:r>
          </w:p>
        </w:tc>
      </w:tr>
      <w:tr w:rsidR="007B7783" w:rsidRPr="00A0485D" w14:paraId="46B6D01A" w14:textId="77777777" w:rsidTr="004137C7">
        <w:trPr>
          <w:gridAfter w:val="1"/>
          <w:wAfter w:w="151" w:type="dxa"/>
          <w:trHeight w:val="304"/>
        </w:trPr>
        <w:tc>
          <w:tcPr>
            <w:tcW w:w="682" w:type="dxa"/>
            <w:noWrap/>
            <w:vAlign w:val="center"/>
            <w:hideMark/>
          </w:tcPr>
          <w:p w14:paraId="1BA0BFE3" w14:textId="77777777" w:rsidR="007B7783" w:rsidRPr="00A0485D" w:rsidRDefault="007B7783" w:rsidP="004137C7">
            <w:pPr>
              <w:jc w:val="center"/>
              <w:rPr>
                <w:color w:val="000000"/>
              </w:rPr>
            </w:pPr>
            <w:r w:rsidRPr="00A0485D">
              <w:rPr>
                <w:color w:val="000000"/>
              </w:rPr>
              <w:t>2</w:t>
            </w:r>
          </w:p>
        </w:tc>
        <w:tc>
          <w:tcPr>
            <w:tcW w:w="3143" w:type="dxa"/>
            <w:vAlign w:val="center"/>
            <w:hideMark/>
          </w:tcPr>
          <w:p w14:paraId="00EE32FF" w14:textId="77777777" w:rsidR="007B7783" w:rsidRPr="00A0485D" w:rsidRDefault="007B7783" w:rsidP="004137C7">
            <w:pPr>
              <w:rPr>
                <w:color w:val="000000"/>
              </w:rPr>
            </w:pPr>
            <w:r w:rsidRPr="00A0485D">
              <w:rPr>
                <w:color w:val="000000"/>
              </w:rPr>
              <w:t>Tropic Isle Neighborhood Improvements</w:t>
            </w:r>
          </w:p>
        </w:tc>
        <w:tc>
          <w:tcPr>
            <w:tcW w:w="1810" w:type="dxa"/>
            <w:noWrap/>
            <w:vAlign w:val="center"/>
            <w:hideMark/>
          </w:tcPr>
          <w:p w14:paraId="4D2717B5" w14:textId="77777777" w:rsidR="007B7783" w:rsidRPr="00A0485D" w:rsidRDefault="007B7783" w:rsidP="004137C7">
            <w:pPr>
              <w:jc w:val="center"/>
              <w:rPr>
                <w:color w:val="000000"/>
              </w:rPr>
            </w:pPr>
            <w:r w:rsidRPr="00A0485D">
              <w:rPr>
                <w:color w:val="000000"/>
              </w:rPr>
              <w:t>19-015</w:t>
            </w:r>
          </w:p>
        </w:tc>
        <w:tc>
          <w:tcPr>
            <w:tcW w:w="1164" w:type="dxa"/>
            <w:noWrap/>
            <w:vAlign w:val="center"/>
            <w:hideMark/>
          </w:tcPr>
          <w:p w14:paraId="6FC567FF" w14:textId="77777777" w:rsidR="007B7783" w:rsidRPr="00A0485D" w:rsidRDefault="007B7783" w:rsidP="004137C7">
            <w:pPr>
              <w:jc w:val="center"/>
              <w:rPr>
                <w:color w:val="000000"/>
              </w:rPr>
            </w:pPr>
            <w:r w:rsidRPr="00A0485D">
              <w:rPr>
                <w:color w:val="000000"/>
              </w:rPr>
              <w:t>Delray Beach</w:t>
            </w:r>
          </w:p>
        </w:tc>
        <w:tc>
          <w:tcPr>
            <w:tcW w:w="1552" w:type="dxa"/>
            <w:vAlign w:val="center"/>
            <w:hideMark/>
          </w:tcPr>
          <w:p w14:paraId="0333A6DD" w14:textId="77777777" w:rsidR="007B7783" w:rsidRPr="00A0485D" w:rsidRDefault="007B7783" w:rsidP="004137C7">
            <w:pPr>
              <w:jc w:val="center"/>
            </w:pPr>
            <w:r w:rsidRPr="00A0485D">
              <w:t>$ 35,035</w:t>
            </w:r>
          </w:p>
        </w:tc>
        <w:tc>
          <w:tcPr>
            <w:tcW w:w="2015" w:type="dxa"/>
            <w:vAlign w:val="center"/>
            <w:hideMark/>
          </w:tcPr>
          <w:p w14:paraId="6F951E42" w14:textId="77777777" w:rsidR="007B7783" w:rsidRPr="00A0485D" w:rsidRDefault="007B7783" w:rsidP="004137C7">
            <w:pPr>
              <w:jc w:val="right"/>
            </w:pPr>
            <w:r w:rsidRPr="00A0485D">
              <w:t>$ 35,035</w:t>
            </w:r>
          </w:p>
        </w:tc>
      </w:tr>
      <w:tr w:rsidR="007B7783" w:rsidRPr="00A0485D" w14:paraId="4692FA0D" w14:textId="77777777" w:rsidTr="004137C7">
        <w:trPr>
          <w:gridAfter w:val="1"/>
          <w:wAfter w:w="151" w:type="dxa"/>
          <w:trHeight w:val="580"/>
        </w:trPr>
        <w:tc>
          <w:tcPr>
            <w:tcW w:w="682" w:type="dxa"/>
            <w:noWrap/>
            <w:vAlign w:val="center"/>
            <w:hideMark/>
          </w:tcPr>
          <w:p w14:paraId="6E5A453E" w14:textId="77777777" w:rsidR="007B7783" w:rsidRPr="00A0485D" w:rsidRDefault="007B7783" w:rsidP="004137C7">
            <w:pPr>
              <w:jc w:val="center"/>
              <w:rPr>
                <w:color w:val="000000"/>
              </w:rPr>
            </w:pPr>
            <w:r w:rsidRPr="00A0485D">
              <w:rPr>
                <w:color w:val="000000"/>
              </w:rPr>
              <w:t>3</w:t>
            </w:r>
          </w:p>
        </w:tc>
        <w:tc>
          <w:tcPr>
            <w:tcW w:w="3143" w:type="dxa"/>
            <w:vAlign w:val="center"/>
            <w:hideMark/>
          </w:tcPr>
          <w:p w14:paraId="181F4686" w14:textId="77777777" w:rsidR="007B7783" w:rsidRPr="00A0485D" w:rsidRDefault="007B7783" w:rsidP="004137C7">
            <w:r w:rsidRPr="00A0485D">
              <w:t>SR 5/ US -1 From Camino Real to NE 8th Street/ Mizner Blvd BR</w:t>
            </w:r>
          </w:p>
        </w:tc>
        <w:tc>
          <w:tcPr>
            <w:tcW w:w="1810" w:type="dxa"/>
            <w:noWrap/>
            <w:vAlign w:val="center"/>
            <w:hideMark/>
          </w:tcPr>
          <w:p w14:paraId="02E144D8" w14:textId="77777777" w:rsidR="007B7783" w:rsidRPr="00A0485D" w:rsidRDefault="007B7783" w:rsidP="004137C7">
            <w:pPr>
              <w:jc w:val="center"/>
            </w:pPr>
            <w:r w:rsidRPr="00A0485D">
              <w:t>FDOT FPID 438386-5-52-01</w:t>
            </w:r>
          </w:p>
        </w:tc>
        <w:tc>
          <w:tcPr>
            <w:tcW w:w="1164" w:type="dxa"/>
            <w:noWrap/>
            <w:vAlign w:val="center"/>
            <w:hideMark/>
          </w:tcPr>
          <w:p w14:paraId="171AD4DC" w14:textId="77777777" w:rsidR="007B7783" w:rsidRPr="00A0485D" w:rsidRDefault="007B7783" w:rsidP="004137C7">
            <w:pPr>
              <w:jc w:val="center"/>
            </w:pPr>
            <w:r w:rsidRPr="00A0485D">
              <w:t>FDOT</w:t>
            </w:r>
          </w:p>
        </w:tc>
        <w:tc>
          <w:tcPr>
            <w:tcW w:w="1552" w:type="dxa"/>
            <w:noWrap/>
            <w:vAlign w:val="center"/>
            <w:hideMark/>
          </w:tcPr>
          <w:p w14:paraId="7B64ACD9" w14:textId="77777777" w:rsidR="007B7783" w:rsidRPr="00A0485D" w:rsidRDefault="007B7783" w:rsidP="004137C7">
            <w:pPr>
              <w:jc w:val="center"/>
            </w:pPr>
            <w:r w:rsidRPr="00A0485D">
              <w:t>$ 80,000</w:t>
            </w:r>
          </w:p>
        </w:tc>
        <w:tc>
          <w:tcPr>
            <w:tcW w:w="2015" w:type="dxa"/>
            <w:noWrap/>
            <w:vAlign w:val="center"/>
            <w:hideMark/>
          </w:tcPr>
          <w:p w14:paraId="60480920" w14:textId="77777777" w:rsidR="007B7783" w:rsidRPr="00A0485D" w:rsidRDefault="007B7783" w:rsidP="004137C7">
            <w:pPr>
              <w:jc w:val="right"/>
            </w:pPr>
            <w:r w:rsidRPr="00A0485D">
              <w:t>$ 80,000</w:t>
            </w:r>
          </w:p>
        </w:tc>
      </w:tr>
      <w:tr w:rsidR="007B7783" w:rsidRPr="00A0485D" w14:paraId="43BC896B" w14:textId="77777777" w:rsidTr="004137C7">
        <w:trPr>
          <w:gridAfter w:val="1"/>
          <w:wAfter w:w="151" w:type="dxa"/>
          <w:trHeight w:val="304"/>
        </w:trPr>
        <w:tc>
          <w:tcPr>
            <w:tcW w:w="682" w:type="dxa"/>
            <w:noWrap/>
            <w:vAlign w:val="center"/>
            <w:hideMark/>
          </w:tcPr>
          <w:p w14:paraId="0F8F8E01" w14:textId="77777777" w:rsidR="007B7783" w:rsidRPr="00A0485D" w:rsidRDefault="007B7783" w:rsidP="004137C7">
            <w:pPr>
              <w:jc w:val="center"/>
              <w:rPr>
                <w:color w:val="000000"/>
              </w:rPr>
            </w:pPr>
            <w:r w:rsidRPr="00A0485D">
              <w:rPr>
                <w:color w:val="000000"/>
              </w:rPr>
              <w:lastRenderedPageBreak/>
              <w:t>4</w:t>
            </w:r>
          </w:p>
        </w:tc>
        <w:tc>
          <w:tcPr>
            <w:tcW w:w="3143" w:type="dxa"/>
            <w:noWrap/>
            <w:vAlign w:val="center"/>
            <w:hideMark/>
          </w:tcPr>
          <w:p w14:paraId="11478892" w14:textId="77777777" w:rsidR="007B7783" w:rsidRPr="00A0485D" w:rsidRDefault="007B7783" w:rsidP="004137C7">
            <w:r w:rsidRPr="00A0485D">
              <w:t>Federal Hwy and NE 20th St BR</w:t>
            </w:r>
          </w:p>
        </w:tc>
        <w:tc>
          <w:tcPr>
            <w:tcW w:w="1810" w:type="dxa"/>
            <w:noWrap/>
            <w:vAlign w:val="center"/>
            <w:hideMark/>
          </w:tcPr>
          <w:p w14:paraId="004EF21B" w14:textId="77777777" w:rsidR="007B7783" w:rsidRPr="00A0485D" w:rsidRDefault="007B7783" w:rsidP="004137C7">
            <w:pPr>
              <w:jc w:val="center"/>
            </w:pPr>
            <w:r w:rsidRPr="00A0485D">
              <w:t>FPID 451579-2-52-01</w:t>
            </w:r>
          </w:p>
        </w:tc>
        <w:tc>
          <w:tcPr>
            <w:tcW w:w="1164" w:type="dxa"/>
            <w:noWrap/>
            <w:vAlign w:val="center"/>
            <w:hideMark/>
          </w:tcPr>
          <w:p w14:paraId="6FAA9799" w14:textId="77777777" w:rsidR="007B7783" w:rsidRPr="00A0485D" w:rsidRDefault="007B7783" w:rsidP="004137C7">
            <w:pPr>
              <w:jc w:val="center"/>
            </w:pPr>
            <w:r w:rsidRPr="00A0485D">
              <w:t>FDOT</w:t>
            </w:r>
          </w:p>
        </w:tc>
        <w:tc>
          <w:tcPr>
            <w:tcW w:w="1552" w:type="dxa"/>
            <w:noWrap/>
            <w:vAlign w:val="center"/>
            <w:hideMark/>
          </w:tcPr>
          <w:p w14:paraId="7E86C5B6" w14:textId="77777777" w:rsidR="007B7783" w:rsidRPr="00A0485D" w:rsidRDefault="007B7783" w:rsidP="004137C7">
            <w:pPr>
              <w:jc w:val="center"/>
            </w:pPr>
            <w:r w:rsidRPr="00A0485D">
              <w:t>$16,000</w:t>
            </w:r>
          </w:p>
        </w:tc>
        <w:tc>
          <w:tcPr>
            <w:tcW w:w="2015" w:type="dxa"/>
            <w:noWrap/>
            <w:vAlign w:val="center"/>
            <w:hideMark/>
          </w:tcPr>
          <w:p w14:paraId="135BCC62" w14:textId="77777777" w:rsidR="007B7783" w:rsidRPr="00A0485D" w:rsidRDefault="007B7783" w:rsidP="004137C7">
            <w:pPr>
              <w:jc w:val="right"/>
            </w:pPr>
            <w:r w:rsidRPr="00A0485D">
              <w:t>$ 16,000</w:t>
            </w:r>
          </w:p>
        </w:tc>
      </w:tr>
      <w:tr w:rsidR="007B7783" w:rsidRPr="00A0485D" w14:paraId="4810FD82" w14:textId="77777777" w:rsidTr="004137C7">
        <w:trPr>
          <w:gridAfter w:val="1"/>
          <w:wAfter w:w="151" w:type="dxa"/>
          <w:trHeight w:val="580"/>
        </w:trPr>
        <w:tc>
          <w:tcPr>
            <w:tcW w:w="682" w:type="dxa"/>
            <w:noWrap/>
            <w:vAlign w:val="center"/>
            <w:hideMark/>
          </w:tcPr>
          <w:p w14:paraId="32F0A217" w14:textId="77777777" w:rsidR="007B7783" w:rsidRPr="00A0485D" w:rsidRDefault="007B7783" w:rsidP="004137C7">
            <w:pPr>
              <w:jc w:val="center"/>
              <w:rPr>
                <w:color w:val="000000"/>
              </w:rPr>
            </w:pPr>
            <w:r w:rsidRPr="00A0485D">
              <w:rPr>
                <w:color w:val="000000"/>
              </w:rPr>
              <w:t>5</w:t>
            </w:r>
          </w:p>
        </w:tc>
        <w:tc>
          <w:tcPr>
            <w:tcW w:w="3143" w:type="dxa"/>
            <w:vAlign w:val="center"/>
            <w:hideMark/>
          </w:tcPr>
          <w:p w14:paraId="54872C7D" w14:textId="77777777" w:rsidR="007B7783" w:rsidRPr="00A0485D" w:rsidRDefault="007B7783" w:rsidP="004137C7">
            <w:r w:rsidRPr="00A0485D">
              <w:t>Florida Mango Road - L-7 Culvert Replacement PBC# 2017517 Final Utility WPB</w:t>
            </w:r>
          </w:p>
        </w:tc>
        <w:tc>
          <w:tcPr>
            <w:tcW w:w="1810" w:type="dxa"/>
            <w:noWrap/>
            <w:vAlign w:val="center"/>
            <w:hideMark/>
          </w:tcPr>
          <w:p w14:paraId="60C292F9" w14:textId="77777777" w:rsidR="007B7783" w:rsidRPr="00A0485D" w:rsidRDefault="007B7783" w:rsidP="004137C7">
            <w:pPr>
              <w:jc w:val="center"/>
            </w:pPr>
            <w:r w:rsidRPr="00A0485D">
              <w:t>PBC#2017517</w:t>
            </w:r>
          </w:p>
        </w:tc>
        <w:tc>
          <w:tcPr>
            <w:tcW w:w="1164" w:type="dxa"/>
            <w:noWrap/>
            <w:vAlign w:val="center"/>
            <w:hideMark/>
          </w:tcPr>
          <w:p w14:paraId="238D32F3" w14:textId="77777777" w:rsidR="007B7783" w:rsidRPr="00A0485D" w:rsidRDefault="007B7783" w:rsidP="004137C7">
            <w:pPr>
              <w:jc w:val="center"/>
            </w:pPr>
            <w:r w:rsidRPr="00A0485D">
              <w:t>Palm Beach County</w:t>
            </w:r>
          </w:p>
        </w:tc>
        <w:tc>
          <w:tcPr>
            <w:tcW w:w="1552" w:type="dxa"/>
            <w:noWrap/>
            <w:vAlign w:val="center"/>
            <w:hideMark/>
          </w:tcPr>
          <w:p w14:paraId="7AE85B9B" w14:textId="77777777" w:rsidR="007B7783" w:rsidRPr="00A0485D" w:rsidRDefault="007B7783" w:rsidP="004137C7">
            <w:pPr>
              <w:jc w:val="center"/>
            </w:pPr>
            <w:r w:rsidRPr="00A0485D">
              <w:t>$ 250,000</w:t>
            </w:r>
          </w:p>
        </w:tc>
        <w:tc>
          <w:tcPr>
            <w:tcW w:w="2015" w:type="dxa"/>
            <w:noWrap/>
            <w:vAlign w:val="center"/>
            <w:hideMark/>
          </w:tcPr>
          <w:p w14:paraId="3F0F4684" w14:textId="77777777" w:rsidR="007B7783" w:rsidRPr="00A0485D" w:rsidRDefault="007B7783" w:rsidP="004137C7">
            <w:pPr>
              <w:jc w:val="right"/>
            </w:pPr>
            <w:r w:rsidRPr="00A0485D">
              <w:t>$ 20,000</w:t>
            </w:r>
          </w:p>
        </w:tc>
      </w:tr>
      <w:tr w:rsidR="007B7783" w:rsidRPr="00A0485D" w14:paraId="530BB6B6" w14:textId="77777777" w:rsidTr="004137C7">
        <w:trPr>
          <w:gridAfter w:val="1"/>
          <w:wAfter w:w="151" w:type="dxa"/>
          <w:trHeight w:val="304"/>
        </w:trPr>
        <w:tc>
          <w:tcPr>
            <w:tcW w:w="682" w:type="dxa"/>
            <w:noWrap/>
            <w:vAlign w:val="center"/>
            <w:hideMark/>
          </w:tcPr>
          <w:p w14:paraId="4EDA4FF9" w14:textId="77777777" w:rsidR="007B7783" w:rsidRPr="00A0485D" w:rsidRDefault="007B7783" w:rsidP="004137C7">
            <w:pPr>
              <w:jc w:val="center"/>
              <w:rPr>
                <w:color w:val="000000"/>
              </w:rPr>
            </w:pPr>
            <w:r w:rsidRPr="00A0485D">
              <w:rPr>
                <w:color w:val="000000"/>
              </w:rPr>
              <w:t>6</w:t>
            </w:r>
          </w:p>
        </w:tc>
        <w:tc>
          <w:tcPr>
            <w:tcW w:w="3143" w:type="dxa"/>
            <w:vAlign w:val="center"/>
            <w:hideMark/>
          </w:tcPr>
          <w:p w14:paraId="283AE4F1" w14:textId="77777777" w:rsidR="007B7783" w:rsidRPr="00A0485D" w:rsidRDefault="007B7783" w:rsidP="004137C7">
            <w:r w:rsidRPr="00A0485D">
              <w:t>Englewood Estates Drainage Improvement Project LW</w:t>
            </w:r>
          </w:p>
        </w:tc>
        <w:tc>
          <w:tcPr>
            <w:tcW w:w="1810" w:type="dxa"/>
            <w:noWrap/>
            <w:vAlign w:val="center"/>
            <w:hideMark/>
          </w:tcPr>
          <w:p w14:paraId="766DB116" w14:textId="77777777" w:rsidR="007B7783" w:rsidRPr="00A0485D" w:rsidRDefault="007B7783" w:rsidP="004137C7">
            <w:pPr>
              <w:jc w:val="center"/>
            </w:pPr>
            <w:r w:rsidRPr="00A0485D">
              <w:t>PBC#2021606</w:t>
            </w:r>
          </w:p>
        </w:tc>
        <w:tc>
          <w:tcPr>
            <w:tcW w:w="1164" w:type="dxa"/>
            <w:noWrap/>
            <w:vAlign w:val="center"/>
            <w:hideMark/>
          </w:tcPr>
          <w:p w14:paraId="692F9A64" w14:textId="77777777" w:rsidR="007B7783" w:rsidRPr="00A0485D" w:rsidRDefault="007B7783" w:rsidP="004137C7">
            <w:pPr>
              <w:jc w:val="center"/>
            </w:pPr>
            <w:r w:rsidRPr="00A0485D">
              <w:t>Palm Beach County</w:t>
            </w:r>
          </w:p>
        </w:tc>
        <w:tc>
          <w:tcPr>
            <w:tcW w:w="1552" w:type="dxa"/>
            <w:noWrap/>
            <w:vAlign w:val="center"/>
            <w:hideMark/>
          </w:tcPr>
          <w:p w14:paraId="6242E2D7" w14:textId="77777777" w:rsidR="007B7783" w:rsidRPr="00A0485D" w:rsidRDefault="007B7783" w:rsidP="004137C7">
            <w:pPr>
              <w:jc w:val="center"/>
            </w:pPr>
            <w:r w:rsidRPr="00A0485D">
              <w:t>$ 65,000</w:t>
            </w:r>
          </w:p>
        </w:tc>
        <w:tc>
          <w:tcPr>
            <w:tcW w:w="2015" w:type="dxa"/>
            <w:noWrap/>
            <w:vAlign w:val="center"/>
            <w:hideMark/>
          </w:tcPr>
          <w:p w14:paraId="3B053D41" w14:textId="77777777" w:rsidR="007B7783" w:rsidRPr="00A0485D" w:rsidRDefault="007B7783" w:rsidP="004137C7">
            <w:pPr>
              <w:jc w:val="right"/>
            </w:pPr>
            <w:r w:rsidRPr="00A0485D">
              <w:t>$ 65,000</w:t>
            </w:r>
          </w:p>
        </w:tc>
      </w:tr>
      <w:tr w:rsidR="007B7783" w:rsidRPr="00A0485D" w14:paraId="7A54F2EA" w14:textId="77777777" w:rsidTr="004137C7">
        <w:trPr>
          <w:gridAfter w:val="1"/>
          <w:wAfter w:w="151" w:type="dxa"/>
          <w:trHeight w:val="304"/>
        </w:trPr>
        <w:tc>
          <w:tcPr>
            <w:tcW w:w="682" w:type="dxa"/>
            <w:noWrap/>
            <w:vAlign w:val="center"/>
            <w:hideMark/>
          </w:tcPr>
          <w:p w14:paraId="036D44A1" w14:textId="77777777" w:rsidR="007B7783" w:rsidRPr="00A0485D" w:rsidRDefault="007B7783" w:rsidP="004137C7">
            <w:pPr>
              <w:jc w:val="center"/>
              <w:rPr>
                <w:color w:val="000000"/>
              </w:rPr>
            </w:pPr>
            <w:r w:rsidRPr="00A0485D">
              <w:rPr>
                <w:color w:val="000000"/>
              </w:rPr>
              <w:t>7</w:t>
            </w:r>
          </w:p>
        </w:tc>
        <w:tc>
          <w:tcPr>
            <w:tcW w:w="3143" w:type="dxa"/>
            <w:vAlign w:val="center"/>
            <w:hideMark/>
          </w:tcPr>
          <w:p w14:paraId="11EE862B" w14:textId="77777777" w:rsidR="007B7783" w:rsidRPr="00A0485D" w:rsidRDefault="007B7783" w:rsidP="004137C7">
            <w:r w:rsidRPr="00A0485D">
              <w:t>State Rd 544 Sidewalk Improvements</w:t>
            </w:r>
          </w:p>
        </w:tc>
        <w:tc>
          <w:tcPr>
            <w:tcW w:w="1810" w:type="dxa"/>
            <w:noWrap/>
            <w:vAlign w:val="center"/>
            <w:hideMark/>
          </w:tcPr>
          <w:p w14:paraId="069DE383" w14:textId="77777777" w:rsidR="007B7783" w:rsidRPr="00A0485D" w:rsidRDefault="007B7783" w:rsidP="004137C7">
            <w:pPr>
              <w:jc w:val="center"/>
            </w:pPr>
            <w:r w:rsidRPr="00A0485D">
              <w:t>446535-1-52-01</w:t>
            </w:r>
          </w:p>
        </w:tc>
        <w:tc>
          <w:tcPr>
            <w:tcW w:w="1164" w:type="dxa"/>
            <w:noWrap/>
            <w:vAlign w:val="center"/>
            <w:hideMark/>
          </w:tcPr>
          <w:p w14:paraId="722DBB6E" w14:textId="77777777" w:rsidR="007B7783" w:rsidRPr="00A0485D" w:rsidRDefault="007B7783" w:rsidP="004137C7">
            <w:pPr>
              <w:jc w:val="center"/>
            </w:pPr>
            <w:r w:rsidRPr="00A0485D">
              <w:t>FDOT</w:t>
            </w:r>
          </w:p>
        </w:tc>
        <w:tc>
          <w:tcPr>
            <w:tcW w:w="1552" w:type="dxa"/>
            <w:noWrap/>
            <w:vAlign w:val="center"/>
            <w:hideMark/>
          </w:tcPr>
          <w:p w14:paraId="5F7C568E" w14:textId="77777777" w:rsidR="007B7783" w:rsidRPr="00A0485D" w:rsidRDefault="007B7783" w:rsidP="004137C7">
            <w:pPr>
              <w:jc w:val="center"/>
            </w:pPr>
            <w:r w:rsidRPr="00A0485D">
              <w:t>$ 10,000</w:t>
            </w:r>
          </w:p>
        </w:tc>
        <w:tc>
          <w:tcPr>
            <w:tcW w:w="2015" w:type="dxa"/>
            <w:noWrap/>
            <w:vAlign w:val="center"/>
            <w:hideMark/>
          </w:tcPr>
          <w:p w14:paraId="40117F7F" w14:textId="77777777" w:rsidR="007B7783" w:rsidRPr="00A0485D" w:rsidRDefault="007B7783" w:rsidP="004137C7">
            <w:pPr>
              <w:jc w:val="right"/>
            </w:pPr>
            <w:r w:rsidRPr="00A0485D">
              <w:t>$ 10,000</w:t>
            </w:r>
          </w:p>
        </w:tc>
      </w:tr>
      <w:tr w:rsidR="007B7783" w:rsidRPr="00A0485D" w14:paraId="451CF418" w14:textId="77777777" w:rsidTr="004137C7">
        <w:trPr>
          <w:gridAfter w:val="1"/>
          <w:wAfter w:w="151" w:type="dxa"/>
          <w:trHeight w:val="304"/>
        </w:trPr>
        <w:tc>
          <w:tcPr>
            <w:tcW w:w="682" w:type="dxa"/>
            <w:noWrap/>
            <w:vAlign w:val="center"/>
            <w:hideMark/>
          </w:tcPr>
          <w:p w14:paraId="27F7FBA9" w14:textId="77777777" w:rsidR="007B7783" w:rsidRPr="00A0485D" w:rsidRDefault="007B7783" w:rsidP="004137C7">
            <w:pPr>
              <w:jc w:val="center"/>
              <w:rPr>
                <w:color w:val="000000"/>
              </w:rPr>
            </w:pPr>
            <w:r w:rsidRPr="00A0485D">
              <w:rPr>
                <w:color w:val="000000"/>
              </w:rPr>
              <w:t>8</w:t>
            </w:r>
          </w:p>
        </w:tc>
        <w:tc>
          <w:tcPr>
            <w:tcW w:w="3143" w:type="dxa"/>
            <w:vAlign w:val="center"/>
            <w:hideMark/>
          </w:tcPr>
          <w:p w14:paraId="6F7E5796" w14:textId="77777777" w:rsidR="007B7783" w:rsidRPr="00A0485D" w:rsidRDefault="007B7783" w:rsidP="004137C7">
            <w:r w:rsidRPr="00A0485D">
              <w:t>Prosperity Road SFWMD C-17 Canal Bridge</w:t>
            </w:r>
          </w:p>
        </w:tc>
        <w:tc>
          <w:tcPr>
            <w:tcW w:w="1810" w:type="dxa"/>
            <w:noWrap/>
            <w:vAlign w:val="center"/>
            <w:hideMark/>
          </w:tcPr>
          <w:p w14:paraId="5CF3037C" w14:textId="77777777" w:rsidR="007B7783" w:rsidRPr="00A0485D" w:rsidRDefault="007B7783" w:rsidP="004137C7">
            <w:pPr>
              <w:jc w:val="center"/>
            </w:pPr>
            <w:r w:rsidRPr="00A0485D">
              <w:t>PBC#2018800</w:t>
            </w:r>
          </w:p>
        </w:tc>
        <w:tc>
          <w:tcPr>
            <w:tcW w:w="1164" w:type="dxa"/>
            <w:noWrap/>
            <w:vAlign w:val="center"/>
            <w:hideMark/>
          </w:tcPr>
          <w:p w14:paraId="71D99EC2" w14:textId="77777777" w:rsidR="007B7783" w:rsidRPr="00A0485D" w:rsidRDefault="007B7783" w:rsidP="004137C7">
            <w:pPr>
              <w:jc w:val="center"/>
            </w:pPr>
            <w:r w:rsidRPr="00A0485D">
              <w:t>Palm Beach County</w:t>
            </w:r>
          </w:p>
        </w:tc>
        <w:tc>
          <w:tcPr>
            <w:tcW w:w="1552" w:type="dxa"/>
            <w:noWrap/>
            <w:vAlign w:val="center"/>
            <w:hideMark/>
          </w:tcPr>
          <w:p w14:paraId="44AC7C33" w14:textId="77777777" w:rsidR="007B7783" w:rsidRPr="00A0485D" w:rsidRDefault="007B7783" w:rsidP="004137C7">
            <w:pPr>
              <w:jc w:val="center"/>
            </w:pPr>
            <w:r w:rsidRPr="00A0485D">
              <w:t>$ 300,000</w:t>
            </w:r>
          </w:p>
        </w:tc>
        <w:tc>
          <w:tcPr>
            <w:tcW w:w="2015" w:type="dxa"/>
            <w:noWrap/>
            <w:vAlign w:val="center"/>
            <w:hideMark/>
          </w:tcPr>
          <w:p w14:paraId="282596F5" w14:textId="77777777" w:rsidR="007B7783" w:rsidRPr="00A0485D" w:rsidRDefault="007B7783" w:rsidP="004137C7">
            <w:pPr>
              <w:jc w:val="right"/>
            </w:pPr>
            <w:r w:rsidRPr="00A0485D">
              <w:t>$ 300,000</w:t>
            </w:r>
          </w:p>
        </w:tc>
      </w:tr>
      <w:tr w:rsidR="007B7783" w:rsidRPr="00A0485D" w14:paraId="488F15D3" w14:textId="77777777" w:rsidTr="004137C7">
        <w:trPr>
          <w:gridAfter w:val="1"/>
          <w:wAfter w:w="151" w:type="dxa"/>
          <w:trHeight w:val="304"/>
        </w:trPr>
        <w:tc>
          <w:tcPr>
            <w:tcW w:w="682" w:type="dxa"/>
            <w:noWrap/>
            <w:vAlign w:val="center"/>
            <w:hideMark/>
          </w:tcPr>
          <w:p w14:paraId="02CD1450" w14:textId="77777777" w:rsidR="007B7783" w:rsidRPr="00A0485D" w:rsidRDefault="007B7783" w:rsidP="004137C7">
            <w:pPr>
              <w:jc w:val="center"/>
            </w:pPr>
          </w:p>
        </w:tc>
        <w:tc>
          <w:tcPr>
            <w:tcW w:w="3143" w:type="dxa"/>
            <w:vAlign w:val="center"/>
            <w:hideMark/>
          </w:tcPr>
          <w:p w14:paraId="10910181" w14:textId="77777777" w:rsidR="007B7783" w:rsidRPr="00A0485D" w:rsidRDefault="007B7783" w:rsidP="004137C7">
            <w:pPr>
              <w:rPr>
                <w:sz w:val="20"/>
                <w:szCs w:val="20"/>
              </w:rPr>
            </w:pPr>
          </w:p>
        </w:tc>
        <w:tc>
          <w:tcPr>
            <w:tcW w:w="1810" w:type="dxa"/>
            <w:noWrap/>
            <w:vAlign w:val="center"/>
            <w:hideMark/>
          </w:tcPr>
          <w:p w14:paraId="25F36D6F" w14:textId="77777777" w:rsidR="007B7783" w:rsidRPr="00A0485D" w:rsidRDefault="007B7783" w:rsidP="004137C7">
            <w:pPr>
              <w:jc w:val="center"/>
              <w:rPr>
                <w:sz w:val="20"/>
                <w:szCs w:val="20"/>
              </w:rPr>
            </w:pPr>
          </w:p>
        </w:tc>
        <w:tc>
          <w:tcPr>
            <w:tcW w:w="1164" w:type="dxa"/>
            <w:noWrap/>
            <w:vAlign w:val="center"/>
            <w:hideMark/>
          </w:tcPr>
          <w:p w14:paraId="06BA1551" w14:textId="77777777" w:rsidR="007B7783" w:rsidRPr="00A0485D" w:rsidRDefault="007B7783" w:rsidP="004137C7">
            <w:pPr>
              <w:jc w:val="center"/>
              <w:rPr>
                <w:sz w:val="20"/>
                <w:szCs w:val="20"/>
              </w:rPr>
            </w:pPr>
          </w:p>
        </w:tc>
        <w:tc>
          <w:tcPr>
            <w:tcW w:w="1552" w:type="dxa"/>
            <w:noWrap/>
            <w:vAlign w:val="center"/>
            <w:hideMark/>
          </w:tcPr>
          <w:p w14:paraId="2BD07DAC" w14:textId="77777777" w:rsidR="007B7783" w:rsidRPr="00A0485D" w:rsidRDefault="007B7783" w:rsidP="004137C7">
            <w:pPr>
              <w:jc w:val="center"/>
              <w:rPr>
                <w:sz w:val="20"/>
                <w:szCs w:val="20"/>
              </w:rPr>
            </w:pPr>
          </w:p>
        </w:tc>
        <w:tc>
          <w:tcPr>
            <w:tcW w:w="2015" w:type="dxa"/>
            <w:noWrap/>
            <w:vAlign w:val="center"/>
            <w:hideMark/>
          </w:tcPr>
          <w:p w14:paraId="787200A1" w14:textId="77777777" w:rsidR="007B7783" w:rsidRPr="00A0485D" w:rsidRDefault="007B7783" w:rsidP="004137C7">
            <w:pPr>
              <w:jc w:val="right"/>
              <w:rPr>
                <w:sz w:val="20"/>
                <w:szCs w:val="20"/>
              </w:rPr>
            </w:pPr>
          </w:p>
        </w:tc>
      </w:tr>
      <w:tr w:rsidR="007B7783" w:rsidRPr="00A0485D" w14:paraId="1C8D0963" w14:textId="77777777" w:rsidTr="004137C7">
        <w:trPr>
          <w:gridAfter w:val="1"/>
          <w:wAfter w:w="151" w:type="dxa"/>
          <w:trHeight w:val="318"/>
        </w:trPr>
        <w:tc>
          <w:tcPr>
            <w:tcW w:w="682" w:type="dxa"/>
            <w:noWrap/>
            <w:vAlign w:val="center"/>
            <w:hideMark/>
          </w:tcPr>
          <w:p w14:paraId="34452AE0" w14:textId="77777777" w:rsidR="007B7783" w:rsidRPr="00A0485D" w:rsidRDefault="007B7783" w:rsidP="004137C7">
            <w:pPr>
              <w:jc w:val="center"/>
              <w:rPr>
                <w:sz w:val="20"/>
                <w:szCs w:val="20"/>
              </w:rPr>
            </w:pPr>
          </w:p>
        </w:tc>
        <w:tc>
          <w:tcPr>
            <w:tcW w:w="3143" w:type="dxa"/>
            <w:noWrap/>
            <w:vAlign w:val="center"/>
            <w:hideMark/>
          </w:tcPr>
          <w:p w14:paraId="5C8AAA71" w14:textId="77777777" w:rsidR="007B7783" w:rsidRPr="00A0485D" w:rsidRDefault="007B7783" w:rsidP="004137C7">
            <w:pPr>
              <w:rPr>
                <w:color w:val="000000"/>
              </w:rPr>
            </w:pPr>
            <w:r w:rsidRPr="00A0485D">
              <w:rPr>
                <w:color w:val="000000"/>
              </w:rPr>
              <w:t>Total</w:t>
            </w:r>
          </w:p>
        </w:tc>
        <w:tc>
          <w:tcPr>
            <w:tcW w:w="1810" w:type="dxa"/>
            <w:noWrap/>
            <w:vAlign w:val="center"/>
            <w:hideMark/>
          </w:tcPr>
          <w:p w14:paraId="4EB98D70" w14:textId="77777777" w:rsidR="007B7783" w:rsidRPr="00A0485D" w:rsidRDefault="007B7783" w:rsidP="004137C7">
            <w:pPr>
              <w:jc w:val="center"/>
              <w:rPr>
                <w:color w:val="000000"/>
              </w:rPr>
            </w:pPr>
          </w:p>
        </w:tc>
        <w:tc>
          <w:tcPr>
            <w:tcW w:w="1164" w:type="dxa"/>
            <w:noWrap/>
            <w:vAlign w:val="center"/>
            <w:hideMark/>
          </w:tcPr>
          <w:p w14:paraId="3F73DA1A" w14:textId="77777777" w:rsidR="007B7783" w:rsidRPr="00A0485D" w:rsidRDefault="007B7783" w:rsidP="004137C7">
            <w:pPr>
              <w:jc w:val="center"/>
              <w:rPr>
                <w:sz w:val="20"/>
                <w:szCs w:val="20"/>
              </w:rPr>
            </w:pPr>
          </w:p>
        </w:tc>
        <w:tc>
          <w:tcPr>
            <w:tcW w:w="1552" w:type="dxa"/>
            <w:noWrap/>
            <w:vAlign w:val="center"/>
            <w:hideMark/>
          </w:tcPr>
          <w:p w14:paraId="5A82FE2C" w14:textId="77777777" w:rsidR="007B7783" w:rsidRPr="00A0485D" w:rsidRDefault="007B7783" w:rsidP="004137C7">
            <w:pPr>
              <w:jc w:val="center"/>
              <w:rPr>
                <w:color w:val="000000"/>
              </w:rPr>
            </w:pPr>
            <w:r w:rsidRPr="00A0485D">
              <w:rPr>
                <w:color w:val="000000"/>
              </w:rPr>
              <w:t>$ 2,109,984</w:t>
            </w:r>
          </w:p>
        </w:tc>
        <w:tc>
          <w:tcPr>
            <w:tcW w:w="2015" w:type="dxa"/>
            <w:noWrap/>
            <w:vAlign w:val="center"/>
            <w:hideMark/>
          </w:tcPr>
          <w:p w14:paraId="6E5DB8F2" w14:textId="77777777" w:rsidR="007B7783" w:rsidRPr="00A0485D" w:rsidRDefault="007B7783" w:rsidP="004137C7">
            <w:pPr>
              <w:jc w:val="right"/>
              <w:rPr>
                <w:color w:val="000000"/>
              </w:rPr>
            </w:pPr>
            <w:r w:rsidRPr="00A0485D">
              <w:rPr>
                <w:color w:val="000000"/>
              </w:rPr>
              <w:t>$ 1,653,570</w:t>
            </w:r>
          </w:p>
        </w:tc>
      </w:tr>
      <w:tr w:rsidR="007B7783" w:rsidRPr="00211E15" w14:paraId="2483732E" w14:textId="77777777" w:rsidTr="004137C7">
        <w:trPr>
          <w:gridAfter w:val="1"/>
          <w:wAfter w:w="151" w:type="dxa"/>
          <w:trHeight w:val="318"/>
        </w:trPr>
        <w:tc>
          <w:tcPr>
            <w:tcW w:w="682" w:type="dxa"/>
            <w:noWrap/>
            <w:vAlign w:val="center"/>
            <w:hideMark/>
          </w:tcPr>
          <w:p w14:paraId="69ADDCF9" w14:textId="77777777" w:rsidR="007B7783" w:rsidRPr="00211E15" w:rsidRDefault="007B7783" w:rsidP="004137C7">
            <w:pPr>
              <w:jc w:val="center"/>
              <w:rPr>
                <w:rFonts w:ascii="Arial" w:hAnsi="Arial" w:cs="Arial"/>
                <w:i/>
                <w:iCs/>
                <w:color w:val="000000"/>
              </w:rPr>
            </w:pPr>
          </w:p>
        </w:tc>
        <w:tc>
          <w:tcPr>
            <w:tcW w:w="3143" w:type="dxa"/>
            <w:noWrap/>
            <w:hideMark/>
          </w:tcPr>
          <w:p w14:paraId="4E033DA2" w14:textId="77777777" w:rsidR="007B7783" w:rsidRPr="00211E15" w:rsidRDefault="007B7783" w:rsidP="004137C7">
            <w:pPr>
              <w:rPr>
                <w:sz w:val="20"/>
                <w:szCs w:val="20"/>
              </w:rPr>
            </w:pPr>
          </w:p>
        </w:tc>
        <w:tc>
          <w:tcPr>
            <w:tcW w:w="1810" w:type="dxa"/>
            <w:noWrap/>
            <w:hideMark/>
          </w:tcPr>
          <w:p w14:paraId="6D604F62" w14:textId="77777777" w:rsidR="007B7783" w:rsidRPr="00211E15" w:rsidRDefault="007B7783" w:rsidP="004137C7">
            <w:pPr>
              <w:rPr>
                <w:sz w:val="20"/>
                <w:szCs w:val="20"/>
              </w:rPr>
            </w:pPr>
          </w:p>
        </w:tc>
        <w:tc>
          <w:tcPr>
            <w:tcW w:w="1164" w:type="dxa"/>
            <w:noWrap/>
            <w:hideMark/>
          </w:tcPr>
          <w:p w14:paraId="22D25325" w14:textId="77777777" w:rsidR="007B7783" w:rsidRPr="00211E15" w:rsidRDefault="007B7783" w:rsidP="004137C7">
            <w:pPr>
              <w:rPr>
                <w:sz w:val="20"/>
                <w:szCs w:val="20"/>
              </w:rPr>
            </w:pPr>
          </w:p>
        </w:tc>
        <w:tc>
          <w:tcPr>
            <w:tcW w:w="1552" w:type="dxa"/>
            <w:noWrap/>
            <w:hideMark/>
          </w:tcPr>
          <w:p w14:paraId="79CC85AF" w14:textId="77777777" w:rsidR="007B7783" w:rsidRPr="00211E15" w:rsidRDefault="007B7783" w:rsidP="004137C7">
            <w:pPr>
              <w:rPr>
                <w:sz w:val="20"/>
                <w:szCs w:val="20"/>
              </w:rPr>
            </w:pPr>
          </w:p>
        </w:tc>
        <w:tc>
          <w:tcPr>
            <w:tcW w:w="2015" w:type="dxa"/>
            <w:noWrap/>
            <w:hideMark/>
          </w:tcPr>
          <w:p w14:paraId="36318336" w14:textId="77777777" w:rsidR="007B7783" w:rsidRPr="00211E15" w:rsidRDefault="007B7783" w:rsidP="004137C7">
            <w:pPr>
              <w:rPr>
                <w:sz w:val="20"/>
                <w:szCs w:val="20"/>
              </w:rPr>
            </w:pPr>
          </w:p>
        </w:tc>
      </w:tr>
      <w:tr w:rsidR="007B7783" w:rsidRPr="00211E15" w14:paraId="1B20544D" w14:textId="77777777" w:rsidTr="004137C7">
        <w:trPr>
          <w:gridAfter w:val="1"/>
          <w:wAfter w:w="151" w:type="dxa"/>
          <w:trHeight w:val="102"/>
        </w:trPr>
        <w:tc>
          <w:tcPr>
            <w:tcW w:w="682" w:type="dxa"/>
            <w:noWrap/>
            <w:vAlign w:val="center"/>
            <w:hideMark/>
          </w:tcPr>
          <w:p w14:paraId="61E666E7" w14:textId="2557133D" w:rsidR="007B7783" w:rsidRPr="00337B6A" w:rsidRDefault="007B7783" w:rsidP="004137C7">
            <w:pPr>
              <w:jc w:val="center"/>
              <w:rPr>
                <w:color w:val="000000"/>
                <w:sz w:val="20"/>
                <w:szCs w:val="20"/>
              </w:rPr>
            </w:pPr>
            <w:r w:rsidRPr="00337B6A">
              <w:rPr>
                <w:color w:val="000000"/>
                <w:sz w:val="20"/>
                <w:szCs w:val="20"/>
              </w:rPr>
              <w:t>(</w:t>
            </w:r>
            <w:r w:rsidR="00D348AF" w:rsidRPr="00337B6A">
              <w:rPr>
                <w:color w:val="000000"/>
                <w:sz w:val="20"/>
                <w:szCs w:val="20"/>
              </w:rPr>
              <w:t>**</w:t>
            </w:r>
            <w:r w:rsidRPr="00337B6A">
              <w:rPr>
                <w:color w:val="000000"/>
                <w:sz w:val="20"/>
                <w:szCs w:val="20"/>
              </w:rPr>
              <w:t>)</w:t>
            </w:r>
          </w:p>
        </w:tc>
        <w:tc>
          <w:tcPr>
            <w:tcW w:w="9684" w:type="dxa"/>
            <w:gridSpan w:val="5"/>
            <w:noWrap/>
            <w:vAlign w:val="bottom"/>
            <w:hideMark/>
          </w:tcPr>
          <w:p w14:paraId="5F0698CA" w14:textId="0BFA91CE" w:rsidR="007B7783" w:rsidRPr="00337B6A" w:rsidRDefault="007B7783" w:rsidP="004137C7">
            <w:pPr>
              <w:rPr>
                <w:i/>
                <w:iCs/>
                <w:color w:val="000000"/>
                <w:sz w:val="20"/>
                <w:szCs w:val="20"/>
              </w:rPr>
            </w:pPr>
            <w:r w:rsidRPr="00337B6A">
              <w:rPr>
                <w:i/>
                <w:iCs/>
                <w:color w:val="000000"/>
                <w:sz w:val="20"/>
                <w:szCs w:val="20"/>
              </w:rPr>
              <w:t>Represents Costs Requested for Recovery in this Docket on Active Current Projects. Projects Previously Approved in Docket No. 20250121</w:t>
            </w:r>
            <w:r w:rsidR="00D348AF" w:rsidRPr="00337B6A">
              <w:rPr>
                <w:i/>
                <w:iCs/>
                <w:color w:val="000000"/>
                <w:sz w:val="20"/>
                <w:szCs w:val="20"/>
              </w:rPr>
              <w:t>-GU</w:t>
            </w:r>
            <w:r w:rsidRPr="00337B6A">
              <w:rPr>
                <w:i/>
                <w:iCs/>
                <w:color w:val="000000"/>
                <w:sz w:val="20"/>
                <w:szCs w:val="20"/>
              </w:rPr>
              <w:t xml:space="preserve"> and Completed Projects are not </w:t>
            </w:r>
            <w:r w:rsidR="00D348AF" w:rsidRPr="00337B6A">
              <w:rPr>
                <w:i/>
                <w:iCs/>
                <w:color w:val="000000"/>
                <w:sz w:val="20"/>
                <w:szCs w:val="20"/>
              </w:rPr>
              <w:t>r</w:t>
            </w:r>
            <w:r w:rsidRPr="00337B6A">
              <w:rPr>
                <w:i/>
                <w:iCs/>
                <w:color w:val="000000"/>
                <w:sz w:val="20"/>
                <w:szCs w:val="20"/>
              </w:rPr>
              <w:t>eflected. Projects designated with a “P” were approved in the prior docket but remain open</w:t>
            </w:r>
            <w:r w:rsidR="00D348AF" w:rsidRPr="00337B6A">
              <w:rPr>
                <w:i/>
                <w:iCs/>
                <w:color w:val="000000"/>
                <w:sz w:val="20"/>
                <w:szCs w:val="20"/>
              </w:rPr>
              <w:t>.</w:t>
            </w:r>
          </w:p>
        </w:tc>
      </w:tr>
    </w:tbl>
    <w:p w14:paraId="4CAB3A48" w14:textId="77777777" w:rsidR="007B7783" w:rsidRDefault="007B7783" w:rsidP="008A32B5">
      <w:pPr>
        <w:pStyle w:val="BodyText"/>
        <w:tabs>
          <w:tab w:val="left" w:pos="2519"/>
        </w:tabs>
        <w:ind w:left="1440" w:hanging="1440"/>
        <w:jc w:val="both"/>
        <w:rPr>
          <w:b/>
          <w:bCs/>
        </w:rPr>
      </w:pPr>
    </w:p>
    <w:p w14:paraId="1D7E8668" w14:textId="7580331B" w:rsidR="005C3674" w:rsidRPr="00701945" w:rsidRDefault="008A32B5" w:rsidP="008A32B5">
      <w:pPr>
        <w:pStyle w:val="BodyText"/>
        <w:tabs>
          <w:tab w:val="left" w:pos="2519"/>
        </w:tabs>
        <w:ind w:left="1440" w:hanging="1440"/>
        <w:jc w:val="both"/>
      </w:pPr>
      <w:r>
        <w:rPr>
          <w:b/>
          <w:bCs/>
        </w:rPr>
        <w:t>OPC</w:t>
      </w:r>
      <w:r w:rsidR="005C3674" w:rsidRPr="00701945">
        <w:rPr>
          <w:b/>
          <w:bCs/>
        </w:rPr>
        <w:t>:</w:t>
      </w:r>
      <w:r>
        <w:rPr>
          <w:b/>
          <w:bCs/>
        </w:rPr>
        <w:tab/>
      </w:r>
      <w:r>
        <w:t>OPC</w:t>
      </w:r>
      <w:r>
        <w:rPr>
          <w:spacing w:val="63"/>
          <w:w w:val="150"/>
        </w:rPr>
        <w:t xml:space="preserve"> </w:t>
      </w:r>
      <w:r>
        <w:t>is</w:t>
      </w:r>
      <w:r>
        <w:rPr>
          <w:spacing w:val="62"/>
          <w:w w:val="150"/>
        </w:rPr>
        <w:t xml:space="preserve"> </w:t>
      </w:r>
      <w:r>
        <w:t>not</w:t>
      </w:r>
      <w:r>
        <w:rPr>
          <w:spacing w:val="64"/>
          <w:w w:val="150"/>
        </w:rPr>
        <w:t xml:space="preserve"> </w:t>
      </w:r>
      <w:r>
        <w:t>in</w:t>
      </w:r>
      <w:r>
        <w:rPr>
          <w:spacing w:val="65"/>
          <w:w w:val="150"/>
        </w:rPr>
        <w:t xml:space="preserve"> </w:t>
      </w:r>
      <w:r>
        <w:t>agreement</w:t>
      </w:r>
      <w:r>
        <w:rPr>
          <w:spacing w:val="65"/>
          <w:w w:val="150"/>
        </w:rPr>
        <w:t xml:space="preserve"> </w:t>
      </w:r>
      <w:r>
        <w:t>at</w:t>
      </w:r>
      <w:r>
        <w:rPr>
          <w:spacing w:val="63"/>
          <w:w w:val="150"/>
        </w:rPr>
        <w:t xml:space="preserve"> </w:t>
      </w:r>
      <w:r>
        <w:t>this</w:t>
      </w:r>
      <w:r>
        <w:rPr>
          <w:spacing w:val="63"/>
          <w:w w:val="150"/>
        </w:rPr>
        <w:t xml:space="preserve"> </w:t>
      </w:r>
      <w:r>
        <w:t>time</w:t>
      </w:r>
      <w:r>
        <w:rPr>
          <w:spacing w:val="64"/>
          <w:w w:val="150"/>
        </w:rPr>
        <w:t xml:space="preserve"> </w:t>
      </w:r>
      <w:r>
        <w:t>that</w:t>
      </w:r>
      <w:r>
        <w:rPr>
          <w:spacing w:val="63"/>
          <w:w w:val="150"/>
        </w:rPr>
        <w:t xml:space="preserve"> </w:t>
      </w:r>
      <w:r w:rsidR="00D348AF">
        <w:t>FPUC</w:t>
      </w:r>
      <w:r>
        <w:rPr>
          <w:spacing w:val="66"/>
          <w:w w:val="150"/>
        </w:rPr>
        <w:t xml:space="preserve"> </w:t>
      </w:r>
      <w:r>
        <w:rPr>
          <w:spacing w:val="-5"/>
        </w:rPr>
        <w:t xml:space="preserve">has </w:t>
      </w:r>
      <w:r>
        <w:t xml:space="preserve">demonstrated that </w:t>
      </w:r>
      <w:r w:rsidR="00F3075B">
        <w:t xml:space="preserve">it </w:t>
      </w:r>
      <w:r>
        <w:t>ha</w:t>
      </w:r>
      <w:r w:rsidR="00F3075B">
        <w:t>s</w:t>
      </w:r>
      <w:r>
        <w:t xml:space="preserve"> met </w:t>
      </w:r>
      <w:r w:rsidR="00F3075B">
        <w:t>its</w:t>
      </w:r>
      <w:r>
        <w:t xml:space="preserve"> burden to demonstrate that costs are reasonable and/or prudent.</w:t>
      </w:r>
      <w:r>
        <w:rPr>
          <w:spacing w:val="40"/>
        </w:rPr>
        <w:t xml:space="preserve"> </w:t>
      </w:r>
      <w:r>
        <w:t>A significant percentage</w:t>
      </w:r>
      <w:r>
        <w:rPr>
          <w:spacing w:val="-1"/>
        </w:rPr>
        <w:t xml:space="preserve"> </w:t>
      </w:r>
      <w:r>
        <w:t>of</w:t>
      </w:r>
      <w:r>
        <w:rPr>
          <w:spacing w:val="-1"/>
        </w:rPr>
        <w:t xml:space="preserve"> </w:t>
      </w:r>
      <w:r>
        <w:t>the costs on a</w:t>
      </w:r>
      <w:r>
        <w:rPr>
          <w:spacing w:val="-1"/>
        </w:rPr>
        <w:t xml:space="preserve"> </w:t>
      </w:r>
      <w:r>
        <w:t>customer’s bill is based on clause</w:t>
      </w:r>
      <w:r>
        <w:rPr>
          <w:spacing w:val="-1"/>
        </w:rPr>
        <w:t xml:space="preserve"> </w:t>
      </w:r>
      <w:r>
        <w:t>recovery in this docket and others.</w:t>
      </w:r>
      <w:r>
        <w:rPr>
          <w:spacing w:val="40"/>
        </w:rPr>
        <w:t xml:space="preserve"> </w:t>
      </w:r>
      <w:r>
        <w:t>The Commission has not held a contested proceeding where testimony from witnesses was heard and discussed in open hearing.</w:t>
      </w:r>
      <w:r>
        <w:rPr>
          <w:spacing w:val="40"/>
        </w:rPr>
        <w:t xml:space="preserve"> </w:t>
      </w:r>
      <w:r>
        <w:t>OPC is not in a position to agree, given these circumstances</w:t>
      </w:r>
      <w:r w:rsidR="00F3075B">
        <w:t>,</w:t>
      </w:r>
      <w:r>
        <w:t xml:space="preserve"> that</w:t>
      </w:r>
      <w:r>
        <w:rPr>
          <w:spacing w:val="40"/>
        </w:rPr>
        <w:t xml:space="preserve"> </w:t>
      </w:r>
      <w:r>
        <w:t>the facilities relocation projects and associated costs are eligible for recovery can necessarily be deemed reasonable and prudent.</w:t>
      </w:r>
    </w:p>
    <w:p w14:paraId="19F70A24" w14:textId="77777777" w:rsidR="005C3674" w:rsidRPr="00701945" w:rsidRDefault="005C3674" w:rsidP="005C3674">
      <w:pPr>
        <w:jc w:val="both"/>
      </w:pPr>
    </w:p>
    <w:p w14:paraId="354CD00F" w14:textId="5CA44CF3" w:rsidR="005C3674" w:rsidRPr="0049094B" w:rsidRDefault="005C3674" w:rsidP="005C3674">
      <w:pPr>
        <w:jc w:val="both"/>
      </w:pPr>
      <w:r w:rsidRPr="005D4B47">
        <w:rPr>
          <w:b/>
          <w:bCs/>
        </w:rPr>
        <w:t>STAFF:</w:t>
      </w:r>
      <w:r w:rsidR="00BC670B">
        <w:rPr>
          <w:b/>
          <w:bCs/>
        </w:rPr>
        <w:tab/>
      </w:r>
      <w:r w:rsidR="00BC670B">
        <w:t>Staff has no position at this ti</w:t>
      </w:r>
      <w:r w:rsidR="00BC670B" w:rsidRPr="0049094B">
        <w:t>me.</w:t>
      </w:r>
    </w:p>
    <w:p w14:paraId="3DF0893B" w14:textId="77777777" w:rsidR="00FB268B" w:rsidRDefault="00FB268B" w:rsidP="00FB268B">
      <w:pPr>
        <w:jc w:val="both"/>
      </w:pPr>
    </w:p>
    <w:p w14:paraId="107DA5F0" w14:textId="77777777" w:rsidR="005C3674" w:rsidRDefault="005C3674" w:rsidP="00FB268B">
      <w:pPr>
        <w:jc w:val="both"/>
      </w:pPr>
    </w:p>
    <w:p w14:paraId="7003BA91" w14:textId="68727E46" w:rsidR="005C3674" w:rsidRPr="007502EE" w:rsidRDefault="005C3674" w:rsidP="00C8312D">
      <w:pPr>
        <w:ind w:left="1440" w:hanging="1440"/>
        <w:jc w:val="both"/>
        <w:rPr>
          <w:b/>
        </w:rPr>
      </w:pPr>
      <w:r w:rsidRPr="00C8312D">
        <w:rPr>
          <w:b/>
          <w:bCs/>
          <w:u w:val="single"/>
        </w:rPr>
        <w:t>ISSUE 1C</w:t>
      </w:r>
      <w:r w:rsidRPr="00701945">
        <w:rPr>
          <w:b/>
          <w:bCs/>
        </w:rPr>
        <w:t>:</w:t>
      </w:r>
      <w:r w:rsidRPr="00701945">
        <w:tab/>
      </w:r>
      <w:r w:rsidR="008C102C" w:rsidRPr="008C102C">
        <w:rPr>
          <w:b/>
          <w:bCs/>
        </w:rPr>
        <w:t>What natural gas facilities relocation projects and associated costs of PGS are eligible for recovery through the Natural Gas Facilities Relocation Cost Recovery Clause</w:t>
      </w:r>
      <w:r w:rsidR="008C102C" w:rsidRPr="007502EE">
        <w:rPr>
          <w:b/>
          <w:bCs/>
        </w:rPr>
        <w:t>?</w:t>
      </w:r>
    </w:p>
    <w:p w14:paraId="5A19319A" w14:textId="77777777" w:rsidR="005C3674" w:rsidRPr="00701945" w:rsidRDefault="005C3674" w:rsidP="005C3674">
      <w:pPr>
        <w:jc w:val="both"/>
      </w:pPr>
    </w:p>
    <w:p w14:paraId="7CFF7AA5" w14:textId="57492747" w:rsidR="00DC5CB7" w:rsidRDefault="00672ADE" w:rsidP="00DC5CB7">
      <w:pPr>
        <w:ind w:left="1440" w:hanging="1440"/>
        <w:jc w:val="both"/>
      </w:pPr>
      <w:r>
        <w:rPr>
          <w:b/>
          <w:bCs/>
        </w:rPr>
        <w:t>PGS</w:t>
      </w:r>
      <w:r w:rsidR="005C3674" w:rsidRPr="00701945">
        <w:rPr>
          <w:b/>
          <w:bCs/>
        </w:rPr>
        <w:t>:</w:t>
      </w:r>
      <w:r w:rsidR="005C3674" w:rsidRPr="00701945">
        <w:tab/>
      </w:r>
      <w:r w:rsidR="00DC5CB7" w:rsidRPr="00DC5CB7">
        <w:t>Projects 1 through 19 and Projects 21 through 47 identified in Exhibit No. KJK-1, and Projects 48 through 66 identified in Exhibit No. KJK-2 are eligible for recovery through the N</w:t>
      </w:r>
      <w:r w:rsidR="001D7EDC">
        <w:t>GFRCRC</w:t>
      </w:r>
      <w:r w:rsidR="00DC5CB7" w:rsidRPr="00DC5CB7">
        <w:t>. (Kelley)</w:t>
      </w:r>
    </w:p>
    <w:p w14:paraId="73FD1B9E" w14:textId="77777777" w:rsidR="00DC5CB7" w:rsidRPr="000B43DF" w:rsidRDefault="00DC5CB7" w:rsidP="00DC5CB7">
      <w:pPr>
        <w:ind w:left="1440" w:hanging="1440"/>
        <w:jc w:val="both"/>
      </w:pPr>
    </w:p>
    <w:p w14:paraId="03F2E415" w14:textId="26111B09" w:rsidR="005C3674" w:rsidRPr="000B43DF" w:rsidRDefault="00DC5CB7" w:rsidP="000B43DF">
      <w:pPr>
        <w:pStyle w:val="NoSpacing"/>
        <w:ind w:left="1440" w:hanging="1440"/>
        <w:jc w:val="both"/>
      </w:pPr>
      <w:r w:rsidRPr="00DC5CB7">
        <w:rPr>
          <w:b/>
          <w:bCs/>
        </w:rPr>
        <w:t>OPC:</w:t>
      </w:r>
      <w:r w:rsidR="006649C4">
        <w:rPr>
          <w:b/>
          <w:bCs/>
        </w:rPr>
        <w:tab/>
      </w:r>
      <w:r>
        <w:t>OPC</w:t>
      </w:r>
      <w:r>
        <w:rPr>
          <w:spacing w:val="63"/>
          <w:w w:val="150"/>
        </w:rPr>
        <w:t xml:space="preserve"> </w:t>
      </w:r>
      <w:r>
        <w:t>is</w:t>
      </w:r>
      <w:r>
        <w:rPr>
          <w:spacing w:val="62"/>
          <w:w w:val="150"/>
        </w:rPr>
        <w:t xml:space="preserve"> </w:t>
      </w:r>
      <w:r>
        <w:t>not</w:t>
      </w:r>
      <w:r>
        <w:rPr>
          <w:spacing w:val="64"/>
          <w:w w:val="150"/>
        </w:rPr>
        <w:t xml:space="preserve"> </w:t>
      </w:r>
      <w:r>
        <w:t>in</w:t>
      </w:r>
      <w:r>
        <w:rPr>
          <w:spacing w:val="65"/>
          <w:w w:val="150"/>
        </w:rPr>
        <w:t xml:space="preserve"> </w:t>
      </w:r>
      <w:r>
        <w:t>agreement</w:t>
      </w:r>
      <w:r>
        <w:rPr>
          <w:spacing w:val="65"/>
          <w:w w:val="150"/>
        </w:rPr>
        <w:t xml:space="preserve"> </w:t>
      </w:r>
      <w:r>
        <w:t>at</w:t>
      </w:r>
      <w:r>
        <w:rPr>
          <w:spacing w:val="63"/>
          <w:w w:val="150"/>
        </w:rPr>
        <w:t xml:space="preserve"> </w:t>
      </w:r>
      <w:r>
        <w:t>this</w:t>
      </w:r>
      <w:r>
        <w:rPr>
          <w:spacing w:val="63"/>
          <w:w w:val="150"/>
        </w:rPr>
        <w:t xml:space="preserve"> </w:t>
      </w:r>
      <w:r>
        <w:t>time</w:t>
      </w:r>
      <w:r>
        <w:rPr>
          <w:spacing w:val="64"/>
          <w:w w:val="150"/>
        </w:rPr>
        <w:t xml:space="preserve"> </w:t>
      </w:r>
      <w:r>
        <w:t>that</w:t>
      </w:r>
      <w:r>
        <w:rPr>
          <w:spacing w:val="63"/>
          <w:w w:val="150"/>
        </w:rPr>
        <w:t xml:space="preserve"> </w:t>
      </w:r>
      <w:r w:rsidR="004220E3">
        <w:t>PGS</w:t>
      </w:r>
      <w:r>
        <w:rPr>
          <w:spacing w:val="66"/>
          <w:w w:val="150"/>
        </w:rPr>
        <w:t xml:space="preserve"> </w:t>
      </w:r>
      <w:r>
        <w:rPr>
          <w:spacing w:val="-5"/>
        </w:rPr>
        <w:t xml:space="preserve">has </w:t>
      </w:r>
      <w:r>
        <w:t xml:space="preserve">demonstrated that </w:t>
      </w:r>
      <w:r w:rsidR="004220E3">
        <w:t>it</w:t>
      </w:r>
      <w:r>
        <w:t xml:space="preserve"> ha</w:t>
      </w:r>
      <w:r w:rsidR="004220E3">
        <w:t>s</w:t>
      </w:r>
      <w:r>
        <w:t xml:space="preserve"> met </w:t>
      </w:r>
      <w:r w:rsidR="004220E3">
        <w:t>its</w:t>
      </w:r>
      <w:r>
        <w:t xml:space="preserve"> burden to demonstrate that costs are reasonable and/or prudent.</w:t>
      </w:r>
      <w:r>
        <w:rPr>
          <w:spacing w:val="40"/>
        </w:rPr>
        <w:t xml:space="preserve"> </w:t>
      </w:r>
      <w:r>
        <w:t>A significant percentage</w:t>
      </w:r>
      <w:r>
        <w:rPr>
          <w:spacing w:val="-1"/>
        </w:rPr>
        <w:t xml:space="preserve"> </w:t>
      </w:r>
      <w:r>
        <w:t>of</w:t>
      </w:r>
      <w:r>
        <w:rPr>
          <w:spacing w:val="-1"/>
        </w:rPr>
        <w:t xml:space="preserve"> </w:t>
      </w:r>
      <w:r>
        <w:t>the costs on a</w:t>
      </w:r>
      <w:r>
        <w:rPr>
          <w:spacing w:val="-1"/>
        </w:rPr>
        <w:t xml:space="preserve"> </w:t>
      </w:r>
      <w:r>
        <w:t>customer’s bill is based on clause</w:t>
      </w:r>
      <w:r>
        <w:rPr>
          <w:spacing w:val="-1"/>
        </w:rPr>
        <w:t xml:space="preserve"> </w:t>
      </w:r>
      <w:r>
        <w:t xml:space="preserve">recovery </w:t>
      </w:r>
      <w:r>
        <w:lastRenderedPageBreak/>
        <w:t>in this docket and others.</w:t>
      </w:r>
      <w:r>
        <w:rPr>
          <w:spacing w:val="40"/>
        </w:rPr>
        <w:t xml:space="preserve"> </w:t>
      </w:r>
      <w:r>
        <w:t>The Commission has not held a contested proceeding where testimony from</w:t>
      </w:r>
      <w:r>
        <w:rPr>
          <w:spacing w:val="4"/>
        </w:rPr>
        <w:t xml:space="preserve"> </w:t>
      </w:r>
      <w:r>
        <w:t>witnesses</w:t>
      </w:r>
      <w:r>
        <w:rPr>
          <w:spacing w:val="8"/>
        </w:rPr>
        <w:t xml:space="preserve"> </w:t>
      </w:r>
      <w:r>
        <w:t>was</w:t>
      </w:r>
      <w:r>
        <w:rPr>
          <w:spacing w:val="9"/>
        </w:rPr>
        <w:t xml:space="preserve"> </w:t>
      </w:r>
      <w:r>
        <w:t>heard</w:t>
      </w:r>
      <w:r>
        <w:rPr>
          <w:spacing w:val="6"/>
        </w:rPr>
        <w:t xml:space="preserve"> </w:t>
      </w:r>
      <w:r>
        <w:t>and</w:t>
      </w:r>
      <w:r>
        <w:rPr>
          <w:spacing w:val="6"/>
        </w:rPr>
        <w:t xml:space="preserve"> </w:t>
      </w:r>
      <w:r>
        <w:t>discussed</w:t>
      </w:r>
      <w:r>
        <w:rPr>
          <w:spacing w:val="7"/>
        </w:rPr>
        <w:t xml:space="preserve"> </w:t>
      </w:r>
      <w:r>
        <w:t>in</w:t>
      </w:r>
      <w:r>
        <w:rPr>
          <w:spacing w:val="6"/>
        </w:rPr>
        <w:t xml:space="preserve"> </w:t>
      </w:r>
      <w:r>
        <w:t>open</w:t>
      </w:r>
      <w:r>
        <w:rPr>
          <w:spacing w:val="9"/>
        </w:rPr>
        <w:t xml:space="preserve"> </w:t>
      </w:r>
      <w:r>
        <w:t>hearing.</w:t>
      </w:r>
      <w:r>
        <w:rPr>
          <w:spacing w:val="74"/>
        </w:rPr>
        <w:t xml:space="preserve"> </w:t>
      </w:r>
      <w:r>
        <w:t>OPC</w:t>
      </w:r>
      <w:r>
        <w:rPr>
          <w:spacing w:val="6"/>
        </w:rPr>
        <w:t xml:space="preserve"> </w:t>
      </w:r>
      <w:r>
        <w:t>is</w:t>
      </w:r>
      <w:r>
        <w:rPr>
          <w:spacing w:val="7"/>
        </w:rPr>
        <w:t xml:space="preserve"> </w:t>
      </w:r>
      <w:r>
        <w:t>not</w:t>
      </w:r>
      <w:r>
        <w:rPr>
          <w:spacing w:val="9"/>
        </w:rPr>
        <w:t xml:space="preserve"> </w:t>
      </w:r>
      <w:r>
        <w:t>in</w:t>
      </w:r>
      <w:r>
        <w:rPr>
          <w:spacing w:val="6"/>
        </w:rPr>
        <w:t xml:space="preserve"> </w:t>
      </w:r>
      <w:r>
        <w:t>a</w:t>
      </w:r>
      <w:r>
        <w:rPr>
          <w:spacing w:val="6"/>
        </w:rPr>
        <w:t xml:space="preserve"> </w:t>
      </w:r>
      <w:r>
        <w:t>position</w:t>
      </w:r>
      <w:r>
        <w:rPr>
          <w:spacing w:val="6"/>
        </w:rPr>
        <w:t xml:space="preserve"> </w:t>
      </w:r>
      <w:r>
        <w:t>to</w:t>
      </w:r>
      <w:r>
        <w:rPr>
          <w:spacing w:val="7"/>
        </w:rPr>
        <w:t xml:space="preserve"> </w:t>
      </w:r>
      <w:r>
        <w:rPr>
          <w:spacing w:val="-2"/>
        </w:rPr>
        <w:t xml:space="preserve">agree, </w:t>
      </w:r>
      <w:r>
        <w:t>given these circumstances</w:t>
      </w:r>
      <w:r w:rsidR="004220E3">
        <w:t>,</w:t>
      </w:r>
      <w:r>
        <w:t xml:space="preserve"> that</w:t>
      </w:r>
      <w:r>
        <w:rPr>
          <w:spacing w:val="40"/>
        </w:rPr>
        <w:t xml:space="preserve"> </w:t>
      </w:r>
      <w:r>
        <w:t>the facilities relocation projects and associated costs are eligible for recovery can necessarily be deemed reasonable and prudent.</w:t>
      </w:r>
    </w:p>
    <w:p w14:paraId="3D6FFC1F" w14:textId="77777777" w:rsidR="00DC5CB7" w:rsidRPr="000B43DF" w:rsidRDefault="00DC5CB7" w:rsidP="00904576">
      <w:pPr>
        <w:ind w:left="1440" w:hanging="1440"/>
        <w:jc w:val="both"/>
      </w:pPr>
    </w:p>
    <w:p w14:paraId="526512BB" w14:textId="40514DA4" w:rsidR="005C3674" w:rsidRPr="0049094B" w:rsidRDefault="005C3674" w:rsidP="005C3674">
      <w:pPr>
        <w:jc w:val="both"/>
      </w:pPr>
      <w:r w:rsidRPr="005D4B47">
        <w:rPr>
          <w:b/>
          <w:bCs/>
        </w:rPr>
        <w:t>STAFF:</w:t>
      </w:r>
      <w:r w:rsidR="00DC5CB7">
        <w:rPr>
          <w:b/>
          <w:bCs/>
        </w:rPr>
        <w:tab/>
      </w:r>
      <w:r w:rsidR="00DC5CB7">
        <w:t>Staff has no position at this tim</w:t>
      </w:r>
      <w:r w:rsidR="00DC5CB7" w:rsidRPr="0049094B">
        <w:t>e.</w:t>
      </w:r>
    </w:p>
    <w:p w14:paraId="045CA7E2" w14:textId="77777777" w:rsidR="005C3674" w:rsidRDefault="005C3674" w:rsidP="00FB268B">
      <w:pPr>
        <w:jc w:val="both"/>
      </w:pPr>
    </w:p>
    <w:p w14:paraId="528980D5" w14:textId="77777777" w:rsidR="005C3674" w:rsidRDefault="005C3674" w:rsidP="00FB268B">
      <w:pPr>
        <w:jc w:val="both"/>
      </w:pPr>
    </w:p>
    <w:p w14:paraId="6B233AE3" w14:textId="77777777" w:rsidR="000D2F4E" w:rsidRDefault="005C3674" w:rsidP="002B75B9">
      <w:pPr>
        <w:ind w:left="1440" w:hanging="1440"/>
        <w:jc w:val="both"/>
        <w:rPr>
          <w:b/>
          <w:bCs/>
        </w:rPr>
      </w:pPr>
      <w:r w:rsidRPr="002B75B9">
        <w:rPr>
          <w:b/>
          <w:bCs/>
          <w:u w:val="single"/>
        </w:rPr>
        <w:t>ISSUE 2A</w:t>
      </w:r>
      <w:r w:rsidRPr="00701945">
        <w:rPr>
          <w:b/>
          <w:bCs/>
        </w:rPr>
        <w:t>:</w:t>
      </w:r>
      <w:r w:rsidRPr="00701945">
        <w:tab/>
      </w:r>
      <w:r w:rsidR="000D2F4E" w:rsidRPr="000D2F4E">
        <w:rPr>
          <w:b/>
          <w:bCs/>
        </w:rPr>
        <w:t>What amounts should the Commission approve as FCG’s final prudently incurred costs and final true-up revenue requirement amounts for the Natural Gas Facilities Relocation Cost Recovery Clause for the period July 2024 through December 2025?</w:t>
      </w:r>
    </w:p>
    <w:p w14:paraId="5BF733BF" w14:textId="77777777" w:rsidR="000D2F4E" w:rsidRDefault="000D2F4E" w:rsidP="005C3674">
      <w:pPr>
        <w:jc w:val="both"/>
      </w:pPr>
    </w:p>
    <w:p w14:paraId="1B5F2E85" w14:textId="68C0857D" w:rsidR="005C3674" w:rsidRPr="005D4B47" w:rsidRDefault="00E67963" w:rsidP="005C3674">
      <w:pPr>
        <w:jc w:val="both"/>
      </w:pPr>
      <w:r>
        <w:rPr>
          <w:b/>
          <w:bCs/>
        </w:rPr>
        <w:t>FCG</w:t>
      </w:r>
      <w:r w:rsidR="005C3674" w:rsidRPr="005D4B47">
        <w:rPr>
          <w:b/>
          <w:bCs/>
        </w:rPr>
        <w:t>:</w:t>
      </w:r>
      <w:r w:rsidR="005C3674" w:rsidRPr="005D4B47">
        <w:tab/>
      </w:r>
      <w:r w:rsidR="000D2F4E">
        <w:tab/>
      </w:r>
      <w:r w:rsidR="000D2F4E">
        <w:rPr>
          <w:lang w:eastAsia="x-none"/>
        </w:rPr>
        <w:t xml:space="preserve">For 2025, FCG </w:t>
      </w:r>
      <w:r w:rsidR="000D2F4E">
        <w:rPr>
          <w:spacing w:val="-2"/>
        </w:rPr>
        <w:t>over-recovered $5,968.</w:t>
      </w:r>
    </w:p>
    <w:p w14:paraId="2D886176" w14:textId="77777777" w:rsidR="005C3674" w:rsidRPr="00701945" w:rsidRDefault="005C3674" w:rsidP="005C3674">
      <w:pPr>
        <w:jc w:val="both"/>
      </w:pPr>
    </w:p>
    <w:p w14:paraId="640FA7BC" w14:textId="064E01CD" w:rsidR="005C3674" w:rsidRPr="00701945" w:rsidRDefault="000D2F4E" w:rsidP="000D2F4E">
      <w:pPr>
        <w:pStyle w:val="BodyText"/>
        <w:tabs>
          <w:tab w:val="left" w:pos="2519"/>
        </w:tabs>
        <w:ind w:left="1440" w:hanging="1440"/>
        <w:jc w:val="both"/>
      </w:pPr>
      <w:r>
        <w:rPr>
          <w:b/>
          <w:bCs/>
        </w:rPr>
        <w:t>OPC</w:t>
      </w:r>
      <w:r w:rsidR="005C3674" w:rsidRPr="00701945">
        <w:rPr>
          <w:b/>
          <w:bCs/>
        </w:rPr>
        <w:t>:</w:t>
      </w:r>
      <w:r w:rsidR="005C3674" w:rsidRPr="00701945">
        <w:tab/>
      </w:r>
      <w:r>
        <w:t>OPC</w:t>
      </w:r>
      <w:r>
        <w:rPr>
          <w:spacing w:val="63"/>
          <w:w w:val="150"/>
        </w:rPr>
        <w:t xml:space="preserve"> </w:t>
      </w:r>
      <w:r>
        <w:t>is</w:t>
      </w:r>
      <w:r>
        <w:rPr>
          <w:spacing w:val="62"/>
          <w:w w:val="150"/>
        </w:rPr>
        <w:t xml:space="preserve"> </w:t>
      </w:r>
      <w:r>
        <w:t>not</w:t>
      </w:r>
      <w:r>
        <w:rPr>
          <w:spacing w:val="64"/>
          <w:w w:val="150"/>
        </w:rPr>
        <w:t xml:space="preserve"> </w:t>
      </w:r>
      <w:r>
        <w:t>in</w:t>
      </w:r>
      <w:r>
        <w:rPr>
          <w:spacing w:val="65"/>
          <w:w w:val="150"/>
        </w:rPr>
        <w:t xml:space="preserve"> </w:t>
      </w:r>
      <w:r>
        <w:t>agreement</w:t>
      </w:r>
      <w:r>
        <w:rPr>
          <w:spacing w:val="65"/>
          <w:w w:val="150"/>
        </w:rPr>
        <w:t xml:space="preserve"> </w:t>
      </w:r>
      <w:r>
        <w:t>at</w:t>
      </w:r>
      <w:r>
        <w:rPr>
          <w:spacing w:val="63"/>
          <w:w w:val="150"/>
        </w:rPr>
        <w:t xml:space="preserve"> </w:t>
      </w:r>
      <w:r>
        <w:t>this</w:t>
      </w:r>
      <w:r>
        <w:rPr>
          <w:spacing w:val="63"/>
          <w:w w:val="150"/>
        </w:rPr>
        <w:t xml:space="preserve"> </w:t>
      </w:r>
      <w:r>
        <w:t>time</w:t>
      </w:r>
      <w:r>
        <w:rPr>
          <w:spacing w:val="64"/>
          <w:w w:val="150"/>
        </w:rPr>
        <w:t xml:space="preserve"> </w:t>
      </w:r>
      <w:r>
        <w:t>that</w:t>
      </w:r>
      <w:r>
        <w:rPr>
          <w:spacing w:val="63"/>
          <w:w w:val="150"/>
        </w:rPr>
        <w:t xml:space="preserve"> </w:t>
      </w:r>
      <w:r w:rsidR="00CF5AD0">
        <w:t>FCG</w:t>
      </w:r>
      <w:r>
        <w:rPr>
          <w:spacing w:val="66"/>
          <w:w w:val="150"/>
        </w:rPr>
        <w:t xml:space="preserve"> </w:t>
      </w:r>
      <w:r>
        <w:rPr>
          <w:spacing w:val="-5"/>
        </w:rPr>
        <w:t xml:space="preserve">has </w:t>
      </w:r>
      <w:r>
        <w:t xml:space="preserve">demonstrated that </w:t>
      </w:r>
      <w:r w:rsidR="00CF5AD0">
        <w:t>it</w:t>
      </w:r>
      <w:r>
        <w:t xml:space="preserve"> ha</w:t>
      </w:r>
      <w:r w:rsidR="00CF5AD0">
        <w:t>s</w:t>
      </w:r>
      <w:r>
        <w:t xml:space="preserve"> met </w:t>
      </w:r>
      <w:r w:rsidR="00CF5AD0">
        <w:t>its</w:t>
      </w:r>
      <w:r>
        <w:t xml:space="preserve"> burden to demonstrate that costs are reasonable and/or prudent.</w:t>
      </w:r>
      <w:r>
        <w:rPr>
          <w:spacing w:val="40"/>
        </w:rPr>
        <w:t xml:space="preserve"> </w:t>
      </w:r>
      <w:r>
        <w:t>A significant percentage</w:t>
      </w:r>
      <w:r>
        <w:rPr>
          <w:spacing w:val="-1"/>
        </w:rPr>
        <w:t xml:space="preserve"> </w:t>
      </w:r>
      <w:r>
        <w:t>of</w:t>
      </w:r>
      <w:r>
        <w:rPr>
          <w:spacing w:val="-1"/>
        </w:rPr>
        <w:t xml:space="preserve"> </w:t>
      </w:r>
      <w:r>
        <w:t>the costs on a</w:t>
      </w:r>
      <w:r>
        <w:rPr>
          <w:spacing w:val="-1"/>
        </w:rPr>
        <w:t xml:space="preserve"> </w:t>
      </w:r>
      <w:r>
        <w:t>customer’s bill is based on clause</w:t>
      </w:r>
      <w:r>
        <w:rPr>
          <w:spacing w:val="-1"/>
        </w:rPr>
        <w:t xml:space="preserve"> </w:t>
      </w:r>
      <w:r>
        <w:t>recovery in this docket and others.</w:t>
      </w:r>
      <w:r>
        <w:rPr>
          <w:spacing w:val="40"/>
        </w:rPr>
        <w:t xml:space="preserve"> </w:t>
      </w:r>
      <w:r>
        <w:t>The Commission has not held a contested proceeding where testimony from witnesses was heard and discussed in open hearing.</w:t>
      </w:r>
    </w:p>
    <w:p w14:paraId="47A2B628" w14:textId="77777777" w:rsidR="005C3674" w:rsidRPr="00701945" w:rsidRDefault="005C3674" w:rsidP="005C3674">
      <w:pPr>
        <w:jc w:val="both"/>
      </w:pPr>
    </w:p>
    <w:p w14:paraId="4832F4B9" w14:textId="6C40B282" w:rsidR="005C3674" w:rsidRPr="0049094B" w:rsidRDefault="005C3674" w:rsidP="005C3674">
      <w:pPr>
        <w:jc w:val="both"/>
      </w:pPr>
      <w:r w:rsidRPr="005D4B47">
        <w:rPr>
          <w:b/>
          <w:bCs/>
        </w:rPr>
        <w:t>STAFF:</w:t>
      </w:r>
      <w:r w:rsidR="000D2F4E">
        <w:rPr>
          <w:b/>
          <w:bCs/>
        </w:rPr>
        <w:tab/>
      </w:r>
      <w:r w:rsidR="000D2F4E">
        <w:t>Staff has no position at this tim</w:t>
      </w:r>
      <w:r w:rsidR="000D2F4E" w:rsidRPr="0049094B">
        <w:t>e.</w:t>
      </w:r>
    </w:p>
    <w:p w14:paraId="5D5F9F49" w14:textId="77777777" w:rsidR="005C3674" w:rsidRDefault="005C3674" w:rsidP="00FB268B">
      <w:pPr>
        <w:jc w:val="both"/>
      </w:pPr>
    </w:p>
    <w:p w14:paraId="07A44C65" w14:textId="77777777" w:rsidR="005C3674" w:rsidRDefault="005C3674" w:rsidP="00FB268B">
      <w:pPr>
        <w:jc w:val="both"/>
      </w:pPr>
    </w:p>
    <w:p w14:paraId="4B645EFF" w14:textId="017AE4B9" w:rsidR="005C3674" w:rsidRPr="00673DD4" w:rsidRDefault="005C3674" w:rsidP="002B75B9">
      <w:pPr>
        <w:ind w:left="1440" w:hanging="1440"/>
        <w:jc w:val="both"/>
        <w:rPr>
          <w:b/>
        </w:rPr>
      </w:pPr>
      <w:r w:rsidRPr="002B75B9">
        <w:rPr>
          <w:b/>
          <w:bCs/>
          <w:u w:val="single"/>
        </w:rPr>
        <w:t>ISSUE 2B</w:t>
      </w:r>
      <w:r w:rsidRPr="00701945">
        <w:rPr>
          <w:b/>
          <w:bCs/>
        </w:rPr>
        <w:t>:</w:t>
      </w:r>
      <w:r w:rsidRPr="00701945">
        <w:tab/>
      </w:r>
      <w:r w:rsidR="00D063EE" w:rsidRPr="00D063EE">
        <w:rPr>
          <w:b/>
          <w:bCs/>
        </w:rPr>
        <w:t>What amounts should the Commission approve as FPUC’s final prudently incurred costs and final true-up revenue requirement amounts for the Natural Gas Facilities Relocat</w:t>
      </w:r>
      <w:r w:rsidR="00D063EE" w:rsidRPr="00673DD4">
        <w:rPr>
          <w:b/>
          <w:bCs/>
        </w:rPr>
        <w:t>ion Cost Recovery Clause for the period July 2024 through December 2025?</w:t>
      </w:r>
    </w:p>
    <w:p w14:paraId="649D2923" w14:textId="77777777" w:rsidR="005C3674" w:rsidRPr="00701945" w:rsidRDefault="005C3674" w:rsidP="005C3674">
      <w:pPr>
        <w:jc w:val="both"/>
      </w:pPr>
    </w:p>
    <w:p w14:paraId="114A193E" w14:textId="0B80EDCC" w:rsidR="007B7783" w:rsidRPr="00B54F86" w:rsidRDefault="007B7783" w:rsidP="002B75B9">
      <w:pPr>
        <w:pStyle w:val="NoSpacing"/>
        <w:ind w:left="1440" w:hanging="1440"/>
        <w:jc w:val="both"/>
      </w:pPr>
      <w:r>
        <w:rPr>
          <w:b/>
          <w:bCs/>
        </w:rPr>
        <w:t>FPUC:</w:t>
      </w:r>
      <w:r>
        <w:rPr>
          <w:b/>
          <w:bCs/>
        </w:rPr>
        <w:tab/>
      </w:r>
      <w:r>
        <w:rPr>
          <w:lang w:eastAsia="x-none"/>
        </w:rPr>
        <w:t xml:space="preserve">For 2025, FPUC </w:t>
      </w:r>
      <w:r>
        <w:rPr>
          <w:spacing w:val="-2"/>
        </w:rPr>
        <w:t>over</w:t>
      </w:r>
      <w:r w:rsidRPr="005E4901">
        <w:rPr>
          <w:spacing w:val="-2"/>
        </w:rPr>
        <w:t>-recover</w:t>
      </w:r>
      <w:r>
        <w:rPr>
          <w:spacing w:val="-2"/>
        </w:rPr>
        <w:t>ed</w:t>
      </w:r>
      <w:r w:rsidRPr="005E4901">
        <w:rPr>
          <w:spacing w:val="-2"/>
        </w:rPr>
        <w:t xml:space="preserve"> $</w:t>
      </w:r>
      <w:r>
        <w:rPr>
          <w:spacing w:val="-2"/>
        </w:rPr>
        <w:t>5,027.</w:t>
      </w:r>
    </w:p>
    <w:p w14:paraId="246F1807" w14:textId="77777777" w:rsidR="007B7783" w:rsidRPr="0017217E" w:rsidRDefault="007B7783" w:rsidP="006649C4">
      <w:pPr>
        <w:pStyle w:val="NoSpacing"/>
        <w:ind w:left="1440" w:hanging="1440"/>
      </w:pPr>
    </w:p>
    <w:p w14:paraId="154E3BB8" w14:textId="46B232CE" w:rsidR="00D063EE" w:rsidRDefault="00D063EE" w:rsidP="002B75B9">
      <w:pPr>
        <w:pStyle w:val="NoSpacing"/>
        <w:ind w:left="1440" w:hanging="1440"/>
        <w:jc w:val="both"/>
      </w:pPr>
      <w:r>
        <w:rPr>
          <w:b/>
          <w:bCs/>
        </w:rPr>
        <w:t>OPC</w:t>
      </w:r>
      <w:r w:rsidR="005C3674" w:rsidRPr="00701945">
        <w:rPr>
          <w:b/>
          <w:bCs/>
        </w:rPr>
        <w:t>:</w:t>
      </w:r>
      <w:r w:rsidR="006649C4">
        <w:tab/>
      </w:r>
      <w:r>
        <w:t>OPC</w:t>
      </w:r>
      <w:r>
        <w:rPr>
          <w:spacing w:val="63"/>
          <w:w w:val="150"/>
        </w:rPr>
        <w:t xml:space="preserve"> </w:t>
      </w:r>
      <w:r>
        <w:t>is</w:t>
      </w:r>
      <w:r>
        <w:rPr>
          <w:spacing w:val="63"/>
          <w:w w:val="150"/>
        </w:rPr>
        <w:t xml:space="preserve"> </w:t>
      </w:r>
      <w:r>
        <w:t>not</w:t>
      </w:r>
      <w:r>
        <w:rPr>
          <w:spacing w:val="63"/>
          <w:w w:val="150"/>
        </w:rPr>
        <w:t xml:space="preserve"> </w:t>
      </w:r>
      <w:r>
        <w:t>in</w:t>
      </w:r>
      <w:r>
        <w:rPr>
          <w:spacing w:val="65"/>
          <w:w w:val="150"/>
        </w:rPr>
        <w:t xml:space="preserve"> </w:t>
      </w:r>
      <w:r>
        <w:t>agreement</w:t>
      </w:r>
      <w:r>
        <w:rPr>
          <w:spacing w:val="66"/>
          <w:w w:val="150"/>
        </w:rPr>
        <w:t xml:space="preserve"> </w:t>
      </w:r>
      <w:r>
        <w:t>at</w:t>
      </w:r>
      <w:r>
        <w:rPr>
          <w:spacing w:val="63"/>
          <w:w w:val="150"/>
        </w:rPr>
        <w:t xml:space="preserve"> </w:t>
      </w:r>
      <w:r>
        <w:t>this</w:t>
      </w:r>
      <w:r>
        <w:rPr>
          <w:spacing w:val="62"/>
          <w:w w:val="150"/>
        </w:rPr>
        <w:t xml:space="preserve"> </w:t>
      </w:r>
      <w:r>
        <w:t>time</w:t>
      </w:r>
      <w:r>
        <w:rPr>
          <w:spacing w:val="65"/>
          <w:w w:val="150"/>
        </w:rPr>
        <w:t xml:space="preserve"> </w:t>
      </w:r>
      <w:r>
        <w:t>that</w:t>
      </w:r>
      <w:r>
        <w:rPr>
          <w:spacing w:val="63"/>
          <w:w w:val="150"/>
        </w:rPr>
        <w:t xml:space="preserve"> </w:t>
      </w:r>
      <w:r w:rsidR="00734729">
        <w:t>FPUC</w:t>
      </w:r>
      <w:r w:rsidR="006649C4">
        <w:t xml:space="preserve"> </w:t>
      </w:r>
      <w:r>
        <w:rPr>
          <w:spacing w:val="-5"/>
        </w:rPr>
        <w:t xml:space="preserve">has </w:t>
      </w:r>
      <w:r>
        <w:t xml:space="preserve">demonstrated that </w:t>
      </w:r>
      <w:r w:rsidR="00734729">
        <w:t>it</w:t>
      </w:r>
      <w:r>
        <w:t xml:space="preserve"> ha</w:t>
      </w:r>
      <w:r w:rsidR="00734729">
        <w:t>s</w:t>
      </w:r>
      <w:r>
        <w:t xml:space="preserve"> met </w:t>
      </w:r>
      <w:r w:rsidR="00734729">
        <w:t>its</w:t>
      </w:r>
      <w:r>
        <w:t xml:space="preserve"> burden to demonstrate that costs are reasonable and/or prudent.</w:t>
      </w:r>
      <w:r>
        <w:rPr>
          <w:spacing w:val="40"/>
        </w:rPr>
        <w:t xml:space="preserve"> </w:t>
      </w:r>
      <w:r>
        <w:t>A significant percentage</w:t>
      </w:r>
      <w:r>
        <w:rPr>
          <w:spacing w:val="-1"/>
        </w:rPr>
        <w:t xml:space="preserve"> </w:t>
      </w:r>
      <w:r>
        <w:t>of</w:t>
      </w:r>
      <w:r>
        <w:rPr>
          <w:spacing w:val="-1"/>
        </w:rPr>
        <w:t xml:space="preserve"> </w:t>
      </w:r>
      <w:r>
        <w:t>the costs on a</w:t>
      </w:r>
      <w:r>
        <w:rPr>
          <w:spacing w:val="-1"/>
        </w:rPr>
        <w:t xml:space="preserve"> </w:t>
      </w:r>
      <w:r>
        <w:t>customer’s bill is based on clause</w:t>
      </w:r>
      <w:r>
        <w:rPr>
          <w:spacing w:val="-1"/>
        </w:rPr>
        <w:t xml:space="preserve"> </w:t>
      </w:r>
      <w:r>
        <w:t>recovery in this docket and others.</w:t>
      </w:r>
      <w:r>
        <w:rPr>
          <w:spacing w:val="40"/>
        </w:rPr>
        <w:t xml:space="preserve"> </w:t>
      </w:r>
      <w:r>
        <w:t>The Commission has not held a contested proceeding where testimony from witnesses was heard and discussed in open hearing.</w:t>
      </w:r>
    </w:p>
    <w:p w14:paraId="734CD7F6" w14:textId="7555B551" w:rsidR="005C3674" w:rsidRPr="00701945" w:rsidRDefault="005C3674" w:rsidP="000038A1">
      <w:pPr>
        <w:jc w:val="both"/>
      </w:pPr>
    </w:p>
    <w:p w14:paraId="0F00E0A6" w14:textId="59AB7357" w:rsidR="005C3674" w:rsidRPr="00B54F86" w:rsidRDefault="005C3674" w:rsidP="005C3674">
      <w:pPr>
        <w:jc w:val="both"/>
      </w:pPr>
      <w:r w:rsidRPr="005D4B47">
        <w:rPr>
          <w:b/>
          <w:bCs/>
        </w:rPr>
        <w:t>STAFF:</w:t>
      </w:r>
      <w:r w:rsidR="00D063EE">
        <w:rPr>
          <w:b/>
          <w:bCs/>
        </w:rPr>
        <w:tab/>
      </w:r>
      <w:r w:rsidR="00D063EE">
        <w:t>Staff has no position at this tim</w:t>
      </w:r>
      <w:r w:rsidR="00D063EE" w:rsidRPr="00B54F86">
        <w:t>e.</w:t>
      </w:r>
    </w:p>
    <w:p w14:paraId="161E0CA6" w14:textId="77777777" w:rsidR="005C3674" w:rsidRDefault="005C3674" w:rsidP="00FB268B">
      <w:pPr>
        <w:jc w:val="both"/>
      </w:pPr>
    </w:p>
    <w:p w14:paraId="0EAE9F75" w14:textId="77777777" w:rsidR="005C3674" w:rsidRDefault="005C3674" w:rsidP="00FB268B">
      <w:pPr>
        <w:jc w:val="both"/>
      </w:pPr>
    </w:p>
    <w:p w14:paraId="0CDFD6DA" w14:textId="77777777" w:rsidR="00243B3E" w:rsidRDefault="00243B3E" w:rsidP="00FB268B">
      <w:pPr>
        <w:jc w:val="both"/>
      </w:pPr>
    </w:p>
    <w:p w14:paraId="7A5507C8" w14:textId="77777777" w:rsidR="00243B3E" w:rsidRDefault="00243B3E" w:rsidP="00FB268B">
      <w:pPr>
        <w:jc w:val="both"/>
      </w:pPr>
    </w:p>
    <w:p w14:paraId="046CC099" w14:textId="2B0231BF" w:rsidR="005C3674" w:rsidRPr="00EF67EC" w:rsidRDefault="005C3674" w:rsidP="002B75B9">
      <w:pPr>
        <w:ind w:left="1440" w:hanging="1440"/>
        <w:jc w:val="both"/>
        <w:rPr>
          <w:b/>
        </w:rPr>
      </w:pPr>
      <w:r w:rsidRPr="002B75B9">
        <w:rPr>
          <w:b/>
          <w:bCs/>
          <w:u w:val="single"/>
        </w:rPr>
        <w:lastRenderedPageBreak/>
        <w:t>ISSUE 2C</w:t>
      </w:r>
      <w:r w:rsidRPr="00701945">
        <w:rPr>
          <w:b/>
          <w:bCs/>
        </w:rPr>
        <w:t>:</w:t>
      </w:r>
      <w:r w:rsidRPr="00701945">
        <w:tab/>
      </w:r>
      <w:r w:rsidR="00D063EE" w:rsidRPr="00D063EE">
        <w:rPr>
          <w:b/>
          <w:bCs/>
        </w:rPr>
        <w:t>What amounts should the Commission approve as PGS’s final prudently incurred costs and final true-up revenue requirement amounts for the Natural Gas Facilities Relocation Cost Recovery Clause for the period July 2024 through December 2025?</w:t>
      </w:r>
    </w:p>
    <w:p w14:paraId="5B255C7C" w14:textId="77777777" w:rsidR="005C3674" w:rsidRPr="00EF67EC" w:rsidRDefault="005C3674" w:rsidP="005C3674">
      <w:pPr>
        <w:jc w:val="both"/>
      </w:pPr>
    </w:p>
    <w:p w14:paraId="13FFF937" w14:textId="76C45621" w:rsidR="00D063EE" w:rsidRPr="002B75B9" w:rsidRDefault="00672ADE" w:rsidP="000D2B7D">
      <w:pPr>
        <w:ind w:left="1440" w:hanging="1440"/>
        <w:jc w:val="both"/>
      </w:pPr>
      <w:r w:rsidRPr="00EF67EC">
        <w:rPr>
          <w:b/>
          <w:bCs/>
        </w:rPr>
        <w:t>PGS</w:t>
      </w:r>
      <w:r w:rsidR="005C3674" w:rsidRPr="00EF67EC">
        <w:rPr>
          <w:b/>
          <w:bCs/>
        </w:rPr>
        <w:t>:</w:t>
      </w:r>
      <w:r w:rsidR="000D2B7D" w:rsidRPr="00EF67EC">
        <w:rPr>
          <w:b/>
          <w:bCs/>
        </w:rPr>
        <w:tab/>
      </w:r>
      <w:r w:rsidR="000D2B7D" w:rsidRPr="00EF67EC">
        <w:rPr>
          <w:spacing w:val="-3"/>
        </w:rPr>
        <w:t>Incurred costs of $33,386,147 for Jul</w:t>
      </w:r>
      <w:r w:rsidR="000D2B7D" w:rsidRPr="00D063EE">
        <w:rPr>
          <w:spacing w:val="-3"/>
        </w:rPr>
        <w:t>y 2024 through December 2025 and a final true-up revenue requirement of $2,816,198, including interest. (Elliott)</w:t>
      </w:r>
    </w:p>
    <w:p w14:paraId="07713896" w14:textId="77777777" w:rsidR="00D063EE" w:rsidRPr="002B75B9" w:rsidRDefault="00D063EE" w:rsidP="005C3674">
      <w:pPr>
        <w:jc w:val="both"/>
      </w:pPr>
    </w:p>
    <w:p w14:paraId="6919E488" w14:textId="77777777" w:rsidR="00C57D99" w:rsidRDefault="00D063EE" w:rsidP="00D063EE">
      <w:pPr>
        <w:ind w:left="1440" w:hanging="1440"/>
        <w:jc w:val="both"/>
      </w:pPr>
      <w:r>
        <w:rPr>
          <w:b/>
          <w:bCs/>
        </w:rPr>
        <w:t>OPC:</w:t>
      </w:r>
      <w:r w:rsidR="005C3674" w:rsidRPr="00701945">
        <w:tab/>
      </w:r>
      <w:r w:rsidR="000D2B7D">
        <w:t>OPC</w:t>
      </w:r>
      <w:r w:rsidR="000D2B7D">
        <w:rPr>
          <w:spacing w:val="63"/>
          <w:w w:val="150"/>
        </w:rPr>
        <w:t xml:space="preserve"> </w:t>
      </w:r>
      <w:r w:rsidR="000D2B7D">
        <w:t>is</w:t>
      </w:r>
      <w:r w:rsidR="000D2B7D">
        <w:rPr>
          <w:spacing w:val="62"/>
          <w:w w:val="150"/>
        </w:rPr>
        <w:t xml:space="preserve"> </w:t>
      </w:r>
      <w:r w:rsidR="000D2B7D">
        <w:t>not</w:t>
      </w:r>
      <w:r w:rsidR="000D2B7D">
        <w:rPr>
          <w:spacing w:val="64"/>
          <w:w w:val="150"/>
        </w:rPr>
        <w:t xml:space="preserve"> </w:t>
      </w:r>
      <w:r w:rsidR="000D2B7D">
        <w:t>in</w:t>
      </w:r>
      <w:r w:rsidR="000D2B7D">
        <w:rPr>
          <w:spacing w:val="65"/>
          <w:w w:val="150"/>
        </w:rPr>
        <w:t xml:space="preserve"> </w:t>
      </w:r>
      <w:r w:rsidR="000D2B7D">
        <w:t>agreement</w:t>
      </w:r>
      <w:r w:rsidR="000D2B7D">
        <w:rPr>
          <w:spacing w:val="65"/>
          <w:w w:val="150"/>
        </w:rPr>
        <w:t xml:space="preserve"> </w:t>
      </w:r>
      <w:r w:rsidR="000D2B7D">
        <w:t>at</w:t>
      </w:r>
      <w:r w:rsidR="000D2B7D">
        <w:rPr>
          <w:spacing w:val="63"/>
          <w:w w:val="150"/>
        </w:rPr>
        <w:t xml:space="preserve"> </w:t>
      </w:r>
      <w:r w:rsidR="000D2B7D">
        <w:t>this</w:t>
      </w:r>
      <w:r w:rsidR="000D2B7D">
        <w:rPr>
          <w:spacing w:val="63"/>
          <w:w w:val="150"/>
        </w:rPr>
        <w:t xml:space="preserve"> </w:t>
      </w:r>
      <w:r w:rsidR="000D2B7D">
        <w:t>time</w:t>
      </w:r>
      <w:r w:rsidR="000D2B7D">
        <w:rPr>
          <w:spacing w:val="64"/>
          <w:w w:val="150"/>
        </w:rPr>
        <w:t xml:space="preserve"> </w:t>
      </w:r>
      <w:r w:rsidR="000D2B7D">
        <w:t>that</w:t>
      </w:r>
      <w:r w:rsidR="000D2B7D">
        <w:rPr>
          <w:spacing w:val="63"/>
          <w:w w:val="150"/>
        </w:rPr>
        <w:t xml:space="preserve"> </w:t>
      </w:r>
      <w:r w:rsidR="007B2C71">
        <w:t>PGS</w:t>
      </w:r>
      <w:r w:rsidR="000D2B7D">
        <w:rPr>
          <w:spacing w:val="66"/>
          <w:w w:val="150"/>
        </w:rPr>
        <w:t xml:space="preserve"> </w:t>
      </w:r>
      <w:r w:rsidR="000D2B7D">
        <w:rPr>
          <w:spacing w:val="-5"/>
        </w:rPr>
        <w:t xml:space="preserve">has </w:t>
      </w:r>
      <w:r w:rsidR="000D2B7D">
        <w:t xml:space="preserve">demonstrated that </w:t>
      </w:r>
      <w:r w:rsidR="007B2C71">
        <w:t>it</w:t>
      </w:r>
      <w:r w:rsidR="000D2B7D">
        <w:t xml:space="preserve"> ha</w:t>
      </w:r>
      <w:r w:rsidR="007B2C71">
        <w:t>s</w:t>
      </w:r>
      <w:r w:rsidR="000D2B7D">
        <w:t xml:space="preserve"> met </w:t>
      </w:r>
      <w:r w:rsidR="007B2C71">
        <w:t>its</w:t>
      </w:r>
      <w:r w:rsidR="000D2B7D">
        <w:t xml:space="preserve"> burden to demonstrate that costs are reasonable and/or prudent.</w:t>
      </w:r>
      <w:r w:rsidR="000D2B7D">
        <w:rPr>
          <w:spacing w:val="40"/>
        </w:rPr>
        <w:t xml:space="preserve"> </w:t>
      </w:r>
      <w:r w:rsidR="000D2B7D">
        <w:t>A significant percentage</w:t>
      </w:r>
      <w:r w:rsidR="000D2B7D">
        <w:rPr>
          <w:spacing w:val="-1"/>
        </w:rPr>
        <w:t xml:space="preserve"> </w:t>
      </w:r>
      <w:r w:rsidR="000D2B7D">
        <w:t>of</w:t>
      </w:r>
      <w:r w:rsidR="000D2B7D">
        <w:rPr>
          <w:spacing w:val="-1"/>
        </w:rPr>
        <w:t xml:space="preserve"> </w:t>
      </w:r>
      <w:r w:rsidR="000D2B7D">
        <w:t>the costs on a</w:t>
      </w:r>
      <w:r w:rsidR="000D2B7D">
        <w:rPr>
          <w:spacing w:val="-1"/>
        </w:rPr>
        <w:t xml:space="preserve"> </w:t>
      </w:r>
      <w:r w:rsidR="000D2B7D">
        <w:t>customer’s bill is based on clause</w:t>
      </w:r>
      <w:r w:rsidR="000D2B7D">
        <w:rPr>
          <w:spacing w:val="-1"/>
        </w:rPr>
        <w:t xml:space="preserve"> </w:t>
      </w:r>
      <w:r w:rsidR="000D2B7D">
        <w:t xml:space="preserve">recovery </w:t>
      </w:r>
    </w:p>
    <w:p w14:paraId="26EE2EE4" w14:textId="77777777" w:rsidR="00C57D99" w:rsidRDefault="00C57D99" w:rsidP="00D063EE">
      <w:pPr>
        <w:ind w:left="1440" w:hanging="1440"/>
        <w:jc w:val="both"/>
      </w:pPr>
    </w:p>
    <w:p w14:paraId="3BE9BC86" w14:textId="520180F7" w:rsidR="005C3674" w:rsidRPr="00701945" w:rsidRDefault="000D2B7D" w:rsidP="00C57D99">
      <w:pPr>
        <w:ind w:left="1440"/>
        <w:jc w:val="both"/>
      </w:pPr>
      <w:r>
        <w:t>in this docket and others.</w:t>
      </w:r>
      <w:r>
        <w:rPr>
          <w:spacing w:val="40"/>
        </w:rPr>
        <w:t xml:space="preserve"> </w:t>
      </w:r>
      <w:r>
        <w:t>The Commission has not held a contested proceeding where testimony from witnesses was heard and discussed in open hearing.</w:t>
      </w:r>
    </w:p>
    <w:p w14:paraId="10F24383" w14:textId="77777777" w:rsidR="005C3674" w:rsidRPr="00701945" w:rsidRDefault="005C3674" w:rsidP="005C3674">
      <w:pPr>
        <w:jc w:val="both"/>
      </w:pPr>
    </w:p>
    <w:p w14:paraId="3914C278" w14:textId="0000696C" w:rsidR="005C3674" w:rsidRDefault="005C3674" w:rsidP="005C3674">
      <w:pPr>
        <w:jc w:val="both"/>
      </w:pPr>
      <w:r w:rsidRPr="005D4B47">
        <w:rPr>
          <w:b/>
          <w:bCs/>
        </w:rPr>
        <w:t>STAFF:</w:t>
      </w:r>
      <w:r w:rsidR="000D2B7D">
        <w:rPr>
          <w:b/>
          <w:bCs/>
        </w:rPr>
        <w:tab/>
      </w:r>
      <w:r w:rsidR="000D2B7D">
        <w:t>Staff has no position at this time.</w:t>
      </w:r>
    </w:p>
    <w:p w14:paraId="36FEC07E" w14:textId="77777777" w:rsidR="007B2C71" w:rsidRDefault="007B2C71" w:rsidP="005C3674">
      <w:pPr>
        <w:jc w:val="both"/>
      </w:pPr>
    </w:p>
    <w:p w14:paraId="5DD080CD" w14:textId="77777777" w:rsidR="007B2C71" w:rsidRPr="00C85A05" w:rsidRDefault="007B2C71" w:rsidP="005C3674">
      <w:pPr>
        <w:jc w:val="both"/>
      </w:pPr>
    </w:p>
    <w:p w14:paraId="37DCC1A4" w14:textId="4E50151B" w:rsidR="005C3674" w:rsidRPr="008320EB" w:rsidRDefault="005C3674" w:rsidP="00A14F54">
      <w:pPr>
        <w:ind w:left="1440" w:hanging="1440"/>
        <w:jc w:val="both"/>
        <w:rPr>
          <w:b/>
          <w:bCs/>
        </w:rPr>
      </w:pPr>
      <w:r w:rsidRPr="00A14F54">
        <w:rPr>
          <w:b/>
          <w:bCs/>
          <w:u w:val="single"/>
        </w:rPr>
        <w:t>ISSUE 3A</w:t>
      </w:r>
      <w:r w:rsidRPr="00701945">
        <w:rPr>
          <w:b/>
          <w:bCs/>
        </w:rPr>
        <w:t>:</w:t>
      </w:r>
      <w:r w:rsidRPr="00701945">
        <w:tab/>
      </w:r>
      <w:r w:rsidR="000D2B7D" w:rsidRPr="000D2B7D">
        <w:rPr>
          <w:b/>
          <w:bCs/>
        </w:rPr>
        <w:t>What amounts should the Commission approve as FCG’s reasonably estimated 2026 costs and estimated true-up revenue require</w:t>
      </w:r>
      <w:r w:rsidR="000D2B7D" w:rsidRPr="008320EB">
        <w:rPr>
          <w:b/>
          <w:bCs/>
        </w:rPr>
        <w:t>ment amounts for the Natural Gas Facilities Relocation Cost Recovery Clause?</w:t>
      </w:r>
    </w:p>
    <w:p w14:paraId="2AFD7E21" w14:textId="77777777" w:rsidR="005C3674" w:rsidRPr="00701945" w:rsidRDefault="005C3674" w:rsidP="005C3674">
      <w:pPr>
        <w:jc w:val="both"/>
      </w:pPr>
    </w:p>
    <w:p w14:paraId="59DC91C0" w14:textId="5CFE7AF7" w:rsidR="005C3674" w:rsidRPr="005D4B47" w:rsidRDefault="00E67963" w:rsidP="000D2B7D">
      <w:pPr>
        <w:ind w:left="1440" w:hanging="1440"/>
        <w:jc w:val="both"/>
      </w:pPr>
      <w:r>
        <w:rPr>
          <w:b/>
          <w:bCs/>
        </w:rPr>
        <w:t>FCG</w:t>
      </w:r>
      <w:r w:rsidR="005C3674" w:rsidRPr="005D4B47">
        <w:rPr>
          <w:b/>
          <w:bCs/>
        </w:rPr>
        <w:t>:</w:t>
      </w:r>
      <w:r w:rsidR="005C3674" w:rsidRPr="005D4B47">
        <w:tab/>
      </w:r>
      <w:r w:rsidR="000D2B7D">
        <w:t>As set forth in Order No. PSC-2026-0052-TRF-GU,</w:t>
      </w:r>
      <w:r w:rsidR="000D2B7D" w:rsidRPr="00406F8C">
        <w:t xml:space="preserve"> </w:t>
      </w:r>
      <w:r w:rsidR="000D2B7D">
        <w:t>FCG’s t</w:t>
      </w:r>
      <w:r w:rsidR="000D2B7D" w:rsidRPr="00406F8C">
        <w:t>otal</w:t>
      </w:r>
      <w:r w:rsidR="000D2B7D">
        <w:t xml:space="preserve">, approved </w:t>
      </w:r>
      <w:r w:rsidR="000D2B7D" w:rsidRPr="00406F8C">
        <w:t>revenue requirement to be recovered for 2026 is $971,338</w:t>
      </w:r>
      <w:r w:rsidR="000D2B7D">
        <w:t xml:space="preserve">. With the prior period over-recovery applied, as well as the actual/estimated over-recovery of </w:t>
      </w:r>
      <w:r w:rsidR="000D2B7D" w:rsidRPr="00DE5439">
        <w:rPr>
          <w:sz w:val="22"/>
          <w:szCs w:val="22"/>
        </w:rPr>
        <w:t>$</w:t>
      </w:r>
      <w:r w:rsidR="000D2B7D">
        <w:rPr>
          <w:sz w:val="22"/>
          <w:szCs w:val="22"/>
        </w:rPr>
        <w:t>433,478 for 2026</w:t>
      </w:r>
      <w:r w:rsidR="000D2B7D">
        <w:t>, the appropriate amount to be recovered for 2026 is $531,892.</w:t>
      </w:r>
    </w:p>
    <w:p w14:paraId="7DD063D0" w14:textId="77777777" w:rsidR="005C3674" w:rsidRPr="00701945" w:rsidRDefault="005C3674" w:rsidP="005C3674">
      <w:pPr>
        <w:jc w:val="both"/>
      </w:pPr>
    </w:p>
    <w:p w14:paraId="3E922670" w14:textId="010FFA82" w:rsidR="005C3674" w:rsidRPr="00701945" w:rsidRDefault="000D2B7D" w:rsidP="000D2B7D">
      <w:pPr>
        <w:ind w:left="1440" w:hanging="1440"/>
        <w:jc w:val="both"/>
      </w:pPr>
      <w:r>
        <w:rPr>
          <w:b/>
          <w:bCs/>
        </w:rPr>
        <w:t>OPC</w:t>
      </w:r>
      <w:r w:rsidR="005C3674" w:rsidRPr="00701945">
        <w:rPr>
          <w:b/>
          <w:bCs/>
        </w:rPr>
        <w:t>:</w:t>
      </w:r>
      <w:r w:rsidR="005C3674" w:rsidRPr="00701945">
        <w:tab/>
      </w:r>
      <w:r>
        <w:t>OPC</w:t>
      </w:r>
      <w:r>
        <w:rPr>
          <w:spacing w:val="63"/>
          <w:w w:val="150"/>
        </w:rPr>
        <w:t xml:space="preserve"> </w:t>
      </w:r>
      <w:r>
        <w:t>is</w:t>
      </w:r>
      <w:r>
        <w:rPr>
          <w:spacing w:val="62"/>
          <w:w w:val="150"/>
        </w:rPr>
        <w:t xml:space="preserve"> </w:t>
      </w:r>
      <w:r>
        <w:t>not</w:t>
      </w:r>
      <w:r>
        <w:rPr>
          <w:spacing w:val="64"/>
          <w:w w:val="150"/>
        </w:rPr>
        <w:t xml:space="preserve"> </w:t>
      </w:r>
      <w:r>
        <w:t>in</w:t>
      </w:r>
      <w:r>
        <w:rPr>
          <w:spacing w:val="65"/>
          <w:w w:val="150"/>
        </w:rPr>
        <w:t xml:space="preserve"> </w:t>
      </w:r>
      <w:r>
        <w:t>agreement</w:t>
      </w:r>
      <w:r>
        <w:rPr>
          <w:spacing w:val="65"/>
          <w:w w:val="150"/>
        </w:rPr>
        <w:t xml:space="preserve"> </w:t>
      </w:r>
      <w:r>
        <w:t>at</w:t>
      </w:r>
      <w:r>
        <w:rPr>
          <w:spacing w:val="63"/>
          <w:w w:val="150"/>
        </w:rPr>
        <w:t xml:space="preserve"> </w:t>
      </w:r>
      <w:r>
        <w:t>this</w:t>
      </w:r>
      <w:r>
        <w:rPr>
          <w:spacing w:val="63"/>
          <w:w w:val="150"/>
        </w:rPr>
        <w:t xml:space="preserve"> </w:t>
      </w:r>
      <w:r>
        <w:t>time</w:t>
      </w:r>
      <w:r>
        <w:rPr>
          <w:spacing w:val="64"/>
          <w:w w:val="150"/>
        </w:rPr>
        <w:t xml:space="preserve"> </w:t>
      </w:r>
      <w:r>
        <w:t>that</w:t>
      </w:r>
      <w:r>
        <w:rPr>
          <w:spacing w:val="63"/>
          <w:w w:val="150"/>
        </w:rPr>
        <w:t xml:space="preserve"> </w:t>
      </w:r>
      <w:r w:rsidR="001E3565">
        <w:t>FCG</w:t>
      </w:r>
      <w:r>
        <w:rPr>
          <w:spacing w:val="66"/>
          <w:w w:val="150"/>
        </w:rPr>
        <w:t xml:space="preserve"> </w:t>
      </w:r>
      <w:r>
        <w:rPr>
          <w:spacing w:val="-5"/>
        </w:rPr>
        <w:t xml:space="preserve">has </w:t>
      </w:r>
      <w:r>
        <w:t xml:space="preserve">demonstrated that </w:t>
      </w:r>
      <w:r w:rsidR="001E3565">
        <w:t>it</w:t>
      </w:r>
      <w:r>
        <w:t xml:space="preserve"> ha</w:t>
      </w:r>
      <w:r w:rsidR="001E3565">
        <w:t>s</w:t>
      </w:r>
      <w:r>
        <w:t xml:space="preserve"> met </w:t>
      </w:r>
      <w:r w:rsidR="001E3565">
        <w:t>its</w:t>
      </w:r>
      <w:r>
        <w:t xml:space="preserve"> burden to demonstrate that costs are reasonable and/or prudent.</w:t>
      </w:r>
      <w:r>
        <w:rPr>
          <w:spacing w:val="40"/>
        </w:rPr>
        <w:t xml:space="preserve"> </w:t>
      </w:r>
      <w:r>
        <w:t>A significant percentage</w:t>
      </w:r>
      <w:r>
        <w:rPr>
          <w:spacing w:val="-1"/>
        </w:rPr>
        <w:t xml:space="preserve"> </w:t>
      </w:r>
      <w:r>
        <w:t>of</w:t>
      </w:r>
      <w:r>
        <w:rPr>
          <w:spacing w:val="-1"/>
        </w:rPr>
        <w:t xml:space="preserve"> </w:t>
      </w:r>
      <w:r>
        <w:t>the costs on a</w:t>
      </w:r>
      <w:r>
        <w:rPr>
          <w:spacing w:val="-1"/>
        </w:rPr>
        <w:t xml:space="preserve"> </w:t>
      </w:r>
      <w:r>
        <w:t>customer’s bill is based on clause</w:t>
      </w:r>
      <w:r>
        <w:rPr>
          <w:spacing w:val="-1"/>
        </w:rPr>
        <w:t xml:space="preserve"> </w:t>
      </w:r>
      <w:r>
        <w:t>recovery in this docket and others.</w:t>
      </w:r>
      <w:r>
        <w:rPr>
          <w:spacing w:val="40"/>
        </w:rPr>
        <w:t xml:space="preserve"> </w:t>
      </w:r>
      <w:r>
        <w:t>The Commission has not held a contested proceeding where testimony from witnesses was heard and discussed in open hearing.</w:t>
      </w:r>
    </w:p>
    <w:p w14:paraId="07D9648B" w14:textId="77777777" w:rsidR="005C3674" w:rsidRPr="00701945" w:rsidRDefault="005C3674" w:rsidP="005C3674">
      <w:pPr>
        <w:jc w:val="both"/>
      </w:pPr>
    </w:p>
    <w:p w14:paraId="39F2D168" w14:textId="3647A908" w:rsidR="005C3674" w:rsidRPr="00B54F86" w:rsidRDefault="005C3674" w:rsidP="005C3674">
      <w:pPr>
        <w:jc w:val="both"/>
      </w:pPr>
      <w:r w:rsidRPr="005D4B47">
        <w:rPr>
          <w:b/>
          <w:bCs/>
        </w:rPr>
        <w:t>STAFF:</w:t>
      </w:r>
      <w:r w:rsidR="000D2B7D">
        <w:rPr>
          <w:b/>
          <w:bCs/>
        </w:rPr>
        <w:tab/>
      </w:r>
      <w:r w:rsidR="000D2B7D">
        <w:t>Staff has no position at this time</w:t>
      </w:r>
      <w:r w:rsidR="000D2B7D" w:rsidRPr="00B54F86">
        <w:t>.</w:t>
      </w:r>
    </w:p>
    <w:p w14:paraId="09DAAB28" w14:textId="77777777" w:rsidR="005C3674" w:rsidRDefault="005C3674" w:rsidP="00FB268B">
      <w:pPr>
        <w:jc w:val="both"/>
      </w:pPr>
    </w:p>
    <w:p w14:paraId="7880D36A" w14:textId="77777777" w:rsidR="005C3674" w:rsidRDefault="005C3674" w:rsidP="00FB268B">
      <w:pPr>
        <w:jc w:val="both"/>
      </w:pPr>
    </w:p>
    <w:p w14:paraId="5CF8E2DF" w14:textId="14DB61E1" w:rsidR="005C3674" w:rsidRPr="00995DE2" w:rsidRDefault="005C3674" w:rsidP="00A14F54">
      <w:pPr>
        <w:ind w:left="1440" w:hanging="1440"/>
        <w:jc w:val="both"/>
        <w:rPr>
          <w:b/>
          <w:bCs/>
        </w:rPr>
      </w:pPr>
      <w:r w:rsidRPr="00A14F54">
        <w:rPr>
          <w:b/>
          <w:bCs/>
          <w:u w:val="single"/>
        </w:rPr>
        <w:t>ISSUE 3B</w:t>
      </w:r>
      <w:r w:rsidRPr="00701945">
        <w:rPr>
          <w:b/>
          <w:bCs/>
        </w:rPr>
        <w:t>:</w:t>
      </w:r>
      <w:r w:rsidRPr="00701945">
        <w:tab/>
      </w:r>
      <w:r w:rsidR="000D2B7D" w:rsidRPr="000D2B7D">
        <w:rPr>
          <w:b/>
          <w:bCs/>
        </w:rPr>
        <w:t>What amounts should the Commission approve as FPUC’s reasonably estimated 2026 costs and estimated true-up revenue requirem</w:t>
      </w:r>
      <w:r w:rsidR="000D2B7D" w:rsidRPr="00995DE2">
        <w:rPr>
          <w:b/>
          <w:bCs/>
        </w:rPr>
        <w:t>ent amounts for the Natural Gas Facilities Relocation Cost Recovery Clause?</w:t>
      </w:r>
    </w:p>
    <w:p w14:paraId="532474F4" w14:textId="77777777" w:rsidR="005C3674" w:rsidRPr="00701945" w:rsidRDefault="005C3674" w:rsidP="005C3674">
      <w:pPr>
        <w:jc w:val="both"/>
      </w:pPr>
    </w:p>
    <w:p w14:paraId="0BFB5B90" w14:textId="21E14329" w:rsidR="007B7783" w:rsidRDefault="007B7783" w:rsidP="000D09C1">
      <w:pPr>
        <w:ind w:left="1440" w:hanging="1440"/>
        <w:jc w:val="both"/>
      </w:pPr>
      <w:r>
        <w:rPr>
          <w:b/>
          <w:bCs/>
        </w:rPr>
        <w:t>FPUC:</w:t>
      </w:r>
      <w:r>
        <w:rPr>
          <w:b/>
          <w:bCs/>
        </w:rPr>
        <w:tab/>
      </w:r>
      <w:r>
        <w:t>As also set forth in Order No. PSC-2026-0052-TRF-GU,</w:t>
      </w:r>
      <w:r w:rsidRPr="00406F8C">
        <w:t xml:space="preserve"> </w:t>
      </w:r>
      <w:r>
        <w:t>FPUC’s t</w:t>
      </w:r>
      <w:r w:rsidRPr="00406F8C">
        <w:t>otal</w:t>
      </w:r>
      <w:r>
        <w:t>, approved</w:t>
      </w:r>
      <w:r w:rsidRPr="00406F8C">
        <w:t xml:space="preserve"> revenue requirement to be recovered for 2026 is $</w:t>
      </w:r>
      <w:r>
        <w:t xml:space="preserve">505,317. With the prior period over-recovery applied, as well as the actual/estimated over-recovery of </w:t>
      </w:r>
      <w:r w:rsidRPr="00DE5439">
        <w:rPr>
          <w:sz w:val="22"/>
          <w:szCs w:val="22"/>
        </w:rPr>
        <w:t>$</w:t>
      </w:r>
      <w:r>
        <w:rPr>
          <w:sz w:val="22"/>
          <w:szCs w:val="22"/>
        </w:rPr>
        <w:t xml:space="preserve">13,108 for 2026, </w:t>
      </w:r>
      <w:r>
        <w:t>the appropriate amount to be recovered for 2026 is $487,182.</w:t>
      </w:r>
    </w:p>
    <w:p w14:paraId="129BD1AD" w14:textId="26273807" w:rsidR="005C3674" w:rsidRPr="00701945" w:rsidRDefault="000D2B7D" w:rsidP="000D09C1">
      <w:pPr>
        <w:ind w:left="1440" w:hanging="1440"/>
        <w:jc w:val="both"/>
      </w:pPr>
      <w:r>
        <w:rPr>
          <w:b/>
          <w:bCs/>
        </w:rPr>
        <w:lastRenderedPageBreak/>
        <w:t>OPC</w:t>
      </w:r>
      <w:r w:rsidR="005C3674" w:rsidRPr="00701945">
        <w:rPr>
          <w:b/>
          <w:bCs/>
        </w:rPr>
        <w:t>:</w:t>
      </w:r>
      <w:r w:rsidR="005C3674" w:rsidRPr="00701945">
        <w:tab/>
      </w:r>
      <w:r w:rsidR="000D09C1">
        <w:t>OPC</w:t>
      </w:r>
      <w:r w:rsidR="000D09C1">
        <w:rPr>
          <w:spacing w:val="63"/>
          <w:w w:val="150"/>
        </w:rPr>
        <w:t xml:space="preserve"> </w:t>
      </w:r>
      <w:r w:rsidR="000D09C1">
        <w:t>is</w:t>
      </w:r>
      <w:r w:rsidR="000D09C1">
        <w:rPr>
          <w:spacing w:val="62"/>
          <w:w w:val="150"/>
        </w:rPr>
        <w:t xml:space="preserve"> </w:t>
      </w:r>
      <w:r w:rsidR="000D09C1">
        <w:t>not</w:t>
      </w:r>
      <w:r w:rsidR="000D09C1">
        <w:rPr>
          <w:spacing w:val="64"/>
          <w:w w:val="150"/>
        </w:rPr>
        <w:t xml:space="preserve"> </w:t>
      </w:r>
      <w:r w:rsidR="000D09C1">
        <w:t>in</w:t>
      </w:r>
      <w:r w:rsidR="000D09C1">
        <w:rPr>
          <w:spacing w:val="65"/>
          <w:w w:val="150"/>
        </w:rPr>
        <w:t xml:space="preserve"> </w:t>
      </w:r>
      <w:r w:rsidR="000D09C1">
        <w:t>agreement</w:t>
      </w:r>
      <w:r w:rsidR="000D09C1">
        <w:rPr>
          <w:spacing w:val="65"/>
          <w:w w:val="150"/>
        </w:rPr>
        <w:t xml:space="preserve"> </w:t>
      </w:r>
      <w:r w:rsidR="000D09C1">
        <w:t>at</w:t>
      </w:r>
      <w:r w:rsidR="000D09C1">
        <w:rPr>
          <w:spacing w:val="63"/>
          <w:w w:val="150"/>
        </w:rPr>
        <w:t xml:space="preserve"> </w:t>
      </w:r>
      <w:r w:rsidR="000D09C1">
        <w:t>this</w:t>
      </w:r>
      <w:r w:rsidR="000D09C1">
        <w:rPr>
          <w:spacing w:val="63"/>
          <w:w w:val="150"/>
        </w:rPr>
        <w:t xml:space="preserve"> </w:t>
      </w:r>
      <w:r w:rsidR="000D09C1">
        <w:t>time</w:t>
      </w:r>
      <w:r w:rsidR="000D09C1">
        <w:rPr>
          <w:spacing w:val="64"/>
          <w:w w:val="150"/>
        </w:rPr>
        <w:t xml:space="preserve"> </w:t>
      </w:r>
      <w:r w:rsidR="000D09C1">
        <w:t>that</w:t>
      </w:r>
      <w:r w:rsidR="000D09C1">
        <w:rPr>
          <w:spacing w:val="63"/>
          <w:w w:val="150"/>
        </w:rPr>
        <w:t xml:space="preserve"> </w:t>
      </w:r>
      <w:r w:rsidR="00116E4E">
        <w:t>FPUC</w:t>
      </w:r>
      <w:r w:rsidR="000D09C1">
        <w:rPr>
          <w:spacing w:val="66"/>
          <w:w w:val="150"/>
        </w:rPr>
        <w:t xml:space="preserve"> </w:t>
      </w:r>
      <w:r w:rsidR="000D09C1">
        <w:rPr>
          <w:spacing w:val="-5"/>
        </w:rPr>
        <w:t xml:space="preserve">has </w:t>
      </w:r>
      <w:r w:rsidR="000D09C1">
        <w:t xml:space="preserve">demonstrated that </w:t>
      </w:r>
      <w:r w:rsidR="00116E4E">
        <w:t>it</w:t>
      </w:r>
      <w:r w:rsidR="000D09C1">
        <w:t xml:space="preserve"> ha</w:t>
      </w:r>
      <w:r w:rsidR="00116E4E">
        <w:t>s</w:t>
      </w:r>
      <w:r w:rsidR="000D09C1">
        <w:t xml:space="preserve"> met </w:t>
      </w:r>
      <w:r w:rsidR="00116E4E">
        <w:t>its</w:t>
      </w:r>
      <w:r w:rsidR="000D09C1">
        <w:t xml:space="preserve"> burden to demonstrate that costs are reasonable and/or prudent.</w:t>
      </w:r>
      <w:r w:rsidR="000D09C1">
        <w:rPr>
          <w:spacing w:val="40"/>
        </w:rPr>
        <w:t xml:space="preserve"> </w:t>
      </w:r>
      <w:r w:rsidR="000D09C1">
        <w:t>A significant percentage</w:t>
      </w:r>
      <w:r w:rsidR="000D09C1">
        <w:rPr>
          <w:spacing w:val="-1"/>
        </w:rPr>
        <w:t xml:space="preserve"> </w:t>
      </w:r>
      <w:r w:rsidR="000D09C1">
        <w:t>of</w:t>
      </w:r>
      <w:r w:rsidR="000D09C1">
        <w:rPr>
          <w:spacing w:val="-1"/>
        </w:rPr>
        <w:t xml:space="preserve"> </w:t>
      </w:r>
      <w:r w:rsidR="000D09C1">
        <w:t>the costs on a</w:t>
      </w:r>
      <w:r w:rsidR="000D09C1">
        <w:rPr>
          <w:spacing w:val="-1"/>
        </w:rPr>
        <w:t xml:space="preserve"> </w:t>
      </w:r>
      <w:r w:rsidR="000D09C1">
        <w:t>customer’s bill is based on clause</w:t>
      </w:r>
      <w:r w:rsidR="000D09C1">
        <w:rPr>
          <w:spacing w:val="-1"/>
        </w:rPr>
        <w:t xml:space="preserve"> </w:t>
      </w:r>
      <w:r w:rsidR="000D09C1">
        <w:t>recovery in this docket and others.</w:t>
      </w:r>
      <w:r w:rsidR="000D09C1">
        <w:rPr>
          <w:spacing w:val="40"/>
        </w:rPr>
        <w:t xml:space="preserve"> </w:t>
      </w:r>
      <w:r w:rsidR="000D09C1">
        <w:t>The Commission has not held a contested proceeding where testimony from witnesses was heard and discussed in open hearing.</w:t>
      </w:r>
    </w:p>
    <w:p w14:paraId="7EC7A286" w14:textId="77777777" w:rsidR="005C3674" w:rsidRPr="00701945" w:rsidRDefault="005C3674" w:rsidP="005C3674">
      <w:pPr>
        <w:jc w:val="both"/>
      </w:pPr>
    </w:p>
    <w:p w14:paraId="4BB2F639" w14:textId="4F643308" w:rsidR="005C3674" w:rsidRPr="00B54F86" w:rsidRDefault="005C3674" w:rsidP="005C3674">
      <w:pPr>
        <w:jc w:val="both"/>
      </w:pPr>
      <w:r w:rsidRPr="005D4B47">
        <w:rPr>
          <w:b/>
          <w:bCs/>
        </w:rPr>
        <w:t>STAFF:</w:t>
      </w:r>
      <w:r w:rsidR="000D09C1">
        <w:rPr>
          <w:b/>
          <w:bCs/>
        </w:rPr>
        <w:tab/>
      </w:r>
      <w:r w:rsidR="000D09C1">
        <w:t>Staff has no position at this ti</w:t>
      </w:r>
      <w:r w:rsidR="000D09C1" w:rsidRPr="00B54F86">
        <w:t>me.</w:t>
      </w:r>
    </w:p>
    <w:p w14:paraId="62197424" w14:textId="77777777" w:rsidR="005C3674" w:rsidRDefault="005C3674" w:rsidP="00FB268B">
      <w:pPr>
        <w:jc w:val="both"/>
      </w:pPr>
    </w:p>
    <w:p w14:paraId="335EE8B1" w14:textId="77777777" w:rsidR="00301ACE" w:rsidRDefault="00301ACE" w:rsidP="00116E4E">
      <w:pPr>
        <w:ind w:left="1440" w:hanging="1440"/>
        <w:jc w:val="both"/>
        <w:rPr>
          <w:b/>
          <w:bCs/>
          <w:u w:val="single"/>
        </w:rPr>
      </w:pPr>
    </w:p>
    <w:p w14:paraId="56D3886E" w14:textId="180C8534" w:rsidR="005C3674" w:rsidRPr="003546F9" w:rsidRDefault="005C3674" w:rsidP="00116E4E">
      <w:pPr>
        <w:ind w:left="1440" w:hanging="1440"/>
        <w:jc w:val="both"/>
        <w:rPr>
          <w:b/>
          <w:bCs/>
        </w:rPr>
      </w:pPr>
      <w:r w:rsidRPr="001D3C36">
        <w:rPr>
          <w:b/>
          <w:bCs/>
          <w:u w:val="single"/>
        </w:rPr>
        <w:t>ISSUE 3C</w:t>
      </w:r>
      <w:r w:rsidRPr="000D2B7D">
        <w:rPr>
          <w:b/>
          <w:bCs/>
        </w:rPr>
        <w:t>:</w:t>
      </w:r>
      <w:r w:rsidRPr="000D2B7D">
        <w:rPr>
          <w:b/>
          <w:bCs/>
        </w:rPr>
        <w:tab/>
      </w:r>
      <w:r w:rsidR="000D2B7D" w:rsidRPr="000D2B7D">
        <w:rPr>
          <w:b/>
          <w:bCs/>
        </w:rPr>
        <w:t>What amounts should the Commission approve as PGS’s reasonably estimated 2026 costs and estimated true-up revenue requirement amounts for the Natural Gas Facilities Relocation Cost Recovery Clause?</w:t>
      </w:r>
    </w:p>
    <w:p w14:paraId="0C25CE70" w14:textId="77777777" w:rsidR="005C3674" w:rsidRPr="00701945" w:rsidRDefault="005C3674" w:rsidP="005C3674">
      <w:pPr>
        <w:jc w:val="both"/>
      </w:pPr>
    </w:p>
    <w:p w14:paraId="7756A59D" w14:textId="2DD0B704" w:rsidR="005C3674" w:rsidRPr="000D09C1" w:rsidRDefault="00672ADE" w:rsidP="000D09C1">
      <w:pPr>
        <w:ind w:left="1440" w:hanging="1440"/>
        <w:jc w:val="both"/>
      </w:pPr>
      <w:r>
        <w:rPr>
          <w:b/>
          <w:bCs/>
        </w:rPr>
        <w:t>PGS</w:t>
      </w:r>
      <w:r w:rsidR="005C3674" w:rsidRPr="00701945">
        <w:rPr>
          <w:b/>
          <w:bCs/>
        </w:rPr>
        <w:t>:</w:t>
      </w:r>
      <w:r w:rsidR="005C3674" w:rsidRPr="00701945">
        <w:tab/>
      </w:r>
      <w:r w:rsidR="000D09C1" w:rsidRPr="000D09C1">
        <w:t>Estimated costs of $9,177,308 for 2026 and</w:t>
      </w:r>
      <w:r w:rsidR="000D09C1" w:rsidRPr="000D09C1">
        <w:rPr>
          <w:spacing w:val="-3"/>
        </w:rPr>
        <w:t xml:space="preserve"> </w:t>
      </w:r>
      <w:r w:rsidR="000D09C1" w:rsidRPr="000D09C1">
        <w:t xml:space="preserve">an estimated true-up revenue requirement </w:t>
      </w:r>
      <w:r w:rsidR="000D09C1" w:rsidRPr="000D09C1">
        <w:rPr>
          <w:spacing w:val="-3"/>
        </w:rPr>
        <w:t>of $7,842,930, including interest. (Elliott)</w:t>
      </w:r>
    </w:p>
    <w:p w14:paraId="783D9C8C" w14:textId="77777777" w:rsidR="000D09C1" w:rsidRPr="00153FB1" w:rsidRDefault="000D09C1" w:rsidP="005C3674">
      <w:pPr>
        <w:jc w:val="both"/>
      </w:pPr>
    </w:p>
    <w:p w14:paraId="521C8221" w14:textId="7CCEF6B6" w:rsidR="005C3674" w:rsidRPr="00B54F86" w:rsidRDefault="000D09C1" w:rsidP="000D09C1">
      <w:pPr>
        <w:ind w:left="1440" w:hanging="1440"/>
        <w:jc w:val="both"/>
      </w:pPr>
      <w:r w:rsidRPr="000D09C1">
        <w:rPr>
          <w:b/>
          <w:bCs/>
        </w:rPr>
        <w:t>OPC:</w:t>
      </w:r>
      <w:r>
        <w:rPr>
          <w:b/>
          <w:bCs/>
        </w:rPr>
        <w:tab/>
      </w:r>
      <w:r>
        <w:t>OPC</w:t>
      </w:r>
      <w:r>
        <w:rPr>
          <w:spacing w:val="63"/>
          <w:w w:val="150"/>
        </w:rPr>
        <w:t xml:space="preserve"> </w:t>
      </w:r>
      <w:r>
        <w:t>is</w:t>
      </w:r>
      <w:r>
        <w:rPr>
          <w:spacing w:val="62"/>
          <w:w w:val="150"/>
        </w:rPr>
        <w:t xml:space="preserve"> </w:t>
      </w:r>
      <w:r>
        <w:t>not</w:t>
      </w:r>
      <w:r>
        <w:rPr>
          <w:spacing w:val="64"/>
          <w:w w:val="150"/>
        </w:rPr>
        <w:t xml:space="preserve"> </w:t>
      </w:r>
      <w:r>
        <w:t>in</w:t>
      </w:r>
      <w:r>
        <w:rPr>
          <w:spacing w:val="65"/>
          <w:w w:val="150"/>
        </w:rPr>
        <w:t xml:space="preserve"> </w:t>
      </w:r>
      <w:r>
        <w:t>agreement</w:t>
      </w:r>
      <w:r>
        <w:rPr>
          <w:spacing w:val="65"/>
          <w:w w:val="150"/>
        </w:rPr>
        <w:t xml:space="preserve"> </w:t>
      </w:r>
      <w:r>
        <w:t>at</w:t>
      </w:r>
      <w:r>
        <w:rPr>
          <w:spacing w:val="63"/>
          <w:w w:val="150"/>
        </w:rPr>
        <w:t xml:space="preserve"> </w:t>
      </w:r>
      <w:r>
        <w:t>this</w:t>
      </w:r>
      <w:r>
        <w:rPr>
          <w:spacing w:val="63"/>
          <w:w w:val="150"/>
        </w:rPr>
        <w:t xml:space="preserve"> </w:t>
      </w:r>
      <w:r>
        <w:t>time</w:t>
      </w:r>
      <w:r>
        <w:rPr>
          <w:spacing w:val="64"/>
          <w:w w:val="150"/>
        </w:rPr>
        <w:t xml:space="preserve"> </w:t>
      </w:r>
      <w:r>
        <w:t>that</w:t>
      </w:r>
      <w:r>
        <w:rPr>
          <w:spacing w:val="63"/>
          <w:w w:val="150"/>
        </w:rPr>
        <w:t xml:space="preserve"> </w:t>
      </w:r>
      <w:r w:rsidR="00805390">
        <w:t>PGS</w:t>
      </w:r>
      <w:r>
        <w:rPr>
          <w:spacing w:val="66"/>
          <w:w w:val="150"/>
        </w:rPr>
        <w:t xml:space="preserve"> </w:t>
      </w:r>
      <w:r>
        <w:rPr>
          <w:spacing w:val="-5"/>
        </w:rPr>
        <w:t xml:space="preserve">has </w:t>
      </w:r>
      <w:r>
        <w:t xml:space="preserve">demonstrated that </w:t>
      </w:r>
      <w:r w:rsidR="00805390">
        <w:t>it</w:t>
      </w:r>
      <w:r>
        <w:t xml:space="preserve"> ha</w:t>
      </w:r>
      <w:r w:rsidR="00805390">
        <w:t>s</w:t>
      </w:r>
      <w:r>
        <w:t xml:space="preserve"> met </w:t>
      </w:r>
      <w:r w:rsidR="00805390">
        <w:t>its</w:t>
      </w:r>
      <w:r>
        <w:t xml:space="preserve"> burden to demonstrate that costs are reasonable and/or prudent.</w:t>
      </w:r>
      <w:r>
        <w:rPr>
          <w:spacing w:val="40"/>
        </w:rPr>
        <w:t xml:space="preserve"> </w:t>
      </w:r>
      <w:r>
        <w:t>A significant percentage</w:t>
      </w:r>
      <w:r>
        <w:rPr>
          <w:spacing w:val="-1"/>
        </w:rPr>
        <w:t xml:space="preserve"> </w:t>
      </w:r>
      <w:r>
        <w:t>of</w:t>
      </w:r>
      <w:r>
        <w:rPr>
          <w:spacing w:val="-1"/>
        </w:rPr>
        <w:t xml:space="preserve"> </w:t>
      </w:r>
      <w:r>
        <w:t>the costs on a</w:t>
      </w:r>
      <w:r>
        <w:rPr>
          <w:spacing w:val="-1"/>
        </w:rPr>
        <w:t xml:space="preserve"> </w:t>
      </w:r>
      <w:r>
        <w:t>customer’s bill is based on clause</w:t>
      </w:r>
      <w:r>
        <w:rPr>
          <w:spacing w:val="-1"/>
        </w:rPr>
        <w:t xml:space="preserve"> </w:t>
      </w:r>
      <w:r>
        <w:t>recovery in this docket and others.</w:t>
      </w:r>
      <w:r>
        <w:rPr>
          <w:spacing w:val="40"/>
        </w:rPr>
        <w:t xml:space="preserve"> </w:t>
      </w:r>
      <w:r>
        <w:t>The Commission has not held a contested proceeding where testimony from witnesses was heard and discussed in open hearing.</w:t>
      </w:r>
    </w:p>
    <w:p w14:paraId="31EE2077" w14:textId="77777777" w:rsidR="000D09C1" w:rsidRPr="00153FB1" w:rsidRDefault="000D09C1" w:rsidP="005C3674">
      <w:pPr>
        <w:jc w:val="both"/>
      </w:pPr>
    </w:p>
    <w:p w14:paraId="2AB8FCD6" w14:textId="66BE15F9" w:rsidR="005C3674" w:rsidRPr="00B54F86" w:rsidRDefault="005C3674" w:rsidP="005C3674">
      <w:pPr>
        <w:jc w:val="both"/>
      </w:pPr>
      <w:r w:rsidRPr="005D4B47">
        <w:rPr>
          <w:b/>
          <w:bCs/>
        </w:rPr>
        <w:t>STAFF:</w:t>
      </w:r>
      <w:r w:rsidR="000D09C1">
        <w:rPr>
          <w:b/>
          <w:bCs/>
        </w:rPr>
        <w:tab/>
      </w:r>
      <w:r w:rsidR="000D09C1">
        <w:t>Staff has no position at this time.</w:t>
      </w:r>
    </w:p>
    <w:p w14:paraId="7E8184C9" w14:textId="77777777" w:rsidR="005C3674" w:rsidRDefault="005C3674" w:rsidP="00FB268B">
      <w:pPr>
        <w:jc w:val="both"/>
      </w:pPr>
    </w:p>
    <w:p w14:paraId="4C845A37" w14:textId="77777777" w:rsidR="005C3674" w:rsidRDefault="005C3674" w:rsidP="00FB268B">
      <w:pPr>
        <w:jc w:val="both"/>
      </w:pPr>
    </w:p>
    <w:p w14:paraId="22910507" w14:textId="65FA4E7A" w:rsidR="005C3674" w:rsidRPr="00DA7E60" w:rsidRDefault="005C3674" w:rsidP="009A1AF6">
      <w:pPr>
        <w:ind w:left="1440" w:hanging="1440"/>
        <w:jc w:val="both"/>
        <w:rPr>
          <w:b/>
          <w:bCs/>
        </w:rPr>
      </w:pPr>
      <w:r w:rsidRPr="009A1AF6">
        <w:rPr>
          <w:b/>
          <w:bCs/>
          <w:u w:val="single"/>
        </w:rPr>
        <w:t>ISSUE 4A</w:t>
      </w:r>
      <w:r w:rsidRPr="00701945">
        <w:rPr>
          <w:b/>
          <w:bCs/>
        </w:rPr>
        <w:t>:</w:t>
      </w:r>
      <w:r w:rsidRPr="00701945">
        <w:tab/>
      </w:r>
      <w:r w:rsidR="000D1CEA" w:rsidRPr="000D1CEA">
        <w:rPr>
          <w:b/>
          <w:bCs/>
        </w:rPr>
        <w:t>What amounts should the Commission approve as FCG’s reasonably projected 2027 costs and projected revenue requirement amounts for the Natural Gas Facilities Relocation Cost Recovery Claus</w:t>
      </w:r>
      <w:r w:rsidR="000D1CEA" w:rsidRPr="00DA7E60">
        <w:rPr>
          <w:b/>
          <w:bCs/>
        </w:rPr>
        <w:t>e?</w:t>
      </w:r>
    </w:p>
    <w:p w14:paraId="307A9704" w14:textId="77777777" w:rsidR="005C3674" w:rsidRPr="00701945" w:rsidRDefault="005C3674" w:rsidP="005C3674">
      <w:pPr>
        <w:jc w:val="both"/>
      </w:pPr>
    </w:p>
    <w:p w14:paraId="6A003424" w14:textId="7AF2362B" w:rsidR="005C3674" w:rsidRPr="005D4B47" w:rsidRDefault="00E67963" w:rsidP="005C3674">
      <w:pPr>
        <w:jc w:val="both"/>
      </w:pPr>
      <w:r>
        <w:rPr>
          <w:b/>
          <w:bCs/>
        </w:rPr>
        <w:t>FCG</w:t>
      </w:r>
      <w:r w:rsidR="005C3674" w:rsidRPr="005D4B47">
        <w:rPr>
          <w:b/>
          <w:bCs/>
        </w:rPr>
        <w:t>:</w:t>
      </w:r>
      <w:r w:rsidR="005C3674" w:rsidRPr="005D4B47">
        <w:tab/>
      </w:r>
      <w:r w:rsidR="0050130F">
        <w:tab/>
      </w:r>
      <w:r w:rsidR="0050130F">
        <w:rPr>
          <w:lang w:eastAsia="x-none"/>
        </w:rPr>
        <w:t>FCG projects a revenue requirement of $1,686,279 for projects in 2027.</w:t>
      </w:r>
    </w:p>
    <w:p w14:paraId="24DD320E" w14:textId="77777777" w:rsidR="005C3674" w:rsidRPr="00701945" w:rsidRDefault="005C3674" w:rsidP="005C3674">
      <w:pPr>
        <w:jc w:val="both"/>
      </w:pPr>
    </w:p>
    <w:p w14:paraId="54D608EB" w14:textId="27C927E5" w:rsidR="005C3674" w:rsidRPr="00701945" w:rsidRDefault="0050130F" w:rsidP="0050130F">
      <w:pPr>
        <w:ind w:left="1440" w:hanging="1440"/>
        <w:jc w:val="both"/>
      </w:pPr>
      <w:r>
        <w:rPr>
          <w:b/>
          <w:bCs/>
        </w:rPr>
        <w:t>OPC</w:t>
      </w:r>
      <w:r w:rsidR="005C3674" w:rsidRPr="00701945">
        <w:rPr>
          <w:b/>
          <w:bCs/>
        </w:rPr>
        <w:t>:</w:t>
      </w:r>
      <w:r w:rsidR="005C3674" w:rsidRPr="00701945">
        <w:tab/>
      </w:r>
      <w:r>
        <w:t>OPC</w:t>
      </w:r>
      <w:r>
        <w:rPr>
          <w:spacing w:val="63"/>
          <w:w w:val="150"/>
        </w:rPr>
        <w:t xml:space="preserve"> </w:t>
      </w:r>
      <w:r>
        <w:t>is</w:t>
      </w:r>
      <w:r>
        <w:rPr>
          <w:spacing w:val="62"/>
          <w:w w:val="150"/>
        </w:rPr>
        <w:t xml:space="preserve"> </w:t>
      </w:r>
      <w:r>
        <w:t>not</w:t>
      </w:r>
      <w:r>
        <w:rPr>
          <w:spacing w:val="64"/>
          <w:w w:val="150"/>
        </w:rPr>
        <w:t xml:space="preserve"> </w:t>
      </w:r>
      <w:r>
        <w:t>in</w:t>
      </w:r>
      <w:r>
        <w:rPr>
          <w:spacing w:val="65"/>
          <w:w w:val="150"/>
        </w:rPr>
        <w:t xml:space="preserve"> </w:t>
      </w:r>
      <w:r>
        <w:t>agreement</w:t>
      </w:r>
      <w:r>
        <w:rPr>
          <w:spacing w:val="65"/>
          <w:w w:val="150"/>
        </w:rPr>
        <w:t xml:space="preserve"> </w:t>
      </w:r>
      <w:r>
        <w:t>at</w:t>
      </w:r>
      <w:r>
        <w:rPr>
          <w:spacing w:val="63"/>
          <w:w w:val="150"/>
        </w:rPr>
        <w:t xml:space="preserve"> </w:t>
      </w:r>
      <w:r>
        <w:t>this</w:t>
      </w:r>
      <w:r>
        <w:rPr>
          <w:spacing w:val="63"/>
          <w:w w:val="150"/>
        </w:rPr>
        <w:t xml:space="preserve"> </w:t>
      </w:r>
      <w:r>
        <w:t>time</w:t>
      </w:r>
      <w:r>
        <w:rPr>
          <w:spacing w:val="64"/>
          <w:w w:val="150"/>
        </w:rPr>
        <w:t xml:space="preserve"> </w:t>
      </w:r>
      <w:r>
        <w:t>that</w:t>
      </w:r>
      <w:r>
        <w:rPr>
          <w:spacing w:val="63"/>
          <w:w w:val="150"/>
        </w:rPr>
        <w:t xml:space="preserve"> </w:t>
      </w:r>
      <w:r w:rsidR="002F7FAD">
        <w:t>FCG</w:t>
      </w:r>
      <w:r>
        <w:rPr>
          <w:spacing w:val="61"/>
          <w:w w:val="150"/>
        </w:rPr>
        <w:t xml:space="preserve"> </w:t>
      </w:r>
      <w:r>
        <w:rPr>
          <w:spacing w:val="-5"/>
        </w:rPr>
        <w:t xml:space="preserve">has </w:t>
      </w:r>
      <w:r>
        <w:t xml:space="preserve">demonstrated that </w:t>
      </w:r>
      <w:r w:rsidR="002F7FAD">
        <w:t xml:space="preserve">it </w:t>
      </w:r>
      <w:r>
        <w:t>ha</w:t>
      </w:r>
      <w:r w:rsidR="002F7FAD">
        <w:t>s</w:t>
      </w:r>
      <w:r>
        <w:t xml:space="preserve"> met </w:t>
      </w:r>
      <w:r w:rsidR="002F7FAD">
        <w:t>its</w:t>
      </w:r>
      <w:r>
        <w:t xml:space="preserve"> burden to demonstrate that costs are reasonable and/or prudent.</w:t>
      </w:r>
      <w:r>
        <w:rPr>
          <w:spacing w:val="40"/>
        </w:rPr>
        <w:t xml:space="preserve"> </w:t>
      </w:r>
      <w:r>
        <w:t>A significant percentage</w:t>
      </w:r>
      <w:r>
        <w:rPr>
          <w:spacing w:val="-1"/>
        </w:rPr>
        <w:t xml:space="preserve"> </w:t>
      </w:r>
      <w:r>
        <w:t>of</w:t>
      </w:r>
      <w:r>
        <w:rPr>
          <w:spacing w:val="-1"/>
        </w:rPr>
        <w:t xml:space="preserve"> </w:t>
      </w:r>
      <w:r>
        <w:t>the costs on a</w:t>
      </w:r>
      <w:r>
        <w:rPr>
          <w:spacing w:val="-1"/>
        </w:rPr>
        <w:t xml:space="preserve"> </w:t>
      </w:r>
      <w:r>
        <w:t>customer’s bill is based on clause</w:t>
      </w:r>
      <w:r>
        <w:rPr>
          <w:spacing w:val="-1"/>
        </w:rPr>
        <w:t xml:space="preserve"> </w:t>
      </w:r>
      <w:r>
        <w:t>recovery in this docket and others.</w:t>
      </w:r>
      <w:r>
        <w:rPr>
          <w:spacing w:val="40"/>
        </w:rPr>
        <w:t xml:space="preserve"> </w:t>
      </w:r>
      <w:r>
        <w:t>The Commission has not held a contested proceeding where testimony from witnesses was heard and discussed in open hearing.</w:t>
      </w:r>
    </w:p>
    <w:p w14:paraId="3221044D" w14:textId="77777777" w:rsidR="005C3674" w:rsidRPr="00701945" w:rsidRDefault="005C3674" w:rsidP="005C3674">
      <w:pPr>
        <w:jc w:val="both"/>
      </w:pPr>
    </w:p>
    <w:p w14:paraId="37AECB26" w14:textId="1A932C85" w:rsidR="005C3674" w:rsidRPr="00B54F86" w:rsidRDefault="005C3674" w:rsidP="005C3674">
      <w:pPr>
        <w:jc w:val="both"/>
      </w:pPr>
      <w:r w:rsidRPr="005D4B47">
        <w:rPr>
          <w:b/>
          <w:bCs/>
        </w:rPr>
        <w:t>STAFF:</w:t>
      </w:r>
      <w:r w:rsidR="0050130F">
        <w:rPr>
          <w:b/>
          <w:bCs/>
        </w:rPr>
        <w:tab/>
      </w:r>
      <w:r w:rsidR="0050130F">
        <w:t>Staff has no position at this time</w:t>
      </w:r>
      <w:r w:rsidR="0050130F" w:rsidRPr="00B54F86">
        <w:t>.</w:t>
      </w:r>
    </w:p>
    <w:p w14:paraId="040C69EC" w14:textId="77777777" w:rsidR="005C3674" w:rsidRDefault="005C3674" w:rsidP="00FB268B">
      <w:pPr>
        <w:jc w:val="both"/>
      </w:pPr>
    </w:p>
    <w:p w14:paraId="3BC115A4" w14:textId="77777777" w:rsidR="005C3674" w:rsidRDefault="005C3674" w:rsidP="00FB268B">
      <w:pPr>
        <w:jc w:val="both"/>
      </w:pPr>
    </w:p>
    <w:p w14:paraId="35415084" w14:textId="77777777" w:rsidR="00243B3E" w:rsidRDefault="00243B3E" w:rsidP="00FB268B">
      <w:pPr>
        <w:jc w:val="both"/>
      </w:pPr>
    </w:p>
    <w:p w14:paraId="240106AD" w14:textId="77777777" w:rsidR="00243B3E" w:rsidRDefault="00243B3E" w:rsidP="00FB268B">
      <w:pPr>
        <w:jc w:val="both"/>
      </w:pPr>
    </w:p>
    <w:p w14:paraId="78410064" w14:textId="14BF75F6" w:rsidR="005C3674" w:rsidRPr="009507A5" w:rsidRDefault="005C3674" w:rsidP="009A1AF6">
      <w:pPr>
        <w:ind w:left="1440" w:hanging="1440"/>
        <w:jc w:val="both"/>
        <w:rPr>
          <w:b/>
          <w:bCs/>
        </w:rPr>
      </w:pPr>
      <w:r w:rsidRPr="009A1AF6">
        <w:rPr>
          <w:b/>
          <w:bCs/>
          <w:u w:val="single"/>
        </w:rPr>
        <w:lastRenderedPageBreak/>
        <w:t>ISSUE 4B</w:t>
      </w:r>
      <w:r w:rsidRPr="00701945">
        <w:rPr>
          <w:b/>
          <w:bCs/>
        </w:rPr>
        <w:t>:</w:t>
      </w:r>
      <w:r w:rsidRPr="00701945">
        <w:tab/>
      </w:r>
      <w:r w:rsidR="000D1CEA" w:rsidRPr="000D1CEA">
        <w:rPr>
          <w:b/>
          <w:bCs/>
        </w:rPr>
        <w:t>What amounts should the Commission approve as FPUC’s reasonably projected 2027 costs and projected revenue requir</w:t>
      </w:r>
      <w:r w:rsidR="000D1CEA" w:rsidRPr="009507A5">
        <w:rPr>
          <w:b/>
          <w:bCs/>
        </w:rPr>
        <w:t>ement amounts for the Natural Gas Facilities Relocation Cost Recovery Clause?</w:t>
      </w:r>
    </w:p>
    <w:p w14:paraId="70B90239" w14:textId="77777777" w:rsidR="005C3674" w:rsidRPr="009507A5" w:rsidRDefault="005C3674" w:rsidP="005C3674">
      <w:pPr>
        <w:jc w:val="both"/>
      </w:pPr>
    </w:p>
    <w:p w14:paraId="6FF89743" w14:textId="79980E09" w:rsidR="007B7783" w:rsidRPr="00630C10" w:rsidRDefault="007B7783" w:rsidP="00A036BD">
      <w:pPr>
        <w:ind w:left="1440" w:hanging="1440"/>
        <w:jc w:val="both"/>
      </w:pPr>
      <w:r>
        <w:rPr>
          <w:b/>
          <w:bCs/>
        </w:rPr>
        <w:t>FPUC:</w:t>
      </w:r>
      <w:r>
        <w:rPr>
          <w:b/>
          <w:bCs/>
        </w:rPr>
        <w:tab/>
      </w:r>
      <w:r>
        <w:rPr>
          <w:lang w:eastAsia="x-none"/>
        </w:rPr>
        <w:t>The projected revenue requirement is $384,904 for 2027.</w:t>
      </w:r>
    </w:p>
    <w:p w14:paraId="773BA789" w14:textId="77777777" w:rsidR="007B7783" w:rsidRPr="00630C10" w:rsidRDefault="007B7783" w:rsidP="00A036BD">
      <w:pPr>
        <w:ind w:left="1440" w:hanging="1440"/>
        <w:jc w:val="both"/>
      </w:pPr>
    </w:p>
    <w:p w14:paraId="7C1D836D" w14:textId="170F66D2" w:rsidR="005C3674" w:rsidRPr="00701945" w:rsidRDefault="00A036BD" w:rsidP="00A036BD">
      <w:pPr>
        <w:ind w:left="1440" w:hanging="1440"/>
        <w:jc w:val="both"/>
      </w:pPr>
      <w:r>
        <w:rPr>
          <w:b/>
          <w:bCs/>
        </w:rPr>
        <w:t>OPC</w:t>
      </w:r>
      <w:r w:rsidR="005C3674" w:rsidRPr="00701945">
        <w:rPr>
          <w:b/>
          <w:bCs/>
        </w:rPr>
        <w:t>:</w:t>
      </w:r>
      <w:r w:rsidR="005C3674" w:rsidRPr="00701945">
        <w:tab/>
      </w:r>
      <w:r>
        <w:t>OPC</w:t>
      </w:r>
      <w:r>
        <w:rPr>
          <w:spacing w:val="63"/>
          <w:w w:val="150"/>
        </w:rPr>
        <w:t xml:space="preserve"> </w:t>
      </w:r>
      <w:r>
        <w:t>is</w:t>
      </w:r>
      <w:r>
        <w:rPr>
          <w:spacing w:val="62"/>
          <w:w w:val="150"/>
        </w:rPr>
        <w:t xml:space="preserve"> </w:t>
      </w:r>
      <w:r>
        <w:t>not</w:t>
      </w:r>
      <w:r>
        <w:rPr>
          <w:spacing w:val="64"/>
          <w:w w:val="150"/>
        </w:rPr>
        <w:t xml:space="preserve"> </w:t>
      </w:r>
      <w:r>
        <w:t>in</w:t>
      </w:r>
      <w:r>
        <w:rPr>
          <w:spacing w:val="65"/>
          <w:w w:val="150"/>
        </w:rPr>
        <w:t xml:space="preserve"> </w:t>
      </w:r>
      <w:r>
        <w:t>agreement</w:t>
      </w:r>
      <w:r>
        <w:rPr>
          <w:spacing w:val="65"/>
          <w:w w:val="150"/>
        </w:rPr>
        <w:t xml:space="preserve"> </w:t>
      </w:r>
      <w:r>
        <w:t>at</w:t>
      </w:r>
      <w:r>
        <w:rPr>
          <w:spacing w:val="63"/>
          <w:w w:val="150"/>
        </w:rPr>
        <w:t xml:space="preserve"> </w:t>
      </w:r>
      <w:r>
        <w:t>this</w:t>
      </w:r>
      <w:r>
        <w:rPr>
          <w:spacing w:val="63"/>
          <w:w w:val="150"/>
        </w:rPr>
        <w:t xml:space="preserve"> </w:t>
      </w:r>
      <w:r>
        <w:t>time</w:t>
      </w:r>
      <w:r>
        <w:rPr>
          <w:spacing w:val="64"/>
          <w:w w:val="150"/>
        </w:rPr>
        <w:t xml:space="preserve"> </w:t>
      </w:r>
      <w:r>
        <w:t>that</w:t>
      </w:r>
      <w:r>
        <w:rPr>
          <w:spacing w:val="63"/>
          <w:w w:val="150"/>
        </w:rPr>
        <w:t xml:space="preserve"> </w:t>
      </w:r>
      <w:r w:rsidR="003B6927">
        <w:t>FPUC</w:t>
      </w:r>
      <w:r>
        <w:rPr>
          <w:spacing w:val="66"/>
          <w:w w:val="150"/>
        </w:rPr>
        <w:t xml:space="preserve"> </w:t>
      </w:r>
      <w:r>
        <w:rPr>
          <w:spacing w:val="-5"/>
        </w:rPr>
        <w:t xml:space="preserve">has </w:t>
      </w:r>
      <w:r>
        <w:t xml:space="preserve">demonstrated that </w:t>
      </w:r>
      <w:r w:rsidR="003B6927">
        <w:t>it</w:t>
      </w:r>
      <w:r>
        <w:t xml:space="preserve"> ha</w:t>
      </w:r>
      <w:r w:rsidR="003B6927">
        <w:t>s</w:t>
      </w:r>
      <w:r>
        <w:t xml:space="preserve"> met </w:t>
      </w:r>
      <w:r w:rsidR="003B6927">
        <w:t>its</w:t>
      </w:r>
      <w:r>
        <w:t xml:space="preserve"> burden to demonstrate that costs are reasonable and/or prudent.</w:t>
      </w:r>
      <w:r>
        <w:rPr>
          <w:spacing w:val="40"/>
        </w:rPr>
        <w:t xml:space="preserve"> </w:t>
      </w:r>
      <w:r>
        <w:t>A significant percentage</w:t>
      </w:r>
      <w:r>
        <w:rPr>
          <w:spacing w:val="-1"/>
        </w:rPr>
        <w:t xml:space="preserve"> </w:t>
      </w:r>
      <w:r>
        <w:t>of</w:t>
      </w:r>
      <w:r>
        <w:rPr>
          <w:spacing w:val="-1"/>
        </w:rPr>
        <w:t xml:space="preserve"> </w:t>
      </w:r>
      <w:r>
        <w:t>the costs on a</w:t>
      </w:r>
      <w:r>
        <w:rPr>
          <w:spacing w:val="-1"/>
        </w:rPr>
        <w:t xml:space="preserve"> </w:t>
      </w:r>
      <w:r>
        <w:t>customer’s bill is based on clause</w:t>
      </w:r>
      <w:r>
        <w:rPr>
          <w:spacing w:val="-1"/>
        </w:rPr>
        <w:t xml:space="preserve"> </w:t>
      </w:r>
      <w:r>
        <w:t>recovery in this docket and others.</w:t>
      </w:r>
      <w:r>
        <w:rPr>
          <w:spacing w:val="40"/>
        </w:rPr>
        <w:t xml:space="preserve"> </w:t>
      </w:r>
      <w:r>
        <w:t>The Commission has not held a contested proceeding where testimony from witnesses was heard and discussed in open hearing.</w:t>
      </w:r>
    </w:p>
    <w:p w14:paraId="1347DBDF" w14:textId="77777777" w:rsidR="005C3674" w:rsidRPr="00701945" w:rsidRDefault="005C3674" w:rsidP="005C3674">
      <w:pPr>
        <w:jc w:val="both"/>
      </w:pPr>
    </w:p>
    <w:p w14:paraId="46CAA372" w14:textId="298FEAAB" w:rsidR="005C3674" w:rsidRDefault="005C3674" w:rsidP="005C3674">
      <w:pPr>
        <w:jc w:val="both"/>
      </w:pPr>
      <w:r w:rsidRPr="005D4B47">
        <w:rPr>
          <w:b/>
          <w:bCs/>
        </w:rPr>
        <w:t>STAFF:</w:t>
      </w:r>
      <w:r w:rsidR="00A036BD">
        <w:rPr>
          <w:b/>
          <w:bCs/>
        </w:rPr>
        <w:tab/>
      </w:r>
      <w:r w:rsidR="00A036BD">
        <w:t>Staff has no position at this ti</w:t>
      </w:r>
      <w:r w:rsidR="00A036BD" w:rsidRPr="00F1625A">
        <w:t>me.</w:t>
      </w:r>
    </w:p>
    <w:p w14:paraId="62FB567B" w14:textId="77777777" w:rsidR="00243B3E" w:rsidRDefault="00243B3E" w:rsidP="005C3674">
      <w:pPr>
        <w:jc w:val="both"/>
      </w:pPr>
    </w:p>
    <w:p w14:paraId="0B8CFF0D" w14:textId="77777777" w:rsidR="00243B3E" w:rsidRPr="00F1625A" w:rsidRDefault="00243B3E" w:rsidP="005C3674">
      <w:pPr>
        <w:jc w:val="both"/>
      </w:pPr>
    </w:p>
    <w:p w14:paraId="39E27728" w14:textId="5579E9AE" w:rsidR="005C3674" w:rsidRPr="005E1558" w:rsidRDefault="005C3674" w:rsidP="009A1AF6">
      <w:pPr>
        <w:ind w:left="1440" w:hanging="1440"/>
        <w:jc w:val="both"/>
        <w:rPr>
          <w:b/>
          <w:bCs/>
        </w:rPr>
      </w:pPr>
      <w:r w:rsidRPr="009A1AF6">
        <w:rPr>
          <w:b/>
          <w:bCs/>
          <w:u w:val="single"/>
        </w:rPr>
        <w:t>ISSUE 4C</w:t>
      </w:r>
      <w:r w:rsidRPr="00701945">
        <w:rPr>
          <w:b/>
          <w:bCs/>
        </w:rPr>
        <w:t>:</w:t>
      </w:r>
      <w:r w:rsidRPr="00701945">
        <w:tab/>
      </w:r>
      <w:r w:rsidR="000D1CEA" w:rsidRPr="000D1CEA">
        <w:rPr>
          <w:b/>
          <w:bCs/>
        </w:rPr>
        <w:t>What amounts should the Commission approve as PGS’s reasonably projected 2027 costs and projected revenue requirement amounts for the Natural Gas Facilities Relocation Cost Recovery Claus</w:t>
      </w:r>
      <w:r w:rsidR="000D1CEA" w:rsidRPr="005E1558">
        <w:rPr>
          <w:b/>
          <w:bCs/>
        </w:rPr>
        <w:t>e?</w:t>
      </w:r>
    </w:p>
    <w:p w14:paraId="40020180" w14:textId="77777777" w:rsidR="005C3674" w:rsidRPr="00701945" w:rsidRDefault="005C3674" w:rsidP="005C3674">
      <w:pPr>
        <w:jc w:val="both"/>
      </w:pPr>
    </w:p>
    <w:p w14:paraId="5CCD7D65" w14:textId="5FE63615" w:rsidR="00A036BD" w:rsidRPr="00DF3D7E" w:rsidRDefault="00672ADE" w:rsidP="00A036BD">
      <w:pPr>
        <w:ind w:left="1440" w:hanging="1440"/>
        <w:jc w:val="both"/>
      </w:pPr>
      <w:r>
        <w:rPr>
          <w:b/>
          <w:bCs/>
        </w:rPr>
        <w:t>PGS</w:t>
      </w:r>
      <w:r w:rsidR="005C3674" w:rsidRPr="00701945">
        <w:rPr>
          <w:b/>
          <w:bCs/>
        </w:rPr>
        <w:t>:</w:t>
      </w:r>
      <w:r w:rsidR="00A036BD">
        <w:rPr>
          <w:b/>
          <w:bCs/>
        </w:rPr>
        <w:tab/>
      </w:r>
      <w:r w:rsidR="00A036BD" w:rsidRPr="00A036BD">
        <w:t>Projected costs and projected revenue requirement for 2027 of $528,934 and $5,391,319, respectively. (Elliott)</w:t>
      </w:r>
    </w:p>
    <w:p w14:paraId="721FFAE5" w14:textId="77777777" w:rsidR="00A036BD" w:rsidRDefault="00A036BD" w:rsidP="005C3674">
      <w:pPr>
        <w:jc w:val="both"/>
        <w:rPr>
          <w:b/>
          <w:bCs/>
        </w:rPr>
      </w:pPr>
    </w:p>
    <w:p w14:paraId="0531510C" w14:textId="3C6EE684" w:rsidR="005C3674" w:rsidRPr="00701945" w:rsidRDefault="00A036BD" w:rsidP="00A036BD">
      <w:pPr>
        <w:ind w:left="1440" w:hanging="1440"/>
        <w:jc w:val="both"/>
      </w:pPr>
      <w:r>
        <w:rPr>
          <w:b/>
          <w:bCs/>
        </w:rPr>
        <w:t>OPC:</w:t>
      </w:r>
      <w:r w:rsidR="005C3674" w:rsidRPr="00701945">
        <w:tab/>
      </w:r>
      <w:r>
        <w:t>OPC</w:t>
      </w:r>
      <w:r>
        <w:rPr>
          <w:spacing w:val="63"/>
          <w:w w:val="150"/>
        </w:rPr>
        <w:t xml:space="preserve"> </w:t>
      </w:r>
      <w:r>
        <w:t>is</w:t>
      </w:r>
      <w:r>
        <w:rPr>
          <w:spacing w:val="62"/>
          <w:w w:val="150"/>
        </w:rPr>
        <w:t xml:space="preserve"> </w:t>
      </w:r>
      <w:r>
        <w:t>not</w:t>
      </w:r>
      <w:r>
        <w:rPr>
          <w:spacing w:val="64"/>
          <w:w w:val="150"/>
        </w:rPr>
        <w:t xml:space="preserve"> </w:t>
      </w:r>
      <w:r>
        <w:t>in</w:t>
      </w:r>
      <w:r>
        <w:rPr>
          <w:spacing w:val="65"/>
          <w:w w:val="150"/>
        </w:rPr>
        <w:t xml:space="preserve"> </w:t>
      </w:r>
      <w:r>
        <w:t>agreement</w:t>
      </w:r>
      <w:r>
        <w:rPr>
          <w:spacing w:val="65"/>
          <w:w w:val="150"/>
        </w:rPr>
        <w:t xml:space="preserve"> </w:t>
      </w:r>
      <w:r>
        <w:t>at</w:t>
      </w:r>
      <w:r>
        <w:rPr>
          <w:spacing w:val="63"/>
          <w:w w:val="150"/>
        </w:rPr>
        <w:t xml:space="preserve"> </w:t>
      </w:r>
      <w:r>
        <w:t>this</w:t>
      </w:r>
      <w:r>
        <w:rPr>
          <w:spacing w:val="63"/>
          <w:w w:val="150"/>
        </w:rPr>
        <w:t xml:space="preserve"> </w:t>
      </w:r>
      <w:r>
        <w:t>time</w:t>
      </w:r>
      <w:r>
        <w:rPr>
          <w:spacing w:val="64"/>
          <w:w w:val="150"/>
        </w:rPr>
        <w:t xml:space="preserve"> </w:t>
      </w:r>
      <w:r>
        <w:t>that</w:t>
      </w:r>
      <w:r>
        <w:rPr>
          <w:spacing w:val="63"/>
          <w:w w:val="150"/>
        </w:rPr>
        <w:t xml:space="preserve"> </w:t>
      </w:r>
      <w:r w:rsidR="0038390C">
        <w:t>PGS</w:t>
      </w:r>
      <w:r>
        <w:rPr>
          <w:spacing w:val="66"/>
          <w:w w:val="150"/>
        </w:rPr>
        <w:t xml:space="preserve"> </w:t>
      </w:r>
      <w:r>
        <w:rPr>
          <w:spacing w:val="-5"/>
        </w:rPr>
        <w:t xml:space="preserve">has </w:t>
      </w:r>
      <w:r>
        <w:t xml:space="preserve">demonstrated that </w:t>
      </w:r>
      <w:r w:rsidR="0038390C">
        <w:t>it</w:t>
      </w:r>
      <w:r>
        <w:t xml:space="preserve"> ha</w:t>
      </w:r>
      <w:r w:rsidR="0038390C">
        <w:t>s</w:t>
      </w:r>
      <w:r>
        <w:t xml:space="preserve"> met </w:t>
      </w:r>
      <w:r w:rsidR="0038390C">
        <w:t>its</w:t>
      </w:r>
      <w:r>
        <w:t xml:space="preserve"> burden to demonstrate that costs are reasonable and/or prudent.</w:t>
      </w:r>
      <w:r>
        <w:rPr>
          <w:spacing w:val="40"/>
        </w:rPr>
        <w:t xml:space="preserve"> </w:t>
      </w:r>
      <w:r>
        <w:t>A significant percentage</w:t>
      </w:r>
      <w:r>
        <w:rPr>
          <w:spacing w:val="-1"/>
        </w:rPr>
        <w:t xml:space="preserve"> </w:t>
      </w:r>
      <w:r>
        <w:t>of</w:t>
      </w:r>
      <w:r>
        <w:rPr>
          <w:spacing w:val="-1"/>
        </w:rPr>
        <w:t xml:space="preserve"> </w:t>
      </w:r>
      <w:r>
        <w:t>the costs on a</w:t>
      </w:r>
      <w:r>
        <w:rPr>
          <w:spacing w:val="-1"/>
        </w:rPr>
        <w:t xml:space="preserve"> </w:t>
      </w:r>
      <w:r>
        <w:t>customer’s bill is based on clause</w:t>
      </w:r>
      <w:r>
        <w:rPr>
          <w:spacing w:val="-1"/>
        </w:rPr>
        <w:t xml:space="preserve"> </w:t>
      </w:r>
      <w:r>
        <w:t>recovery in this docket and others.</w:t>
      </w:r>
      <w:r>
        <w:rPr>
          <w:spacing w:val="40"/>
        </w:rPr>
        <w:t xml:space="preserve"> </w:t>
      </w:r>
      <w:r>
        <w:t>The Commission has not held a contested proceeding where testimony from witnesses was heard and discussed in open hearing.</w:t>
      </w:r>
    </w:p>
    <w:p w14:paraId="4FFEDADA" w14:textId="77777777" w:rsidR="005C3674" w:rsidRPr="00701945" w:rsidRDefault="005C3674" w:rsidP="005C3674">
      <w:pPr>
        <w:jc w:val="both"/>
      </w:pPr>
    </w:p>
    <w:p w14:paraId="7F1EBE73" w14:textId="5052D92C" w:rsidR="005C3674" w:rsidRPr="00550616" w:rsidRDefault="005C3674" w:rsidP="005C3674">
      <w:pPr>
        <w:jc w:val="both"/>
      </w:pPr>
      <w:r w:rsidRPr="005D4B47">
        <w:rPr>
          <w:b/>
          <w:bCs/>
        </w:rPr>
        <w:t>STAFF:</w:t>
      </w:r>
      <w:r w:rsidR="00A036BD">
        <w:rPr>
          <w:b/>
          <w:bCs/>
        </w:rPr>
        <w:tab/>
      </w:r>
      <w:r w:rsidR="00A036BD">
        <w:t>Staff has no position at this tim</w:t>
      </w:r>
      <w:r w:rsidR="00A036BD" w:rsidRPr="00550616">
        <w:t>e.</w:t>
      </w:r>
    </w:p>
    <w:p w14:paraId="28B81AA2" w14:textId="77777777" w:rsidR="005C3674" w:rsidRDefault="005C3674" w:rsidP="00FB268B">
      <w:pPr>
        <w:jc w:val="both"/>
      </w:pPr>
    </w:p>
    <w:p w14:paraId="51034500" w14:textId="77777777" w:rsidR="005C3674" w:rsidRDefault="005C3674" w:rsidP="00FB268B">
      <w:pPr>
        <w:jc w:val="both"/>
      </w:pPr>
    </w:p>
    <w:p w14:paraId="4F2C3447" w14:textId="63EC9BD8" w:rsidR="005C3674" w:rsidRPr="000F3355" w:rsidRDefault="005C3674" w:rsidP="003E1577">
      <w:pPr>
        <w:ind w:left="1440" w:hanging="1440"/>
        <w:jc w:val="both"/>
        <w:rPr>
          <w:b/>
          <w:bCs/>
        </w:rPr>
      </w:pPr>
      <w:r w:rsidRPr="003E1577">
        <w:rPr>
          <w:b/>
          <w:bCs/>
          <w:u w:val="single"/>
        </w:rPr>
        <w:t>ISSUE 5A</w:t>
      </w:r>
      <w:r w:rsidRPr="00701945">
        <w:rPr>
          <w:b/>
          <w:bCs/>
        </w:rPr>
        <w:t>:</w:t>
      </w:r>
      <w:r w:rsidRPr="00701945">
        <w:tab/>
      </w:r>
      <w:r w:rsidR="007251BF" w:rsidRPr="007251BF">
        <w:rPr>
          <w:b/>
          <w:bCs/>
        </w:rPr>
        <w:t>What are the Natural Gas Facilities Relocation Cost Recovery Clause total cost recovery amounts, including true-ups, to be included in establishing 2027 Natural Gas Facilities Relocation Cost Recovery factors for FCG?</w:t>
      </w:r>
    </w:p>
    <w:p w14:paraId="6DDE5EC9" w14:textId="77777777" w:rsidR="005C3674" w:rsidRPr="009D62D0" w:rsidRDefault="005C3674" w:rsidP="005C3674">
      <w:pPr>
        <w:jc w:val="both"/>
      </w:pPr>
    </w:p>
    <w:p w14:paraId="06E728D4" w14:textId="25A3C8D7" w:rsidR="005C3674" w:rsidRPr="009D62D0" w:rsidRDefault="00E67963" w:rsidP="00152615">
      <w:pPr>
        <w:ind w:left="1440" w:hanging="1440"/>
        <w:jc w:val="both"/>
      </w:pPr>
      <w:r w:rsidRPr="009D62D0">
        <w:rPr>
          <w:b/>
          <w:bCs/>
        </w:rPr>
        <w:t>FCG</w:t>
      </w:r>
      <w:r w:rsidR="005C3674" w:rsidRPr="009D62D0">
        <w:rPr>
          <w:b/>
          <w:bCs/>
        </w:rPr>
        <w:t>:</w:t>
      </w:r>
      <w:r w:rsidR="005C3674" w:rsidRPr="009D62D0">
        <w:tab/>
      </w:r>
      <w:r w:rsidR="00152615" w:rsidRPr="003E1577">
        <w:t>When the over-recoveries for 2025 and 2026 are subtracted from the projected revenue requirement, the amount to be recovered by FCG in 2027 is $1,246,833.</w:t>
      </w:r>
      <w:r w:rsidR="003E1577">
        <w:t xml:space="preserve"> </w:t>
      </w:r>
      <w:r w:rsidR="00152615" w:rsidRPr="003E1577">
        <w:t>Trued-up for taxes, the amount is $1,253,104.</w:t>
      </w:r>
    </w:p>
    <w:p w14:paraId="6D15FE64" w14:textId="77777777" w:rsidR="005C3674" w:rsidRPr="009D62D0" w:rsidRDefault="005C3674" w:rsidP="005C3674">
      <w:pPr>
        <w:jc w:val="both"/>
      </w:pPr>
    </w:p>
    <w:p w14:paraId="7FCD3710" w14:textId="5DBC0C1E" w:rsidR="005C3674" w:rsidRPr="00701945" w:rsidRDefault="00152615" w:rsidP="00152615">
      <w:pPr>
        <w:ind w:left="1440" w:hanging="1440"/>
        <w:jc w:val="both"/>
      </w:pPr>
      <w:r>
        <w:rPr>
          <w:b/>
          <w:bCs/>
        </w:rPr>
        <w:t>OPC</w:t>
      </w:r>
      <w:r w:rsidR="005C3674" w:rsidRPr="00701945">
        <w:rPr>
          <w:b/>
          <w:bCs/>
        </w:rPr>
        <w:t>:</w:t>
      </w:r>
      <w:r w:rsidR="005C3674" w:rsidRPr="00701945">
        <w:tab/>
      </w:r>
      <w:r>
        <w:t>OPC</w:t>
      </w:r>
      <w:r>
        <w:rPr>
          <w:spacing w:val="63"/>
          <w:w w:val="150"/>
        </w:rPr>
        <w:t xml:space="preserve"> </w:t>
      </w:r>
      <w:r>
        <w:t>is</w:t>
      </w:r>
      <w:r>
        <w:rPr>
          <w:spacing w:val="62"/>
          <w:w w:val="150"/>
        </w:rPr>
        <w:t xml:space="preserve"> </w:t>
      </w:r>
      <w:r>
        <w:t>not</w:t>
      </w:r>
      <w:r>
        <w:rPr>
          <w:spacing w:val="64"/>
          <w:w w:val="150"/>
        </w:rPr>
        <w:t xml:space="preserve"> </w:t>
      </w:r>
      <w:r>
        <w:t>in</w:t>
      </w:r>
      <w:r>
        <w:rPr>
          <w:spacing w:val="65"/>
          <w:w w:val="150"/>
        </w:rPr>
        <w:t xml:space="preserve"> </w:t>
      </w:r>
      <w:r>
        <w:t>agreement</w:t>
      </w:r>
      <w:r>
        <w:rPr>
          <w:spacing w:val="65"/>
          <w:w w:val="150"/>
        </w:rPr>
        <w:t xml:space="preserve"> </w:t>
      </w:r>
      <w:r>
        <w:t>at</w:t>
      </w:r>
      <w:r>
        <w:rPr>
          <w:spacing w:val="63"/>
          <w:w w:val="150"/>
        </w:rPr>
        <w:t xml:space="preserve"> </w:t>
      </w:r>
      <w:r>
        <w:t>this</w:t>
      </w:r>
      <w:r>
        <w:rPr>
          <w:spacing w:val="63"/>
          <w:w w:val="150"/>
        </w:rPr>
        <w:t xml:space="preserve"> </w:t>
      </w:r>
      <w:r>
        <w:t>time</w:t>
      </w:r>
      <w:r>
        <w:rPr>
          <w:spacing w:val="64"/>
          <w:w w:val="150"/>
        </w:rPr>
        <w:t xml:space="preserve"> </w:t>
      </w:r>
      <w:r>
        <w:t>that</w:t>
      </w:r>
      <w:r>
        <w:rPr>
          <w:spacing w:val="63"/>
          <w:w w:val="150"/>
        </w:rPr>
        <w:t xml:space="preserve"> </w:t>
      </w:r>
      <w:r w:rsidR="005D67FE">
        <w:t>FCG</w:t>
      </w:r>
      <w:r>
        <w:rPr>
          <w:spacing w:val="66"/>
          <w:w w:val="150"/>
        </w:rPr>
        <w:t xml:space="preserve"> </w:t>
      </w:r>
      <w:r>
        <w:rPr>
          <w:spacing w:val="-5"/>
        </w:rPr>
        <w:t xml:space="preserve">has </w:t>
      </w:r>
      <w:r>
        <w:t xml:space="preserve">demonstrated that </w:t>
      </w:r>
      <w:r w:rsidR="005D67FE">
        <w:t>it</w:t>
      </w:r>
      <w:r>
        <w:t xml:space="preserve"> ha</w:t>
      </w:r>
      <w:r w:rsidR="005D67FE">
        <w:t>s</w:t>
      </w:r>
      <w:r>
        <w:t xml:space="preserve"> met </w:t>
      </w:r>
      <w:r w:rsidR="005D67FE">
        <w:t>its</w:t>
      </w:r>
      <w:r>
        <w:t xml:space="preserve"> burden to demonstrate that costs are reasonable and/or prudent.</w:t>
      </w:r>
      <w:r>
        <w:rPr>
          <w:spacing w:val="40"/>
        </w:rPr>
        <w:t xml:space="preserve"> </w:t>
      </w:r>
      <w:r>
        <w:t>A significant percentage</w:t>
      </w:r>
      <w:r>
        <w:rPr>
          <w:spacing w:val="-1"/>
        </w:rPr>
        <w:t xml:space="preserve"> </w:t>
      </w:r>
      <w:r>
        <w:t>of</w:t>
      </w:r>
      <w:r>
        <w:rPr>
          <w:spacing w:val="-1"/>
        </w:rPr>
        <w:t xml:space="preserve"> </w:t>
      </w:r>
      <w:r>
        <w:t>the costs on a</w:t>
      </w:r>
      <w:r>
        <w:rPr>
          <w:spacing w:val="-1"/>
        </w:rPr>
        <w:t xml:space="preserve"> </w:t>
      </w:r>
      <w:r>
        <w:t>customer’s bill is based on clause</w:t>
      </w:r>
      <w:r>
        <w:rPr>
          <w:spacing w:val="-1"/>
        </w:rPr>
        <w:t xml:space="preserve"> </w:t>
      </w:r>
      <w:r>
        <w:t>recovery in this docket and others.</w:t>
      </w:r>
      <w:r>
        <w:rPr>
          <w:spacing w:val="40"/>
        </w:rPr>
        <w:t xml:space="preserve"> </w:t>
      </w:r>
      <w:r>
        <w:t>The Commission has not held a contested proceeding where testimony from witnesses was heard and discussed in open hearing.</w:t>
      </w:r>
    </w:p>
    <w:p w14:paraId="1B84A834" w14:textId="0B5F7760" w:rsidR="005C3674" w:rsidRPr="00550616" w:rsidRDefault="005C3674" w:rsidP="005C3674">
      <w:pPr>
        <w:jc w:val="both"/>
      </w:pPr>
      <w:r w:rsidRPr="005D4B47">
        <w:rPr>
          <w:b/>
          <w:bCs/>
        </w:rPr>
        <w:lastRenderedPageBreak/>
        <w:t>STAFF:</w:t>
      </w:r>
      <w:r w:rsidR="00152615">
        <w:rPr>
          <w:b/>
          <w:bCs/>
        </w:rPr>
        <w:tab/>
      </w:r>
      <w:r w:rsidR="00152615">
        <w:t>Staff has no position at this tim</w:t>
      </w:r>
      <w:r w:rsidR="00152615" w:rsidRPr="00550616">
        <w:t>e.</w:t>
      </w:r>
    </w:p>
    <w:p w14:paraId="55CF9FF3" w14:textId="77777777" w:rsidR="005C3674" w:rsidRDefault="005C3674" w:rsidP="00FB268B">
      <w:pPr>
        <w:jc w:val="both"/>
      </w:pPr>
    </w:p>
    <w:p w14:paraId="19BFEA2C" w14:textId="77777777" w:rsidR="005C3674" w:rsidRDefault="005C3674" w:rsidP="00FB268B">
      <w:pPr>
        <w:jc w:val="both"/>
      </w:pPr>
    </w:p>
    <w:p w14:paraId="6564D90E" w14:textId="7BCFA004" w:rsidR="005C3674" w:rsidRPr="00DF717C" w:rsidRDefault="005C3674" w:rsidP="00404B29">
      <w:pPr>
        <w:ind w:left="1440" w:hanging="1440"/>
        <w:jc w:val="both"/>
        <w:rPr>
          <w:b/>
        </w:rPr>
      </w:pPr>
      <w:r w:rsidRPr="00404B29">
        <w:rPr>
          <w:b/>
          <w:bCs/>
          <w:u w:val="single"/>
        </w:rPr>
        <w:t>ISSUE 5B</w:t>
      </w:r>
      <w:r w:rsidRPr="00701945">
        <w:rPr>
          <w:b/>
          <w:bCs/>
        </w:rPr>
        <w:t>:</w:t>
      </w:r>
      <w:r w:rsidRPr="00701945">
        <w:tab/>
      </w:r>
      <w:r w:rsidR="007251BF" w:rsidRPr="007251BF">
        <w:rPr>
          <w:b/>
          <w:bCs/>
        </w:rPr>
        <w:t>What are the Natural Gas Facilities Relocation Cost Recovery Clause total cost recovery amounts, including true-ups, to be included in establishing 2027 Natural Gas Facilities Relocation Cost Recovery factors for FPUC?</w:t>
      </w:r>
    </w:p>
    <w:p w14:paraId="68E7DD47" w14:textId="77777777" w:rsidR="005C3674" w:rsidRPr="009D62D0" w:rsidRDefault="005C3674" w:rsidP="005C3674">
      <w:pPr>
        <w:jc w:val="both"/>
      </w:pPr>
    </w:p>
    <w:p w14:paraId="252A7901" w14:textId="0A221011" w:rsidR="007B7783" w:rsidRPr="00404B29" w:rsidRDefault="007B7783" w:rsidP="007032FA">
      <w:pPr>
        <w:ind w:left="1440" w:hanging="1440"/>
        <w:jc w:val="both"/>
      </w:pPr>
      <w:r w:rsidRPr="009D62D0">
        <w:rPr>
          <w:b/>
          <w:bCs/>
        </w:rPr>
        <w:t>FPUC:</w:t>
      </w:r>
      <w:r w:rsidRPr="009D62D0">
        <w:rPr>
          <w:b/>
          <w:bCs/>
        </w:rPr>
        <w:tab/>
      </w:r>
      <w:r w:rsidRPr="00404B29">
        <w:t>When the over-recoveries for 2025 and 2026 are subtracted from the projected revenue requirement, the amount to be recovered in 2027 for FPUC is $366,769. Trued-up for taxes, the amount is $368,614.</w:t>
      </w:r>
    </w:p>
    <w:p w14:paraId="287C771D" w14:textId="77777777" w:rsidR="007B7783" w:rsidRPr="00404B29" w:rsidRDefault="007B7783" w:rsidP="007032FA">
      <w:pPr>
        <w:ind w:left="1440" w:hanging="1440"/>
        <w:jc w:val="both"/>
      </w:pPr>
    </w:p>
    <w:p w14:paraId="07319505" w14:textId="5BA956D7" w:rsidR="005C3674" w:rsidRPr="00701945" w:rsidRDefault="007032FA" w:rsidP="007032FA">
      <w:pPr>
        <w:ind w:left="1440" w:hanging="1440"/>
        <w:jc w:val="both"/>
      </w:pPr>
      <w:r>
        <w:rPr>
          <w:b/>
          <w:bCs/>
        </w:rPr>
        <w:t>OPC</w:t>
      </w:r>
      <w:r w:rsidR="005C3674" w:rsidRPr="00701945">
        <w:rPr>
          <w:b/>
          <w:bCs/>
        </w:rPr>
        <w:t>:</w:t>
      </w:r>
      <w:r w:rsidR="005C3674" w:rsidRPr="00701945">
        <w:tab/>
      </w:r>
      <w:r>
        <w:t>OPC</w:t>
      </w:r>
      <w:r>
        <w:rPr>
          <w:spacing w:val="63"/>
          <w:w w:val="150"/>
        </w:rPr>
        <w:t xml:space="preserve"> </w:t>
      </w:r>
      <w:r>
        <w:t>is</w:t>
      </w:r>
      <w:r>
        <w:rPr>
          <w:spacing w:val="62"/>
          <w:w w:val="150"/>
        </w:rPr>
        <w:t xml:space="preserve"> </w:t>
      </w:r>
      <w:r>
        <w:t>not</w:t>
      </w:r>
      <w:r>
        <w:rPr>
          <w:spacing w:val="64"/>
          <w:w w:val="150"/>
        </w:rPr>
        <w:t xml:space="preserve"> </w:t>
      </w:r>
      <w:r>
        <w:t>in</w:t>
      </w:r>
      <w:r>
        <w:rPr>
          <w:spacing w:val="65"/>
          <w:w w:val="150"/>
        </w:rPr>
        <w:t xml:space="preserve"> </w:t>
      </w:r>
      <w:r>
        <w:t>agreement</w:t>
      </w:r>
      <w:r>
        <w:rPr>
          <w:spacing w:val="65"/>
          <w:w w:val="150"/>
        </w:rPr>
        <w:t xml:space="preserve"> </w:t>
      </w:r>
      <w:r>
        <w:t>at</w:t>
      </w:r>
      <w:r>
        <w:rPr>
          <w:spacing w:val="63"/>
          <w:w w:val="150"/>
        </w:rPr>
        <w:t xml:space="preserve"> </w:t>
      </w:r>
      <w:r>
        <w:t>this</w:t>
      </w:r>
      <w:r>
        <w:rPr>
          <w:spacing w:val="63"/>
          <w:w w:val="150"/>
        </w:rPr>
        <w:t xml:space="preserve"> </w:t>
      </w:r>
      <w:r>
        <w:t>time</w:t>
      </w:r>
      <w:r>
        <w:rPr>
          <w:spacing w:val="64"/>
          <w:w w:val="150"/>
        </w:rPr>
        <w:t xml:space="preserve"> </w:t>
      </w:r>
      <w:r>
        <w:t>that</w:t>
      </w:r>
      <w:r>
        <w:rPr>
          <w:spacing w:val="63"/>
          <w:w w:val="150"/>
        </w:rPr>
        <w:t xml:space="preserve"> </w:t>
      </w:r>
      <w:r w:rsidR="00DD45CF">
        <w:t>FPUC</w:t>
      </w:r>
      <w:r>
        <w:rPr>
          <w:spacing w:val="66"/>
          <w:w w:val="150"/>
        </w:rPr>
        <w:t xml:space="preserve"> </w:t>
      </w:r>
      <w:r>
        <w:rPr>
          <w:spacing w:val="-5"/>
        </w:rPr>
        <w:t xml:space="preserve">has </w:t>
      </w:r>
      <w:r>
        <w:t xml:space="preserve">demonstrated that </w:t>
      </w:r>
      <w:r w:rsidR="00DD45CF">
        <w:t>it</w:t>
      </w:r>
      <w:r>
        <w:t xml:space="preserve"> ha</w:t>
      </w:r>
      <w:r w:rsidR="00DD45CF">
        <w:t>s</w:t>
      </w:r>
      <w:r>
        <w:t xml:space="preserve"> met </w:t>
      </w:r>
      <w:r w:rsidR="00DD45CF">
        <w:t>its</w:t>
      </w:r>
      <w:r>
        <w:t xml:space="preserve"> burden to demonstrate that costs are reasonable and/or prudent.</w:t>
      </w:r>
      <w:r>
        <w:rPr>
          <w:spacing w:val="40"/>
        </w:rPr>
        <w:t xml:space="preserve"> </w:t>
      </w:r>
      <w:r>
        <w:t>A significant percentage</w:t>
      </w:r>
      <w:r>
        <w:rPr>
          <w:spacing w:val="-1"/>
        </w:rPr>
        <w:t xml:space="preserve"> </w:t>
      </w:r>
      <w:r>
        <w:t>of</w:t>
      </w:r>
      <w:r>
        <w:rPr>
          <w:spacing w:val="-1"/>
        </w:rPr>
        <w:t xml:space="preserve"> </w:t>
      </w:r>
      <w:r>
        <w:t>the costs on a</w:t>
      </w:r>
      <w:r>
        <w:rPr>
          <w:spacing w:val="-1"/>
        </w:rPr>
        <w:t xml:space="preserve"> </w:t>
      </w:r>
      <w:r>
        <w:t>customer’s bill is based on clause</w:t>
      </w:r>
      <w:r>
        <w:rPr>
          <w:spacing w:val="-1"/>
        </w:rPr>
        <w:t xml:space="preserve"> </w:t>
      </w:r>
      <w:r>
        <w:t>recovery in this docket and others.</w:t>
      </w:r>
      <w:r>
        <w:rPr>
          <w:spacing w:val="40"/>
        </w:rPr>
        <w:t xml:space="preserve"> </w:t>
      </w:r>
      <w:r>
        <w:t>The Commission has not held a contested proceeding where testimony from witnesses was heard and discussed in open hearing.</w:t>
      </w:r>
    </w:p>
    <w:p w14:paraId="142EA65A" w14:textId="77777777" w:rsidR="005C3674" w:rsidRPr="00701945" w:rsidRDefault="005C3674" w:rsidP="005C3674">
      <w:pPr>
        <w:jc w:val="both"/>
      </w:pPr>
    </w:p>
    <w:p w14:paraId="5CB093C0" w14:textId="549CC4C2" w:rsidR="005C3674" w:rsidRPr="00942CA5" w:rsidRDefault="005C3674" w:rsidP="005C3674">
      <w:pPr>
        <w:jc w:val="both"/>
      </w:pPr>
      <w:r w:rsidRPr="005D4B47">
        <w:rPr>
          <w:b/>
          <w:bCs/>
        </w:rPr>
        <w:t>STAFF:</w:t>
      </w:r>
      <w:r w:rsidR="007032FA">
        <w:rPr>
          <w:b/>
          <w:bCs/>
        </w:rPr>
        <w:tab/>
      </w:r>
      <w:r w:rsidR="007032FA">
        <w:t>Staff has no position at this time.</w:t>
      </w:r>
    </w:p>
    <w:p w14:paraId="4B6E7CA4" w14:textId="77777777" w:rsidR="005C3674" w:rsidRDefault="005C3674" w:rsidP="00FB268B">
      <w:pPr>
        <w:jc w:val="both"/>
      </w:pPr>
    </w:p>
    <w:p w14:paraId="587629C7" w14:textId="77777777" w:rsidR="005C3674" w:rsidRDefault="005C3674" w:rsidP="00FB268B">
      <w:pPr>
        <w:jc w:val="both"/>
      </w:pPr>
    </w:p>
    <w:p w14:paraId="08E9CC72" w14:textId="0CB680B5" w:rsidR="005C3674" w:rsidRPr="00F25641" w:rsidRDefault="005C3674" w:rsidP="005B4995">
      <w:pPr>
        <w:ind w:left="1440" w:hanging="1440"/>
        <w:jc w:val="both"/>
        <w:rPr>
          <w:b/>
        </w:rPr>
      </w:pPr>
      <w:r w:rsidRPr="005B4995">
        <w:rPr>
          <w:b/>
          <w:bCs/>
          <w:u w:val="single"/>
        </w:rPr>
        <w:t>ISSUE 5C</w:t>
      </w:r>
      <w:r w:rsidRPr="00701945">
        <w:rPr>
          <w:b/>
          <w:bCs/>
        </w:rPr>
        <w:t>:</w:t>
      </w:r>
      <w:r w:rsidRPr="00701945">
        <w:tab/>
      </w:r>
      <w:r w:rsidR="007251BF" w:rsidRPr="007251BF">
        <w:rPr>
          <w:b/>
          <w:bCs/>
        </w:rPr>
        <w:t>What are the Natural Gas Facilities Relocation Cost Recovery Clause total cost recovery amounts, including true-ups, to be included in establishing 2027 Natural Gas Facilities Relocation Cost Recovery factors for PGS</w:t>
      </w:r>
      <w:r w:rsidR="007251BF" w:rsidRPr="00F25641">
        <w:rPr>
          <w:b/>
          <w:bCs/>
        </w:rPr>
        <w:t>?</w:t>
      </w:r>
    </w:p>
    <w:p w14:paraId="0C54DE26" w14:textId="77777777" w:rsidR="005C3674" w:rsidRPr="00701945" w:rsidRDefault="005C3674" w:rsidP="005C3674">
      <w:pPr>
        <w:jc w:val="both"/>
      </w:pPr>
    </w:p>
    <w:p w14:paraId="2EDB1C24" w14:textId="759A0686" w:rsidR="005C3674" w:rsidRPr="007032FA" w:rsidRDefault="007032FA" w:rsidP="005C3674">
      <w:pPr>
        <w:jc w:val="both"/>
      </w:pPr>
      <w:r>
        <w:rPr>
          <w:b/>
          <w:bCs/>
        </w:rPr>
        <w:t>PGS</w:t>
      </w:r>
      <w:r w:rsidR="005C3674" w:rsidRPr="005D4B47">
        <w:rPr>
          <w:b/>
          <w:bCs/>
        </w:rPr>
        <w:t>:</w:t>
      </w:r>
      <w:r w:rsidR="005C3674" w:rsidRPr="005D4B47">
        <w:tab/>
      </w:r>
      <w:r>
        <w:tab/>
      </w:r>
      <w:r w:rsidRPr="007032FA">
        <w:rPr>
          <w:spacing w:val="-3"/>
        </w:rPr>
        <w:t>A total cost recovery amount of $13,234,249, including true-ups. (Elliott)</w:t>
      </w:r>
    </w:p>
    <w:p w14:paraId="26D35DBB" w14:textId="77777777" w:rsidR="005C3674" w:rsidRPr="007032FA" w:rsidRDefault="005C3674" w:rsidP="005C3674">
      <w:pPr>
        <w:jc w:val="both"/>
      </w:pPr>
    </w:p>
    <w:p w14:paraId="15BFA1CF" w14:textId="2C36DD88" w:rsidR="005C3674" w:rsidRPr="007032FA" w:rsidRDefault="007032FA" w:rsidP="007032FA">
      <w:pPr>
        <w:ind w:left="1440" w:hanging="1440"/>
        <w:jc w:val="both"/>
      </w:pPr>
      <w:r w:rsidRPr="007032FA">
        <w:rPr>
          <w:b/>
          <w:bCs/>
        </w:rPr>
        <w:t>OPC</w:t>
      </w:r>
      <w:r w:rsidR="005C3674" w:rsidRPr="007032FA">
        <w:rPr>
          <w:b/>
          <w:bCs/>
        </w:rPr>
        <w:t>:</w:t>
      </w:r>
      <w:r w:rsidR="005C3674" w:rsidRPr="007032FA">
        <w:tab/>
      </w:r>
      <w:r w:rsidRPr="007032FA">
        <w:t>OPC</w:t>
      </w:r>
      <w:r w:rsidRPr="007032FA">
        <w:rPr>
          <w:spacing w:val="63"/>
          <w:w w:val="150"/>
        </w:rPr>
        <w:t xml:space="preserve"> </w:t>
      </w:r>
      <w:r w:rsidRPr="007032FA">
        <w:t>is</w:t>
      </w:r>
      <w:r w:rsidRPr="007032FA">
        <w:rPr>
          <w:spacing w:val="62"/>
          <w:w w:val="150"/>
        </w:rPr>
        <w:t xml:space="preserve"> </w:t>
      </w:r>
      <w:r w:rsidRPr="007032FA">
        <w:t>not</w:t>
      </w:r>
      <w:r w:rsidRPr="007032FA">
        <w:rPr>
          <w:spacing w:val="64"/>
          <w:w w:val="150"/>
        </w:rPr>
        <w:t xml:space="preserve"> </w:t>
      </w:r>
      <w:r w:rsidRPr="007032FA">
        <w:t>in</w:t>
      </w:r>
      <w:r w:rsidRPr="007032FA">
        <w:rPr>
          <w:spacing w:val="65"/>
          <w:w w:val="150"/>
        </w:rPr>
        <w:t xml:space="preserve"> </w:t>
      </w:r>
      <w:r w:rsidRPr="007032FA">
        <w:t>agreement</w:t>
      </w:r>
      <w:r w:rsidRPr="007032FA">
        <w:rPr>
          <w:spacing w:val="65"/>
          <w:w w:val="150"/>
        </w:rPr>
        <w:t xml:space="preserve"> </w:t>
      </w:r>
      <w:r w:rsidRPr="007032FA">
        <w:t>at</w:t>
      </w:r>
      <w:r w:rsidRPr="007032FA">
        <w:rPr>
          <w:spacing w:val="63"/>
          <w:w w:val="150"/>
        </w:rPr>
        <w:t xml:space="preserve"> </w:t>
      </w:r>
      <w:r w:rsidRPr="007032FA">
        <w:t>this</w:t>
      </w:r>
      <w:r w:rsidRPr="007032FA">
        <w:rPr>
          <w:spacing w:val="63"/>
          <w:w w:val="150"/>
        </w:rPr>
        <w:t xml:space="preserve"> </w:t>
      </w:r>
      <w:r w:rsidRPr="007032FA">
        <w:t>time</w:t>
      </w:r>
      <w:r w:rsidRPr="007032FA">
        <w:rPr>
          <w:spacing w:val="64"/>
          <w:w w:val="150"/>
        </w:rPr>
        <w:t xml:space="preserve"> </w:t>
      </w:r>
      <w:r w:rsidRPr="007032FA">
        <w:t>that</w:t>
      </w:r>
      <w:r w:rsidRPr="007032FA">
        <w:rPr>
          <w:spacing w:val="63"/>
          <w:w w:val="150"/>
        </w:rPr>
        <w:t xml:space="preserve"> </w:t>
      </w:r>
      <w:r w:rsidR="00F8592B">
        <w:t>PGS</w:t>
      </w:r>
      <w:r w:rsidRPr="007032FA">
        <w:rPr>
          <w:spacing w:val="66"/>
          <w:w w:val="150"/>
        </w:rPr>
        <w:t xml:space="preserve"> </w:t>
      </w:r>
      <w:r w:rsidRPr="007032FA">
        <w:rPr>
          <w:spacing w:val="-5"/>
        </w:rPr>
        <w:t xml:space="preserve">has </w:t>
      </w:r>
      <w:r w:rsidRPr="007032FA">
        <w:t xml:space="preserve">demonstrated that </w:t>
      </w:r>
      <w:r w:rsidR="00F8592B">
        <w:t>it</w:t>
      </w:r>
      <w:r w:rsidRPr="007032FA">
        <w:t xml:space="preserve"> ha</w:t>
      </w:r>
      <w:r w:rsidR="00F8592B">
        <w:t>s</w:t>
      </w:r>
      <w:r w:rsidRPr="007032FA">
        <w:t xml:space="preserve"> met </w:t>
      </w:r>
      <w:r w:rsidR="00F8592B">
        <w:t>its</w:t>
      </w:r>
      <w:r w:rsidRPr="007032FA">
        <w:t xml:space="preserve"> burden to demonstrate that costs are reasonable and/or prudent.</w:t>
      </w:r>
      <w:r w:rsidRPr="007032FA">
        <w:rPr>
          <w:spacing w:val="40"/>
        </w:rPr>
        <w:t xml:space="preserve"> </w:t>
      </w:r>
      <w:r w:rsidRPr="007032FA">
        <w:t>A significant percentage</w:t>
      </w:r>
      <w:r w:rsidRPr="007032FA">
        <w:rPr>
          <w:spacing w:val="-1"/>
        </w:rPr>
        <w:t xml:space="preserve"> </w:t>
      </w:r>
      <w:r w:rsidRPr="007032FA">
        <w:t>of</w:t>
      </w:r>
      <w:r w:rsidRPr="007032FA">
        <w:rPr>
          <w:spacing w:val="-1"/>
        </w:rPr>
        <w:t xml:space="preserve"> </w:t>
      </w:r>
      <w:r w:rsidRPr="007032FA">
        <w:t>the costs on a</w:t>
      </w:r>
      <w:r w:rsidRPr="007032FA">
        <w:rPr>
          <w:spacing w:val="-1"/>
        </w:rPr>
        <w:t xml:space="preserve"> </w:t>
      </w:r>
      <w:r w:rsidRPr="007032FA">
        <w:t>customer’s bill is based on clause</w:t>
      </w:r>
      <w:r w:rsidRPr="007032FA">
        <w:rPr>
          <w:spacing w:val="-1"/>
        </w:rPr>
        <w:t xml:space="preserve"> </w:t>
      </w:r>
      <w:r w:rsidRPr="007032FA">
        <w:t>recovery in this docket and others.</w:t>
      </w:r>
      <w:r w:rsidRPr="007032FA">
        <w:rPr>
          <w:spacing w:val="40"/>
        </w:rPr>
        <w:t xml:space="preserve"> </w:t>
      </w:r>
      <w:r w:rsidRPr="007032FA">
        <w:t>The Commission has not held a contested proceeding where testimony from witnesses was heard and discussed in open hearing.</w:t>
      </w:r>
    </w:p>
    <w:p w14:paraId="73AF31A0" w14:textId="77777777" w:rsidR="005C3674" w:rsidRPr="00701945" w:rsidRDefault="005C3674" w:rsidP="005C3674">
      <w:pPr>
        <w:jc w:val="both"/>
      </w:pPr>
    </w:p>
    <w:p w14:paraId="230FC681" w14:textId="7C866695" w:rsidR="005C3674" w:rsidRPr="006D1C40" w:rsidRDefault="005C3674" w:rsidP="005C3674">
      <w:pPr>
        <w:jc w:val="both"/>
      </w:pPr>
      <w:r w:rsidRPr="005D4B47">
        <w:rPr>
          <w:b/>
          <w:bCs/>
        </w:rPr>
        <w:t>STAFF:</w:t>
      </w:r>
      <w:r w:rsidR="007032FA">
        <w:rPr>
          <w:b/>
          <w:bCs/>
        </w:rPr>
        <w:tab/>
      </w:r>
      <w:r w:rsidR="007032FA">
        <w:t>Staff has no position at this time</w:t>
      </w:r>
      <w:r w:rsidR="007032FA" w:rsidRPr="006D1C40">
        <w:t>.</w:t>
      </w:r>
    </w:p>
    <w:p w14:paraId="255A011F" w14:textId="77777777" w:rsidR="005C3674" w:rsidRDefault="005C3674" w:rsidP="00FB268B">
      <w:pPr>
        <w:jc w:val="both"/>
      </w:pPr>
    </w:p>
    <w:p w14:paraId="1AB7ADE6" w14:textId="77777777" w:rsidR="005C3674" w:rsidRDefault="005C3674" w:rsidP="00FB268B">
      <w:pPr>
        <w:jc w:val="both"/>
      </w:pPr>
    </w:p>
    <w:p w14:paraId="35BB98E5" w14:textId="2C153C7B" w:rsidR="005C3674" w:rsidRDefault="005C3674" w:rsidP="00EA6BB9">
      <w:pPr>
        <w:ind w:left="1440" w:hanging="1440"/>
        <w:jc w:val="both"/>
        <w:rPr>
          <w:b/>
          <w:bCs/>
        </w:rPr>
      </w:pPr>
      <w:r w:rsidRPr="005B4995">
        <w:rPr>
          <w:b/>
          <w:bCs/>
          <w:u w:val="single"/>
        </w:rPr>
        <w:t>ISSUE 6A</w:t>
      </w:r>
      <w:r w:rsidRPr="00701945">
        <w:rPr>
          <w:b/>
          <w:bCs/>
        </w:rPr>
        <w:t>:</w:t>
      </w:r>
      <w:r w:rsidRPr="00701945">
        <w:tab/>
      </w:r>
      <w:r w:rsidR="00AD46AA" w:rsidRPr="00AD46AA">
        <w:rPr>
          <w:b/>
          <w:bCs/>
        </w:rPr>
        <w:t>What depreciation rates should be used to develop the depreciation expense included in the total 2027 Natural Gas Facilities Relocation Cost Recovery Clause amounts for FCG</w:t>
      </w:r>
      <w:r w:rsidR="00AD46AA" w:rsidRPr="00EA6BB9">
        <w:rPr>
          <w:b/>
          <w:bCs/>
        </w:rPr>
        <w:t>?</w:t>
      </w:r>
    </w:p>
    <w:p w14:paraId="3F0E7721" w14:textId="77777777" w:rsidR="00EA6BB9" w:rsidRPr="005B4995" w:rsidRDefault="00EA6BB9" w:rsidP="005B4995">
      <w:pPr>
        <w:ind w:left="1440" w:hanging="1440"/>
        <w:jc w:val="both"/>
      </w:pPr>
    </w:p>
    <w:p w14:paraId="1F0E6271" w14:textId="55C900BE" w:rsidR="00AD46AA" w:rsidRPr="006D1C40" w:rsidRDefault="00AD46AA" w:rsidP="00AD46AA">
      <w:pPr>
        <w:ind w:left="1440" w:hanging="1440"/>
        <w:jc w:val="both"/>
      </w:pPr>
      <w:r>
        <w:rPr>
          <w:b/>
          <w:bCs/>
        </w:rPr>
        <w:t>FCG:</w:t>
      </w:r>
      <w:r>
        <w:rPr>
          <w:b/>
          <w:bCs/>
        </w:rPr>
        <w:tab/>
      </w:r>
      <w:r>
        <w:rPr>
          <w:lang w:eastAsia="x-none"/>
        </w:rPr>
        <w:t>For FCG, the appropriate depreciation rates are those approved by the Commission in Docket No. 20250035-GU</w:t>
      </w:r>
      <w:r w:rsidRPr="006D1C40">
        <w:rPr>
          <w:lang w:eastAsia="x-none"/>
        </w:rPr>
        <w:t>.</w:t>
      </w:r>
    </w:p>
    <w:p w14:paraId="7AA40C8E" w14:textId="77777777" w:rsidR="00AD46AA" w:rsidRPr="005B4995" w:rsidRDefault="00AD46AA" w:rsidP="005C3674">
      <w:pPr>
        <w:jc w:val="both"/>
      </w:pPr>
    </w:p>
    <w:p w14:paraId="3DB5015B" w14:textId="377DA121" w:rsidR="005C3674" w:rsidRPr="00701945" w:rsidRDefault="007032FA" w:rsidP="00AD46AA">
      <w:pPr>
        <w:pStyle w:val="BodyText"/>
        <w:tabs>
          <w:tab w:val="left" w:pos="2519"/>
        </w:tabs>
        <w:ind w:left="1440" w:hanging="1440"/>
        <w:jc w:val="both"/>
      </w:pPr>
      <w:r>
        <w:rPr>
          <w:b/>
          <w:bCs/>
        </w:rPr>
        <w:t>OPC</w:t>
      </w:r>
      <w:r w:rsidR="005C3674" w:rsidRPr="00701945">
        <w:rPr>
          <w:b/>
          <w:bCs/>
        </w:rPr>
        <w:t>:</w:t>
      </w:r>
      <w:r w:rsidR="00AD46AA">
        <w:rPr>
          <w:b/>
          <w:bCs/>
        </w:rPr>
        <w:tab/>
      </w:r>
      <w:r w:rsidR="00AD46AA">
        <w:t>The</w:t>
      </w:r>
      <w:r w:rsidR="00AD46AA">
        <w:rPr>
          <w:spacing w:val="-4"/>
        </w:rPr>
        <w:t xml:space="preserve"> </w:t>
      </w:r>
      <w:r w:rsidR="00AD46AA">
        <w:t>last</w:t>
      </w:r>
      <w:r w:rsidR="00AD46AA">
        <w:rPr>
          <w:spacing w:val="-1"/>
        </w:rPr>
        <w:t xml:space="preserve"> </w:t>
      </w:r>
      <w:r w:rsidR="00AD46AA">
        <w:t>approved</w:t>
      </w:r>
      <w:r w:rsidR="00AD46AA">
        <w:rPr>
          <w:spacing w:val="-1"/>
        </w:rPr>
        <w:t xml:space="preserve"> </w:t>
      </w:r>
      <w:r w:rsidR="00AD46AA">
        <w:t>depreciation</w:t>
      </w:r>
      <w:r w:rsidR="00AD46AA">
        <w:rPr>
          <w:spacing w:val="-1"/>
        </w:rPr>
        <w:t xml:space="preserve"> </w:t>
      </w:r>
      <w:r w:rsidR="00AD46AA">
        <w:t>rates</w:t>
      </w:r>
      <w:r w:rsidR="00AD46AA">
        <w:rPr>
          <w:spacing w:val="-1"/>
        </w:rPr>
        <w:t xml:space="preserve"> </w:t>
      </w:r>
      <w:r w:rsidR="00AD46AA">
        <w:t>for FCG</w:t>
      </w:r>
      <w:r w:rsidR="00AD46AA">
        <w:rPr>
          <w:spacing w:val="-2"/>
        </w:rPr>
        <w:t xml:space="preserve"> </w:t>
      </w:r>
      <w:r w:rsidR="00AD46AA">
        <w:t>should</w:t>
      </w:r>
      <w:r w:rsidR="00AD46AA">
        <w:rPr>
          <w:spacing w:val="-1"/>
        </w:rPr>
        <w:t xml:space="preserve"> </w:t>
      </w:r>
      <w:r w:rsidR="00AD46AA">
        <w:t>be</w:t>
      </w:r>
      <w:r w:rsidR="00AD46AA">
        <w:rPr>
          <w:spacing w:val="-2"/>
        </w:rPr>
        <w:t xml:space="preserve"> </w:t>
      </w:r>
      <w:r w:rsidR="00AD46AA">
        <w:t>used</w:t>
      </w:r>
      <w:r w:rsidR="00AD46AA">
        <w:rPr>
          <w:spacing w:val="-1"/>
        </w:rPr>
        <w:t xml:space="preserve"> </w:t>
      </w:r>
      <w:r w:rsidR="00AD46AA">
        <w:t xml:space="preserve">to </w:t>
      </w:r>
      <w:r w:rsidR="00AD46AA">
        <w:rPr>
          <w:spacing w:val="-2"/>
        </w:rPr>
        <w:t xml:space="preserve">calculate </w:t>
      </w:r>
      <w:r w:rsidR="00AD46AA">
        <w:t>any</w:t>
      </w:r>
      <w:r w:rsidR="00AD46AA">
        <w:rPr>
          <w:spacing w:val="-2"/>
        </w:rPr>
        <w:t xml:space="preserve"> </w:t>
      </w:r>
      <w:r w:rsidR="00AD46AA">
        <w:t>depreciation</w:t>
      </w:r>
      <w:r w:rsidR="00AD46AA">
        <w:rPr>
          <w:spacing w:val="-2"/>
        </w:rPr>
        <w:t xml:space="preserve"> expense</w:t>
      </w:r>
      <w:r w:rsidR="00EA6BB9">
        <w:rPr>
          <w:spacing w:val="-2"/>
        </w:rPr>
        <w:t>.</w:t>
      </w:r>
    </w:p>
    <w:p w14:paraId="375C207A" w14:textId="668A7A20" w:rsidR="005C3674" w:rsidRDefault="005C3674" w:rsidP="00FB268B">
      <w:pPr>
        <w:jc w:val="both"/>
      </w:pPr>
      <w:r w:rsidRPr="005D4B47">
        <w:rPr>
          <w:b/>
          <w:bCs/>
        </w:rPr>
        <w:lastRenderedPageBreak/>
        <w:t>STAFF:</w:t>
      </w:r>
      <w:r w:rsidR="007032FA">
        <w:rPr>
          <w:b/>
          <w:bCs/>
        </w:rPr>
        <w:tab/>
      </w:r>
      <w:r w:rsidR="00AD46AA">
        <w:t>Staff has no position at this time.</w:t>
      </w:r>
    </w:p>
    <w:p w14:paraId="2E80D8E7" w14:textId="77777777" w:rsidR="00AD46AA" w:rsidRPr="00C4002D" w:rsidRDefault="00AD46AA" w:rsidP="005C3674">
      <w:pPr>
        <w:jc w:val="both"/>
      </w:pPr>
    </w:p>
    <w:p w14:paraId="50E4C076" w14:textId="77777777" w:rsidR="00AD46AA" w:rsidRPr="00C4002D" w:rsidRDefault="00AD46AA" w:rsidP="005C3674">
      <w:pPr>
        <w:jc w:val="both"/>
      </w:pPr>
    </w:p>
    <w:p w14:paraId="45DDA4E5" w14:textId="49E8428E" w:rsidR="005C3674" w:rsidRPr="00EA6BB9" w:rsidRDefault="005C3674" w:rsidP="00C4002D">
      <w:pPr>
        <w:ind w:left="1440" w:hanging="1440"/>
        <w:jc w:val="both"/>
        <w:rPr>
          <w:b/>
          <w:bCs/>
        </w:rPr>
      </w:pPr>
      <w:r w:rsidRPr="00C4002D">
        <w:rPr>
          <w:b/>
          <w:bCs/>
          <w:u w:val="single"/>
        </w:rPr>
        <w:t>ISSUE 6B</w:t>
      </w:r>
      <w:r w:rsidRPr="00701945">
        <w:rPr>
          <w:b/>
          <w:bCs/>
        </w:rPr>
        <w:t>:</w:t>
      </w:r>
      <w:r w:rsidRPr="00701945">
        <w:tab/>
      </w:r>
      <w:r w:rsidR="00AD46AA" w:rsidRPr="00AD46AA">
        <w:rPr>
          <w:b/>
          <w:bCs/>
        </w:rPr>
        <w:t>What depreciation rates should be used to develop the depreciation expense included in the total 2027 Natural Gas Facilities Relocation Cost Recovery Clause amounts for FP</w:t>
      </w:r>
      <w:r w:rsidR="00AD46AA" w:rsidRPr="00EA6BB9">
        <w:rPr>
          <w:b/>
          <w:bCs/>
        </w:rPr>
        <w:t>UC?</w:t>
      </w:r>
    </w:p>
    <w:p w14:paraId="630BBEA7" w14:textId="77777777" w:rsidR="005C3674" w:rsidRPr="00701945" w:rsidRDefault="005C3674" w:rsidP="005C3674">
      <w:pPr>
        <w:jc w:val="both"/>
      </w:pPr>
    </w:p>
    <w:p w14:paraId="0F3073DA" w14:textId="285ABD56" w:rsidR="001024FB" w:rsidRPr="006D1C40" w:rsidRDefault="001024FB" w:rsidP="00AD46AA">
      <w:pPr>
        <w:ind w:left="1440" w:hanging="1440"/>
        <w:jc w:val="both"/>
      </w:pPr>
      <w:r>
        <w:rPr>
          <w:b/>
          <w:bCs/>
        </w:rPr>
        <w:t>FPUC:</w:t>
      </w:r>
      <w:r>
        <w:rPr>
          <w:b/>
          <w:bCs/>
        </w:rPr>
        <w:tab/>
      </w:r>
      <w:r>
        <w:rPr>
          <w:lang w:eastAsia="x-none"/>
        </w:rPr>
        <w:t>For FPUC, the appropriate depreciation rates are those approved by the Commission in Docket No. 20220067-GU.</w:t>
      </w:r>
    </w:p>
    <w:p w14:paraId="36E5B961" w14:textId="77777777" w:rsidR="001024FB" w:rsidRPr="00223F13" w:rsidRDefault="001024FB" w:rsidP="00AD46AA">
      <w:pPr>
        <w:ind w:left="1440" w:hanging="1440"/>
        <w:jc w:val="both"/>
      </w:pPr>
    </w:p>
    <w:p w14:paraId="35C0A5BE" w14:textId="04C0D31C" w:rsidR="005C3674" w:rsidRPr="00701945" w:rsidRDefault="00AD46AA" w:rsidP="00AD46AA">
      <w:pPr>
        <w:ind w:left="1440" w:hanging="1440"/>
        <w:jc w:val="both"/>
      </w:pPr>
      <w:r>
        <w:rPr>
          <w:b/>
          <w:bCs/>
        </w:rPr>
        <w:t>OPC</w:t>
      </w:r>
      <w:r w:rsidR="005C3674" w:rsidRPr="00701945">
        <w:rPr>
          <w:b/>
          <w:bCs/>
        </w:rPr>
        <w:t>:</w:t>
      </w:r>
      <w:r w:rsidR="005C3674" w:rsidRPr="00701945">
        <w:tab/>
      </w:r>
      <w:r>
        <w:t>The</w:t>
      </w:r>
      <w:r>
        <w:rPr>
          <w:spacing w:val="-4"/>
        </w:rPr>
        <w:t xml:space="preserve"> </w:t>
      </w:r>
      <w:r>
        <w:t>last</w:t>
      </w:r>
      <w:r>
        <w:rPr>
          <w:spacing w:val="-1"/>
        </w:rPr>
        <w:t xml:space="preserve"> </w:t>
      </w:r>
      <w:r>
        <w:t>approved</w:t>
      </w:r>
      <w:r>
        <w:rPr>
          <w:spacing w:val="-1"/>
        </w:rPr>
        <w:t xml:space="preserve"> </w:t>
      </w:r>
      <w:r>
        <w:t>depreciation</w:t>
      </w:r>
      <w:r>
        <w:rPr>
          <w:spacing w:val="-1"/>
        </w:rPr>
        <w:t xml:space="preserve"> </w:t>
      </w:r>
      <w:r>
        <w:t>rates</w:t>
      </w:r>
      <w:r>
        <w:rPr>
          <w:spacing w:val="-1"/>
        </w:rPr>
        <w:t xml:space="preserve"> </w:t>
      </w:r>
      <w:r>
        <w:t xml:space="preserve">for </w:t>
      </w:r>
      <w:r w:rsidR="00FD6EF0">
        <w:t>FPUC</w:t>
      </w:r>
      <w:r>
        <w:rPr>
          <w:spacing w:val="-2"/>
        </w:rPr>
        <w:t xml:space="preserve"> </w:t>
      </w:r>
      <w:r>
        <w:t>should</w:t>
      </w:r>
      <w:r>
        <w:rPr>
          <w:spacing w:val="-1"/>
        </w:rPr>
        <w:t xml:space="preserve"> </w:t>
      </w:r>
      <w:r>
        <w:t>be</w:t>
      </w:r>
      <w:r>
        <w:rPr>
          <w:spacing w:val="-2"/>
        </w:rPr>
        <w:t xml:space="preserve"> </w:t>
      </w:r>
      <w:r>
        <w:t>used</w:t>
      </w:r>
      <w:r>
        <w:rPr>
          <w:spacing w:val="-1"/>
        </w:rPr>
        <w:t xml:space="preserve"> </w:t>
      </w:r>
      <w:r>
        <w:t xml:space="preserve">to </w:t>
      </w:r>
      <w:r>
        <w:rPr>
          <w:spacing w:val="-2"/>
        </w:rPr>
        <w:t xml:space="preserve">calculate </w:t>
      </w:r>
      <w:r>
        <w:t>any</w:t>
      </w:r>
      <w:r>
        <w:rPr>
          <w:spacing w:val="-2"/>
        </w:rPr>
        <w:t xml:space="preserve"> </w:t>
      </w:r>
      <w:r>
        <w:t>depreciation</w:t>
      </w:r>
      <w:r>
        <w:rPr>
          <w:spacing w:val="-2"/>
        </w:rPr>
        <w:t xml:space="preserve"> expense.</w:t>
      </w:r>
    </w:p>
    <w:p w14:paraId="3AA34762" w14:textId="77777777" w:rsidR="005C3674" w:rsidRPr="00701945" w:rsidRDefault="005C3674" w:rsidP="005C3674">
      <w:pPr>
        <w:jc w:val="both"/>
      </w:pPr>
    </w:p>
    <w:p w14:paraId="24F660E1" w14:textId="147BFB6E" w:rsidR="005C3674" w:rsidRPr="00943609" w:rsidRDefault="005C3674" w:rsidP="005C3674">
      <w:pPr>
        <w:jc w:val="both"/>
      </w:pPr>
      <w:r w:rsidRPr="005D4B47">
        <w:rPr>
          <w:b/>
          <w:bCs/>
        </w:rPr>
        <w:t>STAFF:</w:t>
      </w:r>
      <w:r w:rsidR="00AD46AA">
        <w:rPr>
          <w:b/>
          <w:bCs/>
        </w:rPr>
        <w:tab/>
      </w:r>
      <w:r w:rsidR="00AD46AA">
        <w:t>Staff has no position at this tim</w:t>
      </w:r>
      <w:r w:rsidR="00AD46AA" w:rsidRPr="00943609">
        <w:t>e.</w:t>
      </w:r>
    </w:p>
    <w:p w14:paraId="6EFBF538" w14:textId="77777777" w:rsidR="005C3674" w:rsidRDefault="005C3674" w:rsidP="00FB268B">
      <w:pPr>
        <w:jc w:val="both"/>
      </w:pPr>
    </w:p>
    <w:p w14:paraId="109EC72E" w14:textId="77777777" w:rsidR="005C3674" w:rsidRDefault="005C3674" w:rsidP="00FB268B">
      <w:pPr>
        <w:jc w:val="both"/>
      </w:pPr>
    </w:p>
    <w:p w14:paraId="038E3FD5" w14:textId="38E9869B" w:rsidR="005C3674" w:rsidRPr="00C000F5" w:rsidRDefault="005C3674" w:rsidP="007F57FF">
      <w:pPr>
        <w:ind w:left="1440" w:hanging="1440"/>
        <w:jc w:val="both"/>
        <w:rPr>
          <w:b/>
          <w:bCs/>
        </w:rPr>
      </w:pPr>
      <w:r w:rsidRPr="007F57FF">
        <w:rPr>
          <w:b/>
          <w:bCs/>
          <w:u w:val="single"/>
        </w:rPr>
        <w:t>ISSUE 6C</w:t>
      </w:r>
      <w:r w:rsidRPr="00701945">
        <w:rPr>
          <w:b/>
          <w:bCs/>
        </w:rPr>
        <w:t>:</w:t>
      </w:r>
      <w:r w:rsidRPr="00701945">
        <w:tab/>
      </w:r>
      <w:r w:rsidR="00AD46AA" w:rsidRPr="00AD46AA">
        <w:rPr>
          <w:b/>
          <w:bCs/>
        </w:rPr>
        <w:t xml:space="preserve">What depreciation rates should be used to develop the depreciation expense included in the total 2027 Natural Gas Facilities Relocation Cost Recovery Clause amounts for </w:t>
      </w:r>
      <w:r w:rsidR="00AD46AA" w:rsidRPr="00C000F5">
        <w:rPr>
          <w:b/>
          <w:bCs/>
        </w:rPr>
        <w:t>PGS?</w:t>
      </w:r>
    </w:p>
    <w:p w14:paraId="033384B5" w14:textId="77777777" w:rsidR="005C3674" w:rsidRPr="00C000F5" w:rsidRDefault="005C3674" w:rsidP="005C3674">
      <w:pPr>
        <w:jc w:val="both"/>
      </w:pPr>
    </w:p>
    <w:p w14:paraId="07D87396" w14:textId="41AEA00C" w:rsidR="00AD46AA" w:rsidRPr="00943609" w:rsidRDefault="00672ADE" w:rsidP="00AD46AA">
      <w:pPr>
        <w:ind w:left="1440" w:hanging="1440"/>
        <w:jc w:val="both"/>
      </w:pPr>
      <w:r>
        <w:rPr>
          <w:b/>
          <w:bCs/>
        </w:rPr>
        <w:t>PGS</w:t>
      </w:r>
      <w:r w:rsidR="005C3674" w:rsidRPr="00701945">
        <w:rPr>
          <w:b/>
          <w:bCs/>
        </w:rPr>
        <w:t>:</w:t>
      </w:r>
      <w:r w:rsidR="00AD46AA">
        <w:rPr>
          <w:b/>
          <w:bCs/>
        </w:rPr>
        <w:tab/>
      </w:r>
      <w:r w:rsidR="00AD46AA" w:rsidRPr="00AD46AA">
        <w:t>The depreciation rates approved by the Commission in Order No. PSC-2023-0388-FOF-GU issued December 27, 2023. (Elliott)</w:t>
      </w:r>
    </w:p>
    <w:p w14:paraId="72837FA2" w14:textId="77777777" w:rsidR="00AD46AA" w:rsidRPr="007F57FF" w:rsidRDefault="00AD46AA" w:rsidP="005C3674">
      <w:pPr>
        <w:jc w:val="both"/>
      </w:pPr>
    </w:p>
    <w:p w14:paraId="6C76DB95" w14:textId="4356B199" w:rsidR="005C3674" w:rsidRPr="00701945" w:rsidRDefault="00AD46AA" w:rsidP="00AD46AA">
      <w:pPr>
        <w:ind w:left="1440" w:hanging="1440"/>
        <w:jc w:val="both"/>
      </w:pPr>
      <w:r>
        <w:rPr>
          <w:b/>
          <w:bCs/>
        </w:rPr>
        <w:t xml:space="preserve">OPC: </w:t>
      </w:r>
      <w:r w:rsidR="005C3674" w:rsidRPr="00701945">
        <w:tab/>
      </w:r>
      <w:r>
        <w:t>The</w:t>
      </w:r>
      <w:r>
        <w:rPr>
          <w:spacing w:val="-4"/>
        </w:rPr>
        <w:t xml:space="preserve"> </w:t>
      </w:r>
      <w:r>
        <w:t>last</w:t>
      </w:r>
      <w:r>
        <w:rPr>
          <w:spacing w:val="-1"/>
        </w:rPr>
        <w:t xml:space="preserve"> </w:t>
      </w:r>
      <w:r>
        <w:t>approved</w:t>
      </w:r>
      <w:r>
        <w:rPr>
          <w:spacing w:val="-1"/>
        </w:rPr>
        <w:t xml:space="preserve"> </w:t>
      </w:r>
      <w:r>
        <w:t>depreciation</w:t>
      </w:r>
      <w:r>
        <w:rPr>
          <w:spacing w:val="-1"/>
        </w:rPr>
        <w:t xml:space="preserve"> </w:t>
      </w:r>
      <w:r>
        <w:t>rates</w:t>
      </w:r>
      <w:r>
        <w:rPr>
          <w:spacing w:val="-1"/>
        </w:rPr>
        <w:t xml:space="preserve"> </w:t>
      </w:r>
      <w:r>
        <w:t xml:space="preserve">for </w:t>
      </w:r>
      <w:r w:rsidR="0083469A">
        <w:t>PGS</w:t>
      </w:r>
      <w:r>
        <w:rPr>
          <w:spacing w:val="-2"/>
        </w:rPr>
        <w:t xml:space="preserve"> </w:t>
      </w:r>
      <w:r>
        <w:t>should</w:t>
      </w:r>
      <w:r>
        <w:rPr>
          <w:spacing w:val="-1"/>
        </w:rPr>
        <w:t xml:space="preserve"> </w:t>
      </w:r>
      <w:r>
        <w:t>be</w:t>
      </w:r>
      <w:r>
        <w:rPr>
          <w:spacing w:val="-2"/>
        </w:rPr>
        <w:t xml:space="preserve"> </w:t>
      </w:r>
      <w:r>
        <w:t>used</w:t>
      </w:r>
      <w:r>
        <w:rPr>
          <w:spacing w:val="-1"/>
        </w:rPr>
        <w:t xml:space="preserve"> </w:t>
      </w:r>
      <w:r>
        <w:t xml:space="preserve">to </w:t>
      </w:r>
      <w:r>
        <w:rPr>
          <w:spacing w:val="-2"/>
        </w:rPr>
        <w:t xml:space="preserve">calculate </w:t>
      </w:r>
      <w:r>
        <w:t>any</w:t>
      </w:r>
      <w:r>
        <w:rPr>
          <w:spacing w:val="-2"/>
        </w:rPr>
        <w:t xml:space="preserve"> </w:t>
      </w:r>
      <w:r>
        <w:t>depreciation</w:t>
      </w:r>
      <w:r>
        <w:rPr>
          <w:spacing w:val="-2"/>
        </w:rPr>
        <w:t xml:space="preserve"> expense</w:t>
      </w:r>
      <w:r w:rsidR="00110BD9">
        <w:rPr>
          <w:spacing w:val="-2"/>
        </w:rPr>
        <w:t>.</w:t>
      </w:r>
    </w:p>
    <w:p w14:paraId="26D2DFD0" w14:textId="77777777" w:rsidR="005C3674" w:rsidRPr="00701945" w:rsidRDefault="005C3674" w:rsidP="005C3674">
      <w:pPr>
        <w:jc w:val="both"/>
      </w:pPr>
    </w:p>
    <w:p w14:paraId="02E0EBA2" w14:textId="2EB01D92" w:rsidR="005C3674" w:rsidRPr="00943609" w:rsidRDefault="005C3674" w:rsidP="005C3674">
      <w:pPr>
        <w:jc w:val="both"/>
      </w:pPr>
      <w:r w:rsidRPr="005D4B47">
        <w:rPr>
          <w:b/>
          <w:bCs/>
        </w:rPr>
        <w:t>STAFF:</w:t>
      </w:r>
      <w:r w:rsidR="00AD46AA">
        <w:rPr>
          <w:b/>
          <w:bCs/>
        </w:rPr>
        <w:tab/>
      </w:r>
      <w:r w:rsidR="00AD46AA">
        <w:t>Staff has no position at this time.</w:t>
      </w:r>
    </w:p>
    <w:p w14:paraId="1906D239" w14:textId="77777777" w:rsidR="005C3674" w:rsidRPr="00110BD9" w:rsidRDefault="005C3674" w:rsidP="00FB268B">
      <w:pPr>
        <w:jc w:val="both"/>
      </w:pPr>
    </w:p>
    <w:p w14:paraId="735C828D" w14:textId="77777777" w:rsidR="00352508" w:rsidRPr="00110BD9" w:rsidRDefault="00352508" w:rsidP="005C3674">
      <w:pPr>
        <w:jc w:val="both"/>
      </w:pPr>
    </w:p>
    <w:p w14:paraId="4C86D573" w14:textId="0E231800" w:rsidR="005C3674" w:rsidRPr="00500088" w:rsidRDefault="005C3674" w:rsidP="00FF3AF0">
      <w:pPr>
        <w:ind w:left="1440" w:hanging="1440"/>
        <w:jc w:val="both"/>
        <w:rPr>
          <w:b/>
          <w:bCs/>
        </w:rPr>
      </w:pPr>
      <w:r w:rsidRPr="00FF3AF0">
        <w:rPr>
          <w:b/>
          <w:bCs/>
          <w:u w:val="single"/>
        </w:rPr>
        <w:t>ISSUE 7A</w:t>
      </w:r>
      <w:r w:rsidRPr="00701945">
        <w:rPr>
          <w:b/>
          <w:bCs/>
        </w:rPr>
        <w:t>:</w:t>
      </w:r>
      <w:r w:rsidRPr="00701945">
        <w:tab/>
      </w:r>
      <w:r w:rsidR="00AD46AA" w:rsidRPr="00AD46AA">
        <w:rPr>
          <w:b/>
          <w:bCs/>
        </w:rPr>
        <w:t>What are the appropriate 2027 Natural Gas Facilities Relocation Cost Recovery Clause factors for each rate class for FC</w:t>
      </w:r>
      <w:r w:rsidR="00AD46AA" w:rsidRPr="00500088">
        <w:rPr>
          <w:b/>
          <w:bCs/>
        </w:rPr>
        <w:t>G?</w:t>
      </w:r>
    </w:p>
    <w:p w14:paraId="6BB785C0" w14:textId="77777777" w:rsidR="005C3674" w:rsidRPr="00701945" w:rsidRDefault="005C3674" w:rsidP="005C3674">
      <w:pPr>
        <w:jc w:val="both"/>
      </w:pPr>
    </w:p>
    <w:p w14:paraId="7970EDBB" w14:textId="77777777" w:rsidR="009239C5" w:rsidRPr="005D4B47" w:rsidRDefault="00E67963" w:rsidP="005C3674">
      <w:pPr>
        <w:jc w:val="both"/>
      </w:pPr>
      <w:r>
        <w:rPr>
          <w:b/>
          <w:bCs/>
        </w:rPr>
        <w:t>FCG</w:t>
      </w:r>
      <w:r w:rsidR="005C3674" w:rsidRPr="005D4B47">
        <w:rPr>
          <w:b/>
          <w:bCs/>
        </w:rPr>
        <w:t>:</w:t>
      </w:r>
      <w:r w:rsidR="005C3674" w:rsidRPr="005D4B47">
        <w:tab/>
      </w:r>
    </w:p>
    <w:tbl>
      <w:tblPr>
        <w:tblW w:w="9180" w:type="dxa"/>
        <w:tblLook w:val="04A0" w:firstRow="1" w:lastRow="0" w:firstColumn="1" w:lastColumn="0" w:noHBand="0" w:noVBand="1"/>
      </w:tblPr>
      <w:tblGrid>
        <w:gridCol w:w="7285"/>
        <w:gridCol w:w="1895"/>
      </w:tblGrid>
      <w:tr w:rsidR="009239C5" w:rsidRPr="003A08D0" w14:paraId="703F4B4A" w14:textId="77777777" w:rsidTr="004137C7">
        <w:trPr>
          <w:trHeight w:val="300"/>
          <w:tblHeader/>
        </w:trPr>
        <w:tc>
          <w:tcPr>
            <w:tcW w:w="7285" w:type="dxa"/>
            <w:noWrap/>
            <w:vAlign w:val="bottom"/>
            <w:hideMark/>
          </w:tcPr>
          <w:p w14:paraId="7C5D10BF" w14:textId="77777777" w:rsidR="009239C5" w:rsidRPr="003A08D0" w:rsidRDefault="009239C5" w:rsidP="004137C7"/>
        </w:tc>
        <w:tc>
          <w:tcPr>
            <w:tcW w:w="1895" w:type="dxa"/>
            <w:noWrap/>
            <w:vAlign w:val="bottom"/>
            <w:hideMark/>
          </w:tcPr>
          <w:p w14:paraId="19586C4B" w14:textId="77777777" w:rsidR="009239C5" w:rsidRPr="003A08D0" w:rsidRDefault="009239C5" w:rsidP="004137C7">
            <w:pPr>
              <w:jc w:val="center"/>
              <w:rPr>
                <w:sz w:val="22"/>
                <w:szCs w:val="22"/>
              </w:rPr>
            </w:pPr>
            <w:r w:rsidRPr="003A08D0">
              <w:rPr>
                <w:sz w:val="22"/>
                <w:szCs w:val="22"/>
              </w:rPr>
              <w:t>RELOCATION</w:t>
            </w:r>
          </w:p>
        </w:tc>
      </w:tr>
      <w:tr w:rsidR="009239C5" w:rsidRPr="003A08D0" w14:paraId="2C7A35AF" w14:textId="77777777" w:rsidTr="004137C7">
        <w:trPr>
          <w:trHeight w:val="300"/>
          <w:tblHeader/>
        </w:trPr>
        <w:tc>
          <w:tcPr>
            <w:tcW w:w="7285" w:type="dxa"/>
            <w:noWrap/>
            <w:vAlign w:val="bottom"/>
            <w:hideMark/>
          </w:tcPr>
          <w:p w14:paraId="4738521D" w14:textId="77777777" w:rsidR="009239C5" w:rsidRPr="003A08D0" w:rsidRDefault="009239C5" w:rsidP="004137C7">
            <w:pPr>
              <w:jc w:val="center"/>
              <w:rPr>
                <w:sz w:val="22"/>
                <w:szCs w:val="22"/>
              </w:rPr>
            </w:pPr>
            <w:r w:rsidRPr="003A08D0">
              <w:rPr>
                <w:sz w:val="22"/>
                <w:szCs w:val="22"/>
              </w:rPr>
              <w:t>RATE</w:t>
            </w:r>
          </w:p>
        </w:tc>
        <w:tc>
          <w:tcPr>
            <w:tcW w:w="1895" w:type="dxa"/>
            <w:noWrap/>
            <w:vAlign w:val="bottom"/>
            <w:hideMark/>
          </w:tcPr>
          <w:p w14:paraId="56B302AB" w14:textId="77777777" w:rsidR="009239C5" w:rsidRPr="003A08D0" w:rsidRDefault="009239C5" w:rsidP="004137C7">
            <w:pPr>
              <w:jc w:val="center"/>
              <w:rPr>
                <w:sz w:val="22"/>
                <w:szCs w:val="22"/>
              </w:rPr>
            </w:pPr>
            <w:r w:rsidRPr="003A08D0">
              <w:rPr>
                <w:sz w:val="22"/>
                <w:szCs w:val="22"/>
              </w:rPr>
              <w:t>FACTORS</w:t>
            </w:r>
          </w:p>
        </w:tc>
      </w:tr>
      <w:tr w:rsidR="009239C5" w:rsidRPr="003A08D0" w14:paraId="3D340E19" w14:textId="77777777" w:rsidTr="004137C7">
        <w:trPr>
          <w:trHeight w:val="300"/>
          <w:tblHeader/>
        </w:trPr>
        <w:tc>
          <w:tcPr>
            <w:tcW w:w="7285" w:type="dxa"/>
            <w:noWrap/>
            <w:vAlign w:val="bottom"/>
            <w:hideMark/>
          </w:tcPr>
          <w:p w14:paraId="676A5310" w14:textId="77777777" w:rsidR="009239C5" w:rsidRPr="003A08D0" w:rsidRDefault="009239C5" w:rsidP="004137C7">
            <w:pPr>
              <w:jc w:val="center"/>
              <w:rPr>
                <w:sz w:val="22"/>
                <w:szCs w:val="22"/>
              </w:rPr>
            </w:pPr>
            <w:r w:rsidRPr="003A08D0">
              <w:rPr>
                <w:sz w:val="22"/>
                <w:szCs w:val="22"/>
              </w:rPr>
              <w:t>SCHEDULE</w:t>
            </w:r>
          </w:p>
        </w:tc>
        <w:tc>
          <w:tcPr>
            <w:tcW w:w="1895" w:type="dxa"/>
            <w:noWrap/>
            <w:vAlign w:val="bottom"/>
            <w:hideMark/>
          </w:tcPr>
          <w:p w14:paraId="75017A81" w14:textId="77777777" w:rsidR="009239C5" w:rsidRDefault="009239C5" w:rsidP="004137C7">
            <w:pPr>
              <w:jc w:val="center"/>
              <w:rPr>
                <w:sz w:val="22"/>
                <w:szCs w:val="22"/>
              </w:rPr>
            </w:pPr>
            <w:r w:rsidRPr="003A08D0">
              <w:rPr>
                <w:sz w:val="22"/>
                <w:szCs w:val="22"/>
              </w:rPr>
              <w:t>PER THERM</w:t>
            </w:r>
          </w:p>
          <w:p w14:paraId="54C5A411" w14:textId="77777777" w:rsidR="009239C5" w:rsidRPr="003A08D0" w:rsidRDefault="009239C5" w:rsidP="004137C7">
            <w:pPr>
              <w:jc w:val="center"/>
              <w:rPr>
                <w:sz w:val="22"/>
                <w:szCs w:val="22"/>
              </w:rPr>
            </w:pPr>
          </w:p>
        </w:tc>
      </w:tr>
      <w:tr w:rsidR="009239C5" w:rsidRPr="003A08D0" w14:paraId="58B43405" w14:textId="77777777" w:rsidTr="004137C7">
        <w:trPr>
          <w:trHeight w:val="300"/>
        </w:trPr>
        <w:tc>
          <w:tcPr>
            <w:tcW w:w="7285" w:type="dxa"/>
            <w:noWrap/>
            <w:vAlign w:val="bottom"/>
            <w:hideMark/>
          </w:tcPr>
          <w:p w14:paraId="110D9A78" w14:textId="77777777" w:rsidR="009239C5" w:rsidRPr="003A08D0" w:rsidRDefault="009239C5" w:rsidP="004137C7">
            <w:pPr>
              <w:jc w:val="center"/>
              <w:rPr>
                <w:sz w:val="22"/>
                <w:szCs w:val="22"/>
              </w:rPr>
            </w:pPr>
          </w:p>
        </w:tc>
        <w:tc>
          <w:tcPr>
            <w:tcW w:w="1895" w:type="dxa"/>
            <w:noWrap/>
            <w:vAlign w:val="bottom"/>
            <w:hideMark/>
          </w:tcPr>
          <w:p w14:paraId="51EBA8B6" w14:textId="77777777" w:rsidR="009239C5" w:rsidRPr="003A08D0" w:rsidRDefault="009239C5" w:rsidP="004137C7">
            <w:pPr>
              <w:rPr>
                <w:sz w:val="20"/>
                <w:szCs w:val="20"/>
              </w:rPr>
            </w:pPr>
          </w:p>
        </w:tc>
      </w:tr>
      <w:tr w:rsidR="009239C5" w:rsidRPr="003A08D0" w14:paraId="4ED6DC08" w14:textId="77777777" w:rsidTr="001473F4">
        <w:trPr>
          <w:trHeight w:val="378"/>
        </w:trPr>
        <w:tc>
          <w:tcPr>
            <w:tcW w:w="7285" w:type="dxa"/>
            <w:noWrap/>
            <w:vAlign w:val="bottom"/>
            <w:hideMark/>
          </w:tcPr>
          <w:p w14:paraId="143C7EDB" w14:textId="77777777" w:rsidR="009239C5" w:rsidRPr="003A08D0" w:rsidRDefault="009239C5" w:rsidP="004137C7">
            <w:pPr>
              <w:rPr>
                <w:sz w:val="22"/>
                <w:szCs w:val="22"/>
              </w:rPr>
            </w:pPr>
            <w:r w:rsidRPr="003A08D0">
              <w:rPr>
                <w:sz w:val="22"/>
                <w:szCs w:val="22"/>
              </w:rPr>
              <w:t>RS-1</w:t>
            </w:r>
          </w:p>
        </w:tc>
        <w:tc>
          <w:tcPr>
            <w:tcW w:w="1895" w:type="dxa"/>
            <w:noWrap/>
            <w:vAlign w:val="bottom"/>
            <w:hideMark/>
          </w:tcPr>
          <w:p w14:paraId="6FDB65A2" w14:textId="77777777" w:rsidR="009239C5" w:rsidRPr="003A08D0" w:rsidRDefault="009239C5" w:rsidP="004137C7">
            <w:pPr>
              <w:jc w:val="right"/>
              <w:rPr>
                <w:sz w:val="22"/>
                <w:szCs w:val="22"/>
              </w:rPr>
            </w:pPr>
            <w:r w:rsidRPr="003A08D0">
              <w:rPr>
                <w:sz w:val="22"/>
                <w:szCs w:val="22"/>
              </w:rPr>
              <w:t>$0.05244</w:t>
            </w:r>
          </w:p>
        </w:tc>
      </w:tr>
      <w:tr w:rsidR="009239C5" w:rsidRPr="003A08D0" w14:paraId="07B82AC2" w14:textId="77777777" w:rsidTr="001473F4">
        <w:trPr>
          <w:trHeight w:val="450"/>
        </w:trPr>
        <w:tc>
          <w:tcPr>
            <w:tcW w:w="7285" w:type="dxa"/>
            <w:noWrap/>
            <w:vAlign w:val="bottom"/>
            <w:hideMark/>
          </w:tcPr>
          <w:p w14:paraId="28B42054" w14:textId="77777777" w:rsidR="009239C5" w:rsidRPr="003A08D0" w:rsidRDefault="009239C5" w:rsidP="004137C7">
            <w:pPr>
              <w:rPr>
                <w:sz w:val="22"/>
                <w:szCs w:val="22"/>
              </w:rPr>
            </w:pPr>
            <w:r w:rsidRPr="003A08D0">
              <w:rPr>
                <w:sz w:val="22"/>
                <w:szCs w:val="22"/>
              </w:rPr>
              <w:t>RS-100</w:t>
            </w:r>
          </w:p>
        </w:tc>
        <w:tc>
          <w:tcPr>
            <w:tcW w:w="1895" w:type="dxa"/>
            <w:noWrap/>
            <w:vAlign w:val="bottom"/>
            <w:hideMark/>
          </w:tcPr>
          <w:p w14:paraId="2148FA54" w14:textId="77777777" w:rsidR="009239C5" w:rsidRPr="003A08D0" w:rsidRDefault="009239C5" w:rsidP="004137C7">
            <w:pPr>
              <w:jc w:val="right"/>
              <w:rPr>
                <w:sz w:val="22"/>
                <w:szCs w:val="22"/>
              </w:rPr>
            </w:pPr>
            <w:r w:rsidRPr="003A08D0">
              <w:rPr>
                <w:sz w:val="22"/>
                <w:szCs w:val="22"/>
              </w:rPr>
              <w:t>$0.02704</w:t>
            </w:r>
          </w:p>
        </w:tc>
      </w:tr>
      <w:tr w:rsidR="009239C5" w:rsidRPr="003A08D0" w14:paraId="2D7A027B" w14:textId="77777777" w:rsidTr="001473F4">
        <w:trPr>
          <w:trHeight w:val="450"/>
        </w:trPr>
        <w:tc>
          <w:tcPr>
            <w:tcW w:w="7285" w:type="dxa"/>
            <w:noWrap/>
            <w:vAlign w:val="bottom"/>
            <w:hideMark/>
          </w:tcPr>
          <w:p w14:paraId="696C16C1" w14:textId="77777777" w:rsidR="009239C5" w:rsidRPr="003A08D0" w:rsidRDefault="009239C5" w:rsidP="004137C7">
            <w:pPr>
              <w:rPr>
                <w:sz w:val="22"/>
                <w:szCs w:val="22"/>
              </w:rPr>
            </w:pPr>
            <w:r w:rsidRPr="003A08D0">
              <w:rPr>
                <w:sz w:val="22"/>
                <w:szCs w:val="22"/>
              </w:rPr>
              <w:t>RS-600</w:t>
            </w:r>
          </w:p>
        </w:tc>
        <w:tc>
          <w:tcPr>
            <w:tcW w:w="1895" w:type="dxa"/>
            <w:noWrap/>
            <w:vAlign w:val="bottom"/>
            <w:hideMark/>
          </w:tcPr>
          <w:p w14:paraId="72B1E3B8" w14:textId="77777777" w:rsidR="009239C5" w:rsidRPr="003A08D0" w:rsidRDefault="009239C5" w:rsidP="004137C7">
            <w:pPr>
              <w:jc w:val="right"/>
              <w:rPr>
                <w:sz w:val="22"/>
                <w:szCs w:val="22"/>
              </w:rPr>
            </w:pPr>
            <w:r w:rsidRPr="003A08D0">
              <w:rPr>
                <w:sz w:val="22"/>
                <w:szCs w:val="22"/>
              </w:rPr>
              <w:t>$0.01746</w:t>
            </w:r>
          </w:p>
        </w:tc>
      </w:tr>
      <w:tr w:rsidR="009239C5" w:rsidRPr="003A08D0" w14:paraId="0EC079A2" w14:textId="77777777" w:rsidTr="001473F4">
        <w:trPr>
          <w:trHeight w:val="450"/>
        </w:trPr>
        <w:tc>
          <w:tcPr>
            <w:tcW w:w="7285" w:type="dxa"/>
            <w:noWrap/>
            <w:vAlign w:val="bottom"/>
            <w:hideMark/>
          </w:tcPr>
          <w:p w14:paraId="2BA4FEA2" w14:textId="77777777" w:rsidR="009239C5" w:rsidRPr="003A08D0" w:rsidRDefault="009239C5" w:rsidP="004137C7">
            <w:pPr>
              <w:rPr>
                <w:sz w:val="22"/>
                <w:szCs w:val="22"/>
              </w:rPr>
            </w:pPr>
            <w:r w:rsidRPr="003A08D0">
              <w:rPr>
                <w:sz w:val="22"/>
                <w:szCs w:val="22"/>
              </w:rPr>
              <w:t>GS-1</w:t>
            </w:r>
          </w:p>
        </w:tc>
        <w:tc>
          <w:tcPr>
            <w:tcW w:w="1895" w:type="dxa"/>
            <w:noWrap/>
            <w:vAlign w:val="bottom"/>
            <w:hideMark/>
          </w:tcPr>
          <w:p w14:paraId="73C95B4C" w14:textId="77777777" w:rsidR="009239C5" w:rsidRPr="003A08D0" w:rsidRDefault="009239C5" w:rsidP="004137C7">
            <w:pPr>
              <w:jc w:val="right"/>
              <w:rPr>
                <w:sz w:val="22"/>
                <w:szCs w:val="22"/>
              </w:rPr>
            </w:pPr>
            <w:r w:rsidRPr="003A08D0">
              <w:rPr>
                <w:sz w:val="22"/>
                <w:szCs w:val="22"/>
              </w:rPr>
              <w:t>$0.01160</w:t>
            </w:r>
          </w:p>
        </w:tc>
      </w:tr>
      <w:tr w:rsidR="009239C5" w:rsidRPr="003A08D0" w14:paraId="1F6A7C52" w14:textId="77777777" w:rsidTr="001473F4">
        <w:trPr>
          <w:trHeight w:val="450"/>
        </w:trPr>
        <w:tc>
          <w:tcPr>
            <w:tcW w:w="7285" w:type="dxa"/>
            <w:noWrap/>
            <w:vAlign w:val="bottom"/>
            <w:hideMark/>
          </w:tcPr>
          <w:p w14:paraId="3D68E992" w14:textId="77777777" w:rsidR="009239C5" w:rsidRPr="003A08D0" w:rsidRDefault="009239C5" w:rsidP="004137C7">
            <w:pPr>
              <w:rPr>
                <w:sz w:val="22"/>
                <w:szCs w:val="22"/>
              </w:rPr>
            </w:pPr>
            <w:r w:rsidRPr="003A08D0">
              <w:rPr>
                <w:sz w:val="22"/>
                <w:szCs w:val="22"/>
              </w:rPr>
              <w:lastRenderedPageBreak/>
              <w:t>GS-6000</w:t>
            </w:r>
          </w:p>
        </w:tc>
        <w:tc>
          <w:tcPr>
            <w:tcW w:w="1895" w:type="dxa"/>
            <w:noWrap/>
            <w:vAlign w:val="bottom"/>
            <w:hideMark/>
          </w:tcPr>
          <w:p w14:paraId="7CD556A9" w14:textId="77777777" w:rsidR="009239C5" w:rsidRPr="003A08D0" w:rsidRDefault="009239C5" w:rsidP="004137C7">
            <w:pPr>
              <w:jc w:val="right"/>
              <w:rPr>
                <w:sz w:val="22"/>
                <w:szCs w:val="22"/>
              </w:rPr>
            </w:pPr>
            <w:r w:rsidRPr="003A08D0">
              <w:rPr>
                <w:sz w:val="22"/>
                <w:szCs w:val="22"/>
              </w:rPr>
              <w:t>$0.00726</w:t>
            </w:r>
          </w:p>
        </w:tc>
      </w:tr>
      <w:tr w:rsidR="009239C5" w:rsidRPr="003A08D0" w14:paraId="0FAC111F" w14:textId="77777777" w:rsidTr="001473F4">
        <w:trPr>
          <w:trHeight w:val="450"/>
        </w:trPr>
        <w:tc>
          <w:tcPr>
            <w:tcW w:w="7285" w:type="dxa"/>
            <w:noWrap/>
            <w:vAlign w:val="bottom"/>
            <w:hideMark/>
          </w:tcPr>
          <w:p w14:paraId="27671F18" w14:textId="77777777" w:rsidR="009239C5" w:rsidRPr="003A08D0" w:rsidRDefault="009239C5" w:rsidP="004137C7">
            <w:pPr>
              <w:rPr>
                <w:sz w:val="22"/>
                <w:szCs w:val="22"/>
              </w:rPr>
            </w:pPr>
            <w:r w:rsidRPr="003A08D0">
              <w:rPr>
                <w:sz w:val="22"/>
                <w:szCs w:val="22"/>
              </w:rPr>
              <w:t>GS-25000</w:t>
            </w:r>
          </w:p>
        </w:tc>
        <w:tc>
          <w:tcPr>
            <w:tcW w:w="1895" w:type="dxa"/>
            <w:noWrap/>
            <w:vAlign w:val="bottom"/>
            <w:hideMark/>
          </w:tcPr>
          <w:p w14:paraId="3A209976" w14:textId="77777777" w:rsidR="009239C5" w:rsidRPr="003A08D0" w:rsidRDefault="009239C5" w:rsidP="004137C7">
            <w:pPr>
              <w:jc w:val="right"/>
              <w:rPr>
                <w:sz w:val="22"/>
                <w:szCs w:val="22"/>
              </w:rPr>
            </w:pPr>
            <w:r w:rsidRPr="003A08D0">
              <w:rPr>
                <w:sz w:val="22"/>
                <w:szCs w:val="22"/>
              </w:rPr>
              <w:t>$0.00700</w:t>
            </w:r>
          </w:p>
        </w:tc>
      </w:tr>
      <w:tr w:rsidR="009239C5" w:rsidRPr="003A08D0" w14:paraId="712FE4F8" w14:textId="77777777" w:rsidTr="001473F4">
        <w:trPr>
          <w:trHeight w:val="423"/>
        </w:trPr>
        <w:tc>
          <w:tcPr>
            <w:tcW w:w="7285" w:type="dxa"/>
            <w:noWrap/>
            <w:vAlign w:val="bottom"/>
            <w:hideMark/>
          </w:tcPr>
          <w:p w14:paraId="5B5F0C7A" w14:textId="77777777" w:rsidR="009239C5" w:rsidRPr="003A08D0" w:rsidRDefault="009239C5" w:rsidP="004137C7">
            <w:pPr>
              <w:rPr>
                <w:sz w:val="22"/>
                <w:szCs w:val="22"/>
              </w:rPr>
            </w:pPr>
            <w:r w:rsidRPr="003A08D0">
              <w:rPr>
                <w:sz w:val="22"/>
                <w:szCs w:val="22"/>
              </w:rPr>
              <w:t>GS-120K</w:t>
            </w:r>
          </w:p>
        </w:tc>
        <w:tc>
          <w:tcPr>
            <w:tcW w:w="1895" w:type="dxa"/>
            <w:noWrap/>
            <w:vAlign w:val="bottom"/>
            <w:hideMark/>
          </w:tcPr>
          <w:p w14:paraId="686E7949" w14:textId="77777777" w:rsidR="009239C5" w:rsidRPr="003A08D0" w:rsidRDefault="009239C5" w:rsidP="004137C7">
            <w:pPr>
              <w:jc w:val="right"/>
              <w:rPr>
                <w:sz w:val="22"/>
                <w:szCs w:val="22"/>
              </w:rPr>
            </w:pPr>
            <w:r w:rsidRPr="003A08D0">
              <w:rPr>
                <w:sz w:val="22"/>
                <w:szCs w:val="22"/>
              </w:rPr>
              <w:t>$0.00538</w:t>
            </w:r>
          </w:p>
        </w:tc>
      </w:tr>
      <w:tr w:rsidR="009239C5" w:rsidRPr="003A08D0" w14:paraId="1A7445C5" w14:textId="77777777" w:rsidTr="001473F4">
        <w:trPr>
          <w:trHeight w:val="450"/>
        </w:trPr>
        <w:tc>
          <w:tcPr>
            <w:tcW w:w="7285" w:type="dxa"/>
            <w:noWrap/>
            <w:vAlign w:val="bottom"/>
            <w:hideMark/>
          </w:tcPr>
          <w:p w14:paraId="7733E00A" w14:textId="77777777" w:rsidR="009239C5" w:rsidRPr="003A08D0" w:rsidRDefault="009239C5" w:rsidP="004137C7">
            <w:pPr>
              <w:rPr>
                <w:sz w:val="22"/>
                <w:szCs w:val="22"/>
              </w:rPr>
            </w:pPr>
            <w:r w:rsidRPr="003A08D0">
              <w:rPr>
                <w:sz w:val="22"/>
                <w:szCs w:val="22"/>
              </w:rPr>
              <w:t>GS-1250M</w:t>
            </w:r>
          </w:p>
        </w:tc>
        <w:tc>
          <w:tcPr>
            <w:tcW w:w="1895" w:type="dxa"/>
            <w:noWrap/>
            <w:vAlign w:val="bottom"/>
            <w:hideMark/>
          </w:tcPr>
          <w:p w14:paraId="1C26E036" w14:textId="77777777" w:rsidR="009239C5" w:rsidRPr="003A08D0" w:rsidRDefault="009239C5" w:rsidP="004137C7">
            <w:pPr>
              <w:jc w:val="right"/>
              <w:rPr>
                <w:sz w:val="22"/>
                <w:szCs w:val="22"/>
              </w:rPr>
            </w:pPr>
            <w:r w:rsidRPr="003A08D0">
              <w:rPr>
                <w:sz w:val="22"/>
                <w:szCs w:val="22"/>
              </w:rPr>
              <w:t>$0.00391</w:t>
            </w:r>
          </w:p>
        </w:tc>
      </w:tr>
      <w:tr w:rsidR="009239C5" w:rsidRPr="003A08D0" w14:paraId="53CE44C7" w14:textId="77777777" w:rsidTr="001473F4">
        <w:trPr>
          <w:trHeight w:val="450"/>
        </w:trPr>
        <w:tc>
          <w:tcPr>
            <w:tcW w:w="7285" w:type="dxa"/>
            <w:noWrap/>
            <w:vAlign w:val="bottom"/>
            <w:hideMark/>
          </w:tcPr>
          <w:p w14:paraId="5D308486" w14:textId="77777777" w:rsidR="009239C5" w:rsidRPr="003A08D0" w:rsidRDefault="009239C5" w:rsidP="004137C7">
            <w:pPr>
              <w:rPr>
                <w:sz w:val="22"/>
                <w:szCs w:val="22"/>
              </w:rPr>
            </w:pPr>
            <w:r w:rsidRPr="003A08D0">
              <w:rPr>
                <w:sz w:val="22"/>
                <w:szCs w:val="22"/>
              </w:rPr>
              <w:t>GS-11M</w:t>
            </w:r>
          </w:p>
        </w:tc>
        <w:tc>
          <w:tcPr>
            <w:tcW w:w="1895" w:type="dxa"/>
            <w:noWrap/>
            <w:vAlign w:val="bottom"/>
            <w:hideMark/>
          </w:tcPr>
          <w:p w14:paraId="2958EECF" w14:textId="77777777" w:rsidR="009239C5" w:rsidRPr="003A08D0" w:rsidRDefault="009239C5" w:rsidP="004137C7">
            <w:pPr>
              <w:jc w:val="right"/>
              <w:rPr>
                <w:sz w:val="22"/>
                <w:szCs w:val="22"/>
              </w:rPr>
            </w:pPr>
            <w:r w:rsidRPr="003A08D0">
              <w:rPr>
                <w:sz w:val="22"/>
                <w:szCs w:val="22"/>
              </w:rPr>
              <w:t>$0.00000</w:t>
            </w:r>
          </w:p>
        </w:tc>
      </w:tr>
      <w:tr w:rsidR="009239C5" w:rsidRPr="003A08D0" w14:paraId="51B25472" w14:textId="77777777" w:rsidTr="001473F4">
        <w:trPr>
          <w:trHeight w:val="450"/>
        </w:trPr>
        <w:tc>
          <w:tcPr>
            <w:tcW w:w="7285" w:type="dxa"/>
            <w:noWrap/>
            <w:vAlign w:val="bottom"/>
            <w:hideMark/>
          </w:tcPr>
          <w:p w14:paraId="07E832CB" w14:textId="77777777" w:rsidR="009239C5" w:rsidRPr="003A08D0" w:rsidRDefault="009239C5" w:rsidP="004137C7">
            <w:pPr>
              <w:rPr>
                <w:sz w:val="22"/>
                <w:szCs w:val="22"/>
              </w:rPr>
            </w:pPr>
            <w:r w:rsidRPr="003A08D0">
              <w:rPr>
                <w:sz w:val="22"/>
                <w:szCs w:val="22"/>
              </w:rPr>
              <w:t>GS-25M</w:t>
            </w:r>
          </w:p>
        </w:tc>
        <w:tc>
          <w:tcPr>
            <w:tcW w:w="1895" w:type="dxa"/>
            <w:noWrap/>
            <w:vAlign w:val="bottom"/>
            <w:hideMark/>
          </w:tcPr>
          <w:p w14:paraId="71F150B6" w14:textId="77777777" w:rsidR="009239C5" w:rsidRPr="003A08D0" w:rsidRDefault="009239C5" w:rsidP="004137C7">
            <w:pPr>
              <w:jc w:val="right"/>
              <w:rPr>
                <w:sz w:val="22"/>
                <w:szCs w:val="22"/>
              </w:rPr>
            </w:pPr>
            <w:r w:rsidRPr="003A08D0">
              <w:rPr>
                <w:sz w:val="22"/>
                <w:szCs w:val="22"/>
              </w:rPr>
              <w:t>$0.00000</w:t>
            </w:r>
          </w:p>
        </w:tc>
      </w:tr>
      <w:tr w:rsidR="009239C5" w:rsidRPr="003A08D0" w14:paraId="48BFD834" w14:textId="77777777" w:rsidTr="001473F4">
        <w:trPr>
          <w:trHeight w:val="450"/>
        </w:trPr>
        <w:tc>
          <w:tcPr>
            <w:tcW w:w="7285" w:type="dxa"/>
            <w:noWrap/>
            <w:vAlign w:val="bottom"/>
            <w:hideMark/>
          </w:tcPr>
          <w:p w14:paraId="17CB5DD4" w14:textId="77777777" w:rsidR="009239C5" w:rsidRPr="003A08D0" w:rsidRDefault="009239C5" w:rsidP="004137C7">
            <w:pPr>
              <w:rPr>
                <w:sz w:val="22"/>
                <w:szCs w:val="22"/>
              </w:rPr>
            </w:pPr>
            <w:r w:rsidRPr="003A08D0">
              <w:rPr>
                <w:sz w:val="22"/>
                <w:szCs w:val="22"/>
              </w:rPr>
              <w:t>Gas Lights</w:t>
            </w:r>
          </w:p>
        </w:tc>
        <w:tc>
          <w:tcPr>
            <w:tcW w:w="1895" w:type="dxa"/>
            <w:noWrap/>
            <w:vAlign w:val="bottom"/>
            <w:hideMark/>
          </w:tcPr>
          <w:p w14:paraId="6FDB3CFE" w14:textId="77777777" w:rsidR="009239C5" w:rsidRPr="003A08D0" w:rsidRDefault="009239C5" w:rsidP="004137C7">
            <w:pPr>
              <w:jc w:val="right"/>
              <w:rPr>
                <w:sz w:val="22"/>
                <w:szCs w:val="22"/>
              </w:rPr>
            </w:pPr>
            <w:r w:rsidRPr="003A08D0">
              <w:rPr>
                <w:sz w:val="22"/>
                <w:szCs w:val="22"/>
              </w:rPr>
              <w:t>$0.00000</w:t>
            </w:r>
          </w:p>
        </w:tc>
      </w:tr>
      <w:tr w:rsidR="009239C5" w:rsidRPr="003A08D0" w14:paraId="54B369C0" w14:textId="77777777" w:rsidTr="001473F4">
        <w:trPr>
          <w:trHeight w:val="450"/>
        </w:trPr>
        <w:tc>
          <w:tcPr>
            <w:tcW w:w="7285" w:type="dxa"/>
            <w:noWrap/>
            <w:vAlign w:val="bottom"/>
            <w:hideMark/>
          </w:tcPr>
          <w:p w14:paraId="7FB527AC" w14:textId="77777777" w:rsidR="009239C5" w:rsidRPr="003A08D0" w:rsidRDefault="009239C5" w:rsidP="004137C7">
            <w:pPr>
              <w:rPr>
                <w:sz w:val="22"/>
                <w:szCs w:val="22"/>
              </w:rPr>
            </w:pPr>
            <w:r w:rsidRPr="003A08D0">
              <w:rPr>
                <w:sz w:val="22"/>
                <w:szCs w:val="22"/>
              </w:rPr>
              <w:t>CSG, RSG</w:t>
            </w:r>
          </w:p>
        </w:tc>
        <w:tc>
          <w:tcPr>
            <w:tcW w:w="1895" w:type="dxa"/>
            <w:noWrap/>
            <w:vAlign w:val="bottom"/>
            <w:hideMark/>
          </w:tcPr>
          <w:p w14:paraId="63BFEB51" w14:textId="77777777" w:rsidR="009239C5" w:rsidRPr="003A08D0" w:rsidRDefault="009239C5" w:rsidP="004137C7">
            <w:pPr>
              <w:jc w:val="right"/>
              <w:rPr>
                <w:sz w:val="22"/>
                <w:szCs w:val="22"/>
              </w:rPr>
            </w:pPr>
            <w:r w:rsidRPr="003A08D0">
              <w:rPr>
                <w:sz w:val="22"/>
                <w:szCs w:val="22"/>
              </w:rPr>
              <w:t>$0.00000</w:t>
            </w:r>
          </w:p>
        </w:tc>
      </w:tr>
    </w:tbl>
    <w:p w14:paraId="7A9302F1" w14:textId="6C75ACBE" w:rsidR="005C3674" w:rsidRPr="005D4B47" w:rsidRDefault="005C3674" w:rsidP="005C3674">
      <w:pPr>
        <w:jc w:val="both"/>
      </w:pPr>
    </w:p>
    <w:p w14:paraId="64B17A8D" w14:textId="347EE2F0" w:rsidR="006649C4" w:rsidRDefault="009239C5" w:rsidP="006649C4">
      <w:pPr>
        <w:ind w:left="1440" w:hanging="1440"/>
        <w:jc w:val="both"/>
      </w:pPr>
      <w:r>
        <w:rPr>
          <w:b/>
          <w:bCs/>
        </w:rPr>
        <w:t>OPC</w:t>
      </w:r>
      <w:r w:rsidR="005C3674" w:rsidRPr="00701945">
        <w:rPr>
          <w:b/>
          <w:bCs/>
        </w:rPr>
        <w:t>:</w:t>
      </w:r>
      <w:r w:rsidR="005C3674" w:rsidRPr="00701945">
        <w:tab/>
      </w:r>
      <w:r w:rsidR="006649C4" w:rsidRPr="006649C4">
        <w:t>The factors ultimately approved should be based on costs deemed reasonable or prudent in a hearing</w:t>
      </w:r>
      <w:r w:rsidR="00E560F7">
        <w:t>.</w:t>
      </w:r>
    </w:p>
    <w:p w14:paraId="210B0E58" w14:textId="77777777" w:rsidR="006649C4" w:rsidRDefault="006649C4" w:rsidP="006649C4">
      <w:pPr>
        <w:ind w:left="1440" w:hanging="1440"/>
        <w:jc w:val="both"/>
      </w:pPr>
    </w:p>
    <w:p w14:paraId="1DAEE225" w14:textId="07B760D9" w:rsidR="005C3674" w:rsidRPr="00E37979" w:rsidRDefault="005C3674" w:rsidP="006649C4">
      <w:pPr>
        <w:ind w:left="1440" w:hanging="1440"/>
        <w:jc w:val="both"/>
      </w:pPr>
      <w:r w:rsidRPr="005D4B47">
        <w:rPr>
          <w:b/>
          <w:bCs/>
        </w:rPr>
        <w:t>STAFF:</w:t>
      </w:r>
      <w:r w:rsidR="009239C5">
        <w:rPr>
          <w:b/>
          <w:bCs/>
        </w:rPr>
        <w:tab/>
      </w:r>
      <w:r w:rsidR="009239C5">
        <w:t>Staff has no position at this time</w:t>
      </w:r>
      <w:r w:rsidR="009239C5" w:rsidRPr="00E37979">
        <w:t>.</w:t>
      </w:r>
    </w:p>
    <w:p w14:paraId="0E06B9C8" w14:textId="77777777" w:rsidR="005C3674" w:rsidRDefault="005C3674" w:rsidP="00FB268B">
      <w:pPr>
        <w:jc w:val="both"/>
      </w:pPr>
    </w:p>
    <w:p w14:paraId="37C78579" w14:textId="77777777" w:rsidR="00352508" w:rsidRPr="009D0A01" w:rsidRDefault="00352508" w:rsidP="005C3674">
      <w:pPr>
        <w:jc w:val="both"/>
      </w:pPr>
    </w:p>
    <w:p w14:paraId="44F393F6" w14:textId="31662C8A" w:rsidR="005C3674" w:rsidRPr="008A571E" w:rsidRDefault="005C3674" w:rsidP="00B41153">
      <w:pPr>
        <w:ind w:left="1440" w:hanging="1440"/>
        <w:jc w:val="both"/>
        <w:rPr>
          <w:b/>
          <w:bCs/>
        </w:rPr>
      </w:pPr>
      <w:r w:rsidRPr="00B41153">
        <w:rPr>
          <w:b/>
          <w:bCs/>
          <w:u w:val="single"/>
        </w:rPr>
        <w:t>ISSUE 7B</w:t>
      </w:r>
      <w:r w:rsidRPr="00701945">
        <w:rPr>
          <w:b/>
          <w:bCs/>
        </w:rPr>
        <w:t>:</w:t>
      </w:r>
      <w:r w:rsidRPr="00701945">
        <w:tab/>
      </w:r>
      <w:r w:rsidR="00AD46AA" w:rsidRPr="00AD46AA">
        <w:rPr>
          <w:b/>
          <w:bCs/>
        </w:rPr>
        <w:t>What are the appropriate 2027 Natural Gas F</w:t>
      </w:r>
      <w:r w:rsidR="00AD46AA" w:rsidRPr="008A571E">
        <w:rPr>
          <w:b/>
          <w:bCs/>
        </w:rPr>
        <w:t>acilities Relocation Cost Recovery Clause factors for each rate class for FPUC?</w:t>
      </w:r>
    </w:p>
    <w:p w14:paraId="2663A0F1" w14:textId="77777777" w:rsidR="001D0290" w:rsidRDefault="001D0290" w:rsidP="005C3674">
      <w:pPr>
        <w:jc w:val="both"/>
      </w:pPr>
    </w:p>
    <w:p w14:paraId="4F800EFF" w14:textId="6295C2EB" w:rsidR="005C3674" w:rsidRPr="001D0290" w:rsidRDefault="001D0290" w:rsidP="005C3674">
      <w:pPr>
        <w:jc w:val="both"/>
        <w:rPr>
          <w:b/>
          <w:bCs/>
        </w:rPr>
      </w:pPr>
      <w:r w:rsidRPr="001D0290">
        <w:rPr>
          <w:b/>
          <w:bCs/>
        </w:rPr>
        <w:t>FPUC:</w:t>
      </w:r>
    </w:p>
    <w:tbl>
      <w:tblPr>
        <w:tblW w:w="9198" w:type="dxa"/>
        <w:tblLook w:val="04A0" w:firstRow="1" w:lastRow="0" w:firstColumn="1" w:lastColumn="0" w:noHBand="0" w:noVBand="1"/>
      </w:tblPr>
      <w:tblGrid>
        <w:gridCol w:w="7308"/>
        <w:gridCol w:w="1890"/>
      </w:tblGrid>
      <w:tr w:rsidR="001024FB" w:rsidRPr="003A08D0" w14:paraId="741ACCDF" w14:textId="77777777" w:rsidTr="008354D0">
        <w:trPr>
          <w:trHeight w:val="300"/>
          <w:tblHeader/>
        </w:trPr>
        <w:tc>
          <w:tcPr>
            <w:tcW w:w="7308" w:type="dxa"/>
            <w:noWrap/>
            <w:vAlign w:val="bottom"/>
            <w:hideMark/>
          </w:tcPr>
          <w:p w14:paraId="14338064" w14:textId="4C2FD89C" w:rsidR="001024FB" w:rsidRPr="003A08D0" w:rsidRDefault="001024FB" w:rsidP="004137C7"/>
        </w:tc>
        <w:tc>
          <w:tcPr>
            <w:tcW w:w="1890" w:type="dxa"/>
            <w:noWrap/>
            <w:vAlign w:val="bottom"/>
            <w:hideMark/>
          </w:tcPr>
          <w:p w14:paraId="16D13CEB" w14:textId="77777777" w:rsidR="001024FB" w:rsidRPr="003A08D0" w:rsidRDefault="001024FB" w:rsidP="004137C7">
            <w:pPr>
              <w:jc w:val="center"/>
              <w:rPr>
                <w:sz w:val="22"/>
                <w:szCs w:val="22"/>
              </w:rPr>
            </w:pPr>
            <w:r w:rsidRPr="003A08D0">
              <w:rPr>
                <w:sz w:val="22"/>
                <w:szCs w:val="22"/>
              </w:rPr>
              <w:t>RELOCATION</w:t>
            </w:r>
          </w:p>
        </w:tc>
      </w:tr>
      <w:tr w:rsidR="001024FB" w:rsidRPr="003A08D0" w14:paraId="240B7174" w14:textId="77777777" w:rsidTr="008354D0">
        <w:trPr>
          <w:trHeight w:val="300"/>
          <w:tblHeader/>
        </w:trPr>
        <w:tc>
          <w:tcPr>
            <w:tcW w:w="7308" w:type="dxa"/>
            <w:noWrap/>
            <w:vAlign w:val="bottom"/>
            <w:hideMark/>
          </w:tcPr>
          <w:p w14:paraId="43328E7B" w14:textId="77777777" w:rsidR="001024FB" w:rsidRPr="003A08D0" w:rsidRDefault="001024FB" w:rsidP="004137C7">
            <w:pPr>
              <w:jc w:val="center"/>
              <w:rPr>
                <w:sz w:val="22"/>
                <w:szCs w:val="22"/>
              </w:rPr>
            </w:pPr>
            <w:r w:rsidRPr="003A08D0">
              <w:rPr>
                <w:sz w:val="22"/>
                <w:szCs w:val="22"/>
              </w:rPr>
              <w:t>RATE</w:t>
            </w:r>
          </w:p>
        </w:tc>
        <w:tc>
          <w:tcPr>
            <w:tcW w:w="1890" w:type="dxa"/>
            <w:noWrap/>
            <w:vAlign w:val="bottom"/>
            <w:hideMark/>
          </w:tcPr>
          <w:p w14:paraId="0590EE1D" w14:textId="77777777" w:rsidR="001024FB" w:rsidRPr="003A08D0" w:rsidRDefault="001024FB" w:rsidP="004137C7">
            <w:pPr>
              <w:jc w:val="center"/>
              <w:rPr>
                <w:sz w:val="22"/>
                <w:szCs w:val="22"/>
              </w:rPr>
            </w:pPr>
            <w:r w:rsidRPr="003A08D0">
              <w:rPr>
                <w:sz w:val="22"/>
                <w:szCs w:val="22"/>
              </w:rPr>
              <w:t>FACTORS</w:t>
            </w:r>
          </w:p>
        </w:tc>
      </w:tr>
      <w:tr w:rsidR="001024FB" w:rsidRPr="003A08D0" w14:paraId="7B90E0D8" w14:textId="77777777" w:rsidTr="008354D0">
        <w:trPr>
          <w:trHeight w:val="300"/>
          <w:tblHeader/>
        </w:trPr>
        <w:tc>
          <w:tcPr>
            <w:tcW w:w="7308" w:type="dxa"/>
            <w:noWrap/>
            <w:vAlign w:val="bottom"/>
            <w:hideMark/>
          </w:tcPr>
          <w:p w14:paraId="660C3B57" w14:textId="77777777" w:rsidR="001024FB" w:rsidRPr="003A08D0" w:rsidRDefault="001024FB" w:rsidP="004137C7">
            <w:pPr>
              <w:jc w:val="center"/>
              <w:rPr>
                <w:sz w:val="22"/>
                <w:szCs w:val="22"/>
              </w:rPr>
            </w:pPr>
            <w:r w:rsidRPr="003A08D0">
              <w:rPr>
                <w:sz w:val="22"/>
                <w:szCs w:val="22"/>
              </w:rPr>
              <w:t>SCHEDULE</w:t>
            </w:r>
          </w:p>
        </w:tc>
        <w:tc>
          <w:tcPr>
            <w:tcW w:w="1890" w:type="dxa"/>
            <w:noWrap/>
            <w:vAlign w:val="bottom"/>
            <w:hideMark/>
          </w:tcPr>
          <w:p w14:paraId="7E4D6E64" w14:textId="77777777" w:rsidR="001024FB" w:rsidRPr="003A08D0" w:rsidRDefault="001024FB" w:rsidP="004137C7">
            <w:pPr>
              <w:jc w:val="center"/>
              <w:rPr>
                <w:sz w:val="22"/>
                <w:szCs w:val="22"/>
              </w:rPr>
            </w:pPr>
            <w:r w:rsidRPr="003A08D0">
              <w:rPr>
                <w:sz w:val="22"/>
                <w:szCs w:val="22"/>
              </w:rPr>
              <w:t>PER THERM</w:t>
            </w:r>
          </w:p>
        </w:tc>
      </w:tr>
      <w:tr w:rsidR="001024FB" w:rsidRPr="003A08D0" w14:paraId="2783922B" w14:textId="77777777" w:rsidTr="008354D0">
        <w:trPr>
          <w:trHeight w:val="300"/>
        </w:trPr>
        <w:tc>
          <w:tcPr>
            <w:tcW w:w="7308" w:type="dxa"/>
            <w:noWrap/>
            <w:vAlign w:val="bottom"/>
            <w:hideMark/>
          </w:tcPr>
          <w:p w14:paraId="000EBBAE" w14:textId="77777777" w:rsidR="001024FB" w:rsidRPr="003A08D0" w:rsidRDefault="001024FB" w:rsidP="004137C7">
            <w:pPr>
              <w:jc w:val="center"/>
              <w:rPr>
                <w:sz w:val="22"/>
                <w:szCs w:val="22"/>
              </w:rPr>
            </w:pPr>
          </w:p>
        </w:tc>
        <w:tc>
          <w:tcPr>
            <w:tcW w:w="1890" w:type="dxa"/>
            <w:noWrap/>
            <w:vAlign w:val="bottom"/>
            <w:hideMark/>
          </w:tcPr>
          <w:p w14:paraId="5042A367" w14:textId="77777777" w:rsidR="001024FB" w:rsidRPr="003A08D0" w:rsidRDefault="001024FB" w:rsidP="004137C7">
            <w:pPr>
              <w:rPr>
                <w:sz w:val="20"/>
                <w:szCs w:val="20"/>
              </w:rPr>
            </w:pPr>
          </w:p>
        </w:tc>
      </w:tr>
      <w:tr w:rsidR="001024FB" w:rsidRPr="003A08D0" w14:paraId="20A6759A" w14:textId="77777777" w:rsidTr="008354D0">
        <w:trPr>
          <w:trHeight w:val="351"/>
        </w:trPr>
        <w:tc>
          <w:tcPr>
            <w:tcW w:w="7308" w:type="dxa"/>
            <w:noWrap/>
            <w:vAlign w:val="bottom"/>
            <w:hideMark/>
          </w:tcPr>
          <w:p w14:paraId="7D8B445F" w14:textId="77777777" w:rsidR="001024FB" w:rsidRPr="003A08D0" w:rsidRDefault="001024FB" w:rsidP="004137C7">
            <w:pPr>
              <w:rPr>
                <w:sz w:val="22"/>
                <w:szCs w:val="22"/>
              </w:rPr>
            </w:pPr>
            <w:r w:rsidRPr="003A08D0">
              <w:rPr>
                <w:sz w:val="22"/>
                <w:szCs w:val="22"/>
              </w:rPr>
              <w:t>RES-1 and REST-1</w:t>
            </w:r>
          </w:p>
        </w:tc>
        <w:tc>
          <w:tcPr>
            <w:tcW w:w="1890" w:type="dxa"/>
            <w:noWrap/>
            <w:vAlign w:val="bottom"/>
            <w:hideMark/>
          </w:tcPr>
          <w:p w14:paraId="62CAFF06" w14:textId="77777777" w:rsidR="001024FB" w:rsidRPr="003A08D0" w:rsidRDefault="001024FB" w:rsidP="004137C7">
            <w:pPr>
              <w:jc w:val="right"/>
              <w:rPr>
                <w:sz w:val="22"/>
                <w:szCs w:val="22"/>
              </w:rPr>
            </w:pPr>
            <w:r w:rsidRPr="003A08D0">
              <w:rPr>
                <w:sz w:val="22"/>
                <w:szCs w:val="22"/>
              </w:rPr>
              <w:t>$0.01432</w:t>
            </w:r>
          </w:p>
        </w:tc>
      </w:tr>
      <w:tr w:rsidR="001024FB" w:rsidRPr="003A08D0" w14:paraId="363A010A" w14:textId="77777777" w:rsidTr="008354D0">
        <w:trPr>
          <w:trHeight w:val="450"/>
        </w:trPr>
        <w:tc>
          <w:tcPr>
            <w:tcW w:w="7308" w:type="dxa"/>
            <w:noWrap/>
            <w:vAlign w:val="bottom"/>
            <w:hideMark/>
          </w:tcPr>
          <w:p w14:paraId="00F2CC4C" w14:textId="77777777" w:rsidR="001024FB" w:rsidRPr="003A08D0" w:rsidRDefault="001024FB" w:rsidP="004137C7">
            <w:pPr>
              <w:rPr>
                <w:sz w:val="22"/>
                <w:szCs w:val="22"/>
              </w:rPr>
            </w:pPr>
            <w:r w:rsidRPr="003A08D0">
              <w:rPr>
                <w:sz w:val="22"/>
                <w:szCs w:val="22"/>
              </w:rPr>
              <w:t>RES-2 and REST-2</w:t>
            </w:r>
          </w:p>
        </w:tc>
        <w:tc>
          <w:tcPr>
            <w:tcW w:w="1890" w:type="dxa"/>
            <w:noWrap/>
            <w:vAlign w:val="bottom"/>
            <w:hideMark/>
          </w:tcPr>
          <w:p w14:paraId="7D941D6E" w14:textId="77777777" w:rsidR="001024FB" w:rsidRPr="003A08D0" w:rsidRDefault="001024FB" w:rsidP="004137C7">
            <w:pPr>
              <w:jc w:val="right"/>
              <w:rPr>
                <w:sz w:val="22"/>
                <w:szCs w:val="22"/>
              </w:rPr>
            </w:pPr>
            <w:r w:rsidRPr="003A08D0">
              <w:rPr>
                <w:sz w:val="22"/>
                <w:szCs w:val="22"/>
              </w:rPr>
              <w:t>$0.01014</w:t>
            </w:r>
          </w:p>
        </w:tc>
      </w:tr>
      <w:tr w:rsidR="001024FB" w:rsidRPr="003A08D0" w14:paraId="2F102E85" w14:textId="77777777" w:rsidTr="008354D0">
        <w:trPr>
          <w:trHeight w:val="450"/>
        </w:trPr>
        <w:tc>
          <w:tcPr>
            <w:tcW w:w="7308" w:type="dxa"/>
            <w:noWrap/>
            <w:vAlign w:val="bottom"/>
            <w:hideMark/>
          </w:tcPr>
          <w:p w14:paraId="1D202B60" w14:textId="77777777" w:rsidR="001024FB" w:rsidRPr="003A08D0" w:rsidRDefault="001024FB" w:rsidP="004137C7">
            <w:pPr>
              <w:rPr>
                <w:sz w:val="22"/>
                <w:szCs w:val="22"/>
              </w:rPr>
            </w:pPr>
            <w:r w:rsidRPr="003A08D0">
              <w:rPr>
                <w:sz w:val="22"/>
                <w:szCs w:val="22"/>
              </w:rPr>
              <w:t>RES-3 and REST-3</w:t>
            </w:r>
          </w:p>
        </w:tc>
        <w:tc>
          <w:tcPr>
            <w:tcW w:w="1890" w:type="dxa"/>
            <w:noWrap/>
            <w:vAlign w:val="bottom"/>
            <w:hideMark/>
          </w:tcPr>
          <w:p w14:paraId="762CC861" w14:textId="77777777" w:rsidR="001024FB" w:rsidRPr="003A08D0" w:rsidRDefault="001024FB" w:rsidP="004137C7">
            <w:pPr>
              <w:jc w:val="right"/>
              <w:rPr>
                <w:sz w:val="22"/>
                <w:szCs w:val="22"/>
              </w:rPr>
            </w:pPr>
            <w:r w:rsidRPr="003A08D0">
              <w:rPr>
                <w:sz w:val="22"/>
                <w:szCs w:val="22"/>
              </w:rPr>
              <w:t>$0.00295</w:t>
            </w:r>
          </w:p>
        </w:tc>
      </w:tr>
      <w:tr w:rsidR="001024FB" w:rsidRPr="003A08D0" w14:paraId="681F6641" w14:textId="77777777" w:rsidTr="008354D0">
        <w:trPr>
          <w:trHeight w:val="450"/>
        </w:trPr>
        <w:tc>
          <w:tcPr>
            <w:tcW w:w="7308" w:type="dxa"/>
            <w:noWrap/>
            <w:vAlign w:val="bottom"/>
            <w:hideMark/>
          </w:tcPr>
          <w:p w14:paraId="0C905390" w14:textId="77777777" w:rsidR="001024FB" w:rsidRPr="003A08D0" w:rsidRDefault="001024FB" w:rsidP="004137C7">
            <w:pPr>
              <w:rPr>
                <w:sz w:val="22"/>
                <w:szCs w:val="22"/>
              </w:rPr>
            </w:pPr>
            <w:r w:rsidRPr="003A08D0">
              <w:rPr>
                <w:sz w:val="22"/>
                <w:szCs w:val="22"/>
              </w:rPr>
              <w:t>RES-SG and SGT</w:t>
            </w:r>
          </w:p>
        </w:tc>
        <w:tc>
          <w:tcPr>
            <w:tcW w:w="1890" w:type="dxa"/>
            <w:noWrap/>
            <w:vAlign w:val="bottom"/>
            <w:hideMark/>
          </w:tcPr>
          <w:p w14:paraId="17E28545" w14:textId="77777777" w:rsidR="001024FB" w:rsidRPr="003A08D0" w:rsidRDefault="001024FB" w:rsidP="004137C7">
            <w:pPr>
              <w:jc w:val="right"/>
              <w:rPr>
                <w:sz w:val="22"/>
                <w:szCs w:val="22"/>
              </w:rPr>
            </w:pPr>
            <w:r w:rsidRPr="003A08D0">
              <w:rPr>
                <w:sz w:val="22"/>
                <w:szCs w:val="22"/>
              </w:rPr>
              <w:t>$0.01203</w:t>
            </w:r>
          </w:p>
        </w:tc>
      </w:tr>
      <w:tr w:rsidR="001024FB" w:rsidRPr="003A08D0" w14:paraId="65123EE8" w14:textId="77777777" w:rsidTr="008354D0">
        <w:trPr>
          <w:trHeight w:val="450"/>
        </w:trPr>
        <w:tc>
          <w:tcPr>
            <w:tcW w:w="7308" w:type="dxa"/>
            <w:noWrap/>
            <w:vAlign w:val="bottom"/>
            <w:hideMark/>
          </w:tcPr>
          <w:p w14:paraId="327B45F2" w14:textId="77777777" w:rsidR="001024FB" w:rsidRPr="003A08D0" w:rsidRDefault="001024FB" w:rsidP="004137C7">
            <w:pPr>
              <w:rPr>
                <w:sz w:val="22"/>
                <w:szCs w:val="22"/>
              </w:rPr>
            </w:pPr>
            <w:r w:rsidRPr="003A08D0">
              <w:rPr>
                <w:sz w:val="22"/>
                <w:szCs w:val="22"/>
              </w:rPr>
              <w:t>GS-1 and GTS-1</w:t>
            </w:r>
          </w:p>
        </w:tc>
        <w:tc>
          <w:tcPr>
            <w:tcW w:w="1890" w:type="dxa"/>
            <w:noWrap/>
            <w:vAlign w:val="bottom"/>
            <w:hideMark/>
          </w:tcPr>
          <w:p w14:paraId="3E37284F" w14:textId="77777777" w:rsidR="001024FB" w:rsidRPr="003A08D0" w:rsidRDefault="001024FB" w:rsidP="004137C7">
            <w:pPr>
              <w:jc w:val="right"/>
              <w:rPr>
                <w:sz w:val="22"/>
                <w:szCs w:val="22"/>
              </w:rPr>
            </w:pPr>
            <w:r w:rsidRPr="003A08D0">
              <w:rPr>
                <w:sz w:val="22"/>
                <w:szCs w:val="22"/>
              </w:rPr>
              <w:t>$0.00158</w:t>
            </w:r>
          </w:p>
        </w:tc>
      </w:tr>
      <w:tr w:rsidR="001024FB" w:rsidRPr="003A08D0" w14:paraId="0E207AEE" w14:textId="77777777" w:rsidTr="008354D0">
        <w:trPr>
          <w:trHeight w:val="450"/>
        </w:trPr>
        <w:tc>
          <w:tcPr>
            <w:tcW w:w="7308" w:type="dxa"/>
            <w:noWrap/>
            <w:vAlign w:val="bottom"/>
            <w:hideMark/>
          </w:tcPr>
          <w:p w14:paraId="729B7FB9" w14:textId="77777777" w:rsidR="001024FB" w:rsidRPr="003A08D0" w:rsidRDefault="001024FB" w:rsidP="004137C7">
            <w:pPr>
              <w:rPr>
                <w:sz w:val="22"/>
                <w:szCs w:val="22"/>
              </w:rPr>
            </w:pPr>
            <w:r w:rsidRPr="003A08D0">
              <w:rPr>
                <w:sz w:val="22"/>
                <w:szCs w:val="22"/>
              </w:rPr>
              <w:t>GS-2 and GTS-2</w:t>
            </w:r>
          </w:p>
        </w:tc>
        <w:tc>
          <w:tcPr>
            <w:tcW w:w="1890" w:type="dxa"/>
            <w:noWrap/>
            <w:vAlign w:val="bottom"/>
            <w:hideMark/>
          </w:tcPr>
          <w:p w14:paraId="527FDBCF" w14:textId="77777777" w:rsidR="001024FB" w:rsidRPr="003A08D0" w:rsidRDefault="001024FB" w:rsidP="004137C7">
            <w:pPr>
              <w:jc w:val="right"/>
              <w:rPr>
                <w:sz w:val="22"/>
                <w:szCs w:val="22"/>
              </w:rPr>
            </w:pPr>
            <w:r w:rsidRPr="003A08D0">
              <w:rPr>
                <w:sz w:val="22"/>
                <w:szCs w:val="22"/>
              </w:rPr>
              <w:t>$0.00315</w:t>
            </w:r>
          </w:p>
        </w:tc>
      </w:tr>
      <w:tr w:rsidR="001024FB" w:rsidRPr="003A08D0" w14:paraId="3B8901CA" w14:textId="77777777" w:rsidTr="008354D0">
        <w:trPr>
          <w:trHeight w:val="450"/>
        </w:trPr>
        <w:tc>
          <w:tcPr>
            <w:tcW w:w="7308" w:type="dxa"/>
            <w:noWrap/>
            <w:vAlign w:val="bottom"/>
            <w:hideMark/>
          </w:tcPr>
          <w:p w14:paraId="5F64DE54" w14:textId="77777777" w:rsidR="001024FB" w:rsidRPr="003A08D0" w:rsidRDefault="001024FB" w:rsidP="004137C7">
            <w:pPr>
              <w:rPr>
                <w:sz w:val="22"/>
                <w:szCs w:val="22"/>
              </w:rPr>
            </w:pPr>
            <w:r w:rsidRPr="003A08D0">
              <w:rPr>
                <w:sz w:val="22"/>
                <w:szCs w:val="22"/>
              </w:rPr>
              <w:t>GS-3 and GTS-3</w:t>
            </w:r>
          </w:p>
        </w:tc>
        <w:tc>
          <w:tcPr>
            <w:tcW w:w="1890" w:type="dxa"/>
            <w:noWrap/>
            <w:vAlign w:val="bottom"/>
            <w:hideMark/>
          </w:tcPr>
          <w:p w14:paraId="3BB2202C" w14:textId="77777777" w:rsidR="001024FB" w:rsidRPr="003A08D0" w:rsidRDefault="001024FB" w:rsidP="004137C7">
            <w:pPr>
              <w:jc w:val="right"/>
              <w:rPr>
                <w:sz w:val="22"/>
                <w:szCs w:val="22"/>
              </w:rPr>
            </w:pPr>
            <w:r w:rsidRPr="003A08D0">
              <w:rPr>
                <w:sz w:val="22"/>
                <w:szCs w:val="22"/>
              </w:rPr>
              <w:t>$0.00296</w:t>
            </w:r>
          </w:p>
        </w:tc>
      </w:tr>
      <w:tr w:rsidR="001024FB" w:rsidRPr="003A08D0" w14:paraId="616A0D18" w14:textId="77777777" w:rsidTr="006C65A5">
        <w:trPr>
          <w:trHeight w:val="432"/>
        </w:trPr>
        <w:tc>
          <w:tcPr>
            <w:tcW w:w="7308" w:type="dxa"/>
            <w:noWrap/>
            <w:vAlign w:val="bottom"/>
            <w:hideMark/>
          </w:tcPr>
          <w:p w14:paraId="42D3B7FF" w14:textId="77777777" w:rsidR="001024FB" w:rsidRPr="003A08D0" w:rsidRDefault="001024FB" w:rsidP="004137C7">
            <w:pPr>
              <w:rPr>
                <w:sz w:val="22"/>
                <w:szCs w:val="22"/>
              </w:rPr>
            </w:pPr>
            <w:r w:rsidRPr="003A08D0">
              <w:rPr>
                <w:sz w:val="22"/>
                <w:szCs w:val="22"/>
              </w:rPr>
              <w:t>GS-4 and GTS-4</w:t>
            </w:r>
          </w:p>
        </w:tc>
        <w:tc>
          <w:tcPr>
            <w:tcW w:w="1890" w:type="dxa"/>
            <w:noWrap/>
            <w:vAlign w:val="bottom"/>
            <w:hideMark/>
          </w:tcPr>
          <w:p w14:paraId="4F46925E" w14:textId="77777777" w:rsidR="001024FB" w:rsidRPr="003A08D0" w:rsidRDefault="001024FB" w:rsidP="004137C7">
            <w:pPr>
              <w:jc w:val="right"/>
              <w:rPr>
                <w:sz w:val="22"/>
                <w:szCs w:val="22"/>
              </w:rPr>
            </w:pPr>
            <w:r w:rsidRPr="003A08D0">
              <w:rPr>
                <w:sz w:val="22"/>
                <w:szCs w:val="22"/>
              </w:rPr>
              <w:t>$0.00286</w:t>
            </w:r>
          </w:p>
        </w:tc>
      </w:tr>
      <w:tr w:rsidR="001024FB" w:rsidRPr="003A08D0" w14:paraId="60666956" w14:textId="77777777" w:rsidTr="00D65312">
        <w:trPr>
          <w:trHeight w:val="423"/>
        </w:trPr>
        <w:tc>
          <w:tcPr>
            <w:tcW w:w="7308" w:type="dxa"/>
            <w:noWrap/>
            <w:vAlign w:val="bottom"/>
            <w:hideMark/>
          </w:tcPr>
          <w:p w14:paraId="5BC4B857" w14:textId="77777777" w:rsidR="001024FB" w:rsidRPr="003A08D0" w:rsidRDefault="001024FB" w:rsidP="004137C7">
            <w:pPr>
              <w:rPr>
                <w:sz w:val="22"/>
                <w:szCs w:val="22"/>
              </w:rPr>
            </w:pPr>
            <w:r w:rsidRPr="003A08D0">
              <w:rPr>
                <w:sz w:val="22"/>
                <w:szCs w:val="22"/>
              </w:rPr>
              <w:lastRenderedPageBreak/>
              <w:t>GS-5 and GTS-5</w:t>
            </w:r>
          </w:p>
        </w:tc>
        <w:tc>
          <w:tcPr>
            <w:tcW w:w="1890" w:type="dxa"/>
            <w:noWrap/>
            <w:vAlign w:val="bottom"/>
            <w:hideMark/>
          </w:tcPr>
          <w:p w14:paraId="24E0D55F" w14:textId="77777777" w:rsidR="001024FB" w:rsidRPr="003A08D0" w:rsidRDefault="001024FB" w:rsidP="004137C7">
            <w:pPr>
              <w:jc w:val="right"/>
              <w:rPr>
                <w:sz w:val="22"/>
                <w:szCs w:val="22"/>
              </w:rPr>
            </w:pPr>
            <w:r w:rsidRPr="003A08D0">
              <w:rPr>
                <w:sz w:val="22"/>
                <w:szCs w:val="22"/>
              </w:rPr>
              <w:t>$0.00192</w:t>
            </w:r>
          </w:p>
        </w:tc>
      </w:tr>
      <w:tr w:rsidR="001024FB" w:rsidRPr="003A08D0" w14:paraId="16B0BCEA" w14:textId="77777777" w:rsidTr="008354D0">
        <w:trPr>
          <w:trHeight w:val="477"/>
        </w:trPr>
        <w:tc>
          <w:tcPr>
            <w:tcW w:w="7308" w:type="dxa"/>
            <w:noWrap/>
            <w:vAlign w:val="bottom"/>
            <w:hideMark/>
          </w:tcPr>
          <w:p w14:paraId="3EC3A33F" w14:textId="77777777" w:rsidR="001024FB" w:rsidRPr="003A08D0" w:rsidRDefault="001024FB" w:rsidP="004137C7">
            <w:pPr>
              <w:rPr>
                <w:sz w:val="22"/>
                <w:szCs w:val="22"/>
              </w:rPr>
            </w:pPr>
            <w:r w:rsidRPr="003A08D0">
              <w:rPr>
                <w:sz w:val="22"/>
                <w:szCs w:val="22"/>
              </w:rPr>
              <w:t>GS-6 and GTS-6</w:t>
            </w:r>
          </w:p>
        </w:tc>
        <w:tc>
          <w:tcPr>
            <w:tcW w:w="1890" w:type="dxa"/>
            <w:noWrap/>
            <w:vAlign w:val="bottom"/>
            <w:hideMark/>
          </w:tcPr>
          <w:p w14:paraId="725A8BC3" w14:textId="77777777" w:rsidR="001024FB" w:rsidRPr="003A08D0" w:rsidRDefault="001024FB" w:rsidP="004137C7">
            <w:pPr>
              <w:jc w:val="right"/>
              <w:rPr>
                <w:sz w:val="22"/>
                <w:szCs w:val="22"/>
              </w:rPr>
            </w:pPr>
            <w:r w:rsidRPr="003A08D0">
              <w:rPr>
                <w:sz w:val="22"/>
                <w:szCs w:val="22"/>
              </w:rPr>
              <w:t>$0.00202</w:t>
            </w:r>
          </w:p>
        </w:tc>
      </w:tr>
      <w:tr w:rsidR="001024FB" w:rsidRPr="003A08D0" w14:paraId="1A99BB70" w14:textId="77777777" w:rsidTr="008354D0">
        <w:trPr>
          <w:trHeight w:val="450"/>
        </w:trPr>
        <w:tc>
          <w:tcPr>
            <w:tcW w:w="7308" w:type="dxa"/>
            <w:noWrap/>
            <w:vAlign w:val="bottom"/>
            <w:hideMark/>
          </w:tcPr>
          <w:p w14:paraId="7E5DABA9" w14:textId="77777777" w:rsidR="001024FB" w:rsidRPr="003A08D0" w:rsidRDefault="001024FB" w:rsidP="004137C7">
            <w:pPr>
              <w:rPr>
                <w:sz w:val="22"/>
                <w:szCs w:val="22"/>
              </w:rPr>
            </w:pPr>
            <w:r w:rsidRPr="003A08D0">
              <w:rPr>
                <w:sz w:val="22"/>
                <w:szCs w:val="22"/>
              </w:rPr>
              <w:t>GS-7 and GTS-7</w:t>
            </w:r>
          </w:p>
        </w:tc>
        <w:tc>
          <w:tcPr>
            <w:tcW w:w="1890" w:type="dxa"/>
            <w:noWrap/>
            <w:vAlign w:val="bottom"/>
            <w:hideMark/>
          </w:tcPr>
          <w:p w14:paraId="6A8F681B" w14:textId="77777777" w:rsidR="001024FB" w:rsidRPr="003A08D0" w:rsidRDefault="001024FB" w:rsidP="004137C7">
            <w:pPr>
              <w:jc w:val="right"/>
              <w:rPr>
                <w:sz w:val="22"/>
                <w:szCs w:val="22"/>
              </w:rPr>
            </w:pPr>
            <w:r w:rsidRPr="003A08D0">
              <w:rPr>
                <w:sz w:val="22"/>
                <w:szCs w:val="22"/>
              </w:rPr>
              <w:t>$0.00118</w:t>
            </w:r>
          </w:p>
        </w:tc>
      </w:tr>
      <w:tr w:rsidR="001024FB" w:rsidRPr="003A08D0" w14:paraId="1813F9E1" w14:textId="77777777" w:rsidTr="008354D0">
        <w:trPr>
          <w:trHeight w:val="450"/>
        </w:trPr>
        <w:tc>
          <w:tcPr>
            <w:tcW w:w="7308" w:type="dxa"/>
            <w:noWrap/>
            <w:vAlign w:val="bottom"/>
            <w:hideMark/>
          </w:tcPr>
          <w:p w14:paraId="0803A91F" w14:textId="77777777" w:rsidR="001024FB" w:rsidRPr="003A08D0" w:rsidRDefault="001024FB" w:rsidP="004137C7">
            <w:pPr>
              <w:rPr>
                <w:sz w:val="22"/>
                <w:szCs w:val="22"/>
              </w:rPr>
            </w:pPr>
            <w:r w:rsidRPr="003A08D0">
              <w:rPr>
                <w:sz w:val="22"/>
                <w:szCs w:val="22"/>
              </w:rPr>
              <w:t>GS-8 A and GTS-8A</w:t>
            </w:r>
          </w:p>
        </w:tc>
        <w:tc>
          <w:tcPr>
            <w:tcW w:w="1890" w:type="dxa"/>
            <w:noWrap/>
            <w:vAlign w:val="bottom"/>
            <w:hideMark/>
          </w:tcPr>
          <w:p w14:paraId="0F7BB679" w14:textId="77777777" w:rsidR="001024FB" w:rsidRPr="003A08D0" w:rsidRDefault="001024FB" w:rsidP="004137C7">
            <w:pPr>
              <w:jc w:val="right"/>
              <w:rPr>
                <w:sz w:val="22"/>
                <w:szCs w:val="22"/>
              </w:rPr>
            </w:pPr>
            <w:r w:rsidRPr="003A08D0">
              <w:rPr>
                <w:sz w:val="22"/>
                <w:szCs w:val="22"/>
              </w:rPr>
              <w:t>$0.00103</w:t>
            </w:r>
          </w:p>
        </w:tc>
      </w:tr>
      <w:tr w:rsidR="001024FB" w:rsidRPr="003A08D0" w14:paraId="01338B5F" w14:textId="77777777" w:rsidTr="008354D0">
        <w:trPr>
          <w:trHeight w:val="450"/>
        </w:trPr>
        <w:tc>
          <w:tcPr>
            <w:tcW w:w="7308" w:type="dxa"/>
            <w:noWrap/>
            <w:vAlign w:val="bottom"/>
            <w:hideMark/>
          </w:tcPr>
          <w:p w14:paraId="16F80F0E" w14:textId="77777777" w:rsidR="001024FB" w:rsidRPr="003A08D0" w:rsidRDefault="001024FB" w:rsidP="004137C7">
            <w:pPr>
              <w:rPr>
                <w:sz w:val="22"/>
                <w:szCs w:val="22"/>
              </w:rPr>
            </w:pPr>
            <w:r w:rsidRPr="003A08D0">
              <w:rPr>
                <w:sz w:val="22"/>
                <w:szCs w:val="22"/>
              </w:rPr>
              <w:t>GS-8 B and GTS-8B</w:t>
            </w:r>
          </w:p>
        </w:tc>
        <w:tc>
          <w:tcPr>
            <w:tcW w:w="1890" w:type="dxa"/>
            <w:noWrap/>
            <w:vAlign w:val="bottom"/>
            <w:hideMark/>
          </w:tcPr>
          <w:p w14:paraId="456650B8" w14:textId="77777777" w:rsidR="001024FB" w:rsidRPr="003A08D0" w:rsidRDefault="001024FB" w:rsidP="004137C7">
            <w:pPr>
              <w:jc w:val="right"/>
              <w:rPr>
                <w:sz w:val="22"/>
                <w:szCs w:val="22"/>
              </w:rPr>
            </w:pPr>
            <w:r w:rsidRPr="003A08D0">
              <w:rPr>
                <w:sz w:val="22"/>
                <w:szCs w:val="22"/>
              </w:rPr>
              <w:t>$0.00154</w:t>
            </w:r>
          </w:p>
        </w:tc>
      </w:tr>
      <w:tr w:rsidR="001024FB" w:rsidRPr="003A08D0" w14:paraId="50389AB2" w14:textId="77777777" w:rsidTr="008354D0">
        <w:trPr>
          <w:trHeight w:val="450"/>
        </w:trPr>
        <w:tc>
          <w:tcPr>
            <w:tcW w:w="7308" w:type="dxa"/>
            <w:noWrap/>
            <w:vAlign w:val="bottom"/>
            <w:hideMark/>
          </w:tcPr>
          <w:p w14:paraId="3CC5A30B" w14:textId="77777777" w:rsidR="001024FB" w:rsidRPr="003A08D0" w:rsidRDefault="001024FB" w:rsidP="004137C7">
            <w:pPr>
              <w:rPr>
                <w:sz w:val="22"/>
                <w:szCs w:val="22"/>
              </w:rPr>
            </w:pPr>
            <w:r w:rsidRPr="003A08D0">
              <w:rPr>
                <w:sz w:val="22"/>
                <w:szCs w:val="22"/>
              </w:rPr>
              <w:t>GS-8 C and GTS-8C</w:t>
            </w:r>
          </w:p>
        </w:tc>
        <w:tc>
          <w:tcPr>
            <w:tcW w:w="1890" w:type="dxa"/>
            <w:noWrap/>
            <w:vAlign w:val="bottom"/>
            <w:hideMark/>
          </w:tcPr>
          <w:p w14:paraId="050C9EE6" w14:textId="77777777" w:rsidR="001024FB" w:rsidRPr="003A08D0" w:rsidRDefault="001024FB" w:rsidP="004137C7">
            <w:pPr>
              <w:jc w:val="right"/>
              <w:rPr>
                <w:sz w:val="22"/>
                <w:szCs w:val="22"/>
              </w:rPr>
            </w:pPr>
            <w:r w:rsidRPr="003A08D0">
              <w:rPr>
                <w:sz w:val="22"/>
                <w:szCs w:val="22"/>
              </w:rPr>
              <w:t>$0.00028</w:t>
            </w:r>
          </w:p>
        </w:tc>
      </w:tr>
      <w:tr w:rsidR="001024FB" w:rsidRPr="003A08D0" w14:paraId="35CC85F4" w14:textId="77777777" w:rsidTr="008354D0">
        <w:trPr>
          <w:trHeight w:val="450"/>
        </w:trPr>
        <w:tc>
          <w:tcPr>
            <w:tcW w:w="7308" w:type="dxa"/>
            <w:noWrap/>
            <w:vAlign w:val="bottom"/>
            <w:hideMark/>
          </w:tcPr>
          <w:p w14:paraId="1CE974D5" w14:textId="77777777" w:rsidR="001024FB" w:rsidRPr="003A08D0" w:rsidRDefault="001024FB" w:rsidP="004137C7">
            <w:pPr>
              <w:rPr>
                <w:sz w:val="22"/>
                <w:szCs w:val="22"/>
              </w:rPr>
            </w:pPr>
            <w:r w:rsidRPr="003A08D0">
              <w:rPr>
                <w:sz w:val="22"/>
                <w:szCs w:val="22"/>
              </w:rPr>
              <w:t>GS-8 D and GTS-8D</w:t>
            </w:r>
          </w:p>
        </w:tc>
        <w:tc>
          <w:tcPr>
            <w:tcW w:w="1890" w:type="dxa"/>
            <w:noWrap/>
            <w:vAlign w:val="bottom"/>
            <w:hideMark/>
          </w:tcPr>
          <w:p w14:paraId="4333D058" w14:textId="77777777" w:rsidR="001024FB" w:rsidRPr="003A08D0" w:rsidRDefault="001024FB" w:rsidP="004137C7">
            <w:pPr>
              <w:jc w:val="right"/>
              <w:rPr>
                <w:sz w:val="22"/>
                <w:szCs w:val="22"/>
              </w:rPr>
            </w:pPr>
            <w:r w:rsidRPr="003A08D0">
              <w:rPr>
                <w:sz w:val="22"/>
                <w:szCs w:val="22"/>
              </w:rPr>
              <w:t>$0.00085</w:t>
            </w:r>
          </w:p>
        </w:tc>
      </w:tr>
      <w:tr w:rsidR="001024FB" w:rsidRPr="003A08D0" w14:paraId="5C4750F6" w14:textId="77777777" w:rsidTr="008354D0">
        <w:trPr>
          <w:trHeight w:val="450"/>
        </w:trPr>
        <w:tc>
          <w:tcPr>
            <w:tcW w:w="7308" w:type="dxa"/>
            <w:noWrap/>
            <w:vAlign w:val="bottom"/>
            <w:hideMark/>
          </w:tcPr>
          <w:p w14:paraId="0B214FEB" w14:textId="77777777" w:rsidR="001024FB" w:rsidRPr="003A08D0" w:rsidRDefault="001024FB" w:rsidP="004137C7">
            <w:pPr>
              <w:rPr>
                <w:sz w:val="22"/>
                <w:szCs w:val="22"/>
              </w:rPr>
            </w:pPr>
            <w:r w:rsidRPr="003A08D0">
              <w:rPr>
                <w:sz w:val="22"/>
                <w:szCs w:val="22"/>
              </w:rPr>
              <w:t>COM-INT and COM-INTT</w:t>
            </w:r>
          </w:p>
        </w:tc>
        <w:tc>
          <w:tcPr>
            <w:tcW w:w="1890" w:type="dxa"/>
            <w:noWrap/>
            <w:vAlign w:val="bottom"/>
            <w:hideMark/>
          </w:tcPr>
          <w:p w14:paraId="180393BC" w14:textId="77777777" w:rsidR="001024FB" w:rsidRPr="003A08D0" w:rsidRDefault="001024FB" w:rsidP="004137C7">
            <w:pPr>
              <w:jc w:val="right"/>
              <w:rPr>
                <w:sz w:val="22"/>
                <w:szCs w:val="22"/>
              </w:rPr>
            </w:pPr>
            <w:r w:rsidRPr="003A08D0">
              <w:rPr>
                <w:sz w:val="22"/>
                <w:szCs w:val="22"/>
              </w:rPr>
              <w:t>$0.00137</w:t>
            </w:r>
          </w:p>
        </w:tc>
      </w:tr>
      <w:tr w:rsidR="001024FB" w:rsidRPr="003A08D0" w14:paraId="082DE6BE" w14:textId="77777777" w:rsidTr="008354D0">
        <w:trPr>
          <w:trHeight w:val="450"/>
        </w:trPr>
        <w:tc>
          <w:tcPr>
            <w:tcW w:w="7308" w:type="dxa"/>
            <w:noWrap/>
            <w:vAlign w:val="bottom"/>
            <w:hideMark/>
          </w:tcPr>
          <w:p w14:paraId="75312A87" w14:textId="4B06B435" w:rsidR="001024FB" w:rsidRPr="003A08D0" w:rsidRDefault="001024FB" w:rsidP="004137C7">
            <w:pPr>
              <w:rPr>
                <w:sz w:val="22"/>
                <w:szCs w:val="22"/>
              </w:rPr>
            </w:pPr>
            <w:r w:rsidRPr="003A08D0">
              <w:rPr>
                <w:sz w:val="22"/>
                <w:szCs w:val="22"/>
              </w:rPr>
              <w:t xml:space="preserve">COM-NGV </w:t>
            </w:r>
            <w:r w:rsidR="00151E4E" w:rsidRPr="003A08D0">
              <w:rPr>
                <w:sz w:val="22"/>
                <w:szCs w:val="22"/>
              </w:rPr>
              <w:t>a</w:t>
            </w:r>
            <w:r w:rsidR="00151E4E">
              <w:rPr>
                <w:sz w:val="22"/>
                <w:szCs w:val="22"/>
              </w:rPr>
              <w:t>n</w:t>
            </w:r>
            <w:r w:rsidR="00151E4E" w:rsidRPr="003A08D0">
              <w:rPr>
                <w:sz w:val="22"/>
                <w:szCs w:val="22"/>
              </w:rPr>
              <w:t xml:space="preserve">d </w:t>
            </w:r>
            <w:r w:rsidRPr="003A08D0">
              <w:rPr>
                <w:sz w:val="22"/>
                <w:szCs w:val="22"/>
              </w:rPr>
              <w:t>COM-NGVT</w:t>
            </w:r>
          </w:p>
        </w:tc>
        <w:tc>
          <w:tcPr>
            <w:tcW w:w="1890" w:type="dxa"/>
            <w:noWrap/>
            <w:vAlign w:val="bottom"/>
            <w:hideMark/>
          </w:tcPr>
          <w:p w14:paraId="7A396D95" w14:textId="77777777" w:rsidR="001024FB" w:rsidRPr="003A08D0" w:rsidRDefault="001024FB" w:rsidP="004137C7">
            <w:pPr>
              <w:jc w:val="right"/>
              <w:rPr>
                <w:sz w:val="22"/>
                <w:szCs w:val="22"/>
              </w:rPr>
            </w:pPr>
            <w:r w:rsidRPr="003A08D0">
              <w:rPr>
                <w:sz w:val="22"/>
                <w:szCs w:val="22"/>
              </w:rPr>
              <w:t>$0.00212</w:t>
            </w:r>
          </w:p>
        </w:tc>
      </w:tr>
      <w:tr w:rsidR="001024FB" w:rsidRPr="003A08D0" w14:paraId="39D7E4C0" w14:textId="77777777" w:rsidTr="008354D0">
        <w:trPr>
          <w:trHeight w:val="450"/>
        </w:trPr>
        <w:tc>
          <w:tcPr>
            <w:tcW w:w="7308" w:type="dxa"/>
            <w:noWrap/>
            <w:vAlign w:val="bottom"/>
            <w:hideMark/>
          </w:tcPr>
          <w:p w14:paraId="51728BE6" w14:textId="77777777" w:rsidR="001024FB" w:rsidRPr="003A08D0" w:rsidRDefault="001024FB" w:rsidP="004137C7">
            <w:pPr>
              <w:rPr>
                <w:sz w:val="22"/>
                <w:szCs w:val="22"/>
              </w:rPr>
            </w:pPr>
            <w:r w:rsidRPr="003A08D0">
              <w:rPr>
                <w:sz w:val="22"/>
                <w:szCs w:val="22"/>
              </w:rPr>
              <w:t>COM-OL and COM-OLT</w:t>
            </w:r>
          </w:p>
        </w:tc>
        <w:tc>
          <w:tcPr>
            <w:tcW w:w="1890" w:type="dxa"/>
            <w:noWrap/>
            <w:vAlign w:val="bottom"/>
            <w:hideMark/>
          </w:tcPr>
          <w:p w14:paraId="326DD02C" w14:textId="77777777" w:rsidR="001024FB" w:rsidRPr="003A08D0" w:rsidRDefault="001024FB" w:rsidP="004137C7">
            <w:pPr>
              <w:jc w:val="right"/>
              <w:rPr>
                <w:sz w:val="22"/>
                <w:szCs w:val="22"/>
              </w:rPr>
            </w:pPr>
            <w:r w:rsidRPr="003A08D0">
              <w:rPr>
                <w:sz w:val="22"/>
                <w:szCs w:val="22"/>
              </w:rPr>
              <w:t>$0.00412</w:t>
            </w:r>
          </w:p>
        </w:tc>
      </w:tr>
      <w:tr w:rsidR="001024FB" w:rsidRPr="003A08D0" w14:paraId="5E9269EC" w14:textId="77777777" w:rsidTr="008354D0">
        <w:trPr>
          <w:trHeight w:val="468"/>
        </w:trPr>
        <w:tc>
          <w:tcPr>
            <w:tcW w:w="7308" w:type="dxa"/>
            <w:noWrap/>
            <w:vAlign w:val="bottom"/>
            <w:hideMark/>
          </w:tcPr>
          <w:p w14:paraId="228345CB" w14:textId="77777777" w:rsidR="001024FB" w:rsidRPr="003A08D0" w:rsidRDefault="001024FB" w:rsidP="004137C7">
            <w:pPr>
              <w:rPr>
                <w:sz w:val="22"/>
                <w:szCs w:val="22"/>
              </w:rPr>
            </w:pPr>
            <w:r w:rsidRPr="003A08D0">
              <w:rPr>
                <w:sz w:val="22"/>
                <w:szCs w:val="22"/>
              </w:rPr>
              <w:t>COM-SG and COM-SGT</w:t>
            </w:r>
          </w:p>
        </w:tc>
        <w:tc>
          <w:tcPr>
            <w:tcW w:w="1890" w:type="dxa"/>
            <w:noWrap/>
            <w:vAlign w:val="bottom"/>
            <w:hideMark/>
          </w:tcPr>
          <w:p w14:paraId="211931A6" w14:textId="77777777" w:rsidR="001024FB" w:rsidRPr="003A08D0" w:rsidRDefault="001024FB" w:rsidP="004137C7">
            <w:pPr>
              <w:jc w:val="right"/>
              <w:rPr>
                <w:sz w:val="22"/>
                <w:szCs w:val="22"/>
              </w:rPr>
            </w:pPr>
            <w:r w:rsidRPr="003A08D0">
              <w:rPr>
                <w:sz w:val="22"/>
                <w:szCs w:val="22"/>
              </w:rPr>
              <w:t>$0.01089</w:t>
            </w:r>
          </w:p>
        </w:tc>
      </w:tr>
    </w:tbl>
    <w:p w14:paraId="7E29855D" w14:textId="77777777" w:rsidR="00A0501D" w:rsidRDefault="00A0501D" w:rsidP="006649C4">
      <w:pPr>
        <w:ind w:left="1440" w:hanging="1440"/>
        <w:jc w:val="both"/>
        <w:rPr>
          <w:b/>
          <w:bCs/>
        </w:rPr>
      </w:pPr>
    </w:p>
    <w:p w14:paraId="2787EAD2" w14:textId="0C323BB7" w:rsidR="005C3674" w:rsidRPr="00701945" w:rsidRDefault="009239C5" w:rsidP="006649C4">
      <w:pPr>
        <w:ind w:left="1440" w:hanging="1440"/>
        <w:jc w:val="both"/>
      </w:pPr>
      <w:r>
        <w:rPr>
          <w:b/>
          <w:bCs/>
        </w:rPr>
        <w:t>OPC</w:t>
      </w:r>
      <w:r w:rsidR="005C3674" w:rsidRPr="00701945">
        <w:rPr>
          <w:b/>
          <w:bCs/>
        </w:rPr>
        <w:t>:</w:t>
      </w:r>
      <w:r w:rsidR="005C3674" w:rsidRPr="00701945">
        <w:tab/>
      </w:r>
      <w:r w:rsidR="006649C4" w:rsidRPr="006649C4">
        <w:t>The factors ultimately approved should be based on costs deemed reasonable or prudent in a hearing</w:t>
      </w:r>
      <w:r w:rsidR="00083EAF">
        <w:t>.</w:t>
      </w:r>
    </w:p>
    <w:p w14:paraId="24485208" w14:textId="77777777" w:rsidR="005C3674" w:rsidRPr="00701945" w:rsidRDefault="005C3674" w:rsidP="005C3674">
      <w:pPr>
        <w:jc w:val="both"/>
      </w:pPr>
    </w:p>
    <w:p w14:paraId="057FCB49" w14:textId="3D0B4291" w:rsidR="005C3674" w:rsidRPr="00E37979" w:rsidRDefault="005C3674" w:rsidP="005C3674">
      <w:pPr>
        <w:jc w:val="both"/>
      </w:pPr>
      <w:r w:rsidRPr="005D4B47">
        <w:rPr>
          <w:b/>
          <w:bCs/>
        </w:rPr>
        <w:t>STAFF:</w:t>
      </w:r>
      <w:r w:rsidR="009239C5">
        <w:rPr>
          <w:b/>
          <w:bCs/>
        </w:rPr>
        <w:tab/>
      </w:r>
      <w:r w:rsidR="009239C5">
        <w:t>Staff has no position at this time</w:t>
      </w:r>
      <w:r w:rsidR="009239C5" w:rsidRPr="00E37979">
        <w:t>.</w:t>
      </w:r>
    </w:p>
    <w:p w14:paraId="50EAFC08" w14:textId="77777777" w:rsidR="005C3674" w:rsidRDefault="005C3674" w:rsidP="00FB268B">
      <w:pPr>
        <w:jc w:val="both"/>
      </w:pPr>
    </w:p>
    <w:p w14:paraId="0CC5D281" w14:textId="77777777" w:rsidR="005C3674" w:rsidRDefault="005C3674" w:rsidP="00FB268B">
      <w:pPr>
        <w:jc w:val="both"/>
      </w:pPr>
    </w:p>
    <w:p w14:paraId="061E0B26" w14:textId="40292954" w:rsidR="005C3674" w:rsidRPr="0037103D" w:rsidRDefault="005C3674" w:rsidP="00D341A3">
      <w:pPr>
        <w:ind w:left="1440" w:hanging="1440"/>
        <w:jc w:val="both"/>
        <w:rPr>
          <w:b/>
          <w:bCs/>
        </w:rPr>
      </w:pPr>
      <w:r w:rsidRPr="00D341A3">
        <w:rPr>
          <w:b/>
          <w:bCs/>
          <w:u w:val="single"/>
        </w:rPr>
        <w:t>ISSUE 7C</w:t>
      </w:r>
      <w:r w:rsidRPr="00701945">
        <w:rPr>
          <w:b/>
          <w:bCs/>
        </w:rPr>
        <w:t>:</w:t>
      </w:r>
      <w:r w:rsidRPr="00701945">
        <w:tab/>
      </w:r>
      <w:r w:rsidR="00AD46AA" w:rsidRPr="00AD46AA">
        <w:rPr>
          <w:b/>
          <w:bCs/>
        </w:rPr>
        <w:t>What are the appropriate 2027 Natural Gas Facilities Relocation Cost Recovery Clause factors for each rate class for</w:t>
      </w:r>
      <w:r w:rsidR="00AD46AA" w:rsidRPr="0037103D">
        <w:rPr>
          <w:b/>
          <w:bCs/>
        </w:rPr>
        <w:t xml:space="preserve"> PGS?</w:t>
      </w:r>
    </w:p>
    <w:p w14:paraId="499E5944" w14:textId="77777777" w:rsidR="005C3674" w:rsidRPr="0037103D" w:rsidRDefault="005C3674" w:rsidP="005C3674">
      <w:pPr>
        <w:jc w:val="both"/>
      </w:pPr>
    </w:p>
    <w:p w14:paraId="64957618" w14:textId="121AAA4F" w:rsidR="009239C5" w:rsidRPr="009239C5" w:rsidRDefault="009239C5" w:rsidP="00D341A3">
      <w:pPr>
        <w:spacing w:line="360" w:lineRule="auto"/>
        <w:ind w:left="1440" w:hanging="1440"/>
        <w:jc w:val="both"/>
      </w:pPr>
      <w:r w:rsidRPr="0037103D">
        <w:rPr>
          <w:b/>
          <w:bCs/>
        </w:rPr>
        <w:t>PGS</w:t>
      </w:r>
      <w:r w:rsidR="005C3674" w:rsidRPr="0037103D">
        <w:rPr>
          <w:b/>
          <w:bCs/>
        </w:rPr>
        <w:t>:</w:t>
      </w:r>
      <w:r w:rsidR="005C3674" w:rsidRPr="0037103D">
        <w:tab/>
      </w:r>
      <w:r w:rsidRPr="0037103D">
        <w:t>For the period January 2027 through December 2027, the cost</w:t>
      </w:r>
      <w:r w:rsidRPr="009239C5">
        <w:t xml:space="preserve"> recovery factors are as follows:</w:t>
      </w:r>
    </w:p>
    <w:p w14:paraId="54E06157" w14:textId="77777777" w:rsidR="009239C5" w:rsidRPr="009239C5" w:rsidRDefault="009239C5" w:rsidP="009239C5">
      <w:pPr>
        <w:pStyle w:val="QuickA"/>
        <w:tabs>
          <w:tab w:val="center" w:pos="6660"/>
          <w:tab w:val="left" w:pos="9360"/>
        </w:tabs>
        <w:spacing w:line="360" w:lineRule="auto"/>
        <w:ind w:left="720"/>
        <w:jc w:val="both"/>
        <w:rPr>
          <w:b/>
          <w:szCs w:val="24"/>
        </w:rPr>
      </w:pPr>
      <w:r w:rsidRPr="009239C5">
        <w:rPr>
          <w:szCs w:val="24"/>
        </w:rPr>
        <w:tab/>
      </w:r>
      <w:r w:rsidRPr="009239C5">
        <w:rPr>
          <w:b/>
          <w:szCs w:val="24"/>
        </w:rPr>
        <w:t>Cost Recovery Factors</w:t>
      </w:r>
    </w:p>
    <w:p w14:paraId="3F0332A7" w14:textId="77777777" w:rsidR="009239C5" w:rsidRPr="009239C5" w:rsidRDefault="009239C5" w:rsidP="009239C5">
      <w:pPr>
        <w:pStyle w:val="QuickA"/>
        <w:tabs>
          <w:tab w:val="center" w:pos="6660"/>
          <w:tab w:val="center" w:pos="7560"/>
          <w:tab w:val="left" w:pos="9360"/>
        </w:tabs>
        <w:spacing w:line="360" w:lineRule="auto"/>
        <w:ind w:left="1440"/>
        <w:jc w:val="both"/>
        <w:rPr>
          <w:b/>
          <w:szCs w:val="24"/>
        </w:rPr>
      </w:pPr>
      <w:r w:rsidRPr="009239C5">
        <w:rPr>
          <w:b/>
          <w:szCs w:val="24"/>
          <w:u w:val="single"/>
        </w:rPr>
        <w:t>Rate Schedule</w:t>
      </w:r>
      <w:r w:rsidRPr="009239C5">
        <w:rPr>
          <w:b/>
          <w:szCs w:val="24"/>
        </w:rPr>
        <w:tab/>
      </w:r>
      <w:r w:rsidRPr="009239C5">
        <w:rPr>
          <w:b/>
          <w:szCs w:val="24"/>
          <w:u w:val="single"/>
        </w:rPr>
        <w:t>(Dollars per Therm)</w:t>
      </w:r>
    </w:p>
    <w:p w14:paraId="78BB07A8" w14:textId="77777777" w:rsidR="009239C5" w:rsidRPr="009239C5" w:rsidRDefault="009239C5" w:rsidP="009239C5">
      <w:pPr>
        <w:pStyle w:val="QuickA"/>
        <w:tabs>
          <w:tab w:val="decimal" w:pos="6390"/>
        </w:tabs>
        <w:spacing w:line="360" w:lineRule="auto"/>
        <w:ind w:left="1440"/>
        <w:jc w:val="both"/>
        <w:rPr>
          <w:szCs w:val="24"/>
        </w:rPr>
      </w:pPr>
      <w:r w:rsidRPr="009239C5">
        <w:rPr>
          <w:szCs w:val="24"/>
        </w:rPr>
        <w:t>RS &amp; RS-SG &amp; RS-GHP</w:t>
      </w:r>
      <w:r w:rsidRPr="009239C5">
        <w:rPr>
          <w:szCs w:val="24"/>
        </w:rPr>
        <w:tab/>
        <w:t>0.06970</w:t>
      </w:r>
    </w:p>
    <w:p w14:paraId="3A21B3D0" w14:textId="77777777" w:rsidR="009239C5" w:rsidRPr="009239C5" w:rsidRDefault="009239C5" w:rsidP="009239C5">
      <w:pPr>
        <w:pStyle w:val="QuickA"/>
        <w:tabs>
          <w:tab w:val="decimal" w:pos="6390"/>
        </w:tabs>
        <w:spacing w:line="360" w:lineRule="auto"/>
        <w:ind w:left="1440"/>
        <w:jc w:val="both"/>
        <w:rPr>
          <w:szCs w:val="24"/>
        </w:rPr>
      </w:pPr>
      <w:r w:rsidRPr="009239C5">
        <w:rPr>
          <w:szCs w:val="24"/>
        </w:rPr>
        <w:t>SGS</w:t>
      </w:r>
      <w:r w:rsidRPr="009239C5">
        <w:rPr>
          <w:szCs w:val="24"/>
        </w:rPr>
        <w:tab/>
        <w:t>0.06018</w:t>
      </w:r>
    </w:p>
    <w:p w14:paraId="39FC0F1A" w14:textId="77777777" w:rsidR="009239C5" w:rsidRPr="009239C5" w:rsidRDefault="009239C5" w:rsidP="009239C5">
      <w:pPr>
        <w:pStyle w:val="QuickA"/>
        <w:tabs>
          <w:tab w:val="decimal" w:pos="6390"/>
        </w:tabs>
        <w:spacing w:line="360" w:lineRule="auto"/>
        <w:ind w:left="1440"/>
        <w:jc w:val="both"/>
        <w:rPr>
          <w:szCs w:val="24"/>
        </w:rPr>
      </w:pPr>
      <w:r w:rsidRPr="009239C5">
        <w:rPr>
          <w:szCs w:val="24"/>
        </w:rPr>
        <w:t>GS-1 &amp; CS-SG &amp; CS-GHP</w:t>
      </w:r>
      <w:r w:rsidRPr="009239C5">
        <w:rPr>
          <w:szCs w:val="24"/>
        </w:rPr>
        <w:tab/>
        <w:t>0.00640</w:t>
      </w:r>
    </w:p>
    <w:p w14:paraId="15DC1870" w14:textId="77777777" w:rsidR="009239C5" w:rsidRPr="009239C5" w:rsidRDefault="009239C5" w:rsidP="009239C5">
      <w:pPr>
        <w:pStyle w:val="QuickA"/>
        <w:tabs>
          <w:tab w:val="decimal" w:pos="6390"/>
        </w:tabs>
        <w:spacing w:line="360" w:lineRule="auto"/>
        <w:ind w:left="1440"/>
        <w:jc w:val="both"/>
        <w:rPr>
          <w:szCs w:val="24"/>
        </w:rPr>
      </w:pPr>
      <w:r w:rsidRPr="009239C5">
        <w:rPr>
          <w:szCs w:val="24"/>
        </w:rPr>
        <w:t>GS-2</w:t>
      </w:r>
      <w:r w:rsidRPr="009239C5">
        <w:rPr>
          <w:szCs w:val="24"/>
        </w:rPr>
        <w:tab/>
        <w:t>0.01119</w:t>
      </w:r>
    </w:p>
    <w:p w14:paraId="37A238CF" w14:textId="77777777" w:rsidR="009239C5" w:rsidRPr="009239C5" w:rsidRDefault="009239C5" w:rsidP="009239C5">
      <w:pPr>
        <w:pStyle w:val="QuickA"/>
        <w:tabs>
          <w:tab w:val="decimal" w:pos="6390"/>
        </w:tabs>
        <w:spacing w:line="360" w:lineRule="auto"/>
        <w:ind w:left="1440"/>
        <w:jc w:val="both"/>
        <w:rPr>
          <w:szCs w:val="24"/>
        </w:rPr>
      </w:pPr>
      <w:r w:rsidRPr="009239C5">
        <w:rPr>
          <w:szCs w:val="24"/>
        </w:rPr>
        <w:t>GS-3</w:t>
      </w:r>
      <w:r w:rsidRPr="009239C5">
        <w:rPr>
          <w:szCs w:val="24"/>
        </w:rPr>
        <w:tab/>
        <w:t>0.01081</w:t>
      </w:r>
    </w:p>
    <w:p w14:paraId="656A38E9" w14:textId="77777777" w:rsidR="009239C5" w:rsidRPr="009239C5" w:rsidRDefault="009239C5" w:rsidP="009239C5">
      <w:pPr>
        <w:pStyle w:val="QuickA"/>
        <w:tabs>
          <w:tab w:val="decimal" w:pos="6390"/>
        </w:tabs>
        <w:spacing w:line="360" w:lineRule="auto"/>
        <w:ind w:left="1440"/>
        <w:jc w:val="both"/>
        <w:rPr>
          <w:szCs w:val="24"/>
        </w:rPr>
      </w:pPr>
      <w:r w:rsidRPr="009239C5">
        <w:rPr>
          <w:szCs w:val="24"/>
        </w:rPr>
        <w:lastRenderedPageBreak/>
        <w:t>GS-4</w:t>
      </w:r>
      <w:r w:rsidRPr="009239C5">
        <w:rPr>
          <w:szCs w:val="24"/>
        </w:rPr>
        <w:tab/>
        <w:t>0.00861</w:t>
      </w:r>
    </w:p>
    <w:p w14:paraId="37162913" w14:textId="77777777" w:rsidR="009239C5" w:rsidRPr="009239C5" w:rsidRDefault="009239C5" w:rsidP="009239C5">
      <w:pPr>
        <w:pStyle w:val="QuickA"/>
        <w:tabs>
          <w:tab w:val="decimal" w:pos="6390"/>
        </w:tabs>
        <w:spacing w:line="360" w:lineRule="auto"/>
        <w:ind w:left="1440"/>
        <w:jc w:val="both"/>
        <w:rPr>
          <w:szCs w:val="24"/>
        </w:rPr>
      </w:pPr>
      <w:r w:rsidRPr="009239C5">
        <w:rPr>
          <w:szCs w:val="24"/>
        </w:rPr>
        <w:t>GS-5</w:t>
      </w:r>
      <w:r w:rsidRPr="009239C5">
        <w:rPr>
          <w:szCs w:val="24"/>
        </w:rPr>
        <w:tab/>
        <w:t>0.00750</w:t>
      </w:r>
    </w:p>
    <w:p w14:paraId="68327CFD" w14:textId="77777777" w:rsidR="009239C5" w:rsidRPr="009239C5" w:rsidRDefault="009239C5" w:rsidP="009239C5">
      <w:pPr>
        <w:pStyle w:val="QuickA"/>
        <w:tabs>
          <w:tab w:val="decimal" w:pos="6390"/>
        </w:tabs>
        <w:spacing w:line="360" w:lineRule="auto"/>
        <w:ind w:left="1440"/>
        <w:jc w:val="both"/>
        <w:rPr>
          <w:szCs w:val="24"/>
        </w:rPr>
      </w:pPr>
      <w:r w:rsidRPr="009239C5">
        <w:rPr>
          <w:szCs w:val="24"/>
        </w:rPr>
        <w:t>CSLS</w:t>
      </w:r>
      <w:r w:rsidRPr="009239C5">
        <w:rPr>
          <w:szCs w:val="24"/>
        </w:rPr>
        <w:tab/>
        <w:t>0.00373</w:t>
      </w:r>
    </w:p>
    <w:p w14:paraId="73F1F3DD" w14:textId="77777777" w:rsidR="009239C5" w:rsidRPr="009239C5" w:rsidRDefault="009239C5" w:rsidP="009239C5">
      <w:pPr>
        <w:pStyle w:val="QuickA"/>
        <w:tabs>
          <w:tab w:val="decimal" w:pos="6390"/>
        </w:tabs>
        <w:spacing w:line="360" w:lineRule="auto"/>
        <w:ind w:left="1440"/>
        <w:jc w:val="both"/>
        <w:rPr>
          <w:szCs w:val="24"/>
        </w:rPr>
      </w:pPr>
      <w:r w:rsidRPr="009239C5">
        <w:rPr>
          <w:szCs w:val="24"/>
        </w:rPr>
        <w:t>WHS</w:t>
      </w:r>
      <w:r w:rsidRPr="009239C5">
        <w:rPr>
          <w:szCs w:val="24"/>
        </w:rPr>
        <w:tab/>
        <w:t>0.00992</w:t>
      </w:r>
    </w:p>
    <w:p w14:paraId="24254C17" w14:textId="77777777" w:rsidR="009239C5" w:rsidRPr="009239C5" w:rsidRDefault="009239C5" w:rsidP="009239C5">
      <w:pPr>
        <w:pStyle w:val="QuickA"/>
        <w:tabs>
          <w:tab w:val="decimal" w:pos="6390"/>
        </w:tabs>
        <w:spacing w:line="360" w:lineRule="auto"/>
        <w:ind w:left="1440"/>
        <w:jc w:val="both"/>
        <w:rPr>
          <w:szCs w:val="24"/>
        </w:rPr>
      </w:pPr>
      <w:r w:rsidRPr="009239C5">
        <w:rPr>
          <w:szCs w:val="24"/>
        </w:rPr>
        <w:t>SIS</w:t>
      </w:r>
      <w:r w:rsidRPr="009239C5">
        <w:rPr>
          <w:szCs w:val="24"/>
        </w:rPr>
        <w:tab/>
        <w:t>0.00466</w:t>
      </w:r>
    </w:p>
    <w:p w14:paraId="45E4C9EC" w14:textId="77777777" w:rsidR="009239C5" w:rsidRPr="009239C5" w:rsidRDefault="009239C5" w:rsidP="009239C5">
      <w:pPr>
        <w:pStyle w:val="QuickA"/>
        <w:tabs>
          <w:tab w:val="decimal" w:pos="6390"/>
        </w:tabs>
        <w:spacing w:line="360" w:lineRule="auto"/>
        <w:ind w:left="1440"/>
        <w:jc w:val="both"/>
        <w:rPr>
          <w:szCs w:val="24"/>
        </w:rPr>
      </w:pPr>
      <w:r w:rsidRPr="009239C5">
        <w:rPr>
          <w:szCs w:val="24"/>
        </w:rPr>
        <w:t>IS</w:t>
      </w:r>
      <w:r w:rsidRPr="009239C5">
        <w:rPr>
          <w:szCs w:val="24"/>
        </w:rPr>
        <w:tab/>
        <w:t>0.00309</w:t>
      </w:r>
    </w:p>
    <w:p w14:paraId="75234C15" w14:textId="77777777" w:rsidR="009239C5" w:rsidRPr="009239C5" w:rsidRDefault="009239C5" w:rsidP="009239C5">
      <w:pPr>
        <w:pStyle w:val="QuickA"/>
        <w:tabs>
          <w:tab w:val="decimal" w:pos="6390"/>
        </w:tabs>
        <w:spacing w:line="360" w:lineRule="auto"/>
        <w:ind w:left="1440"/>
        <w:jc w:val="both"/>
        <w:rPr>
          <w:szCs w:val="24"/>
        </w:rPr>
      </w:pPr>
      <w:r w:rsidRPr="009239C5">
        <w:rPr>
          <w:szCs w:val="24"/>
        </w:rPr>
        <w:t>ISLV</w:t>
      </w:r>
      <w:r w:rsidRPr="009239C5">
        <w:rPr>
          <w:szCs w:val="24"/>
        </w:rPr>
        <w:tab/>
        <w:t>0.00000</w:t>
      </w:r>
    </w:p>
    <w:p w14:paraId="662AAA4D" w14:textId="77777777" w:rsidR="009239C5" w:rsidRPr="009239C5" w:rsidRDefault="009239C5" w:rsidP="009239C5">
      <w:pPr>
        <w:pStyle w:val="QuickA"/>
        <w:tabs>
          <w:tab w:val="decimal" w:pos="6390"/>
        </w:tabs>
        <w:spacing w:line="360" w:lineRule="auto"/>
        <w:ind w:left="1440"/>
        <w:jc w:val="both"/>
        <w:rPr>
          <w:szCs w:val="24"/>
        </w:rPr>
      </w:pPr>
      <w:r w:rsidRPr="009239C5" w:rsidDel="00955646">
        <w:rPr>
          <w:szCs w:val="24"/>
        </w:rPr>
        <w:t>SPECIAL CONTRACTS</w:t>
      </w:r>
      <w:r w:rsidRPr="009239C5" w:rsidDel="00955646">
        <w:rPr>
          <w:szCs w:val="24"/>
        </w:rPr>
        <w:tab/>
      </w:r>
      <w:r w:rsidRPr="009239C5">
        <w:rPr>
          <w:szCs w:val="24"/>
        </w:rPr>
        <w:tab/>
        <w:t xml:space="preserve">N/A </w:t>
      </w:r>
      <w:r w:rsidRPr="009239C5">
        <w:rPr>
          <w:szCs w:val="24"/>
          <w:vertAlign w:val="superscript"/>
        </w:rPr>
        <w:t>(a)</w:t>
      </w:r>
    </w:p>
    <w:p w14:paraId="0DD442BD" w14:textId="77777777" w:rsidR="009239C5" w:rsidRPr="009239C5" w:rsidRDefault="009239C5" w:rsidP="009239C5">
      <w:pPr>
        <w:tabs>
          <w:tab w:val="left" w:pos="-720"/>
        </w:tabs>
        <w:suppressAutoHyphens/>
        <w:spacing w:line="360" w:lineRule="auto"/>
        <w:rPr>
          <w:spacing w:val="-3"/>
        </w:rPr>
      </w:pPr>
      <w:r w:rsidRPr="009239C5">
        <w:rPr>
          <w:spacing w:val="-3"/>
        </w:rPr>
        <w:tab/>
      </w:r>
      <w:r w:rsidRPr="009239C5">
        <w:rPr>
          <w:spacing w:val="-3"/>
        </w:rPr>
        <w:tab/>
        <w:t>(Elliott)</w:t>
      </w:r>
    </w:p>
    <w:p w14:paraId="5AD362D6" w14:textId="5DAC76FB" w:rsidR="005C3674" w:rsidRPr="00D341A3" w:rsidRDefault="009239C5" w:rsidP="00D341A3">
      <w:pPr>
        <w:ind w:left="1440"/>
        <w:jc w:val="both"/>
        <w:rPr>
          <w:sz w:val="20"/>
          <w:szCs w:val="20"/>
        </w:rPr>
      </w:pPr>
      <w:r w:rsidRPr="00D341A3">
        <w:rPr>
          <w:bCs/>
          <w:sz w:val="20"/>
          <w:szCs w:val="20"/>
          <w:vertAlign w:val="superscript"/>
        </w:rPr>
        <w:t>(a)</w:t>
      </w:r>
      <w:r w:rsidRPr="00D341A3">
        <w:rPr>
          <w:bCs/>
          <w:sz w:val="20"/>
          <w:szCs w:val="20"/>
        </w:rPr>
        <w:t xml:space="preserve"> Special Contracts are shown only to carve out the allocated dollars attributable to Special Contract therms that were not included in the original allocation. No NGFRCRC Factor is proposed or billed to Special Contract customers on this line; those customers continue to pay under their normal contract rate/terms.</w:t>
      </w:r>
    </w:p>
    <w:p w14:paraId="7A83A379" w14:textId="77777777" w:rsidR="005C3674" w:rsidRPr="00701945" w:rsidRDefault="005C3674" w:rsidP="005C3674">
      <w:pPr>
        <w:jc w:val="both"/>
      </w:pPr>
    </w:p>
    <w:p w14:paraId="27236334" w14:textId="3238F138" w:rsidR="005C3674" w:rsidRPr="00701945" w:rsidRDefault="009239C5" w:rsidP="006649C4">
      <w:pPr>
        <w:ind w:left="1440" w:hanging="1440"/>
        <w:jc w:val="both"/>
      </w:pPr>
      <w:r>
        <w:rPr>
          <w:b/>
          <w:bCs/>
        </w:rPr>
        <w:t>OPC</w:t>
      </w:r>
      <w:r w:rsidR="005C3674" w:rsidRPr="00701945">
        <w:rPr>
          <w:b/>
          <w:bCs/>
        </w:rPr>
        <w:t>:</w:t>
      </w:r>
      <w:r w:rsidR="005C3674" w:rsidRPr="00701945">
        <w:tab/>
      </w:r>
      <w:r w:rsidR="006649C4" w:rsidRPr="006649C4">
        <w:t>The factors ultimately approved should be based on costs deemed reasonable or prudent in a hearing</w:t>
      </w:r>
      <w:r w:rsidR="00A5698F">
        <w:t>.</w:t>
      </w:r>
    </w:p>
    <w:p w14:paraId="13A17A51" w14:textId="77777777" w:rsidR="005C3674" w:rsidRPr="00701945" w:rsidRDefault="005C3674" w:rsidP="005C3674">
      <w:pPr>
        <w:jc w:val="both"/>
      </w:pPr>
    </w:p>
    <w:p w14:paraId="34DE2049" w14:textId="51541261" w:rsidR="005C3674" w:rsidRDefault="005C3674" w:rsidP="005C3674">
      <w:pPr>
        <w:jc w:val="both"/>
      </w:pPr>
      <w:r w:rsidRPr="005D4B47">
        <w:rPr>
          <w:b/>
          <w:bCs/>
        </w:rPr>
        <w:t>STAFF:</w:t>
      </w:r>
      <w:r w:rsidR="009239C5">
        <w:rPr>
          <w:b/>
          <w:bCs/>
        </w:rPr>
        <w:tab/>
      </w:r>
      <w:r w:rsidR="009239C5">
        <w:t>Staff has no position at this tim</w:t>
      </w:r>
      <w:r w:rsidR="009239C5" w:rsidRPr="00E37979">
        <w:t>e.</w:t>
      </w:r>
    </w:p>
    <w:p w14:paraId="226104E7" w14:textId="77777777" w:rsidR="00243B3E" w:rsidRDefault="00243B3E" w:rsidP="005C3674">
      <w:pPr>
        <w:jc w:val="both"/>
      </w:pPr>
    </w:p>
    <w:p w14:paraId="47F259FE" w14:textId="77777777" w:rsidR="00243B3E" w:rsidRPr="00E37979" w:rsidRDefault="00243B3E" w:rsidP="005C3674">
      <w:pPr>
        <w:jc w:val="both"/>
      </w:pPr>
    </w:p>
    <w:p w14:paraId="118F458B" w14:textId="2947B413" w:rsidR="005C3674" w:rsidRPr="00A5698F" w:rsidRDefault="005C3674" w:rsidP="00095DB8">
      <w:pPr>
        <w:ind w:left="1440" w:hanging="1440"/>
        <w:jc w:val="both"/>
        <w:rPr>
          <w:b/>
          <w:bCs/>
        </w:rPr>
      </w:pPr>
      <w:r w:rsidRPr="00095DB8">
        <w:rPr>
          <w:b/>
          <w:bCs/>
          <w:u w:val="single"/>
        </w:rPr>
        <w:t>ISSUE 8A</w:t>
      </w:r>
      <w:r w:rsidRPr="00701945">
        <w:rPr>
          <w:b/>
          <w:bCs/>
        </w:rPr>
        <w:t>:</w:t>
      </w:r>
      <w:r w:rsidRPr="00701945">
        <w:tab/>
      </w:r>
      <w:r w:rsidR="009239C5" w:rsidRPr="009239C5">
        <w:rPr>
          <w:b/>
          <w:bCs/>
        </w:rPr>
        <w:t xml:space="preserve">What should be the effective date of the 2027 Natural Gas Facilities Relocation Cost Recovery Clause factors for billing purposes for </w:t>
      </w:r>
      <w:r w:rsidR="009239C5" w:rsidRPr="00A5698F">
        <w:rPr>
          <w:b/>
          <w:bCs/>
        </w:rPr>
        <w:t>FCG?</w:t>
      </w:r>
    </w:p>
    <w:p w14:paraId="406BA02A" w14:textId="77777777" w:rsidR="005C3674" w:rsidRPr="00701945" w:rsidRDefault="005C3674" w:rsidP="005C3674">
      <w:pPr>
        <w:jc w:val="both"/>
      </w:pPr>
    </w:p>
    <w:p w14:paraId="7BEC4DB6" w14:textId="7AE1BC8C" w:rsidR="005C3674" w:rsidRPr="005D4B47" w:rsidRDefault="00E67963" w:rsidP="009239C5">
      <w:pPr>
        <w:ind w:left="1440" w:hanging="1440"/>
        <w:jc w:val="both"/>
      </w:pPr>
      <w:r>
        <w:rPr>
          <w:b/>
          <w:bCs/>
        </w:rPr>
        <w:t>FCG</w:t>
      </w:r>
      <w:r w:rsidR="005C3674" w:rsidRPr="005D4B47">
        <w:rPr>
          <w:b/>
          <w:bCs/>
        </w:rPr>
        <w:t>:</w:t>
      </w:r>
      <w:r w:rsidR="005C3674" w:rsidRPr="005D4B47">
        <w:tab/>
      </w:r>
      <w:r w:rsidR="009239C5">
        <w:rPr>
          <w:iCs/>
        </w:rPr>
        <w:t>T</w:t>
      </w:r>
      <w:r w:rsidR="009239C5">
        <w:t>he effective date for FCG</w:t>
      </w:r>
      <w:r w:rsidR="00DD774C">
        <w:t>’</w:t>
      </w:r>
      <w:r w:rsidR="009239C5">
        <w:t>s cost recovery factors should be the first billing cycle for January 1, 2027, which could include some consumption from the prior month. Thereafter, customers should be billed the approved factors for a full 12 months, unless the factors are otherwise modified by the Commission.</w:t>
      </w:r>
    </w:p>
    <w:p w14:paraId="336E32E2" w14:textId="77777777" w:rsidR="005C3674" w:rsidRPr="00701945" w:rsidRDefault="005C3674" w:rsidP="005C3674">
      <w:pPr>
        <w:jc w:val="both"/>
      </w:pPr>
    </w:p>
    <w:p w14:paraId="47780EE2" w14:textId="43918A9D" w:rsidR="009239C5" w:rsidRDefault="009239C5" w:rsidP="00095DB8">
      <w:pPr>
        <w:pStyle w:val="BodyText"/>
        <w:tabs>
          <w:tab w:val="left" w:pos="2519"/>
        </w:tabs>
        <w:spacing w:after="0"/>
        <w:ind w:left="1440" w:hanging="1440"/>
        <w:jc w:val="both"/>
      </w:pPr>
      <w:r>
        <w:rPr>
          <w:b/>
          <w:bCs/>
        </w:rPr>
        <w:t>OPC</w:t>
      </w:r>
      <w:r w:rsidR="005C3674" w:rsidRPr="00701945">
        <w:rPr>
          <w:b/>
          <w:bCs/>
        </w:rPr>
        <w:t>:</w:t>
      </w:r>
      <w:r>
        <w:rPr>
          <w:b/>
          <w:bCs/>
        </w:rPr>
        <w:tab/>
      </w:r>
      <w:r>
        <w:t>The</w:t>
      </w:r>
      <w:r>
        <w:rPr>
          <w:spacing w:val="-5"/>
        </w:rPr>
        <w:t xml:space="preserve"> </w:t>
      </w:r>
      <w:r>
        <w:t>effective</w:t>
      </w:r>
      <w:r>
        <w:rPr>
          <w:spacing w:val="-2"/>
        </w:rPr>
        <w:t xml:space="preserve"> </w:t>
      </w:r>
      <w:r>
        <w:t>date</w:t>
      </w:r>
      <w:r>
        <w:rPr>
          <w:spacing w:val="-2"/>
        </w:rPr>
        <w:t xml:space="preserve"> </w:t>
      </w:r>
      <w:r>
        <w:t>of any</w:t>
      </w:r>
      <w:r>
        <w:rPr>
          <w:spacing w:val="-2"/>
        </w:rPr>
        <w:t xml:space="preserve"> </w:t>
      </w:r>
      <w:r>
        <w:t>Commission</w:t>
      </w:r>
      <w:r>
        <w:rPr>
          <w:spacing w:val="-4"/>
        </w:rPr>
        <w:t xml:space="preserve"> </w:t>
      </w:r>
      <w:r>
        <w:t>approved</w:t>
      </w:r>
      <w:r>
        <w:rPr>
          <w:spacing w:val="-1"/>
        </w:rPr>
        <w:t xml:space="preserve"> </w:t>
      </w:r>
      <w:r>
        <w:t>NGFRCRC</w:t>
      </w:r>
      <w:r>
        <w:rPr>
          <w:spacing w:val="-1"/>
        </w:rPr>
        <w:t xml:space="preserve"> </w:t>
      </w:r>
      <w:r>
        <w:t>billing</w:t>
      </w:r>
      <w:r>
        <w:rPr>
          <w:spacing w:val="-4"/>
        </w:rPr>
        <w:t xml:space="preserve"> </w:t>
      </w:r>
      <w:r>
        <w:rPr>
          <w:spacing w:val="-2"/>
        </w:rPr>
        <w:t xml:space="preserve">factors </w:t>
      </w:r>
      <w:r>
        <w:t>should</w:t>
      </w:r>
      <w:r>
        <w:rPr>
          <w:spacing w:val="-3"/>
        </w:rPr>
        <w:t xml:space="preserve"> </w:t>
      </w:r>
      <w:r>
        <w:t>be</w:t>
      </w:r>
      <w:r>
        <w:rPr>
          <w:spacing w:val="-2"/>
        </w:rPr>
        <w:t xml:space="preserve"> </w:t>
      </w:r>
      <w:r>
        <w:t>effective</w:t>
      </w:r>
      <w:r>
        <w:rPr>
          <w:spacing w:val="-2"/>
        </w:rPr>
        <w:t xml:space="preserve"> </w:t>
      </w:r>
      <w:r>
        <w:t>no sooner</w:t>
      </w:r>
      <w:r>
        <w:rPr>
          <w:spacing w:val="-2"/>
        </w:rPr>
        <w:t xml:space="preserve"> </w:t>
      </w:r>
      <w:r>
        <w:t>than</w:t>
      </w:r>
      <w:r>
        <w:rPr>
          <w:spacing w:val="-1"/>
        </w:rPr>
        <w:t xml:space="preserve"> </w:t>
      </w:r>
      <w:r>
        <w:t>the</w:t>
      </w:r>
      <w:r>
        <w:rPr>
          <w:spacing w:val="-2"/>
        </w:rPr>
        <w:t xml:space="preserve"> </w:t>
      </w:r>
      <w:r>
        <w:t>first day</w:t>
      </w:r>
      <w:r>
        <w:rPr>
          <w:spacing w:val="-1"/>
        </w:rPr>
        <w:t xml:space="preserve"> </w:t>
      </w:r>
      <w:r>
        <w:t>of the</w:t>
      </w:r>
      <w:r>
        <w:rPr>
          <w:spacing w:val="-2"/>
        </w:rPr>
        <w:t xml:space="preserve"> </w:t>
      </w:r>
      <w:r>
        <w:t>first billing</w:t>
      </w:r>
      <w:r>
        <w:rPr>
          <w:spacing w:val="-1"/>
        </w:rPr>
        <w:t xml:space="preserve"> </w:t>
      </w:r>
      <w:r>
        <w:t>cycle</w:t>
      </w:r>
      <w:r>
        <w:rPr>
          <w:spacing w:val="-2"/>
        </w:rPr>
        <w:t xml:space="preserve"> </w:t>
      </w:r>
      <w:r>
        <w:t xml:space="preserve">for January </w:t>
      </w:r>
      <w:r>
        <w:rPr>
          <w:spacing w:val="-2"/>
        </w:rPr>
        <w:t>2027.</w:t>
      </w:r>
    </w:p>
    <w:p w14:paraId="46DB3719" w14:textId="77777777" w:rsidR="009239C5" w:rsidRPr="00095DB8" w:rsidRDefault="009239C5" w:rsidP="005C3674">
      <w:pPr>
        <w:jc w:val="both"/>
      </w:pPr>
    </w:p>
    <w:p w14:paraId="4C2CF06F" w14:textId="280E478A" w:rsidR="005C3674" w:rsidRPr="00E37979" w:rsidRDefault="005C3674" w:rsidP="005C3674">
      <w:pPr>
        <w:jc w:val="both"/>
      </w:pPr>
      <w:r w:rsidRPr="005D4B47">
        <w:rPr>
          <w:b/>
          <w:bCs/>
        </w:rPr>
        <w:t>STAFF:</w:t>
      </w:r>
      <w:r w:rsidR="009239C5">
        <w:rPr>
          <w:b/>
          <w:bCs/>
        </w:rPr>
        <w:tab/>
      </w:r>
      <w:r w:rsidR="009239C5">
        <w:t>Staff has no position at this time</w:t>
      </w:r>
      <w:r w:rsidR="009239C5" w:rsidRPr="00E37979">
        <w:t>.</w:t>
      </w:r>
    </w:p>
    <w:p w14:paraId="5FD92AF3" w14:textId="77777777" w:rsidR="005C3674" w:rsidRDefault="005C3674" w:rsidP="00FB268B">
      <w:pPr>
        <w:jc w:val="both"/>
      </w:pPr>
    </w:p>
    <w:p w14:paraId="3AAC5AE1" w14:textId="77777777" w:rsidR="005C3674" w:rsidRDefault="005C3674" w:rsidP="00FB268B">
      <w:pPr>
        <w:jc w:val="both"/>
      </w:pPr>
    </w:p>
    <w:p w14:paraId="69DBEA8F" w14:textId="7D1A35B2" w:rsidR="005C3674" w:rsidRPr="00FD0387" w:rsidRDefault="005C3674" w:rsidP="00095DB8">
      <w:pPr>
        <w:ind w:left="1440" w:hanging="1440"/>
        <w:jc w:val="both"/>
        <w:rPr>
          <w:b/>
          <w:bCs/>
        </w:rPr>
      </w:pPr>
      <w:r w:rsidRPr="00095DB8">
        <w:rPr>
          <w:b/>
          <w:bCs/>
          <w:u w:val="single"/>
        </w:rPr>
        <w:t>ISSUE 8B</w:t>
      </w:r>
      <w:r w:rsidRPr="00701945">
        <w:rPr>
          <w:b/>
          <w:bCs/>
        </w:rPr>
        <w:t>:</w:t>
      </w:r>
      <w:r w:rsidRPr="00701945">
        <w:tab/>
      </w:r>
      <w:r w:rsidR="009239C5" w:rsidRPr="009239C5">
        <w:rPr>
          <w:b/>
          <w:bCs/>
        </w:rPr>
        <w:t xml:space="preserve">What should be the effective date of the 2027 Natural Gas Facilities Relocation Cost Recovery Clause factors for billing purposes for </w:t>
      </w:r>
      <w:r w:rsidR="009239C5" w:rsidRPr="00FD0387">
        <w:rPr>
          <w:b/>
          <w:bCs/>
        </w:rPr>
        <w:t>FPUC?</w:t>
      </w:r>
    </w:p>
    <w:p w14:paraId="34C25BFF" w14:textId="77777777" w:rsidR="005C3674" w:rsidRPr="00701945" w:rsidRDefault="005C3674" w:rsidP="005C3674">
      <w:pPr>
        <w:jc w:val="both"/>
      </w:pPr>
    </w:p>
    <w:p w14:paraId="32CFC805" w14:textId="66D8EE5A" w:rsidR="00C335CE" w:rsidRDefault="00C335CE" w:rsidP="00E51F59">
      <w:pPr>
        <w:pStyle w:val="BodyText"/>
        <w:tabs>
          <w:tab w:val="left" w:pos="2519"/>
        </w:tabs>
        <w:spacing w:after="0"/>
        <w:ind w:left="1440" w:hanging="1440"/>
        <w:jc w:val="both"/>
      </w:pPr>
      <w:r>
        <w:rPr>
          <w:b/>
          <w:bCs/>
        </w:rPr>
        <w:t>FPUC:</w:t>
      </w:r>
      <w:r>
        <w:rPr>
          <w:b/>
          <w:bCs/>
        </w:rPr>
        <w:tab/>
      </w:r>
      <w:r>
        <w:rPr>
          <w:iCs/>
        </w:rPr>
        <w:t>T</w:t>
      </w:r>
      <w:r>
        <w:t>he effective date for FPUC</w:t>
      </w:r>
      <w:r w:rsidR="001A343E">
        <w:t>’</w:t>
      </w:r>
      <w:r>
        <w:t xml:space="preserve">s cost recovery factors should be the first billing cycle for January 1, 2027, which could include some consumption from the prior </w:t>
      </w:r>
      <w:r>
        <w:lastRenderedPageBreak/>
        <w:t>month. Thereafter, customers should be billed the approved factors for a full 12 months, unless the factors are otherwise modified by the Commission.</w:t>
      </w:r>
    </w:p>
    <w:p w14:paraId="6097E62A" w14:textId="77777777" w:rsidR="00E51F59" w:rsidRPr="0023786B" w:rsidRDefault="00E51F59" w:rsidP="00E51F59">
      <w:pPr>
        <w:pStyle w:val="BodyText"/>
        <w:tabs>
          <w:tab w:val="left" w:pos="2519"/>
        </w:tabs>
        <w:spacing w:after="0"/>
        <w:ind w:left="1440" w:hanging="1440"/>
        <w:jc w:val="both"/>
      </w:pPr>
    </w:p>
    <w:p w14:paraId="446D51E1" w14:textId="5D8A3146" w:rsidR="00943E67" w:rsidRDefault="00943E67" w:rsidP="00E51F59">
      <w:pPr>
        <w:pStyle w:val="BodyText"/>
        <w:tabs>
          <w:tab w:val="left" w:pos="2519"/>
        </w:tabs>
        <w:spacing w:after="0"/>
        <w:ind w:left="1440" w:hanging="1440"/>
        <w:jc w:val="both"/>
      </w:pPr>
      <w:r>
        <w:rPr>
          <w:b/>
          <w:bCs/>
        </w:rPr>
        <w:t>OPC</w:t>
      </w:r>
      <w:r w:rsidR="005C3674" w:rsidRPr="00701945">
        <w:rPr>
          <w:b/>
          <w:bCs/>
        </w:rPr>
        <w:t>:</w:t>
      </w:r>
      <w:bookmarkStart w:id="5" w:name="_Hlk237608894"/>
      <w:r>
        <w:tab/>
        <w:t>The</w:t>
      </w:r>
      <w:r>
        <w:rPr>
          <w:spacing w:val="-5"/>
        </w:rPr>
        <w:t xml:space="preserve"> </w:t>
      </w:r>
      <w:r>
        <w:t>effective</w:t>
      </w:r>
      <w:r>
        <w:rPr>
          <w:spacing w:val="-2"/>
        </w:rPr>
        <w:t xml:space="preserve"> </w:t>
      </w:r>
      <w:r>
        <w:t>date</w:t>
      </w:r>
      <w:r>
        <w:rPr>
          <w:spacing w:val="-2"/>
        </w:rPr>
        <w:t xml:space="preserve"> </w:t>
      </w:r>
      <w:r>
        <w:t>of any</w:t>
      </w:r>
      <w:r>
        <w:rPr>
          <w:spacing w:val="-2"/>
        </w:rPr>
        <w:t xml:space="preserve"> </w:t>
      </w:r>
      <w:r>
        <w:t>Commission</w:t>
      </w:r>
      <w:r>
        <w:rPr>
          <w:spacing w:val="-4"/>
        </w:rPr>
        <w:t xml:space="preserve"> </w:t>
      </w:r>
      <w:r>
        <w:t>approved</w:t>
      </w:r>
      <w:r>
        <w:rPr>
          <w:spacing w:val="-1"/>
        </w:rPr>
        <w:t xml:space="preserve"> </w:t>
      </w:r>
      <w:r>
        <w:t>NGFRCRC</w:t>
      </w:r>
      <w:r>
        <w:rPr>
          <w:spacing w:val="-1"/>
        </w:rPr>
        <w:t xml:space="preserve"> </w:t>
      </w:r>
      <w:r>
        <w:t>billing</w:t>
      </w:r>
      <w:r>
        <w:rPr>
          <w:spacing w:val="-4"/>
        </w:rPr>
        <w:t xml:space="preserve"> </w:t>
      </w:r>
      <w:r>
        <w:rPr>
          <w:spacing w:val="-2"/>
        </w:rPr>
        <w:t xml:space="preserve">factors </w:t>
      </w:r>
      <w:r>
        <w:t>should</w:t>
      </w:r>
      <w:r>
        <w:rPr>
          <w:spacing w:val="-3"/>
        </w:rPr>
        <w:t xml:space="preserve"> </w:t>
      </w:r>
      <w:r>
        <w:t>be</w:t>
      </w:r>
      <w:r>
        <w:rPr>
          <w:spacing w:val="-2"/>
        </w:rPr>
        <w:t xml:space="preserve"> </w:t>
      </w:r>
      <w:r>
        <w:t>effective</w:t>
      </w:r>
      <w:r>
        <w:rPr>
          <w:spacing w:val="-2"/>
        </w:rPr>
        <w:t xml:space="preserve"> </w:t>
      </w:r>
      <w:r>
        <w:t>no sooner</w:t>
      </w:r>
      <w:r>
        <w:rPr>
          <w:spacing w:val="-2"/>
        </w:rPr>
        <w:t xml:space="preserve"> </w:t>
      </w:r>
      <w:r>
        <w:t>than</w:t>
      </w:r>
      <w:r>
        <w:rPr>
          <w:spacing w:val="-1"/>
        </w:rPr>
        <w:t xml:space="preserve"> </w:t>
      </w:r>
      <w:r>
        <w:t>the</w:t>
      </w:r>
      <w:r>
        <w:rPr>
          <w:spacing w:val="-2"/>
        </w:rPr>
        <w:t xml:space="preserve"> </w:t>
      </w:r>
      <w:r>
        <w:t>first day</w:t>
      </w:r>
      <w:r>
        <w:rPr>
          <w:spacing w:val="-1"/>
        </w:rPr>
        <w:t xml:space="preserve"> </w:t>
      </w:r>
      <w:r>
        <w:t>of the</w:t>
      </w:r>
      <w:r>
        <w:rPr>
          <w:spacing w:val="-2"/>
        </w:rPr>
        <w:t xml:space="preserve"> </w:t>
      </w:r>
      <w:r>
        <w:t>first billing</w:t>
      </w:r>
      <w:r>
        <w:rPr>
          <w:spacing w:val="-1"/>
        </w:rPr>
        <w:t xml:space="preserve"> </w:t>
      </w:r>
      <w:r>
        <w:t>cycle</w:t>
      </w:r>
      <w:r>
        <w:rPr>
          <w:spacing w:val="-2"/>
        </w:rPr>
        <w:t xml:space="preserve"> </w:t>
      </w:r>
      <w:r>
        <w:t xml:space="preserve">for January </w:t>
      </w:r>
      <w:r>
        <w:rPr>
          <w:spacing w:val="-2"/>
        </w:rPr>
        <w:t>2027.</w:t>
      </w:r>
    </w:p>
    <w:bookmarkEnd w:id="5"/>
    <w:p w14:paraId="128C9DD2" w14:textId="30EAFD4E" w:rsidR="005C3674" w:rsidRPr="00701945" w:rsidRDefault="005C3674" w:rsidP="005C3674">
      <w:pPr>
        <w:jc w:val="both"/>
      </w:pPr>
    </w:p>
    <w:p w14:paraId="0DC81F48" w14:textId="61023A5B" w:rsidR="005C3674" w:rsidRPr="00E37979" w:rsidRDefault="005C3674" w:rsidP="005C3674">
      <w:pPr>
        <w:jc w:val="both"/>
      </w:pPr>
      <w:r w:rsidRPr="005D4B47">
        <w:rPr>
          <w:b/>
          <w:bCs/>
        </w:rPr>
        <w:t>STAFF:</w:t>
      </w:r>
      <w:r w:rsidR="009239C5">
        <w:rPr>
          <w:b/>
          <w:bCs/>
        </w:rPr>
        <w:tab/>
      </w:r>
      <w:r w:rsidR="009239C5">
        <w:t>Staff has no position at this tim</w:t>
      </w:r>
      <w:r w:rsidR="009239C5" w:rsidRPr="00E37979">
        <w:t>e.</w:t>
      </w:r>
    </w:p>
    <w:p w14:paraId="568CC226" w14:textId="77777777" w:rsidR="005C3674" w:rsidRPr="00F4644F" w:rsidRDefault="005C3674" w:rsidP="00FB268B">
      <w:pPr>
        <w:jc w:val="both"/>
      </w:pPr>
    </w:p>
    <w:p w14:paraId="554CB880" w14:textId="77777777" w:rsidR="00943E67" w:rsidRPr="00F4644F" w:rsidRDefault="00943E67" w:rsidP="005C3674">
      <w:pPr>
        <w:jc w:val="both"/>
      </w:pPr>
    </w:p>
    <w:p w14:paraId="580BC92E" w14:textId="52DBCCCD" w:rsidR="005C3674" w:rsidRPr="00F917AF" w:rsidRDefault="005C3674" w:rsidP="0023786B">
      <w:pPr>
        <w:ind w:left="1440" w:hanging="1440"/>
        <w:jc w:val="both"/>
        <w:rPr>
          <w:b/>
        </w:rPr>
      </w:pPr>
      <w:r w:rsidRPr="0023786B">
        <w:rPr>
          <w:b/>
          <w:bCs/>
          <w:u w:val="single"/>
        </w:rPr>
        <w:t>ISSUE 8C</w:t>
      </w:r>
      <w:r w:rsidRPr="00701945">
        <w:rPr>
          <w:b/>
          <w:bCs/>
        </w:rPr>
        <w:t>:</w:t>
      </w:r>
      <w:r w:rsidRPr="00701945">
        <w:tab/>
      </w:r>
      <w:r w:rsidR="009239C5" w:rsidRPr="009239C5">
        <w:rPr>
          <w:b/>
          <w:bCs/>
        </w:rPr>
        <w:t>What should be the effective date of the 2027 Natural Gas Facilities Relocation Cost Recovery Clause factors for billing purposes f</w:t>
      </w:r>
      <w:r w:rsidR="009239C5" w:rsidRPr="00F917AF">
        <w:rPr>
          <w:b/>
          <w:bCs/>
        </w:rPr>
        <w:t>or PGS?</w:t>
      </w:r>
    </w:p>
    <w:p w14:paraId="5731CBA4" w14:textId="77777777" w:rsidR="005C3674" w:rsidRPr="00701945" w:rsidRDefault="005C3674" w:rsidP="005C3674">
      <w:pPr>
        <w:jc w:val="both"/>
      </w:pPr>
    </w:p>
    <w:p w14:paraId="2C5E3BEE" w14:textId="0BB41B2A" w:rsidR="005C3674" w:rsidRPr="005D4B47" w:rsidRDefault="00943E67" w:rsidP="00943E67">
      <w:pPr>
        <w:ind w:left="1440" w:hanging="1440"/>
        <w:jc w:val="both"/>
      </w:pPr>
      <w:r>
        <w:rPr>
          <w:b/>
          <w:bCs/>
        </w:rPr>
        <w:t>PGS</w:t>
      </w:r>
      <w:r w:rsidR="005C3674" w:rsidRPr="005D4B47">
        <w:rPr>
          <w:b/>
          <w:bCs/>
        </w:rPr>
        <w:t>:</w:t>
      </w:r>
      <w:r>
        <w:tab/>
      </w:r>
      <w:r w:rsidRPr="00943E67">
        <w:t>The factors should be effective beginning with the specified natural gas facilities relocation cost recovery cycle and thereafter for the period January 2027 through December 2027. Billing cycles may start before January 1, 2027, and the last cycle may be read after December 31, 2027, so long as each customer is billed for 12 months regardless of when the factors became effective. (Elliott</w:t>
      </w:r>
      <w:r w:rsidRPr="2E34BB3C">
        <w:rPr>
          <w:rFonts w:ascii="Arial" w:hAnsi="Arial" w:cs="Arial"/>
        </w:rPr>
        <w:t>)</w:t>
      </w:r>
    </w:p>
    <w:p w14:paraId="362DDBC6" w14:textId="77777777" w:rsidR="005C3674" w:rsidRPr="00701945" w:rsidRDefault="005C3674" w:rsidP="00BA3797">
      <w:pPr>
        <w:jc w:val="both"/>
      </w:pPr>
    </w:p>
    <w:p w14:paraId="18550B41" w14:textId="17041167" w:rsidR="005C3674" w:rsidRPr="00701945" w:rsidRDefault="00943E67" w:rsidP="00031280">
      <w:pPr>
        <w:pStyle w:val="NoSpacing"/>
        <w:ind w:left="1440" w:hanging="1440"/>
        <w:jc w:val="both"/>
      </w:pPr>
      <w:r>
        <w:rPr>
          <w:b/>
          <w:bCs/>
        </w:rPr>
        <w:t>OPC</w:t>
      </w:r>
      <w:r w:rsidR="005C3674" w:rsidRPr="00701945">
        <w:rPr>
          <w:b/>
          <w:bCs/>
        </w:rPr>
        <w:t>:</w:t>
      </w:r>
      <w:r>
        <w:tab/>
        <w:t>The</w:t>
      </w:r>
      <w:r>
        <w:rPr>
          <w:spacing w:val="-5"/>
        </w:rPr>
        <w:t xml:space="preserve"> </w:t>
      </w:r>
      <w:r>
        <w:t>effective</w:t>
      </w:r>
      <w:r>
        <w:rPr>
          <w:spacing w:val="-2"/>
        </w:rPr>
        <w:t xml:space="preserve"> </w:t>
      </w:r>
      <w:r>
        <w:t>date</w:t>
      </w:r>
      <w:r>
        <w:rPr>
          <w:spacing w:val="-2"/>
        </w:rPr>
        <w:t xml:space="preserve"> </w:t>
      </w:r>
      <w:r>
        <w:t>of any</w:t>
      </w:r>
      <w:r>
        <w:rPr>
          <w:spacing w:val="-2"/>
        </w:rPr>
        <w:t xml:space="preserve"> </w:t>
      </w:r>
      <w:r>
        <w:t>Commission</w:t>
      </w:r>
      <w:r>
        <w:rPr>
          <w:spacing w:val="-4"/>
        </w:rPr>
        <w:t xml:space="preserve"> </w:t>
      </w:r>
      <w:r>
        <w:t>approved</w:t>
      </w:r>
      <w:r>
        <w:rPr>
          <w:spacing w:val="-1"/>
        </w:rPr>
        <w:t xml:space="preserve"> </w:t>
      </w:r>
      <w:r>
        <w:t>NGFRCRC</w:t>
      </w:r>
      <w:r>
        <w:rPr>
          <w:spacing w:val="-1"/>
        </w:rPr>
        <w:t xml:space="preserve"> </w:t>
      </w:r>
      <w:r>
        <w:t>billing</w:t>
      </w:r>
      <w:r w:rsidR="004F28DC">
        <w:t xml:space="preserve"> </w:t>
      </w:r>
      <w:r>
        <w:rPr>
          <w:spacing w:val="-2"/>
        </w:rPr>
        <w:t xml:space="preserve">factors </w:t>
      </w:r>
      <w:r>
        <w:t>should</w:t>
      </w:r>
      <w:r>
        <w:rPr>
          <w:spacing w:val="-3"/>
        </w:rPr>
        <w:t xml:space="preserve"> </w:t>
      </w:r>
      <w:r>
        <w:t>be</w:t>
      </w:r>
      <w:r>
        <w:rPr>
          <w:spacing w:val="-2"/>
        </w:rPr>
        <w:t xml:space="preserve"> </w:t>
      </w:r>
      <w:r>
        <w:t>effective</w:t>
      </w:r>
      <w:r>
        <w:rPr>
          <w:spacing w:val="-2"/>
        </w:rPr>
        <w:t xml:space="preserve"> </w:t>
      </w:r>
      <w:r>
        <w:t>no sooner</w:t>
      </w:r>
      <w:r>
        <w:rPr>
          <w:spacing w:val="-2"/>
        </w:rPr>
        <w:t xml:space="preserve"> </w:t>
      </w:r>
      <w:r>
        <w:t>than</w:t>
      </w:r>
      <w:r>
        <w:rPr>
          <w:spacing w:val="-1"/>
        </w:rPr>
        <w:t xml:space="preserve"> </w:t>
      </w:r>
      <w:r>
        <w:t>the</w:t>
      </w:r>
      <w:r>
        <w:rPr>
          <w:spacing w:val="-2"/>
        </w:rPr>
        <w:t xml:space="preserve"> </w:t>
      </w:r>
      <w:r>
        <w:t>first day</w:t>
      </w:r>
      <w:r>
        <w:rPr>
          <w:spacing w:val="-1"/>
        </w:rPr>
        <w:t xml:space="preserve"> </w:t>
      </w:r>
      <w:r>
        <w:t>of the</w:t>
      </w:r>
      <w:r>
        <w:rPr>
          <w:spacing w:val="-2"/>
        </w:rPr>
        <w:t xml:space="preserve"> </w:t>
      </w:r>
      <w:r>
        <w:t>first billing</w:t>
      </w:r>
      <w:r>
        <w:rPr>
          <w:spacing w:val="-1"/>
        </w:rPr>
        <w:t xml:space="preserve"> </w:t>
      </w:r>
      <w:r>
        <w:t>cycle</w:t>
      </w:r>
      <w:r>
        <w:rPr>
          <w:spacing w:val="-2"/>
        </w:rPr>
        <w:t xml:space="preserve"> </w:t>
      </w:r>
      <w:r>
        <w:t xml:space="preserve">for January </w:t>
      </w:r>
      <w:r>
        <w:rPr>
          <w:spacing w:val="-2"/>
        </w:rPr>
        <w:t>2027.</w:t>
      </w:r>
    </w:p>
    <w:p w14:paraId="234CB3A6" w14:textId="77777777" w:rsidR="00943E67" w:rsidRPr="003D2B44" w:rsidRDefault="00943E67" w:rsidP="005C3674">
      <w:pPr>
        <w:jc w:val="both"/>
      </w:pPr>
    </w:p>
    <w:p w14:paraId="6403C46F" w14:textId="677C36BC" w:rsidR="005C3674" w:rsidRPr="00E37979" w:rsidRDefault="005C3674" w:rsidP="005C3674">
      <w:pPr>
        <w:jc w:val="both"/>
      </w:pPr>
      <w:r w:rsidRPr="005D4B47">
        <w:rPr>
          <w:b/>
          <w:bCs/>
        </w:rPr>
        <w:t>STAFF:</w:t>
      </w:r>
      <w:r w:rsidR="009239C5">
        <w:rPr>
          <w:b/>
          <w:bCs/>
        </w:rPr>
        <w:tab/>
      </w:r>
      <w:r w:rsidR="009239C5">
        <w:t>Staff has no position at this time.</w:t>
      </w:r>
    </w:p>
    <w:p w14:paraId="6CBE1C32" w14:textId="77777777" w:rsidR="005C3674" w:rsidRPr="00476377" w:rsidRDefault="005C3674" w:rsidP="00FB268B">
      <w:pPr>
        <w:jc w:val="both"/>
      </w:pPr>
    </w:p>
    <w:p w14:paraId="7ABBE8AD" w14:textId="77777777" w:rsidR="009239C5" w:rsidRPr="00476377" w:rsidRDefault="009239C5" w:rsidP="005C3674">
      <w:pPr>
        <w:jc w:val="both"/>
      </w:pPr>
    </w:p>
    <w:p w14:paraId="4D0CE355" w14:textId="01DE89BC" w:rsidR="005C3674" w:rsidRPr="004F28DC" w:rsidRDefault="005C3674" w:rsidP="00CC550E">
      <w:pPr>
        <w:ind w:left="1440" w:hanging="1440"/>
        <w:jc w:val="both"/>
        <w:rPr>
          <w:b/>
          <w:bCs/>
        </w:rPr>
      </w:pPr>
      <w:r w:rsidRPr="00CC550E">
        <w:rPr>
          <w:b/>
          <w:bCs/>
          <w:u w:val="single"/>
        </w:rPr>
        <w:t>ISSUE 9A</w:t>
      </w:r>
      <w:r w:rsidRPr="00701945">
        <w:rPr>
          <w:b/>
          <w:bCs/>
        </w:rPr>
        <w:t>:</w:t>
      </w:r>
      <w:r w:rsidRPr="00701945">
        <w:tab/>
      </w:r>
      <w:r w:rsidR="00943E67" w:rsidRPr="00943E67">
        <w:rPr>
          <w:b/>
          <w:bCs/>
        </w:rPr>
        <w:t>Should the Commission approve revised tariffs reflecting the 2027 Natural Gas Facilities Relocation Cost Recovery Clause factors determined to be appropriate in this proceeding for FC</w:t>
      </w:r>
      <w:r w:rsidR="00943E67" w:rsidRPr="004F28DC">
        <w:rPr>
          <w:b/>
          <w:bCs/>
        </w:rPr>
        <w:t>G?</w:t>
      </w:r>
    </w:p>
    <w:p w14:paraId="027A0C00" w14:textId="77777777" w:rsidR="005C3674" w:rsidRPr="00701945" w:rsidRDefault="005C3674" w:rsidP="004D7318">
      <w:pPr>
        <w:jc w:val="both"/>
      </w:pPr>
    </w:p>
    <w:p w14:paraId="1F2B007E" w14:textId="2370B509" w:rsidR="005C3674" w:rsidRPr="005D4B47" w:rsidRDefault="00943E67" w:rsidP="00967588">
      <w:pPr>
        <w:ind w:left="1440" w:hanging="1440"/>
        <w:jc w:val="both"/>
      </w:pPr>
      <w:r>
        <w:rPr>
          <w:b/>
          <w:bCs/>
        </w:rPr>
        <w:t>F</w:t>
      </w:r>
      <w:r w:rsidR="00E67963">
        <w:rPr>
          <w:b/>
          <w:bCs/>
        </w:rPr>
        <w:t>CG</w:t>
      </w:r>
      <w:r w:rsidR="005C3674" w:rsidRPr="005D4B47">
        <w:rPr>
          <w:b/>
          <w:bCs/>
        </w:rPr>
        <w:t>:</w:t>
      </w:r>
      <w:r w:rsidR="005C3674" w:rsidRPr="005D4B47">
        <w:tab/>
      </w:r>
      <w:r>
        <w:rPr>
          <w:sz w:val="23"/>
          <w:szCs w:val="23"/>
        </w:rPr>
        <w:t>Yes.</w:t>
      </w:r>
      <w:r w:rsidR="004F28DC">
        <w:rPr>
          <w:sz w:val="23"/>
          <w:szCs w:val="23"/>
        </w:rPr>
        <w:t xml:space="preserve"> </w:t>
      </w:r>
      <w:r>
        <w:rPr>
          <w:sz w:val="23"/>
          <w:szCs w:val="23"/>
        </w:rPr>
        <w:t>The Commission should approve revised tariffs reflecting the NGFRCRC factors determined to be appropriate in this proceeding. The Commission should direct staff to verify that the revised tariffs are consistent with the Commission’s decision.</w:t>
      </w:r>
    </w:p>
    <w:p w14:paraId="4FBEA6DC" w14:textId="77777777" w:rsidR="005C3674" w:rsidRPr="00701945" w:rsidRDefault="005C3674" w:rsidP="004D7318">
      <w:pPr>
        <w:jc w:val="both"/>
      </w:pPr>
    </w:p>
    <w:p w14:paraId="60142288" w14:textId="2F08FD83" w:rsidR="005C3674" w:rsidRPr="00701945" w:rsidRDefault="00943E67" w:rsidP="00967588">
      <w:pPr>
        <w:pStyle w:val="NoSpacing"/>
        <w:ind w:left="1440" w:hanging="1440"/>
        <w:jc w:val="both"/>
      </w:pPr>
      <w:r>
        <w:rPr>
          <w:b/>
          <w:bCs/>
        </w:rPr>
        <w:t>OPC</w:t>
      </w:r>
      <w:r w:rsidR="005C3674" w:rsidRPr="00701945">
        <w:rPr>
          <w:b/>
          <w:bCs/>
        </w:rPr>
        <w:t>:</w:t>
      </w:r>
      <w:r>
        <w:rPr>
          <w:b/>
          <w:bCs/>
        </w:rPr>
        <w:tab/>
      </w:r>
      <w:r>
        <w:t>The</w:t>
      </w:r>
      <w:r>
        <w:rPr>
          <w:spacing w:val="-17"/>
        </w:rPr>
        <w:t xml:space="preserve"> </w:t>
      </w:r>
      <w:r>
        <w:t>tariffs</w:t>
      </w:r>
      <w:r>
        <w:rPr>
          <w:spacing w:val="-13"/>
        </w:rPr>
        <w:t xml:space="preserve"> </w:t>
      </w:r>
      <w:r>
        <w:t>ultimately</w:t>
      </w:r>
      <w:r>
        <w:rPr>
          <w:spacing w:val="-13"/>
        </w:rPr>
        <w:t xml:space="preserve"> </w:t>
      </w:r>
      <w:r>
        <w:t>approved</w:t>
      </w:r>
      <w:r>
        <w:rPr>
          <w:spacing w:val="-14"/>
        </w:rPr>
        <w:t xml:space="preserve"> </w:t>
      </w:r>
      <w:r>
        <w:t>should</w:t>
      </w:r>
      <w:r>
        <w:rPr>
          <w:spacing w:val="-13"/>
        </w:rPr>
        <w:t xml:space="preserve"> </w:t>
      </w:r>
      <w:r>
        <w:t>be</w:t>
      </w:r>
      <w:r>
        <w:rPr>
          <w:spacing w:val="-14"/>
        </w:rPr>
        <w:t xml:space="preserve"> </w:t>
      </w:r>
      <w:r>
        <w:t>based</w:t>
      </w:r>
      <w:r>
        <w:rPr>
          <w:spacing w:val="-14"/>
        </w:rPr>
        <w:t xml:space="preserve"> </w:t>
      </w:r>
      <w:r>
        <w:t>on</w:t>
      </w:r>
      <w:r>
        <w:rPr>
          <w:spacing w:val="-11"/>
        </w:rPr>
        <w:t xml:space="preserve"> </w:t>
      </w:r>
      <w:r>
        <w:t>costs</w:t>
      </w:r>
      <w:r>
        <w:rPr>
          <w:spacing w:val="-13"/>
        </w:rPr>
        <w:t xml:space="preserve"> </w:t>
      </w:r>
      <w:r>
        <w:t>deemed</w:t>
      </w:r>
      <w:r>
        <w:rPr>
          <w:spacing w:val="-13"/>
        </w:rPr>
        <w:t xml:space="preserve"> </w:t>
      </w:r>
      <w:r>
        <w:rPr>
          <w:spacing w:val="-2"/>
        </w:rPr>
        <w:t xml:space="preserve">reasonable </w:t>
      </w:r>
      <w:r>
        <w:t>or</w:t>
      </w:r>
      <w:r>
        <w:rPr>
          <w:spacing w:val="-2"/>
        </w:rPr>
        <w:t xml:space="preserve"> </w:t>
      </w:r>
      <w:r>
        <w:t>prudent in</w:t>
      </w:r>
      <w:r>
        <w:rPr>
          <w:spacing w:val="-1"/>
        </w:rPr>
        <w:t xml:space="preserve"> </w:t>
      </w:r>
      <w:r>
        <w:t>a</w:t>
      </w:r>
      <w:r>
        <w:rPr>
          <w:spacing w:val="-1"/>
        </w:rPr>
        <w:t xml:space="preserve"> </w:t>
      </w:r>
      <w:r>
        <w:rPr>
          <w:spacing w:val="-2"/>
        </w:rPr>
        <w:t>hearing</w:t>
      </w:r>
      <w:r w:rsidR="00400F5E">
        <w:rPr>
          <w:spacing w:val="-2"/>
        </w:rPr>
        <w:t>.</w:t>
      </w:r>
    </w:p>
    <w:p w14:paraId="7F7DA8B9" w14:textId="77777777" w:rsidR="005C3674" w:rsidRPr="00701945" w:rsidRDefault="005C3674" w:rsidP="004D7318">
      <w:pPr>
        <w:jc w:val="both"/>
      </w:pPr>
    </w:p>
    <w:p w14:paraId="12BEC1F0" w14:textId="6FEF0305" w:rsidR="005C3674" w:rsidRPr="00972763" w:rsidRDefault="005C3674" w:rsidP="004D7318">
      <w:pPr>
        <w:jc w:val="both"/>
      </w:pPr>
      <w:r w:rsidRPr="005D4B47">
        <w:rPr>
          <w:b/>
          <w:bCs/>
        </w:rPr>
        <w:t>STAFF:</w:t>
      </w:r>
      <w:r w:rsidR="00943E67">
        <w:rPr>
          <w:b/>
          <w:bCs/>
        </w:rPr>
        <w:tab/>
      </w:r>
      <w:r w:rsidR="00943E67">
        <w:t>Staff has no position at this time</w:t>
      </w:r>
      <w:r w:rsidR="00943E67" w:rsidRPr="00972763">
        <w:t>.</w:t>
      </w:r>
    </w:p>
    <w:p w14:paraId="185F55DE" w14:textId="77777777" w:rsidR="005C3674" w:rsidRDefault="005C3674" w:rsidP="00FB268B">
      <w:pPr>
        <w:jc w:val="both"/>
      </w:pPr>
    </w:p>
    <w:p w14:paraId="412BE463" w14:textId="77777777" w:rsidR="005C3674" w:rsidRDefault="005C3674" w:rsidP="00FB268B">
      <w:pPr>
        <w:jc w:val="both"/>
      </w:pPr>
    </w:p>
    <w:p w14:paraId="21806FF8" w14:textId="77777777" w:rsidR="00243B3E" w:rsidRDefault="00243B3E" w:rsidP="00FB268B">
      <w:pPr>
        <w:jc w:val="both"/>
      </w:pPr>
    </w:p>
    <w:p w14:paraId="79A5FC17" w14:textId="77777777" w:rsidR="00243B3E" w:rsidRDefault="00243B3E" w:rsidP="00FB268B">
      <w:pPr>
        <w:jc w:val="both"/>
      </w:pPr>
    </w:p>
    <w:p w14:paraId="30BDCB36" w14:textId="77777777" w:rsidR="00243B3E" w:rsidRDefault="00243B3E" w:rsidP="00FB268B">
      <w:pPr>
        <w:jc w:val="both"/>
      </w:pPr>
    </w:p>
    <w:p w14:paraId="042F0FDB" w14:textId="0660D02E" w:rsidR="005C3674" w:rsidRPr="00400F5E" w:rsidRDefault="005C3674" w:rsidP="00967588">
      <w:pPr>
        <w:ind w:left="1440" w:hanging="1440"/>
        <w:jc w:val="both"/>
        <w:rPr>
          <w:b/>
        </w:rPr>
      </w:pPr>
      <w:r w:rsidRPr="00967588">
        <w:rPr>
          <w:b/>
          <w:bCs/>
          <w:u w:val="single"/>
        </w:rPr>
        <w:lastRenderedPageBreak/>
        <w:t>ISSUE 9B</w:t>
      </w:r>
      <w:r w:rsidRPr="00701945">
        <w:rPr>
          <w:b/>
          <w:bCs/>
        </w:rPr>
        <w:t>:</w:t>
      </w:r>
      <w:r w:rsidRPr="00701945">
        <w:tab/>
      </w:r>
      <w:r w:rsidR="00943E67" w:rsidRPr="00943E67">
        <w:rPr>
          <w:b/>
          <w:bCs/>
        </w:rPr>
        <w:t>Should the Commission approve revised tariffs reflecting the 2027 Natural Gas Facilities Relocation Cost Recovery Clause factors determined to be appropriate in this proceeding for FP</w:t>
      </w:r>
      <w:r w:rsidR="00943E67" w:rsidRPr="00400F5E">
        <w:rPr>
          <w:b/>
          <w:bCs/>
        </w:rPr>
        <w:t>UC?</w:t>
      </w:r>
    </w:p>
    <w:p w14:paraId="1C7FF869" w14:textId="77777777" w:rsidR="005C3674" w:rsidRPr="00701945" w:rsidRDefault="005C3674" w:rsidP="005C3674">
      <w:pPr>
        <w:jc w:val="both"/>
      </w:pPr>
    </w:p>
    <w:p w14:paraId="0286FAC1" w14:textId="7263ADEE" w:rsidR="00C62ACB" w:rsidRPr="00087055" w:rsidRDefault="00C62ACB" w:rsidP="00967588">
      <w:pPr>
        <w:pStyle w:val="NoSpacing"/>
        <w:ind w:left="1440" w:hanging="1440"/>
        <w:jc w:val="both"/>
      </w:pPr>
      <w:r>
        <w:rPr>
          <w:b/>
          <w:bCs/>
        </w:rPr>
        <w:t>FPUC:</w:t>
      </w:r>
      <w:r>
        <w:rPr>
          <w:b/>
          <w:bCs/>
        </w:rPr>
        <w:tab/>
      </w:r>
      <w:r>
        <w:rPr>
          <w:sz w:val="23"/>
          <w:szCs w:val="23"/>
        </w:rPr>
        <w:t>Yes. The Commission should approve revised tariffs reflecting the NGFRCRC factors determined to be appropriate in this proceeding. The Commission should direct staff to verify that the revised tariffs are consistent with the Commission’s decision.</w:t>
      </w:r>
    </w:p>
    <w:p w14:paraId="4D5D5711" w14:textId="77777777" w:rsidR="00C62ACB" w:rsidRPr="00967588" w:rsidRDefault="00C62ACB" w:rsidP="00943E67">
      <w:pPr>
        <w:pStyle w:val="NoSpacing"/>
        <w:ind w:left="1440" w:hanging="1440"/>
      </w:pPr>
    </w:p>
    <w:p w14:paraId="6CE24EA0" w14:textId="0F4E63F5" w:rsidR="00943E67" w:rsidRDefault="00943E67" w:rsidP="00943E67">
      <w:pPr>
        <w:pStyle w:val="NoSpacing"/>
        <w:ind w:left="1440" w:hanging="1440"/>
      </w:pPr>
      <w:r>
        <w:rPr>
          <w:b/>
          <w:bCs/>
        </w:rPr>
        <w:t>OPC</w:t>
      </w:r>
      <w:r w:rsidR="005C3674" w:rsidRPr="00701945">
        <w:rPr>
          <w:b/>
          <w:bCs/>
        </w:rPr>
        <w:t>:</w:t>
      </w:r>
      <w:r w:rsidR="005C3674" w:rsidRPr="00701945">
        <w:tab/>
      </w:r>
      <w:r>
        <w:t>The</w:t>
      </w:r>
      <w:r>
        <w:rPr>
          <w:spacing w:val="-17"/>
        </w:rPr>
        <w:t xml:space="preserve"> </w:t>
      </w:r>
      <w:r>
        <w:t>tariffs</w:t>
      </w:r>
      <w:r>
        <w:rPr>
          <w:spacing w:val="-13"/>
        </w:rPr>
        <w:t xml:space="preserve"> </w:t>
      </w:r>
      <w:r>
        <w:t>ultimately</w:t>
      </w:r>
      <w:r>
        <w:rPr>
          <w:spacing w:val="-13"/>
        </w:rPr>
        <w:t xml:space="preserve"> </w:t>
      </w:r>
      <w:r>
        <w:t>approved</w:t>
      </w:r>
      <w:r>
        <w:rPr>
          <w:spacing w:val="-14"/>
        </w:rPr>
        <w:t xml:space="preserve"> </w:t>
      </w:r>
      <w:r>
        <w:t>should</w:t>
      </w:r>
      <w:r>
        <w:rPr>
          <w:spacing w:val="-13"/>
        </w:rPr>
        <w:t xml:space="preserve"> </w:t>
      </w:r>
      <w:r>
        <w:t>be</w:t>
      </w:r>
      <w:r>
        <w:rPr>
          <w:spacing w:val="-14"/>
        </w:rPr>
        <w:t xml:space="preserve"> </w:t>
      </w:r>
      <w:r>
        <w:t>based</w:t>
      </w:r>
      <w:r>
        <w:rPr>
          <w:spacing w:val="-14"/>
        </w:rPr>
        <w:t xml:space="preserve"> </w:t>
      </w:r>
      <w:r>
        <w:t>on</w:t>
      </w:r>
      <w:r>
        <w:rPr>
          <w:spacing w:val="-11"/>
        </w:rPr>
        <w:t xml:space="preserve"> </w:t>
      </w:r>
      <w:r>
        <w:t>costs</w:t>
      </w:r>
      <w:r>
        <w:rPr>
          <w:spacing w:val="-13"/>
        </w:rPr>
        <w:t xml:space="preserve"> </w:t>
      </w:r>
      <w:r>
        <w:t>deemed</w:t>
      </w:r>
      <w:r>
        <w:rPr>
          <w:spacing w:val="-13"/>
        </w:rPr>
        <w:t xml:space="preserve"> </w:t>
      </w:r>
      <w:r>
        <w:rPr>
          <w:spacing w:val="-2"/>
        </w:rPr>
        <w:t xml:space="preserve">reasonable </w:t>
      </w:r>
      <w:r>
        <w:t>or</w:t>
      </w:r>
      <w:r>
        <w:rPr>
          <w:spacing w:val="-2"/>
        </w:rPr>
        <w:t xml:space="preserve"> </w:t>
      </w:r>
      <w:r>
        <w:t>prudent in</w:t>
      </w:r>
      <w:r>
        <w:rPr>
          <w:spacing w:val="-1"/>
        </w:rPr>
        <w:t xml:space="preserve"> </w:t>
      </w:r>
      <w:r>
        <w:t>a</w:t>
      </w:r>
      <w:r>
        <w:rPr>
          <w:spacing w:val="-1"/>
        </w:rPr>
        <w:t xml:space="preserve"> </w:t>
      </w:r>
      <w:r>
        <w:rPr>
          <w:spacing w:val="-2"/>
        </w:rPr>
        <w:t>hearing.</w:t>
      </w:r>
    </w:p>
    <w:p w14:paraId="4A5CACF0" w14:textId="40EF3102" w:rsidR="005C3674" w:rsidRPr="00701945" w:rsidRDefault="005C3674" w:rsidP="005C3674">
      <w:pPr>
        <w:jc w:val="both"/>
      </w:pPr>
    </w:p>
    <w:p w14:paraId="5FA553A6" w14:textId="548E5265" w:rsidR="005C3674" w:rsidRPr="00087055" w:rsidRDefault="005C3674" w:rsidP="005C3674">
      <w:pPr>
        <w:jc w:val="both"/>
      </w:pPr>
      <w:r w:rsidRPr="005D4B47">
        <w:rPr>
          <w:b/>
          <w:bCs/>
        </w:rPr>
        <w:t>STAFF:</w:t>
      </w:r>
      <w:r w:rsidR="00943E67">
        <w:rPr>
          <w:b/>
          <w:bCs/>
        </w:rPr>
        <w:tab/>
      </w:r>
      <w:r w:rsidR="00943E67">
        <w:t>Staff has no position at this time.</w:t>
      </w:r>
    </w:p>
    <w:p w14:paraId="3E26B135" w14:textId="77777777" w:rsidR="005C3674" w:rsidRDefault="005C3674" w:rsidP="00FB268B">
      <w:pPr>
        <w:jc w:val="both"/>
      </w:pPr>
    </w:p>
    <w:p w14:paraId="74103F6A" w14:textId="77777777" w:rsidR="005C3674" w:rsidRDefault="005C3674" w:rsidP="00FB268B">
      <w:pPr>
        <w:jc w:val="both"/>
      </w:pPr>
    </w:p>
    <w:p w14:paraId="1408A868" w14:textId="5A481B46" w:rsidR="005C3674" w:rsidRPr="009E4D75" w:rsidRDefault="005C3674" w:rsidP="00967588">
      <w:pPr>
        <w:ind w:left="1440" w:hanging="1440"/>
        <w:jc w:val="both"/>
        <w:rPr>
          <w:b/>
          <w:bCs/>
        </w:rPr>
      </w:pPr>
      <w:r w:rsidRPr="00967588">
        <w:rPr>
          <w:b/>
          <w:bCs/>
          <w:u w:val="single"/>
        </w:rPr>
        <w:t>ISSUE 9C</w:t>
      </w:r>
      <w:r w:rsidRPr="00701945">
        <w:rPr>
          <w:b/>
          <w:bCs/>
        </w:rPr>
        <w:t>:</w:t>
      </w:r>
      <w:r w:rsidRPr="00701945">
        <w:tab/>
      </w:r>
      <w:r w:rsidR="00943E67" w:rsidRPr="00943E67">
        <w:rPr>
          <w:b/>
          <w:bCs/>
        </w:rPr>
        <w:t>Should the Commission approve revised tariffs reflecting the 2027 Natural Gas Facilities Relocation Cost R</w:t>
      </w:r>
      <w:r w:rsidR="00943E67" w:rsidRPr="009E4D75">
        <w:rPr>
          <w:b/>
          <w:bCs/>
        </w:rPr>
        <w:t>ecovery Clause factors determined to be appropriate in this proceeding for PGS?</w:t>
      </w:r>
    </w:p>
    <w:p w14:paraId="2B3169D6" w14:textId="77777777" w:rsidR="005C3674" w:rsidRPr="00701945" w:rsidRDefault="005C3674" w:rsidP="005C3674">
      <w:pPr>
        <w:jc w:val="both"/>
      </w:pPr>
    </w:p>
    <w:p w14:paraId="00CC2467" w14:textId="7928C895" w:rsidR="005C3674" w:rsidRPr="00701945" w:rsidRDefault="00672ADE" w:rsidP="00943E67">
      <w:pPr>
        <w:ind w:left="1440" w:hanging="1440"/>
        <w:jc w:val="both"/>
      </w:pPr>
      <w:r>
        <w:rPr>
          <w:b/>
          <w:bCs/>
        </w:rPr>
        <w:t>PGS</w:t>
      </w:r>
      <w:r w:rsidR="005C3674" w:rsidRPr="00701945">
        <w:rPr>
          <w:b/>
          <w:bCs/>
        </w:rPr>
        <w:t>:</w:t>
      </w:r>
      <w:r w:rsidR="005C3674" w:rsidRPr="00701945">
        <w:tab/>
      </w:r>
      <w:r w:rsidR="00943E67" w:rsidRPr="00943E67">
        <w:t xml:space="preserve">Yes. The Commission should approve revised tariffs reflecting the </w:t>
      </w:r>
      <w:r w:rsidR="00CD252D">
        <w:t xml:space="preserve">NGFRCRC </w:t>
      </w:r>
      <w:r w:rsidR="00943E67" w:rsidRPr="00943E67">
        <w:t>amounts determined to be appropriate in this proceeding. (Elliott)</w:t>
      </w:r>
    </w:p>
    <w:p w14:paraId="329D249D" w14:textId="77777777" w:rsidR="005C3674" w:rsidRPr="00701945" w:rsidRDefault="005C3674" w:rsidP="005C3674">
      <w:pPr>
        <w:jc w:val="both"/>
      </w:pPr>
    </w:p>
    <w:p w14:paraId="07B2D260" w14:textId="156A3DDE" w:rsidR="00943E67" w:rsidRPr="00E37979" w:rsidRDefault="00943E67" w:rsidP="006B0460">
      <w:pPr>
        <w:pStyle w:val="NoSpacing"/>
        <w:ind w:left="1440" w:hanging="1440"/>
        <w:jc w:val="both"/>
      </w:pPr>
      <w:r>
        <w:rPr>
          <w:b/>
          <w:bCs/>
        </w:rPr>
        <w:t>OPC</w:t>
      </w:r>
      <w:r w:rsidRPr="005D4B47">
        <w:rPr>
          <w:b/>
          <w:bCs/>
        </w:rPr>
        <w:t>:</w:t>
      </w:r>
      <w:r>
        <w:rPr>
          <w:b/>
          <w:bCs/>
        </w:rPr>
        <w:tab/>
      </w:r>
      <w:r>
        <w:t>The</w:t>
      </w:r>
      <w:r>
        <w:rPr>
          <w:spacing w:val="-17"/>
        </w:rPr>
        <w:t xml:space="preserve"> </w:t>
      </w:r>
      <w:r>
        <w:t>tariffs</w:t>
      </w:r>
      <w:r>
        <w:rPr>
          <w:spacing w:val="-13"/>
        </w:rPr>
        <w:t xml:space="preserve"> </w:t>
      </w:r>
      <w:r>
        <w:t>ultimately</w:t>
      </w:r>
      <w:r>
        <w:rPr>
          <w:spacing w:val="-13"/>
        </w:rPr>
        <w:t xml:space="preserve"> </w:t>
      </w:r>
      <w:r>
        <w:t>approved</w:t>
      </w:r>
      <w:r>
        <w:rPr>
          <w:spacing w:val="-14"/>
        </w:rPr>
        <w:t xml:space="preserve"> </w:t>
      </w:r>
      <w:r>
        <w:t>should</w:t>
      </w:r>
      <w:r>
        <w:rPr>
          <w:spacing w:val="-13"/>
        </w:rPr>
        <w:t xml:space="preserve"> </w:t>
      </w:r>
      <w:r>
        <w:t>be</w:t>
      </w:r>
      <w:r>
        <w:rPr>
          <w:spacing w:val="-14"/>
        </w:rPr>
        <w:t xml:space="preserve"> </w:t>
      </w:r>
      <w:r>
        <w:t>based</w:t>
      </w:r>
      <w:r>
        <w:rPr>
          <w:spacing w:val="-14"/>
        </w:rPr>
        <w:t xml:space="preserve"> </w:t>
      </w:r>
      <w:r>
        <w:t>on</w:t>
      </w:r>
      <w:r>
        <w:rPr>
          <w:spacing w:val="-11"/>
        </w:rPr>
        <w:t xml:space="preserve"> </w:t>
      </w:r>
      <w:r>
        <w:t>costs</w:t>
      </w:r>
      <w:r>
        <w:rPr>
          <w:spacing w:val="-13"/>
        </w:rPr>
        <w:t xml:space="preserve"> </w:t>
      </w:r>
      <w:r>
        <w:t>deemed</w:t>
      </w:r>
      <w:r>
        <w:rPr>
          <w:spacing w:val="-13"/>
        </w:rPr>
        <w:t xml:space="preserve"> </w:t>
      </w:r>
      <w:r>
        <w:rPr>
          <w:spacing w:val="-2"/>
        </w:rPr>
        <w:t>reasonable</w:t>
      </w:r>
      <w:r w:rsidR="003F3A44">
        <w:rPr>
          <w:spacing w:val="-2"/>
        </w:rPr>
        <w:t xml:space="preserve"> </w:t>
      </w:r>
      <w:r>
        <w:t>or</w:t>
      </w:r>
      <w:r>
        <w:rPr>
          <w:spacing w:val="-2"/>
        </w:rPr>
        <w:t xml:space="preserve"> </w:t>
      </w:r>
      <w:r>
        <w:t>prudent in</w:t>
      </w:r>
      <w:r>
        <w:rPr>
          <w:spacing w:val="-1"/>
        </w:rPr>
        <w:t xml:space="preserve"> </w:t>
      </w:r>
      <w:r>
        <w:t>a</w:t>
      </w:r>
      <w:r>
        <w:rPr>
          <w:spacing w:val="-1"/>
        </w:rPr>
        <w:t xml:space="preserve"> </w:t>
      </w:r>
      <w:r>
        <w:rPr>
          <w:spacing w:val="-2"/>
        </w:rPr>
        <w:t>hearing</w:t>
      </w:r>
      <w:r w:rsidR="001B329B" w:rsidRPr="00E37979">
        <w:rPr>
          <w:spacing w:val="-2"/>
        </w:rPr>
        <w:t>.</w:t>
      </w:r>
    </w:p>
    <w:p w14:paraId="3513EBFC" w14:textId="77777777" w:rsidR="00943E67" w:rsidRDefault="00943E67" w:rsidP="001B329B">
      <w:pPr>
        <w:jc w:val="both"/>
        <w:rPr>
          <w:b/>
          <w:bCs/>
        </w:rPr>
      </w:pPr>
    </w:p>
    <w:p w14:paraId="5192606B" w14:textId="6692A1C8" w:rsidR="005C3674" w:rsidRDefault="005C3674" w:rsidP="005C3674">
      <w:pPr>
        <w:jc w:val="both"/>
        <w:rPr>
          <w:b/>
          <w:bCs/>
        </w:rPr>
      </w:pPr>
      <w:r w:rsidRPr="005D4B47">
        <w:rPr>
          <w:b/>
          <w:bCs/>
        </w:rPr>
        <w:t>STAFF:</w:t>
      </w:r>
      <w:r w:rsidR="00943E67">
        <w:rPr>
          <w:b/>
          <w:bCs/>
        </w:rPr>
        <w:tab/>
      </w:r>
      <w:r w:rsidR="00943E67">
        <w:t>Staff has no position at this time.</w:t>
      </w:r>
    </w:p>
    <w:p w14:paraId="5BB388AD" w14:textId="77777777" w:rsidR="005C3674" w:rsidRDefault="005C3674" w:rsidP="00FB268B">
      <w:pPr>
        <w:jc w:val="both"/>
      </w:pPr>
    </w:p>
    <w:p w14:paraId="162FE60D" w14:textId="77777777" w:rsidR="00F85557" w:rsidRDefault="00F85557" w:rsidP="00FB268B">
      <w:pPr>
        <w:jc w:val="both"/>
      </w:pPr>
    </w:p>
    <w:p w14:paraId="191F1AD7" w14:textId="12E3A6AE" w:rsidR="00B36D62" w:rsidRPr="00B029F8" w:rsidRDefault="00B36D62" w:rsidP="00B36D62">
      <w:pPr>
        <w:jc w:val="both"/>
        <w:rPr>
          <w:b/>
          <w:bCs/>
        </w:rPr>
      </w:pPr>
      <w:r w:rsidRPr="00C34B5F">
        <w:rPr>
          <w:b/>
          <w:bCs/>
          <w:u w:val="single"/>
        </w:rPr>
        <w:t>ISSUE 10</w:t>
      </w:r>
      <w:r w:rsidRPr="00701945">
        <w:rPr>
          <w:b/>
          <w:bCs/>
        </w:rPr>
        <w:t>:</w:t>
      </w:r>
      <w:r w:rsidRPr="00701945">
        <w:tab/>
      </w:r>
      <w:r w:rsidR="00943E67" w:rsidRPr="00943E67">
        <w:rPr>
          <w:b/>
          <w:bCs/>
        </w:rPr>
        <w:t xml:space="preserve">Should this docket </w:t>
      </w:r>
      <w:r w:rsidR="00943E67" w:rsidRPr="00B029F8">
        <w:rPr>
          <w:b/>
          <w:bCs/>
        </w:rPr>
        <w:t>be closed?</w:t>
      </w:r>
    </w:p>
    <w:p w14:paraId="59556213" w14:textId="77777777" w:rsidR="00B36D62" w:rsidRPr="00701945" w:rsidRDefault="00B36D62" w:rsidP="00B36D62">
      <w:pPr>
        <w:jc w:val="both"/>
      </w:pPr>
    </w:p>
    <w:p w14:paraId="3BA0670B" w14:textId="2DC724B1" w:rsidR="00B36D62" w:rsidRPr="005D4B47" w:rsidRDefault="00E67963" w:rsidP="00B36D62">
      <w:pPr>
        <w:jc w:val="both"/>
      </w:pPr>
      <w:r>
        <w:rPr>
          <w:b/>
          <w:bCs/>
        </w:rPr>
        <w:t>FCG</w:t>
      </w:r>
      <w:r w:rsidR="00B36D62" w:rsidRPr="005D4B47">
        <w:rPr>
          <w:b/>
          <w:bCs/>
        </w:rPr>
        <w:t>:</w:t>
      </w:r>
      <w:r w:rsidR="00B36D62" w:rsidRPr="005D4B47">
        <w:tab/>
      </w:r>
      <w:r w:rsidR="007E65FD">
        <w:tab/>
        <w:t>This is a continuing docket and should remain open.</w:t>
      </w:r>
    </w:p>
    <w:p w14:paraId="139DD94E" w14:textId="77777777" w:rsidR="00B36D62" w:rsidRPr="00701945" w:rsidRDefault="00B36D62" w:rsidP="00B36D62">
      <w:pPr>
        <w:jc w:val="both"/>
      </w:pPr>
    </w:p>
    <w:p w14:paraId="3CF5E107" w14:textId="07521CBA" w:rsidR="00C62ACB" w:rsidRPr="0000209E" w:rsidRDefault="00C62ACB" w:rsidP="00C34B5F">
      <w:pPr>
        <w:pStyle w:val="NoSpacing"/>
        <w:ind w:left="1440" w:hanging="1440"/>
        <w:jc w:val="both"/>
      </w:pPr>
      <w:r>
        <w:rPr>
          <w:b/>
          <w:bCs/>
        </w:rPr>
        <w:t>FPUC:</w:t>
      </w:r>
      <w:r>
        <w:rPr>
          <w:b/>
          <w:bCs/>
        </w:rPr>
        <w:tab/>
      </w:r>
      <w:r>
        <w:t>This is a continuing docket and should remain open</w:t>
      </w:r>
      <w:r w:rsidRPr="0000209E">
        <w:t>.</w:t>
      </w:r>
    </w:p>
    <w:p w14:paraId="417CA386" w14:textId="77777777" w:rsidR="00C62ACB" w:rsidRPr="00055F13" w:rsidRDefault="00C62ACB" w:rsidP="007E65FD">
      <w:pPr>
        <w:pStyle w:val="NoSpacing"/>
        <w:ind w:left="1440" w:hanging="1440"/>
      </w:pPr>
    </w:p>
    <w:p w14:paraId="29A643AE" w14:textId="3FC69CDD" w:rsidR="00B36D62" w:rsidRPr="00701945" w:rsidRDefault="00672ADE" w:rsidP="00C34B5F">
      <w:pPr>
        <w:pStyle w:val="NoSpacing"/>
        <w:ind w:left="1440" w:hanging="1440"/>
        <w:jc w:val="both"/>
      </w:pPr>
      <w:r>
        <w:rPr>
          <w:b/>
          <w:bCs/>
        </w:rPr>
        <w:t>PGS</w:t>
      </w:r>
      <w:r w:rsidR="00B36D62" w:rsidRPr="00701945">
        <w:rPr>
          <w:b/>
          <w:bCs/>
        </w:rPr>
        <w:t>:</w:t>
      </w:r>
      <w:r w:rsidR="00B36D62" w:rsidRPr="00701945">
        <w:tab/>
      </w:r>
      <w:r w:rsidR="007E65FD" w:rsidRPr="4795713A">
        <w:t>Yes. Docket No. 20260011-GU should be closed once the Commission’s decisions on all the issues in the docket have become final and the Commission has concluded that the docket has otherwise met the requirements for closure. (Elliott)</w:t>
      </w:r>
    </w:p>
    <w:p w14:paraId="6A7F227B" w14:textId="77777777" w:rsidR="00B36D62" w:rsidRPr="00701945" w:rsidRDefault="00B36D62" w:rsidP="00B36D62">
      <w:pPr>
        <w:jc w:val="both"/>
      </w:pPr>
    </w:p>
    <w:p w14:paraId="5846F730" w14:textId="43F0DD7A" w:rsidR="007E65FD" w:rsidRDefault="007E65FD" w:rsidP="00C62ACB">
      <w:pPr>
        <w:pStyle w:val="NoSpacing"/>
        <w:ind w:left="1440" w:hanging="1440"/>
      </w:pPr>
      <w:r>
        <w:rPr>
          <w:b/>
          <w:bCs/>
        </w:rPr>
        <w:t>OPC:</w:t>
      </w:r>
      <w:r>
        <w:rPr>
          <w:b/>
          <w:bCs/>
        </w:rPr>
        <w:tab/>
      </w:r>
      <w:r>
        <w:t>No.</w:t>
      </w:r>
      <w:r>
        <w:rPr>
          <w:spacing w:val="-4"/>
        </w:rPr>
        <w:t xml:space="preserve"> </w:t>
      </w:r>
      <w:r w:rsidR="00186675">
        <w:rPr>
          <w:spacing w:val="-4"/>
        </w:rPr>
        <w:t>T</w:t>
      </w:r>
      <w:r>
        <w:t>he</w:t>
      </w:r>
      <w:r>
        <w:rPr>
          <w:spacing w:val="-3"/>
        </w:rPr>
        <w:t xml:space="preserve"> </w:t>
      </w:r>
      <w:r>
        <w:t>NGFRCRC</w:t>
      </w:r>
      <w:r>
        <w:rPr>
          <w:spacing w:val="-3"/>
        </w:rPr>
        <w:t xml:space="preserve"> </w:t>
      </w:r>
      <w:r>
        <w:t>is</w:t>
      </w:r>
      <w:r>
        <w:rPr>
          <w:spacing w:val="-1"/>
        </w:rPr>
        <w:t xml:space="preserve"> </w:t>
      </w:r>
      <w:r>
        <w:rPr>
          <w:spacing w:val="-10"/>
        </w:rPr>
        <w:t xml:space="preserve">a </w:t>
      </w:r>
      <w:r>
        <w:t>continuing</w:t>
      </w:r>
      <w:r>
        <w:rPr>
          <w:spacing w:val="-1"/>
        </w:rPr>
        <w:t xml:space="preserve"> </w:t>
      </w:r>
      <w:r>
        <w:t>docket</w:t>
      </w:r>
      <w:r>
        <w:rPr>
          <w:spacing w:val="-1"/>
        </w:rPr>
        <w:t xml:space="preserve"> </w:t>
      </w:r>
      <w:r>
        <w:t>and</w:t>
      </w:r>
      <w:r>
        <w:rPr>
          <w:spacing w:val="-1"/>
        </w:rPr>
        <w:t xml:space="preserve"> </w:t>
      </w:r>
      <w:r>
        <w:t>should</w:t>
      </w:r>
      <w:r>
        <w:rPr>
          <w:spacing w:val="-1"/>
        </w:rPr>
        <w:t xml:space="preserve"> </w:t>
      </w:r>
      <w:r>
        <w:t>remain</w:t>
      </w:r>
      <w:r>
        <w:rPr>
          <w:spacing w:val="-1"/>
        </w:rPr>
        <w:t xml:space="preserve"> </w:t>
      </w:r>
      <w:r>
        <w:rPr>
          <w:spacing w:val="-4"/>
        </w:rPr>
        <w:t>open.</w:t>
      </w:r>
    </w:p>
    <w:p w14:paraId="756FADF8" w14:textId="3585C215" w:rsidR="007E65FD" w:rsidRPr="0000209E" w:rsidRDefault="007E65FD" w:rsidP="00B36D62">
      <w:pPr>
        <w:jc w:val="both"/>
      </w:pPr>
    </w:p>
    <w:p w14:paraId="2A5AB256" w14:textId="21ADB912" w:rsidR="00B36D62" w:rsidRPr="0000209E" w:rsidRDefault="00B36D62" w:rsidP="00C34B5F">
      <w:pPr>
        <w:ind w:left="1440" w:hanging="1440"/>
        <w:jc w:val="both"/>
      </w:pPr>
      <w:r w:rsidRPr="005D4B47">
        <w:rPr>
          <w:b/>
          <w:bCs/>
        </w:rPr>
        <w:t>STAFF:</w:t>
      </w:r>
      <w:r w:rsidR="007E65FD">
        <w:rPr>
          <w:b/>
          <w:bCs/>
        </w:rPr>
        <w:tab/>
      </w:r>
      <w:r w:rsidR="008027E0">
        <w:t>No. While a separate docket number is assigned each year for administrative convenience, the NGFRCRC is a continuing docket and should remain open</w:t>
      </w:r>
      <w:r w:rsidR="007E65FD" w:rsidRPr="0000209E">
        <w:t>.</w:t>
      </w:r>
    </w:p>
    <w:p w14:paraId="743D7BAA" w14:textId="77777777" w:rsidR="005C3674" w:rsidRPr="0000209E" w:rsidRDefault="005C3674" w:rsidP="00FB268B">
      <w:pPr>
        <w:jc w:val="both"/>
      </w:pPr>
    </w:p>
    <w:p w14:paraId="72B707E3" w14:textId="3A3A0705" w:rsidR="00FB268B" w:rsidRPr="00A32DC5" w:rsidRDefault="00FB268B" w:rsidP="00FB268B">
      <w:pPr>
        <w:jc w:val="both"/>
        <w:rPr>
          <w:b/>
        </w:rPr>
      </w:pPr>
      <w:r w:rsidRPr="00A32DC5">
        <w:rPr>
          <w:b/>
        </w:rPr>
        <w:lastRenderedPageBreak/>
        <w:t>IX.</w:t>
      </w:r>
      <w:r w:rsidRPr="00A32DC5">
        <w:rPr>
          <w:b/>
        </w:rPr>
        <w:tab/>
      </w:r>
      <w:r w:rsidRPr="00A32DC5">
        <w:rPr>
          <w:b/>
          <w:u w:val="single"/>
        </w:rPr>
        <w:t>EXHIBIT LIST</w:t>
      </w:r>
    </w:p>
    <w:p w14:paraId="72B67D02" w14:textId="77777777" w:rsidR="00FB268B" w:rsidRPr="00701945" w:rsidRDefault="00FB268B" w:rsidP="00FB268B">
      <w:pPr>
        <w:jc w:val="both"/>
      </w:pPr>
    </w:p>
    <w:tbl>
      <w:tblPr>
        <w:tblW w:w="9540" w:type="dxa"/>
        <w:tblInd w:w="-60" w:type="dxa"/>
        <w:tblLayout w:type="fixed"/>
        <w:tblCellMar>
          <w:top w:w="86" w:type="dxa"/>
          <w:left w:w="120" w:type="dxa"/>
          <w:bottom w:w="72" w:type="dxa"/>
          <w:right w:w="120" w:type="dxa"/>
        </w:tblCellMar>
        <w:tblLook w:val="0000" w:firstRow="0" w:lastRow="0" w:firstColumn="0" w:lastColumn="0" w:noHBand="0" w:noVBand="0"/>
      </w:tblPr>
      <w:tblGrid>
        <w:gridCol w:w="2340"/>
        <w:gridCol w:w="1530"/>
        <w:gridCol w:w="1350"/>
        <w:gridCol w:w="3060"/>
        <w:gridCol w:w="1260"/>
      </w:tblGrid>
      <w:tr w:rsidR="007346F9" w:rsidRPr="00701945" w14:paraId="5837354A" w14:textId="53CDF124" w:rsidTr="00516B60">
        <w:trPr>
          <w:cantSplit/>
          <w:trHeight w:val="373"/>
          <w:tblHeader/>
        </w:trPr>
        <w:tc>
          <w:tcPr>
            <w:tcW w:w="2340" w:type="dxa"/>
          </w:tcPr>
          <w:p w14:paraId="5DE6A525" w14:textId="77777777" w:rsidR="007346F9" w:rsidRPr="00701945" w:rsidRDefault="007346F9" w:rsidP="00CB233A">
            <w:pPr>
              <w:jc w:val="both"/>
            </w:pPr>
            <w:r w:rsidRPr="00701945">
              <w:rPr>
                <w:u w:val="single"/>
              </w:rPr>
              <w:t>Witness</w:t>
            </w:r>
          </w:p>
        </w:tc>
        <w:tc>
          <w:tcPr>
            <w:tcW w:w="1530" w:type="dxa"/>
          </w:tcPr>
          <w:p w14:paraId="745A5A2D" w14:textId="77777777" w:rsidR="007346F9" w:rsidRPr="00701945" w:rsidRDefault="007346F9" w:rsidP="00CB233A">
            <w:pPr>
              <w:jc w:val="center"/>
            </w:pPr>
            <w:r w:rsidRPr="00701945">
              <w:rPr>
                <w:u w:val="single"/>
              </w:rPr>
              <w:t>Proffered By</w:t>
            </w:r>
          </w:p>
        </w:tc>
        <w:tc>
          <w:tcPr>
            <w:tcW w:w="1350" w:type="dxa"/>
          </w:tcPr>
          <w:p w14:paraId="4942531A" w14:textId="004CF5EA" w:rsidR="007346F9" w:rsidRPr="004515FB" w:rsidRDefault="007346F9" w:rsidP="00CB233A">
            <w:pPr>
              <w:jc w:val="center"/>
            </w:pPr>
            <w:r>
              <w:t>Exhibit #</w:t>
            </w:r>
          </w:p>
        </w:tc>
        <w:tc>
          <w:tcPr>
            <w:tcW w:w="3060" w:type="dxa"/>
          </w:tcPr>
          <w:p w14:paraId="107AF5DF" w14:textId="77777777" w:rsidR="007346F9" w:rsidRPr="00701945" w:rsidRDefault="007346F9" w:rsidP="00CB233A">
            <w:pPr>
              <w:jc w:val="both"/>
            </w:pPr>
            <w:r w:rsidRPr="00701945">
              <w:rPr>
                <w:u w:val="single"/>
              </w:rPr>
              <w:t>Description</w:t>
            </w:r>
          </w:p>
        </w:tc>
        <w:tc>
          <w:tcPr>
            <w:tcW w:w="1260" w:type="dxa"/>
          </w:tcPr>
          <w:p w14:paraId="1EA8E745" w14:textId="6038BC5C" w:rsidR="007346F9" w:rsidRPr="00701945" w:rsidRDefault="007346F9" w:rsidP="00CB233A">
            <w:pPr>
              <w:jc w:val="both"/>
              <w:rPr>
                <w:u w:val="single"/>
              </w:rPr>
            </w:pPr>
            <w:r>
              <w:rPr>
                <w:u w:val="single"/>
              </w:rPr>
              <w:t>Issues</w:t>
            </w:r>
          </w:p>
        </w:tc>
      </w:tr>
      <w:tr w:rsidR="007346F9" w:rsidRPr="00701945" w14:paraId="73B7F580" w14:textId="50BCF8D7" w:rsidTr="00516B60">
        <w:trPr>
          <w:cantSplit/>
          <w:trHeight w:val="353"/>
        </w:trPr>
        <w:tc>
          <w:tcPr>
            <w:tcW w:w="2340" w:type="dxa"/>
          </w:tcPr>
          <w:p w14:paraId="59044A72" w14:textId="77777777" w:rsidR="007346F9" w:rsidRPr="00701945" w:rsidRDefault="007346F9" w:rsidP="00CB233A">
            <w:pPr>
              <w:jc w:val="both"/>
            </w:pPr>
            <w:r w:rsidRPr="00701945">
              <w:tab/>
            </w:r>
            <w:r w:rsidRPr="00701945">
              <w:rPr>
                <w:u w:val="single"/>
              </w:rPr>
              <w:t>Direct</w:t>
            </w:r>
          </w:p>
        </w:tc>
        <w:tc>
          <w:tcPr>
            <w:tcW w:w="1530" w:type="dxa"/>
          </w:tcPr>
          <w:p w14:paraId="14A8ED34" w14:textId="77777777" w:rsidR="007346F9" w:rsidRPr="00701945" w:rsidRDefault="007346F9" w:rsidP="00CB233A">
            <w:pPr>
              <w:jc w:val="center"/>
            </w:pPr>
          </w:p>
        </w:tc>
        <w:tc>
          <w:tcPr>
            <w:tcW w:w="1350" w:type="dxa"/>
          </w:tcPr>
          <w:p w14:paraId="2FA0AC0C" w14:textId="77777777" w:rsidR="007346F9" w:rsidRPr="004515FB" w:rsidRDefault="007346F9" w:rsidP="00CB233A">
            <w:pPr>
              <w:jc w:val="center"/>
            </w:pPr>
          </w:p>
        </w:tc>
        <w:tc>
          <w:tcPr>
            <w:tcW w:w="3060" w:type="dxa"/>
          </w:tcPr>
          <w:p w14:paraId="41F51F20" w14:textId="77777777" w:rsidR="007346F9" w:rsidRPr="00701945" w:rsidRDefault="007346F9" w:rsidP="00CB233A"/>
        </w:tc>
        <w:tc>
          <w:tcPr>
            <w:tcW w:w="1260" w:type="dxa"/>
          </w:tcPr>
          <w:p w14:paraId="7CA32179" w14:textId="77777777" w:rsidR="007346F9" w:rsidRPr="00701945" w:rsidRDefault="007346F9" w:rsidP="00CB233A"/>
        </w:tc>
      </w:tr>
      <w:tr w:rsidR="007346F9" w:rsidRPr="00701945" w14:paraId="6C5E8473" w14:textId="19482934" w:rsidTr="00516B60">
        <w:trPr>
          <w:cantSplit/>
          <w:trHeight w:val="353"/>
        </w:trPr>
        <w:tc>
          <w:tcPr>
            <w:tcW w:w="2340" w:type="dxa"/>
          </w:tcPr>
          <w:p w14:paraId="2AE356F2" w14:textId="198B827E" w:rsidR="007346F9" w:rsidRPr="00701945" w:rsidRDefault="006618CC" w:rsidP="00936D1B">
            <w:pPr>
              <w:jc w:val="center"/>
            </w:pPr>
            <w:r w:rsidRPr="000C4FAC">
              <w:rPr>
                <w:rStyle w:val="WitnessandExhibitTableHeader"/>
                <w:bCs/>
                <w:u w:val="none"/>
              </w:rPr>
              <w:t xml:space="preserve">Diana </w:t>
            </w:r>
            <w:r w:rsidR="007346F9">
              <w:t>Williams</w:t>
            </w:r>
          </w:p>
        </w:tc>
        <w:tc>
          <w:tcPr>
            <w:tcW w:w="1530" w:type="dxa"/>
          </w:tcPr>
          <w:p w14:paraId="6E8B5827" w14:textId="0936080D" w:rsidR="007346F9" w:rsidRPr="00701945" w:rsidRDefault="007346F9" w:rsidP="0073546F">
            <w:pPr>
              <w:jc w:val="center"/>
            </w:pPr>
            <w:r>
              <w:t>FPUC</w:t>
            </w:r>
          </w:p>
        </w:tc>
        <w:tc>
          <w:tcPr>
            <w:tcW w:w="1350" w:type="dxa"/>
          </w:tcPr>
          <w:p w14:paraId="72C1D2FD" w14:textId="02DCDA1F" w:rsidR="007346F9" w:rsidRPr="004515FB" w:rsidRDefault="007346F9" w:rsidP="0073546F">
            <w:pPr>
              <w:jc w:val="center"/>
            </w:pPr>
            <w:r>
              <w:t>DW-1</w:t>
            </w:r>
          </w:p>
        </w:tc>
        <w:tc>
          <w:tcPr>
            <w:tcW w:w="3060" w:type="dxa"/>
          </w:tcPr>
          <w:p w14:paraId="10C839CF" w14:textId="0D9B066B" w:rsidR="007346F9" w:rsidRPr="007346F9" w:rsidRDefault="007346F9" w:rsidP="00936D1B">
            <w:pPr>
              <w:pStyle w:val="NoSpacing"/>
              <w:jc w:val="center"/>
            </w:pPr>
            <w:r w:rsidRPr="007346F9">
              <w:rPr>
                <w:rStyle w:val="WitnessandExhibitTableHeader"/>
                <w:bCs/>
                <w:u w:val="none"/>
              </w:rPr>
              <w:t>FPUC NG</w:t>
            </w:r>
            <w:r w:rsidR="005A7B42">
              <w:rPr>
                <w:rStyle w:val="WitnessandExhibitTableHeader"/>
                <w:bCs/>
                <w:u w:val="none"/>
              </w:rPr>
              <w:t>F</w:t>
            </w:r>
            <w:r w:rsidRPr="007346F9">
              <w:rPr>
                <w:rStyle w:val="WitnessandExhibitTableHeader"/>
                <w:bCs/>
                <w:u w:val="none"/>
              </w:rPr>
              <w:t>RCRC Schedules 1X</w:t>
            </w:r>
            <w:r w:rsidR="00103C29">
              <w:rPr>
                <w:rStyle w:val="WitnessandExhibitTableHeader"/>
                <w:bCs/>
                <w:u w:val="none"/>
              </w:rPr>
              <w:t>–</w:t>
            </w:r>
            <w:r w:rsidRPr="007346F9">
              <w:rPr>
                <w:rStyle w:val="WitnessandExhibitTableHeader"/>
                <w:bCs/>
                <w:u w:val="none"/>
              </w:rPr>
              <w:t>1Y and Forms A and B</w:t>
            </w:r>
          </w:p>
        </w:tc>
        <w:tc>
          <w:tcPr>
            <w:tcW w:w="1260" w:type="dxa"/>
          </w:tcPr>
          <w:p w14:paraId="00616851" w14:textId="1C33A4AB" w:rsidR="007346F9" w:rsidRPr="007346F9" w:rsidRDefault="007346F9" w:rsidP="00936D1B">
            <w:pPr>
              <w:pStyle w:val="BodyText2"/>
              <w:spacing w:line="240" w:lineRule="auto"/>
              <w:ind w:firstLine="0"/>
              <w:jc w:val="center"/>
              <w:rPr>
                <w:rStyle w:val="WitnessandExhibitTableHeader"/>
                <w:bCs/>
                <w:u w:val="none"/>
              </w:rPr>
            </w:pPr>
            <w:r>
              <w:rPr>
                <w:rStyle w:val="WitnessandExhibitTableHeader"/>
                <w:bCs/>
                <w:u w:val="none"/>
              </w:rPr>
              <w:t>2B</w:t>
            </w:r>
          </w:p>
        </w:tc>
      </w:tr>
      <w:tr w:rsidR="007346F9" w:rsidRPr="00701945" w14:paraId="03A86A58" w14:textId="33EB9649" w:rsidTr="00516B60">
        <w:trPr>
          <w:cantSplit/>
          <w:trHeight w:val="373"/>
        </w:trPr>
        <w:tc>
          <w:tcPr>
            <w:tcW w:w="2340" w:type="dxa"/>
          </w:tcPr>
          <w:p w14:paraId="010C3035" w14:textId="76C2DEC6" w:rsidR="007346F9" w:rsidRPr="00701945" w:rsidRDefault="006618CC" w:rsidP="00936D1B">
            <w:pPr>
              <w:jc w:val="center"/>
            </w:pPr>
            <w:r w:rsidRPr="000C4FAC">
              <w:rPr>
                <w:rStyle w:val="WitnessandExhibitTableHeader"/>
                <w:bCs/>
                <w:u w:val="none"/>
              </w:rPr>
              <w:t xml:space="preserve">Diana </w:t>
            </w:r>
            <w:r w:rsidR="007346F9">
              <w:t>Williams</w:t>
            </w:r>
          </w:p>
        </w:tc>
        <w:tc>
          <w:tcPr>
            <w:tcW w:w="1530" w:type="dxa"/>
          </w:tcPr>
          <w:p w14:paraId="4BA2219E" w14:textId="6B69E3A4" w:rsidR="007346F9" w:rsidRPr="00701945" w:rsidRDefault="007346F9" w:rsidP="0073546F">
            <w:pPr>
              <w:jc w:val="center"/>
            </w:pPr>
            <w:r>
              <w:t>FCG</w:t>
            </w:r>
          </w:p>
        </w:tc>
        <w:tc>
          <w:tcPr>
            <w:tcW w:w="1350" w:type="dxa"/>
          </w:tcPr>
          <w:p w14:paraId="25F0855D" w14:textId="0D999EEE" w:rsidR="007346F9" w:rsidRPr="004515FB" w:rsidRDefault="007346F9" w:rsidP="0073546F">
            <w:pPr>
              <w:jc w:val="center"/>
            </w:pPr>
            <w:r>
              <w:t>DW-2</w:t>
            </w:r>
          </w:p>
        </w:tc>
        <w:tc>
          <w:tcPr>
            <w:tcW w:w="3060" w:type="dxa"/>
          </w:tcPr>
          <w:p w14:paraId="1739135C" w14:textId="0F51FF8E" w:rsidR="007346F9" w:rsidRPr="007346F9" w:rsidRDefault="007346F9" w:rsidP="00936D1B">
            <w:pPr>
              <w:pStyle w:val="NoSpacing"/>
              <w:jc w:val="center"/>
            </w:pPr>
            <w:r w:rsidRPr="007346F9">
              <w:rPr>
                <w:rStyle w:val="WitnessandExhibitTableHeader"/>
                <w:bCs/>
                <w:u w:val="none"/>
              </w:rPr>
              <w:t>FCG NG</w:t>
            </w:r>
            <w:r w:rsidR="005A7B42">
              <w:rPr>
                <w:rStyle w:val="WitnessandExhibitTableHeader"/>
                <w:bCs/>
                <w:u w:val="none"/>
              </w:rPr>
              <w:t>F</w:t>
            </w:r>
            <w:r w:rsidRPr="007346F9">
              <w:rPr>
                <w:rStyle w:val="WitnessandExhibitTableHeader"/>
                <w:bCs/>
                <w:u w:val="none"/>
              </w:rPr>
              <w:t>RCRC Schedules 1X</w:t>
            </w:r>
            <w:r w:rsidR="00103C29">
              <w:rPr>
                <w:rStyle w:val="WitnessandExhibitTableHeader"/>
                <w:bCs/>
                <w:u w:val="none"/>
              </w:rPr>
              <w:t>–</w:t>
            </w:r>
            <w:r w:rsidRPr="007346F9">
              <w:rPr>
                <w:rStyle w:val="WitnessandExhibitTableHeader"/>
                <w:bCs/>
                <w:u w:val="none"/>
              </w:rPr>
              <w:t>1Y and Forms A and B</w:t>
            </w:r>
          </w:p>
        </w:tc>
        <w:tc>
          <w:tcPr>
            <w:tcW w:w="1260" w:type="dxa"/>
          </w:tcPr>
          <w:p w14:paraId="6FF14476" w14:textId="4B4C0FDF" w:rsidR="007346F9" w:rsidRPr="007346F9" w:rsidRDefault="007346F9" w:rsidP="00936D1B">
            <w:pPr>
              <w:jc w:val="center"/>
              <w:rPr>
                <w:rStyle w:val="WitnessandExhibitTableHeader"/>
                <w:bCs/>
                <w:u w:val="none"/>
              </w:rPr>
            </w:pPr>
            <w:r>
              <w:rPr>
                <w:rStyle w:val="WitnessandExhibitTableHeader"/>
                <w:bCs/>
                <w:u w:val="none"/>
              </w:rPr>
              <w:t>2A</w:t>
            </w:r>
          </w:p>
        </w:tc>
      </w:tr>
      <w:tr w:rsidR="007346F9" w:rsidRPr="00701945" w14:paraId="76923CC7" w14:textId="15DC5835" w:rsidTr="00516B60">
        <w:trPr>
          <w:cantSplit/>
          <w:trHeight w:val="353"/>
        </w:trPr>
        <w:tc>
          <w:tcPr>
            <w:tcW w:w="2340" w:type="dxa"/>
          </w:tcPr>
          <w:p w14:paraId="6F04751A" w14:textId="5867E755" w:rsidR="007346F9" w:rsidRPr="00701945" w:rsidRDefault="006618CC" w:rsidP="00936D1B">
            <w:pPr>
              <w:jc w:val="center"/>
            </w:pPr>
            <w:r w:rsidRPr="000C4FAC">
              <w:rPr>
                <w:rStyle w:val="WitnessandExhibitTableHeader"/>
                <w:bCs/>
                <w:u w:val="none"/>
              </w:rPr>
              <w:t xml:space="preserve">Diana </w:t>
            </w:r>
            <w:r w:rsidR="007346F9">
              <w:t>Williams</w:t>
            </w:r>
          </w:p>
        </w:tc>
        <w:tc>
          <w:tcPr>
            <w:tcW w:w="1530" w:type="dxa"/>
          </w:tcPr>
          <w:p w14:paraId="190D5D0F" w14:textId="71A4F062" w:rsidR="007346F9" w:rsidRPr="00701945" w:rsidRDefault="007346F9" w:rsidP="0073546F">
            <w:pPr>
              <w:jc w:val="center"/>
            </w:pPr>
            <w:r>
              <w:t>FPUC</w:t>
            </w:r>
          </w:p>
        </w:tc>
        <w:tc>
          <w:tcPr>
            <w:tcW w:w="1350" w:type="dxa"/>
          </w:tcPr>
          <w:p w14:paraId="30B7D09B" w14:textId="24660DC1" w:rsidR="007346F9" w:rsidRPr="004515FB" w:rsidRDefault="007346F9" w:rsidP="0073546F">
            <w:pPr>
              <w:jc w:val="center"/>
            </w:pPr>
            <w:r>
              <w:t>DW-3</w:t>
            </w:r>
          </w:p>
        </w:tc>
        <w:tc>
          <w:tcPr>
            <w:tcW w:w="3060" w:type="dxa"/>
          </w:tcPr>
          <w:p w14:paraId="16CAA114" w14:textId="57C5A567" w:rsidR="007346F9" w:rsidRPr="0027049B" w:rsidRDefault="007346F9" w:rsidP="00936D1B">
            <w:pPr>
              <w:pStyle w:val="NoSpacing"/>
              <w:jc w:val="center"/>
              <w:rPr>
                <w:bCs/>
              </w:rPr>
            </w:pPr>
            <w:r w:rsidRPr="007346F9">
              <w:rPr>
                <w:rStyle w:val="WitnessandExhibitTableHeader"/>
                <w:bCs/>
                <w:u w:val="none"/>
              </w:rPr>
              <w:t>FPUC NG</w:t>
            </w:r>
            <w:r w:rsidR="005A7B42">
              <w:rPr>
                <w:rStyle w:val="WitnessandExhibitTableHeader"/>
                <w:bCs/>
                <w:u w:val="none"/>
              </w:rPr>
              <w:t>F</w:t>
            </w:r>
            <w:r w:rsidRPr="007346F9">
              <w:rPr>
                <w:rStyle w:val="WitnessandExhibitTableHeader"/>
                <w:bCs/>
                <w:u w:val="none"/>
              </w:rPr>
              <w:t>RCRC Schedules E and P</w:t>
            </w:r>
          </w:p>
        </w:tc>
        <w:tc>
          <w:tcPr>
            <w:tcW w:w="1260" w:type="dxa"/>
          </w:tcPr>
          <w:p w14:paraId="4130AE1D" w14:textId="42333212" w:rsidR="007346F9" w:rsidRPr="007346F9" w:rsidRDefault="0027049B" w:rsidP="00936D1B">
            <w:pPr>
              <w:pStyle w:val="BodyText2"/>
              <w:spacing w:line="240" w:lineRule="auto"/>
              <w:ind w:firstLine="0"/>
              <w:jc w:val="center"/>
              <w:rPr>
                <w:rStyle w:val="WitnessandExhibitTableHeader"/>
                <w:bCs/>
                <w:u w:val="none"/>
              </w:rPr>
            </w:pPr>
            <w:r>
              <w:rPr>
                <w:rStyle w:val="WitnessandExhibitTableHeader"/>
                <w:bCs/>
                <w:u w:val="none"/>
              </w:rPr>
              <w:t>5B</w:t>
            </w:r>
            <w:r w:rsidR="00F85FD5">
              <w:rPr>
                <w:rStyle w:val="WitnessandExhibitTableHeader"/>
                <w:bCs/>
                <w:u w:val="none"/>
              </w:rPr>
              <w:t>–</w:t>
            </w:r>
            <w:r>
              <w:rPr>
                <w:rStyle w:val="WitnessandExhibitTableHeader"/>
                <w:bCs/>
                <w:u w:val="none"/>
              </w:rPr>
              <w:t>7B</w:t>
            </w:r>
          </w:p>
        </w:tc>
      </w:tr>
      <w:tr w:rsidR="007346F9" w:rsidRPr="00701945" w14:paraId="6467299F" w14:textId="0394659B" w:rsidTr="00516B60">
        <w:trPr>
          <w:cantSplit/>
          <w:trHeight w:val="353"/>
        </w:trPr>
        <w:tc>
          <w:tcPr>
            <w:tcW w:w="2340" w:type="dxa"/>
          </w:tcPr>
          <w:p w14:paraId="63328731" w14:textId="467A861B" w:rsidR="007346F9" w:rsidRPr="00701945" w:rsidRDefault="006618CC" w:rsidP="00936D1B">
            <w:pPr>
              <w:jc w:val="center"/>
            </w:pPr>
            <w:r w:rsidRPr="000C4FAC">
              <w:rPr>
                <w:rStyle w:val="WitnessandExhibitTableHeader"/>
                <w:bCs/>
                <w:u w:val="none"/>
              </w:rPr>
              <w:t xml:space="preserve">Diana </w:t>
            </w:r>
            <w:r w:rsidR="007346F9">
              <w:t>Williams</w:t>
            </w:r>
          </w:p>
        </w:tc>
        <w:tc>
          <w:tcPr>
            <w:tcW w:w="1530" w:type="dxa"/>
          </w:tcPr>
          <w:p w14:paraId="24794808" w14:textId="042ED1DA" w:rsidR="007346F9" w:rsidRPr="00701945" w:rsidRDefault="007346F9" w:rsidP="0073546F">
            <w:pPr>
              <w:jc w:val="center"/>
            </w:pPr>
            <w:r>
              <w:t>FCG</w:t>
            </w:r>
          </w:p>
        </w:tc>
        <w:tc>
          <w:tcPr>
            <w:tcW w:w="1350" w:type="dxa"/>
          </w:tcPr>
          <w:p w14:paraId="5BCD1D97" w14:textId="4B0A6BAD" w:rsidR="007346F9" w:rsidRPr="004515FB" w:rsidRDefault="007346F9" w:rsidP="0073546F">
            <w:pPr>
              <w:jc w:val="center"/>
            </w:pPr>
            <w:r>
              <w:t>DW-4</w:t>
            </w:r>
          </w:p>
        </w:tc>
        <w:tc>
          <w:tcPr>
            <w:tcW w:w="3060" w:type="dxa"/>
          </w:tcPr>
          <w:p w14:paraId="66F51D05" w14:textId="546750CF" w:rsidR="007346F9" w:rsidRPr="007346F9" w:rsidRDefault="007346F9" w:rsidP="00936D1B">
            <w:pPr>
              <w:pStyle w:val="NoSpacing"/>
              <w:jc w:val="center"/>
            </w:pPr>
            <w:r w:rsidRPr="007346F9">
              <w:rPr>
                <w:rStyle w:val="WitnessandExhibitTableHeader"/>
                <w:bCs/>
                <w:u w:val="none"/>
              </w:rPr>
              <w:t>FCG NG</w:t>
            </w:r>
            <w:r w:rsidR="005A7B42">
              <w:rPr>
                <w:rStyle w:val="WitnessandExhibitTableHeader"/>
                <w:bCs/>
                <w:u w:val="none"/>
              </w:rPr>
              <w:t>F</w:t>
            </w:r>
            <w:r w:rsidRPr="007346F9">
              <w:rPr>
                <w:rStyle w:val="WitnessandExhibitTableHeader"/>
                <w:bCs/>
                <w:u w:val="none"/>
              </w:rPr>
              <w:t>RCRC Schedules E and P</w:t>
            </w:r>
          </w:p>
        </w:tc>
        <w:tc>
          <w:tcPr>
            <w:tcW w:w="1260" w:type="dxa"/>
          </w:tcPr>
          <w:p w14:paraId="6F0AA154" w14:textId="6C44D7F9" w:rsidR="007346F9" w:rsidRPr="007346F9" w:rsidRDefault="0027049B" w:rsidP="00936D1B">
            <w:pPr>
              <w:jc w:val="center"/>
              <w:rPr>
                <w:rStyle w:val="WitnessandExhibitTableHeader"/>
                <w:bCs/>
                <w:u w:val="none"/>
              </w:rPr>
            </w:pPr>
            <w:r>
              <w:rPr>
                <w:rStyle w:val="WitnessandExhibitTableHeader"/>
                <w:bCs/>
                <w:u w:val="none"/>
              </w:rPr>
              <w:t>5A</w:t>
            </w:r>
            <w:r w:rsidR="00F85FD5">
              <w:rPr>
                <w:rStyle w:val="WitnessandExhibitTableHeader"/>
                <w:bCs/>
                <w:u w:val="none"/>
              </w:rPr>
              <w:t>–</w:t>
            </w:r>
            <w:r>
              <w:rPr>
                <w:rStyle w:val="WitnessandExhibitTableHeader"/>
                <w:bCs/>
                <w:u w:val="none"/>
              </w:rPr>
              <w:t>7A</w:t>
            </w:r>
          </w:p>
        </w:tc>
      </w:tr>
      <w:tr w:rsidR="00516B60" w:rsidRPr="00701945" w14:paraId="09ED32C9" w14:textId="77777777" w:rsidTr="00516B60">
        <w:trPr>
          <w:cantSplit/>
          <w:trHeight w:val="353"/>
        </w:trPr>
        <w:tc>
          <w:tcPr>
            <w:tcW w:w="2340" w:type="dxa"/>
          </w:tcPr>
          <w:p w14:paraId="1634DC33" w14:textId="39B56B24" w:rsidR="00516B60" w:rsidRPr="000C4FAC" w:rsidRDefault="00516B60" w:rsidP="00936D1B">
            <w:pPr>
              <w:jc w:val="center"/>
              <w:rPr>
                <w:rStyle w:val="WitnessandExhibitTableHeader"/>
                <w:bCs/>
                <w:u w:val="none"/>
              </w:rPr>
            </w:pPr>
            <w:r>
              <w:t>Solomon McCloskey</w:t>
            </w:r>
          </w:p>
        </w:tc>
        <w:tc>
          <w:tcPr>
            <w:tcW w:w="1530" w:type="dxa"/>
          </w:tcPr>
          <w:p w14:paraId="04F04B93" w14:textId="1BE48780" w:rsidR="00516B60" w:rsidRDefault="00516B60" w:rsidP="0073546F">
            <w:pPr>
              <w:jc w:val="center"/>
            </w:pPr>
            <w:r>
              <w:t>FPUC</w:t>
            </w:r>
          </w:p>
        </w:tc>
        <w:tc>
          <w:tcPr>
            <w:tcW w:w="1350" w:type="dxa"/>
          </w:tcPr>
          <w:p w14:paraId="118FFEFA" w14:textId="2F9F7F86" w:rsidR="00516B60" w:rsidRDefault="00516B60" w:rsidP="0073546F">
            <w:pPr>
              <w:jc w:val="center"/>
            </w:pPr>
            <w:r>
              <w:t>SM-1</w:t>
            </w:r>
          </w:p>
        </w:tc>
        <w:tc>
          <w:tcPr>
            <w:tcW w:w="3060" w:type="dxa"/>
          </w:tcPr>
          <w:p w14:paraId="5C35759D" w14:textId="7021641F" w:rsidR="00516B60" w:rsidRPr="007346F9" w:rsidRDefault="00103C29" w:rsidP="00103C29">
            <w:pPr>
              <w:rPr>
                <w:rStyle w:val="WitnessandExhibitTableHeader"/>
                <w:bCs/>
                <w:u w:val="none"/>
              </w:rPr>
            </w:pPr>
            <w:r w:rsidRPr="008B6E3C">
              <w:t>NGFRCRC Schedules 1X, 1Y, Documents Supporting Project Eligibility</w:t>
            </w:r>
          </w:p>
        </w:tc>
        <w:tc>
          <w:tcPr>
            <w:tcW w:w="1260" w:type="dxa"/>
          </w:tcPr>
          <w:p w14:paraId="09EDFC1A" w14:textId="1AA74C82" w:rsidR="00516B60" w:rsidRDefault="00103C29" w:rsidP="00936D1B">
            <w:pPr>
              <w:jc w:val="center"/>
              <w:rPr>
                <w:rStyle w:val="WitnessandExhibitTableHeader"/>
                <w:bCs/>
                <w:u w:val="none"/>
              </w:rPr>
            </w:pPr>
            <w:r>
              <w:rPr>
                <w:rStyle w:val="WitnessandExhibitTableHeader"/>
                <w:bCs/>
                <w:u w:val="none"/>
              </w:rPr>
              <w:t>1B,</w:t>
            </w:r>
            <w:r w:rsidR="008F7ECF">
              <w:rPr>
                <w:rStyle w:val="WitnessandExhibitTableHeader"/>
                <w:bCs/>
                <w:u w:val="none"/>
              </w:rPr>
              <w:t xml:space="preserve"> </w:t>
            </w:r>
            <w:r>
              <w:rPr>
                <w:rStyle w:val="WitnessandExhibitTableHeader"/>
                <w:bCs/>
                <w:u w:val="none"/>
              </w:rPr>
              <w:t>3B–9B</w:t>
            </w:r>
          </w:p>
        </w:tc>
      </w:tr>
      <w:tr w:rsidR="00516B60" w:rsidRPr="00701945" w14:paraId="371FBCC0" w14:textId="77777777" w:rsidTr="00516B60">
        <w:trPr>
          <w:cantSplit/>
          <w:trHeight w:val="353"/>
        </w:trPr>
        <w:tc>
          <w:tcPr>
            <w:tcW w:w="2340" w:type="dxa"/>
          </w:tcPr>
          <w:p w14:paraId="092EE047" w14:textId="48DDF065" w:rsidR="00516B60" w:rsidRPr="000C4FAC" w:rsidRDefault="00516B60" w:rsidP="00936D1B">
            <w:pPr>
              <w:jc w:val="center"/>
              <w:rPr>
                <w:rStyle w:val="WitnessandExhibitTableHeader"/>
                <w:bCs/>
                <w:u w:val="none"/>
              </w:rPr>
            </w:pPr>
            <w:r>
              <w:t>Solomon McCloskey</w:t>
            </w:r>
          </w:p>
        </w:tc>
        <w:tc>
          <w:tcPr>
            <w:tcW w:w="1530" w:type="dxa"/>
          </w:tcPr>
          <w:p w14:paraId="665EAE46" w14:textId="68C00401" w:rsidR="00516B60" w:rsidRDefault="00516B60" w:rsidP="0073546F">
            <w:pPr>
              <w:jc w:val="center"/>
            </w:pPr>
            <w:r>
              <w:t>FCG</w:t>
            </w:r>
          </w:p>
        </w:tc>
        <w:tc>
          <w:tcPr>
            <w:tcW w:w="1350" w:type="dxa"/>
          </w:tcPr>
          <w:p w14:paraId="5950B342" w14:textId="700BD434" w:rsidR="00516B60" w:rsidRDefault="00516B60" w:rsidP="0073546F">
            <w:pPr>
              <w:jc w:val="center"/>
            </w:pPr>
            <w:r>
              <w:t>SM-2</w:t>
            </w:r>
          </w:p>
        </w:tc>
        <w:tc>
          <w:tcPr>
            <w:tcW w:w="3060" w:type="dxa"/>
          </w:tcPr>
          <w:p w14:paraId="07F9C02C" w14:textId="7D55DE45" w:rsidR="00516B60" w:rsidRPr="007346F9" w:rsidRDefault="00103C29" w:rsidP="00936D1B">
            <w:pPr>
              <w:pStyle w:val="NoSpacing"/>
              <w:jc w:val="center"/>
              <w:rPr>
                <w:rStyle w:val="WitnessandExhibitTableHeader"/>
                <w:bCs/>
                <w:u w:val="none"/>
              </w:rPr>
            </w:pPr>
            <w:r>
              <w:t>NGFRCRC Schedules 1X, 1Y, Documents Supporting Project Eligibility</w:t>
            </w:r>
          </w:p>
        </w:tc>
        <w:tc>
          <w:tcPr>
            <w:tcW w:w="1260" w:type="dxa"/>
          </w:tcPr>
          <w:p w14:paraId="134E1F9E" w14:textId="64EE95EB" w:rsidR="00516B60" w:rsidRDefault="00103C29" w:rsidP="00936D1B">
            <w:pPr>
              <w:jc w:val="center"/>
              <w:rPr>
                <w:rStyle w:val="WitnessandExhibitTableHeader"/>
                <w:bCs/>
                <w:u w:val="none"/>
              </w:rPr>
            </w:pPr>
            <w:r>
              <w:rPr>
                <w:rStyle w:val="WitnessandExhibitTableHeader"/>
                <w:bCs/>
                <w:u w:val="none"/>
              </w:rPr>
              <w:t>1A, 3A–9A</w:t>
            </w:r>
          </w:p>
        </w:tc>
      </w:tr>
      <w:tr w:rsidR="007346F9" w:rsidRPr="00701945" w14:paraId="11A0CFD6" w14:textId="05DC124C" w:rsidTr="00516B60">
        <w:trPr>
          <w:cantSplit/>
          <w:trHeight w:val="373"/>
        </w:trPr>
        <w:tc>
          <w:tcPr>
            <w:tcW w:w="2340" w:type="dxa"/>
          </w:tcPr>
          <w:p w14:paraId="64B4ACAD" w14:textId="46912358" w:rsidR="007346F9" w:rsidRPr="00701945" w:rsidRDefault="0027049B" w:rsidP="00936D1B">
            <w:pPr>
              <w:pStyle w:val="NoSpacing"/>
              <w:jc w:val="center"/>
            </w:pPr>
            <w:r>
              <w:t>Kristopher J. Kelley</w:t>
            </w:r>
          </w:p>
        </w:tc>
        <w:tc>
          <w:tcPr>
            <w:tcW w:w="1530" w:type="dxa"/>
          </w:tcPr>
          <w:p w14:paraId="0251429E" w14:textId="55EACD33" w:rsidR="007346F9" w:rsidRPr="00701945" w:rsidRDefault="0027049B" w:rsidP="0073546F">
            <w:pPr>
              <w:jc w:val="center"/>
            </w:pPr>
            <w:r>
              <w:t>PGS</w:t>
            </w:r>
          </w:p>
        </w:tc>
        <w:tc>
          <w:tcPr>
            <w:tcW w:w="1350" w:type="dxa"/>
          </w:tcPr>
          <w:p w14:paraId="02754BBE" w14:textId="19EA8891" w:rsidR="0027049B" w:rsidRPr="004515FB" w:rsidRDefault="0027049B" w:rsidP="0073546F">
            <w:pPr>
              <w:jc w:val="center"/>
            </w:pPr>
            <w:r>
              <w:t>KJK-1</w:t>
            </w:r>
          </w:p>
        </w:tc>
        <w:tc>
          <w:tcPr>
            <w:tcW w:w="3060" w:type="dxa"/>
          </w:tcPr>
          <w:p w14:paraId="68E76F2C" w14:textId="79B1A9A4" w:rsidR="007346F9" w:rsidRPr="0027049B" w:rsidRDefault="0027049B" w:rsidP="00936D1B">
            <w:pPr>
              <w:jc w:val="center"/>
            </w:pPr>
            <w:r w:rsidRPr="0027049B">
              <w:t>Project listing, eligibility, description, and construction cost for July 2024 – December 2025</w:t>
            </w:r>
          </w:p>
        </w:tc>
        <w:tc>
          <w:tcPr>
            <w:tcW w:w="1260" w:type="dxa"/>
          </w:tcPr>
          <w:p w14:paraId="66B6ADF9" w14:textId="2F1C0AA5" w:rsidR="007346F9" w:rsidRPr="00701945" w:rsidRDefault="0027049B" w:rsidP="00936D1B">
            <w:pPr>
              <w:jc w:val="center"/>
            </w:pPr>
            <w:r>
              <w:t>1C</w:t>
            </w:r>
          </w:p>
        </w:tc>
      </w:tr>
      <w:tr w:rsidR="007346F9" w:rsidRPr="00701945" w14:paraId="471AFF07" w14:textId="093D046C" w:rsidTr="00516B60">
        <w:trPr>
          <w:cantSplit/>
          <w:trHeight w:val="353"/>
        </w:trPr>
        <w:tc>
          <w:tcPr>
            <w:tcW w:w="2340" w:type="dxa"/>
          </w:tcPr>
          <w:p w14:paraId="6152034E" w14:textId="77B3C4C8" w:rsidR="007346F9" w:rsidRPr="00701945" w:rsidRDefault="0027049B" w:rsidP="00936D1B">
            <w:pPr>
              <w:pStyle w:val="NoSpacing"/>
              <w:jc w:val="center"/>
            </w:pPr>
            <w:r>
              <w:t>Kristopher J. Kelley</w:t>
            </w:r>
          </w:p>
        </w:tc>
        <w:tc>
          <w:tcPr>
            <w:tcW w:w="1530" w:type="dxa"/>
          </w:tcPr>
          <w:p w14:paraId="2255BAE1" w14:textId="51670143" w:rsidR="007346F9" w:rsidRPr="00701945" w:rsidRDefault="0027049B" w:rsidP="0073546F">
            <w:pPr>
              <w:jc w:val="center"/>
            </w:pPr>
            <w:r>
              <w:t>PG</w:t>
            </w:r>
            <w:r w:rsidR="00F25ADC">
              <w:t>S</w:t>
            </w:r>
          </w:p>
        </w:tc>
        <w:tc>
          <w:tcPr>
            <w:tcW w:w="1350" w:type="dxa"/>
          </w:tcPr>
          <w:p w14:paraId="4DEF00A9" w14:textId="310A0A1E" w:rsidR="007346F9" w:rsidRPr="0027049B" w:rsidRDefault="0027049B" w:rsidP="0073546F">
            <w:pPr>
              <w:jc w:val="center"/>
            </w:pPr>
            <w:r w:rsidRPr="0027049B">
              <w:t>KJK-</w:t>
            </w:r>
            <w:r w:rsidR="00F25ADC">
              <w:t>2</w:t>
            </w:r>
          </w:p>
        </w:tc>
        <w:tc>
          <w:tcPr>
            <w:tcW w:w="3060" w:type="dxa"/>
          </w:tcPr>
          <w:p w14:paraId="64F932B4" w14:textId="19F51C63" w:rsidR="007346F9" w:rsidRPr="0027049B" w:rsidRDefault="0027049B" w:rsidP="00936D1B">
            <w:pPr>
              <w:jc w:val="center"/>
            </w:pPr>
            <w:r w:rsidRPr="0027049B">
              <w:t>Project listing, eligibility, description, and construction cost projected for the period January 2026 – December 2027</w:t>
            </w:r>
          </w:p>
        </w:tc>
        <w:tc>
          <w:tcPr>
            <w:tcW w:w="1260" w:type="dxa"/>
          </w:tcPr>
          <w:p w14:paraId="04DF6A58" w14:textId="45DB51EF" w:rsidR="007346F9" w:rsidRPr="00701945" w:rsidRDefault="0027049B" w:rsidP="00936D1B">
            <w:pPr>
              <w:jc w:val="center"/>
            </w:pPr>
            <w:r>
              <w:t>1C</w:t>
            </w:r>
          </w:p>
        </w:tc>
      </w:tr>
      <w:tr w:rsidR="007346F9" w:rsidRPr="00701945" w14:paraId="54466845" w14:textId="09FF73E9" w:rsidTr="00516B60">
        <w:trPr>
          <w:cantSplit/>
          <w:trHeight w:val="373"/>
        </w:trPr>
        <w:tc>
          <w:tcPr>
            <w:tcW w:w="2340" w:type="dxa"/>
          </w:tcPr>
          <w:p w14:paraId="71B68F00" w14:textId="77CBD397" w:rsidR="007346F9" w:rsidRPr="00701945" w:rsidRDefault="002A114F" w:rsidP="00936D1B">
            <w:pPr>
              <w:jc w:val="center"/>
            </w:pPr>
            <w:r>
              <w:t>Matthew E. Elliott</w:t>
            </w:r>
          </w:p>
        </w:tc>
        <w:tc>
          <w:tcPr>
            <w:tcW w:w="1530" w:type="dxa"/>
          </w:tcPr>
          <w:p w14:paraId="0398DC94" w14:textId="58B549BB" w:rsidR="007346F9" w:rsidRPr="00701945" w:rsidRDefault="002A114F" w:rsidP="0073546F">
            <w:pPr>
              <w:jc w:val="center"/>
            </w:pPr>
            <w:r>
              <w:t>PGS</w:t>
            </w:r>
          </w:p>
        </w:tc>
        <w:tc>
          <w:tcPr>
            <w:tcW w:w="1350" w:type="dxa"/>
          </w:tcPr>
          <w:p w14:paraId="1A52CAB2" w14:textId="0BA1CC20" w:rsidR="002A114F" w:rsidRPr="004515FB" w:rsidRDefault="002A114F" w:rsidP="0073546F">
            <w:pPr>
              <w:jc w:val="center"/>
            </w:pPr>
            <w:r>
              <w:t>MEE-1</w:t>
            </w:r>
          </w:p>
        </w:tc>
        <w:tc>
          <w:tcPr>
            <w:tcW w:w="3060" w:type="dxa"/>
          </w:tcPr>
          <w:p w14:paraId="7536D997" w14:textId="21AF4D02" w:rsidR="007346F9" w:rsidRPr="002A114F" w:rsidRDefault="002A114F" w:rsidP="00936D1B">
            <w:pPr>
              <w:jc w:val="center"/>
            </w:pPr>
            <w:r w:rsidRPr="002A114F">
              <w:t>Calculation of final true-up for July 2024 – December 2025</w:t>
            </w:r>
          </w:p>
        </w:tc>
        <w:tc>
          <w:tcPr>
            <w:tcW w:w="1260" w:type="dxa"/>
          </w:tcPr>
          <w:p w14:paraId="280E5F21" w14:textId="30A03451" w:rsidR="007346F9" w:rsidRPr="00701945" w:rsidRDefault="002A114F" w:rsidP="00936D1B">
            <w:pPr>
              <w:jc w:val="center"/>
            </w:pPr>
            <w:r>
              <w:t>2C</w:t>
            </w:r>
          </w:p>
        </w:tc>
      </w:tr>
      <w:tr w:rsidR="002A114F" w:rsidRPr="00701945" w14:paraId="1FEEF23D" w14:textId="77777777" w:rsidTr="00516B60">
        <w:trPr>
          <w:cantSplit/>
          <w:trHeight w:val="373"/>
        </w:trPr>
        <w:tc>
          <w:tcPr>
            <w:tcW w:w="2340" w:type="dxa"/>
          </w:tcPr>
          <w:p w14:paraId="4A35B52E" w14:textId="27252C64" w:rsidR="002A114F" w:rsidRPr="00701945" w:rsidRDefault="002A114F" w:rsidP="00936D1B">
            <w:pPr>
              <w:jc w:val="center"/>
            </w:pPr>
            <w:r>
              <w:t>Matthew E. Elliott</w:t>
            </w:r>
          </w:p>
        </w:tc>
        <w:tc>
          <w:tcPr>
            <w:tcW w:w="1530" w:type="dxa"/>
          </w:tcPr>
          <w:p w14:paraId="09747271" w14:textId="5824C6ED" w:rsidR="002A114F" w:rsidRPr="00701945" w:rsidRDefault="002A114F" w:rsidP="0073546F">
            <w:pPr>
              <w:jc w:val="center"/>
            </w:pPr>
            <w:r>
              <w:t>PGS</w:t>
            </w:r>
          </w:p>
        </w:tc>
        <w:tc>
          <w:tcPr>
            <w:tcW w:w="1350" w:type="dxa"/>
          </w:tcPr>
          <w:p w14:paraId="53570C87" w14:textId="53FAF826" w:rsidR="002A114F" w:rsidRPr="004515FB" w:rsidRDefault="002A114F" w:rsidP="0073546F">
            <w:pPr>
              <w:jc w:val="center"/>
            </w:pPr>
            <w:r>
              <w:t>MEE-</w:t>
            </w:r>
            <w:r w:rsidR="00023832">
              <w:t>2</w:t>
            </w:r>
          </w:p>
        </w:tc>
        <w:tc>
          <w:tcPr>
            <w:tcW w:w="3060" w:type="dxa"/>
          </w:tcPr>
          <w:p w14:paraId="4D8868B7" w14:textId="1753321A" w:rsidR="002A114F" w:rsidRPr="002A114F" w:rsidRDefault="002A114F" w:rsidP="00936D1B">
            <w:pPr>
              <w:jc w:val="center"/>
            </w:pPr>
            <w:r w:rsidRPr="002A114F">
              <w:t>Calculation of estimated true-up for January 2026 – December 2026; total true-up to be collected in 2027; calculation of NGFRCRC factors for January 2027-December 2027</w:t>
            </w:r>
            <w:r>
              <w:t>.</w:t>
            </w:r>
          </w:p>
        </w:tc>
        <w:tc>
          <w:tcPr>
            <w:tcW w:w="1260" w:type="dxa"/>
          </w:tcPr>
          <w:p w14:paraId="05260DE0" w14:textId="23F021C4" w:rsidR="002A114F" w:rsidRPr="00701945" w:rsidRDefault="002A114F" w:rsidP="00936D1B">
            <w:pPr>
              <w:jc w:val="center"/>
            </w:pPr>
            <w:r>
              <w:t>3C</w:t>
            </w:r>
            <w:r w:rsidR="0073546F">
              <w:t>–</w:t>
            </w:r>
            <w:r w:rsidR="001A1923">
              <w:t xml:space="preserve">9C, </w:t>
            </w:r>
            <w:r>
              <w:t>10</w:t>
            </w:r>
          </w:p>
        </w:tc>
      </w:tr>
    </w:tbl>
    <w:p w14:paraId="7BDA4360" w14:textId="77777777" w:rsidR="00FB268B" w:rsidRPr="00A32DC5" w:rsidRDefault="00FB268B" w:rsidP="00FB268B">
      <w:pPr>
        <w:jc w:val="both"/>
        <w:rPr>
          <w:b/>
        </w:rPr>
      </w:pPr>
      <w:r w:rsidRPr="00A32DC5">
        <w:rPr>
          <w:b/>
        </w:rPr>
        <w:lastRenderedPageBreak/>
        <w:t>X.</w:t>
      </w:r>
      <w:r w:rsidRPr="00A32DC5">
        <w:rPr>
          <w:b/>
        </w:rPr>
        <w:tab/>
      </w:r>
      <w:r w:rsidRPr="00A32DC5">
        <w:rPr>
          <w:b/>
          <w:u w:val="single"/>
        </w:rPr>
        <w:t>PROPOSED STIPULATIONS</w:t>
      </w:r>
    </w:p>
    <w:p w14:paraId="7F57BC52" w14:textId="77777777" w:rsidR="00FB268B" w:rsidRPr="00F20049" w:rsidRDefault="00FB268B" w:rsidP="00FB268B">
      <w:pPr>
        <w:jc w:val="both"/>
      </w:pPr>
    </w:p>
    <w:p w14:paraId="63E09F21" w14:textId="77777777" w:rsidR="00FB268B" w:rsidRPr="00F20049" w:rsidRDefault="00FB268B" w:rsidP="00FB268B">
      <w:pPr>
        <w:ind w:firstLine="720"/>
        <w:jc w:val="both"/>
      </w:pPr>
      <w:r w:rsidRPr="00F20049">
        <w:t>There are no proposed stipulations at this time.</w:t>
      </w:r>
    </w:p>
    <w:p w14:paraId="0155D420" w14:textId="77777777" w:rsidR="00151AB0" w:rsidRDefault="00151AB0" w:rsidP="00151AB0">
      <w:pPr>
        <w:jc w:val="both"/>
      </w:pPr>
    </w:p>
    <w:p w14:paraId="07AC2815" w14:textId="77777777" w:rsidR="00DD0219" w:rsidRPr="00F20049" w:rsidRDefault="00DD0219" w:rsidP="00151AB0">
      <w:pPr>
        <w:jc w:val="both"/>
      </w:pPr>
    </w:p>
    <w:p w14:paraId="4A7F5638" w14:textId="1E97CAD0" w:rsidR="00FB268B" w:rsidRPr="00A32DC5" w:rsidRDefault="00FB268B" w:rsidP="00FB268B">
      <w:pPr>
        <w:jc w:val="both"/>
        <w:rPr>
          <w:b/>
        </w:rPr>
      </w:pPr>
      <w:r w:rsidRPr="00A32DC5">
        <w:rPr>
          <w:b/>
        </w:rPr>
        <w:t>XI.</w:t>
      </w:r>
      <w:r w:rsidRPr="00A32DC5">
        <w:rPr>
          <w:b/>
        </w:rPr>
        <w:tab/>
      </w:r>
      <w:r w:rsidRPr="00A32DC5">
        <w:rPr>
          <w:b/>
          <w:u w:val="single"/>
        </w:rPr>
        <w:t>PENDING MOTIONS</w:t>
      </w:r>
    </w:p>
    <w:p w14:paraId="121B70CC" w14:textId="77777777" w:rsidR="00FB268B" w:rsidRPr="003C1015" w:rsidRDefault="00FB268B" w:rsidP="00FB268B">
      <w:pPr>
        <w:jc w:val="both"/>
      </w:pPr>
    </w:p>
    <w:p w14:paraId="7059E165" w14:textId="77777777" w:rsidR="00FB268B" w:rsidRPr="003C1015" w:rsidRDefault="00FB268B" w:rsidP="00FB268B">
      <w:pPr>
        <w:ind w:firstLine="720"/>
        <w:jc w:val="both"/>
      </w:pPr>
      <w:r w:rsidRPr="003C1015">
        <w:t>There are no pending motions at this time.</w:t>
      </w:r>
    </w:p>
    <w:p w14:paraId="1CF147DB" w14:textId="77777777" w:rsidR="00151AB0" w:rsidRDefault="00151AB0" w:rsidP="00DD0219">
      <w:pPr>
        <w:jc w:val="both"/>
      </w:pPr>
    </w:p>
    <w:p w14:paraId="449ED93E" w14:textId="77777777" w:rsidR="00DD0219" w:rsidRPr="003C1015" w:rsidRDefault="00DD0219" w:rsidP="00DD0219">
      <w:pPr>
        <w:jc w:val="both"/>
      </w:pPr>
    </w:p>
    <w:p w14:paraId="7D09775C" w14:textId="77777777" w:rsidR="00FB268B" w:rsidRPr="00A32DC5" w:rsidRDefault="00FB268B" w:rsidP="00FB268B">
      <w:pPr>
        <w:jc w:val="both"/>
        <w:rPr>
          <w:b/>
        </w:rPr>
      </w:pPr>
      <w:r w:rsidRPr="003C1015">
        <w:rPr>
          <w:b/>
        </w:rPr>
        <w:t>XII.</w:t>
      </w:r>
      <w:r w:rsidRPr="003C1015">
        <w:rPr>
          <w:b/>
        </w:rPr>
        <w:tab/>
      </w:r>
      <w:r w:rsidRPr="003C1015">
        <w:rPr>
          <w:b/>
          <w:u w:val="single"/>
        </w:rPr>
        <w:t>PENDING CONFID</w:t>
      </w:r>
      <w:r w:rsidRPr="00A32DC5">
        <w:rPr>
          <w:b/>
          <w:u w:val="single"/>
        </w:rPr>
        <w:t>ENTIALITY MATTERS</w:t>
      </w:r>
    </w:p>
    <w:p w14:paraId="6F34FE2E" w14:textId="77777777" w:rsidR="00FB268B" w:rsidRPr="003C1015" w:rsidRDefault="00FB268B" w:rsidP="00FB268B">
      <w:pPr>
        <w:jc w:val="both"/>
      </w:pPr>
    </w:p>
    <w:p w14:paraId="5F080AFE" w14:textId="77777777" w:rsidR="00FB268B" w:rsidRPr="003C1015" w:rsidRDefault="00FB268B" w:rsidP="00FB268B">
      <w:pPr>
        <w:ind w:firstLine="720"/>
        <w:jc w:val="both"/>
      </w:pPr>
      <w:r w:rsidRPr="003C1015">
        <w:t>There are no pending confidentiality matters at this time.</w:t>
      </w:r>
    </w:p>
    <w:p w14:paraId="394275F4" w14:textId="77777777" w:rsidR="004B4867" w:rsidRDefault="004B4867" w:rsidP="00DD0219">
      <w:pPr>
        <w:jc w:val="both"/>
      </w:pPr>
    </w:p>
    <w:p w14:paraId="4B9E9D1C" w14:textId="77777777" w:rsidR="00DD0219" w:rsidRPr="003C1015" w:rsidRDefault="00DD0219" w:rsidP="00DD0219">
      <w:pPr>
        <w:jc w:val="both"/>
      </w:pPr>
    </w:p>
    <w:p w14:paraId="2CD8E784" w14:textId="77777777" w:rsidR="00FB268B" w:rsidRPr="00A32DC5" w:rsidRDefault="00FB268B" w:rsidP="00FB268B">
      <w:pPr>
        <w:jc w:val="both"/>
        <w:rPr>
          <w:b/>
        </w:rPr>
      </w:pPr>
      <w:r w:rsidRPr="00A32DC5">
        <w:rPr>
          <w:b/>
        </w:rPr>
        <w:t>XIII.</w:t>
      </w:r>
      <w:r w:rsidRPr="00A32DC5">
        <w:rPr>
          <w:b/>
        </w:rPr>
        <w:tab/>
      </w:r>
      <w:r w:rsidRPr="00A32DC5">
        <w:rPr>
          <w:b/>
          <w:u w:val="single"/>
        </w:rPr>
        <w:t>POST-HEARING PROCEDURES</w:t>
      </w:r>
    </w:p>
    <w:p w14:paraId="183678A4" w14:textId="77777777" w:rsidR="00FB268B" w:rsidRPr="00701945" w:rsidRDefault="00FB268B" w:rsidP="00FB268B">
      <w:pPr>
        <w:jc w:val="both"/>
      </w:pPr>
    </w:p>
    <w:p w14:paraId="7CBEDC34" w14:textId="31DD900D" w:rsidR="00FB268B" w:rsidRPr="00701945" w:rsidRDefault="00FB268B" w:rsidP="00FB268B">
      <w:pPr>
        <w:jc w:val="both"/>
      </w:pPr>
      <w:r w:rsidRPr="00701945">
        <w:tab/>
      </w:r>
      <w:r>
        <w:t>If no bench decision is made, e</w:t>
      </w:r>
      <w:r w:rsidRPr="00701945">
        <w:t>ach party shall file a post-hearing statement of issues and positions. A summary of</w:t>
      </w:r>
      <w:r>
        <w:t xml:space="preserve"> each position</w:t>
      </w:r>
      <w:r w:rsidRPr="00701945">
        <w:t>, set off with asterisks, shall be included</w:t>
      </w:r>
      <w:r>
        <w:t xml:space="preserve"> in that statement.  If a party’</w:t>
      </w:r>
      <w:r w:rsidRPr="00701945">
        <w:t>s position has not cha</w:t>
      </w:r>
      <w:r>
        <w:t>nged since the issuance of this Prehearing O</w:t>
      </w:r>
      <w:r w:rsidRPr="00701945">
        <w:t xml:space="preserve">rder, the post-hearing statement may simply restate the prehearing position; however, if the prehearing position is longer than </w:t>
      </w:r>
      <w:r>
        <w:t>5</w:t>
      </w:r>
      <w:r w:rsidRPr="00701945">
        <w:t xml:space="preserve">0 words, it must be reduced to no more than </w:t>
      </w:r>
      <w:r>
        <w:t>5</w:t>
      </w:r>
      <w:r w:rsidRPr="00701945">
        <w:t>0 words. If a party fails to file a post-hearing statement, that party shall have waived all issues and may be dismissed from the proceeding.</w:t>
      </w:r>
    </w:p>
    <w:p w14:paraId="4112B2AC" w14:textId="77777777" w:rsidR="00FB268B" w:rsidRPr="00701945" w:rsidRDefault="00FB268B" w:rsidP="00FB268B">
      <w:pPr>
        <w:jc w:val="both"/>
      </w:pPr>
    </w:p>
    <w:p w14:paraId="055D4D06" w14:textId="3E134448" w:rsidR="00FB268B" w:rsidRPr="00701945" w:rsidRDefault="00FB268B" w:rsidP="00FB268B">
      <w:pPr>
        <w:jc w:val="both"/>
      </w:pPr>
      <w:r w:rsidRPr="00701945">
        <w:tab/>
        <w:t xml:space="preserve">Pursuant to Rule 28-106.215, </w:t>
      </w:r>
      <w:r>
        <w:t>F.A.C., a party’</w:t>
      </w:r>
      <w:r w:rsidRPr="00701945">
        <w:t xml:space="preserve">s proposed findings of fact and conclusions of law, if any, statement of issues and positions, and brief, shall together total no more than </w:t>
      </w:r>
      <w:r>
        <w:t>40</w:t>
      </w:r>
      <w:r w:rsidRPr="00701945">
        <w:t xml:space="preserve"> pages and shall be filed at the same time.</w:t>
      </w:r>
    </w:p>
    <w:p w14:paraId="67609F2B" w14:textId="77777777" w:rsidR="00FB268B" w:rsidRDefault="00FB268B" w:rsidP="00FB268B">
      <w:pPr>
        <w:jc w:val="both"/>
      </w:pPr>
    </w:p>
    <w:p w14:paraId="4FED4A00" w14:textId="77777777" w:rsidR="005B0B56" w:rsidRDefault="005B0B56" w:rsidP="00FB268B">
      <w:pPr>
        <w:jc w:val="both"/>
      </w:pPr>
    </w:p>
    <w:p w14:paraId="7034CE85" w14:textId="77777777" w:rsidR="00FB268B" w:rsidRPr="00A32DC5" w:rsidRDefault="00FB268B" w:rsidP="00FB268B">
      <w:pPr>
        <w:jc w:val="both"/>
        <w:rPr>
          <w:b/>
        </w:rPr>
      </w:pPr>
      <w:r w:rsidRPr="00A32DC5">
        <w:rPr>
          <w:b/>
        </w:rPr>
        <w:t>XIV.</w:t>
      </w:r>
      <w:r w:rsidRPr="00A32DC5">
        <w:rPr>
          <w:b/>
        </w:rPr>
        <w:tab/>
      </w:r>
      <w:r w:rsidRPr="00A32DC5">
        <w:rPr>
          <w:b/>
          <w:u w:val="single"/>
        </w:rPr>
        <w:t>RULINGS</w:t>
      </w:r>
    </w:p>
    <w:p w14:paraId="34E3AABF" w14:textId="77777777" w:rsidR="00FB268B" w:rsidRPr="00701945" w:rsidRDefault="00FB268B" w:rsidP="00FB268B">
      <w:pPr>
        <w:jc w:val="both"/>
      </w:pPr>
    </w:p>
    <w:p w14:paraId="1D1A2C18" w14:textId="3FB0CB6D" w:rsidR="00FB268B" w:rsidRDefault="00FB268B" w:rsidP="00FB268B">
      <w:pPr>
        <w:ind w:firstLine="720"/>
        <w:jc w:val="both"/>
      </w:pPr>
      <w:r w:rsidRPr="00701945">
        <w:t xml:space="preserve">Opening statements, if any, shall not exceed </w:t>
      </w:r>
      <w:r w:rsidR="00ED3C27">
        <w:t>three</w:t>
      </w:r>
      <w:r w:rsidRPr="00701945">
        <w:t xml:space="preserve"> minutes per party.</w:t>
      </w:r>
    </w:p>
    <w:p w14:paraId="4CA8E146" w14:textId="77777777" w:rsidR="005E3182" w:rsidRDefault="005E3182" w:rsidP="005E3182">
      <w:pPr>
        <w:jc w:val="both"/>
      </w:pPr>
    </w:p>
    <w:p w14:paraId="7B4740F4" w14:textId="2934F38D" w:rsidR="005E3182" w:rsidRPr="00701945" w:rsidRDefault="005E3182" w:rsidP="0026244C">
      <w:pPr>
        <w:jc w:val="both"/>
      </w:pPr>
      <w:r>
        <w:tab/>
      </w:r>
      <w:r w:rsidRPr="0044032D">
        <w:t xml:space="preserve">Staff shall have administrative authority to excuse witnesses as set forth </w:t>
      </w:r>
      <w:r w:rsidR="0026244C" w:rsidRPr="0044032D">
        <w:t>in Section V</w:t>
      </w:r>
      <w:r w:rsidR="009D7C93" w:rsidRPr="0044032D">
        <w:t>I of this Order.</w:t>
      </w:r>
    </w:p>
    <w:p w14:paraId="101A4BDF" w14:textId="77777777" w:rsidR="00FB268B" w:rsidRDefault="00FB268B" w:rsidP="00FB268B">
      <w:pPr>
        <w:jc w:val="both"/>
      </w:pPr>
    </w:p>
    <w:p w14:paraId="5BDD517F" w14:textId="77777777" w:rsidR="00FB268B" w:rsidRPr="00701945" w:rsidRDefault="00FB268B" w:rsidP="00FB268B">
      <w:pPr>
        <w:jc w:val="both"/>
      </w:pPr>
      <w:r w:rsidRPr="00701945">
        <w:tab/>
        <w:t>It is therefore,</w:t>
      </w:r>
    </w:p>
    <w:p w14:paraId="548C6AC6" w14:textId="77777777" w:rsidR="00FB268B" w:rsidRPr="00701945" w:rsidRDefault="00FB268B" w:rsidP="00FB268B">
      <w:pPr>
        <w:jc w:val="both"/>
      </w:pPr>
    </w:p>
    <w:p w14:paraId="29E90E84" w14:textId="05EF21CF" w:rsidR="00FB268B" w:rsidRPr="00701945" w:rsidRDefault="00FB268B" w:rsidP="00FB268B">
      <w:pPr>
        <w:jc w:val="both"/>
      </w:pPr>
      <w:r w:rsidRPr="00701945">
        <w:tab/>
        <w:t>ORDERED by Commissioner</w:t>
      </w:r>
      <w:r w:rsidR="000317E7">
        <w:t xml:space="preserve"> Gary F. Clark</w:t>
      </w:r>
      <w:r w:rsidRPr="00701945">
        <w:t>, as Prehearing Officer, that this Prehearing Order shall govern the conduct of these proceedings as set forth above unless modified by the Commission.</w:t>
      </w:r>
    </w:p>
    <w:p w14:paraId="6CDE9699" w14:textId="77777777" w:rsidR="00FB268B" w:rsidRDefault="00FB268B" w:rsidP="00FB268B">
      <w:pPr>
        <w:jc w:val="both"/>
      </w:pPr>
    </w:p>
    <w:p w14:paraId="574A9644" w14:textId="578FFEC3" w:rsidR="00B4242A" w:rsidRDefault="00B4242A" w:rsidP="00B4242A">
      <w:pPr>
        <w:keepNext/>
        <w:keepLines/>
        <w:jc w:val="both"/>
      </w:pPr>
      <w:r>
        <w:lastRenderedPageBreak/>
        <w:tab/>
        <w:t xml:space="preserve">By ORDER of Commissioner Gary F. Clark, as Prehearing Officer, this </w:t>
      </w:r>
      <w:bookmarkStart w:id="6" w:name="replaceDate"/>
      <w:bookmarkEnd w:id="6"/>
      <w:r w:rsidR="00E534D3">
        <w:rPr>
          <w:u w:val="single"/>
        </w:rPr>
        <w:t>8th</w:t>
      </w:r>
      <w:r w:rsidR="00E534D3">
        <w:t xml:space="preserve"> day of </w:t>
      </w:r>
      <w:r w:rsidR="00E534D3">
        <w:rPr>
          <w:u w:val="single"/>
        </w:rPr>
        <w:t>September</w:t>
      </w:r>
      <w:r w:rsidR="00E534D3">
        <w:t xml:space="preserve">, </w:t>
      </w:r>
      <w:r w:rsidR="00E534D3">
        <w:rPr>
          <w:u w:val="single"/>
        </w:rPr>
        <w:t>2026</w:t>
      </w:r>
      <w:r w:rsidR="00E534D3">
        <w:t>.</w:t>
      </w:r>
    </w:p>
    <w:p w14:paraId="4AF1A2E3" w14:textId="77777777" w:rsidR="00E534D3" w:rsidRPr="00E534D3" w:rsidRDefault="00E534D3" w:rsidP="00B4242A">
      <w:pPr>
        <w:keepNext/>
        <w:keepLines/>
        <w:jc w:val="both"/>
      </w:pPr>
    </w:p>
    <w:p w14:paraId="630D855F" w14:textId="77777777" w:rsidR="00B4242A" w:rsidRDefault="00B4242A" w:rsidP="00B4242A">
      <w:pPr>
        <w:keepNext/>
        <w:keepLines/>
        <w:jc w:val="both"/>
      </w:pPr>
    </w:p>
    <w:p w14:paraId="78F1CC1A" w14:textId="77777777" w:rsidR="00B4242A" w:rsidRDefault="00B4242A" w:rsidP="00B4242A">
      <w:pPr>
        <w:keepNext/>
        <w:keepLines/>
        <w:jc w:val="both"/>
      </w:pPr>
    </w:p>
    <w:p w14:paraId="1C3B3767" w14:textId="77777777" w:rsidR="00B4242A" w:rsidRDefault="00B4242A" w:rsidP="00B4242A">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B4242A" w14:paraId="79D4FB8A" w14:textId="77777777" w:rsidTr="00B4242A">
        <w:tc>
          <w:tcPr>
            <w:tcW w:w="720" w:type="dxa"/>
            <w:shd w:val="clear" w:color="auto" w:fill="auto"/>
          </w:tcPr>
          <w:p w14:paraId="2C7BB031" w14:textId="77777777" w:rsidR="00B4242A" w:rsidRDefault="00B4242A" w:rsidP="00B4242A">
            <w:pPr>
              <w:keepNext/>
              <w:keepLines/>
              <w:jc w:val="both"/>
            </w:pPr>
            <w:bookmarkStart w:id="7" w:name="bkmrkSignature" w:colFirst="0" w:colLast="0"/>
          </w:p>
        </w:tc>
        <w:tc>
          <w:tcPr>
            <w:tcW w:w="4320" w:type="dxa"/>
            <w:tcBorders>
              <w:bottom w:val="single" w:sz="4" w:space="0" w:color="auto"/>
            </w:tcBorders>
            <w:shd w:val="clear" w:color="auto" w:fill="auto"/>
          </w:tcPr>
          <w:p w14:paraId="20230073" w14:textId="250AB671" w:rsidR="00B4242A" w:rsidRDefault="00E534D3" w:rsidP="00B4242A">
            <w:pPr>
              <w:keepNext/>
              <w:keepLines/>
              <w:jc w:val="both"/>
            </w:pPr>
            <w:r>
              <w:t>/s/ Gary F. Clark</w:t>
            </w:r>
          </w:p>
        </w:tc>
      </w:tr>
      <w:bookmarkEnd w:id="7"/>
      <w:tr w:rsidR="00B4242A" w14:paraId="6DBCD0F0" w14:textId="77777777" w:rsidTr="00B4242A">
        <w:tc>
          <w:tcPr>
            <w:tcW w:w="720" w:type="dxa"/>
            <w:shd w:val="clear" w:color="auto" w:fill="auto"/>
          </w:tcPr>
          <w:p w14:paraId="7AC2CD13" w14:textId="77777777" w:rsidR="00B4242A" w:rsidRDefault="00B4242A" w:rsidP="00B4242A">
            <w:pPr>
              <w:keepNext/>
              <w:keepLines/>
              <w:jc w:val="both"/>
            </w:pPr>
          </w:p>
        </w:tc>
        <w:tc>
          <w:tcPr>
            <w:tcW w:w="4320" w:type="dxa"/>
            <w:tcBorders>
              <w:top w:val="single" w:sz="4" w:space="0" w:color="auto"/>
            </w:tcBorders>
            <w:shd w:val="clear" w:color="auto" w:fill="auto"/>
          </w:tcPr>
          <w:p w14:paraId="7CC11748" w14:textId="77777777" w:rsidR="00B4242A" w:rsidRDefault="00B4242A" w:rsidP="00B4242A">
            <w:pPr>
              <w:keepNext/>
              <w:keepLines/>
              <w:jc w:val="both"/>
            </w:pPr>
            <w:r>
              <w:t>GARY F. CLARK</w:t>
            </w:r>
          </w:p>
          <w:p w14:paraId="1E423A21" w14:textId="16A70DAF" w:rsidR="00B4242A" w:rsidRDefault="00B4242A" w:rsidP="00B4242A">
            <w:pPr>
              <w:keepNext/>
              <w:keepLines/>
              <w:jc w:val="both"/>
            </w:pPr>
            <w:r>
              <w:t>Commissioner and Prehearing Officer</w:t>
            </w:r>
          </w:p>
        </w:tc>
      </w:tr>
    </w:tbl>
    <w:p w14:paraId="5E19E7F4" w14:textId="77777777" w:rsidR="00B4242A" w:rsidRDefault="00B4242A" w:rsidP="00B4242A">
      <w:pPr>
        <w:pStyle w:val="OrderSigInfo"/>
        <w:keepNext/>
        <w:keepLines/>
      </w:pPr>
      <w:r>
        <w:t>Florida Public Service Commission</w:t>
      </w:r>
    </w:p>
    <w:p w14:paraId="2E2010CE" w14:textId="77777777" w:rsidR="00B4242A" w:rsidRDefault="00B4242A" w:rsidP="00B4242A">
      <w:pPr>
        <w:pStyle w:val="OrderSigInfo"/>
        <w:keepNext/>
        <w:keepLines/>
      </w:pPr>
      <w:r>
        <w:t>2540 Shumard Oak Boulevard</w:t>
      </w:r>
    </w:p>
    <w:p w14:paraId="45F418F5" w14:textId="77777777" w:rsidR="00B4242A" w:rsidRDefault="00B4242A" w:rsidP="00B4242A">
      <w:pPr>
        <w:pStyle w:val="OrderSigInfo"/>
        <w:keepNext/>
        <w:keepLines/>
      </w:pPr>
      <w:r>
        <w:t>Tallahassee, Florida 32399</w:t>
      </w:r>
    </w:p>
    <w:p w14:paraId="6140DFE6" w14:textId="77777777" w:rsidR="00B4242A" w:rsidRDefault="00B4242A" w:rsidP="00B4242A">
      <w:pPr>
        <w:pStyle w:val="OrderSigInfo"/>
        <w:keepNext/>
        <w:keepLines/>
      </w:pPr>
      <w:r>
        <w:t>(850) 413</w:t>
      </w:r>
      <w:r>
        <w:noBreakHyphen/>
        <w:t>6770</w:t>
      </w:r>
    </w:p>
    <w:p w14:paraId="25629BA8" w14:textId="77777777" w:rsidR="00B4242A" w:rsidRDefault="00B4242A" w:rsidP="00B4242A">
      <w:pPr>
        <w:pStyle w:val="OrderSigInfo"/>
        <w:keepNext/>
        <w:keepLines/>
      </w:pPr>
      <w:r>
        <w:t>www.floridapsc.com</w:t>
      </w:r>
    </w:p>
    <w:p w14:paraId="63CC5696" w14:textId="77777777" w:rsidR="00B4242A" w:rsidRDefault="00B4242A" w:rsidP="00B4242A">
      <w:pPr>
        <w:pStyle w:val="OrderSigInfo"/>
        <w:keepNext/>
        <w:keepLines/>
      </w:pPr>
    </w:p>
    <w:p w14:paraId="462EF866" w14:textId="693904D0" w:rsidR="00B4242A" w:rsidRDefault="00B4242A" w:rsidP="00B4242A">
      <w:pPr>
        <w:pStyle w:val="OrderSigInfo"/>
        <w:keepNext/>
        <w:keepLines/>
      </w:pPr>
      <w:r>
        <w:t>Copies furnished: A copy of this document is provided to the parties of record at the time of issuance and, if applicable, interested persons.</w:t>
      </w:r>
    </w:p>
    <w:p w14:paraId="1261F888" w14:textId="17CA47BE" w:rsidR="00B4242A" w:rsidRDefault="00B4242A" w:rsidP="00B4242A">
      <w:pPr>
        <w:pStyle w:val="OrderBody"/>
        <w:keepNext/>
        <w:keepLines/>
      </w:pPr>
    </w:p>
    <w:p w14:paraId="2D144A69" w14:textId="77777777" w:rsidR="00B4242A" w:rsidRDefault="00B4242A" w:rsidP="00B4242A">
      <w:pPr>
        <w:keepNext/>
        <w:keepLines/>
        <w:jc w:val="both"/>
      </w:pPr>
    </w:p>
    <w:p w14:paraId="44158054" w14:textId="51CAF6A0" w:rsidR="00B4242A" w:rsidRDefault="00B4242A" w:rsidP="00B4242A">
      <w:pPr>
        <w:keepNext/>
        <w:keepLines/>
        <w:jc w:val="both"/>
      </w:pPr>
      <w:r>
        <w:t>CMM</w:t>
      </w:r>
    </w:p>
    <w:p w14:paraId="0E14A7D6" w14:textId="77777777" w:rsidR="00B4242A" w:rsidRDefault="00B4242A" w:rsidP="00B4242A">
      <w:pPr>
        <w:jc w:val="both"/>
      </w:pPr>
    </w:p>
    <w:p w14:paraId="22D9DE10" w14:textId="72643961" w:rsidR="00B4242A" w:rsidRDefault="00B4242A">
      <w:r>
        <w:br w:type="page"/>
      </w:r>
    </w:p>
    <w:p w14:paraId="6246115E" w14:textId="77777777" w:rsidR="00B4242A" w:rsidRDefault="00B4242A" w:rsidP="00B4242A">
      <w:pPr>
        <w:pStyle w:val="CenterUnderline"/>
      </w:pPr>
      <w:r>
        <w:lastRenderedPageBreak/>
        <w:t>NOTICE OF FURTHER PROCEEDINGS OR JUDICIAL REVIEW</w:t>
      </w:r>
    </w:p>
    <w:p w14:paraId="09FA359A" w14:textId="5EE7160E" w:rsidR="00FB268B" w:rsidRDefault="00FB268B" w:rsidP="00B4242A">
      <w:pPr>
        <w:pStyle w:val="CenterUnderline"/>
      </w:pPr>
    </w:p>
    <w:p w14:paraId="181736E8" w14:textId="1490423E" w:rsidR="00B4242A" w:rsidRDefault="00B4242A" w:rsidP="00B4242A">
      <w:pPr>
        <w:pStyle w:val="OrderBody"/>
      </w:pPr>
      <w:r>
        <w:tab/>
        <w:t xml:space="preserve">The Florida Public Service Commission </w:t>
      </w:r>
      <w:r w:rsidR="00245E7F">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60099B0D" w14:textId="77777777" w:rsidR="00B4242A" w:rsidRDefault="00B4242A" w:rsidP="00B4242A">
      <w:pPr>
        <w:pStyle w:val="OrderBody"/>
      </w:pPr>
    </w:p>
    <w:p w14:paraId="483F7867" w14:textId="280B335F" w:rsidR="00B4242A" w:rsidRDefault="00B4242A" w:rsidP="00B4242A">
      <w:pPr>
        <w:pStyle w:val="OrderBody"/>
      </w:pPr>
      <w:r>
        <w:tab/>
        <w:t>Mediation may be available on a case-by-case basis. If mediation is conducted, it does not affect a substantially interested person's right to a hearing.</w:t>
      </w:r>
    </w:p>
    <w:p w14:paraId="46106218" w14:textId="77777777" w:rsidR="00B4242A" w:rsidRDefault="00B4242A" w:rsidP="00B4242A">
      <w:pPr>
        <w:pStyle w:val="OrderBody"/>
      </w:pPr>
    </w:p>
    <w:p w14:paraId="77D6B8B5" w14:textId="05F501B3" w:rsidR="00B4242A" w:rsidRDefault="00B4242A" w:rsidP="00B4242A">
      <w:pPr>
        <w:pStyle w:val="OrderBody"/>
      </w:pPr>
      <w:r>
        <w:tab/>
        <w:t>Any party adversely affected by this order, which is preliminary, procedural</w:t>
      </w:r>
      <w:r w:rsidR="00784227">
        <w:t>,</w:t>
      </w:r>
      <w:r>
        <w:t xml:space="preserve"> or intermediate in nature, may request: (1) reconsideration within 10 days pursuant to Rule 25-22.0376, Florida Administrative Code; or (2) judicial review by the Florida Supreme Court, in the case of an electric, gas</w:t>
      </w:r>
      <w:r w:rsidR="00784227">
        <w:t>,</w:t>
      </w:r>
      <w:r>
        <w:t xml:space="preserve"> or telephone utility. A motion for reconsideration shall be filed with the Office of Commission Clerk, in the form prescribed by Rule 25-22.0376, Florida Administrative Code. Judicial review of a preliminary, procedural</w:t>
      </w:r>
      <w:r w:rsidR="00784227">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14:paraId="0889CA9E" w14:textId="3DE43BCB" w:rsidR="00B4242A" w:rsidRDefault="00B4242A" w:rsidP="00B4242A">
      <w:pPr>
        <w:pStyle w:val="OrderBody"/>
      </w:pPr>
    </w:p>
    <w:p w14:paraId="4F384CEE" w14:textId="77777777" w:rsidR="00B4242A" w:rsidRDefault="00B4242A" w:rsidP="00B4242A">
      <w:pPr>
        <w:pStyle w:val="OrderBody"/>
      </w:pPr>
    </w:p>
    <w:p w14:paraId="297C2539" w14:textId="77777777" w:rsidR="00CB5276" w:rsidRDefault="00CB5276">
      <w:pPr>
        <w:pStyle w:val="OrderBody"/>
      </w:pPr>
      <w:bookmarkStart w:id="8" w:name="OrderText"/>
      <w:bookmarkEnd w:id="8"/>
    </w:p>
    <w:p w14:paraId="1AACB57B" w14:textId="77777777" w:rsidR="00513EC1" w:rsidRDefault="00513EC1">
      <w:pPr>
        <w:pStyle w:val="OrderBody"/>
      </w:pPr>
    </w:p>
    <w:sectPr w:rsidR="00513EC1">
      <w:headerReference w:type="default" r:id="rId8"/>
      <w:foot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CB116" w14:textId="77777777" w:rsidR="00FB268B" w:rsidRDefault="00FB268B">
      <w:r>
        <w:separator/>
      </w:r>
    </w:p>
  </w:endnote>
  <w:endnote w:type="continuationSeparator" w:id="0">
    <w:p w14:paraId="35F3ACF3" w14:textId="77777777" w:rsidR="00FB268B" w:rsidRDefault="00FB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506EE" w14:textId="77777777" w:rsidR="00FA6EFD" w:rsidRDefault="00FA6EFD">
    <w:pPr>
      <w:pStyle w:val="Footer"/>
    </w:pPr>
  </w:p>
  <w:p w14:paraId="04A7A292"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B8A98" w14:textId="77777777" w:rsidR="00FB268B" w:rsidRDefault="00FB268B">
      <w:r>
        <w:separator/>
      </w:r>
    </w:p>
  </w:footnote>
  <w:footnote w:type="continuationSeparator" w:id="0">
    <w:p w14:paraId="73F4C7EF" w14:textId="77777777" w:rsidR="00FB268B" w:rsidRDefault="00FB268B">
      <w:r>
        <w:continuationSeparator/>
      </w:r>
    </w:p>
  </w:footnote>
  <w:footnote w:id="1">
    <w:p w14:paraId="018DA334" w14:textId="77A1A693" w:rsidR="009673AC" w:rsidRDefault="009673AC">
      <w:pPr>
        <w:pStyle w:val="FootnoteText"/>
      </w:pPr>
      <w:r>
        <w:rPr>
          <w:rStyle w:val="FootnoteReference"/>
        </w:rPr>
        <w:footnoteRef/>
      </w:r>
      <w:r>
        <w:t xml:space="preserve"> Section</w:t>
      </w:r>
      <w:r>
        <w:rPr>
          <w:spacing w:val="-2"/>
        </w:rPr>
        <w:t xml:space="preserve"> </w:t>
      </w:r>
      <w:r>
        <w:t>366.99(1)(d)</w:t>
      </w:r>
      <w:r w:rsidR="007E712B">
        <w:t>, F.S.,</w:t>
      </w:r>
      <w:r>
        <w:rPr>
          <w:spacing w:val="-2"/>
        </w:rPr>
        <w:t xml:space="preserve"> </w:t>
      </w:r>
      <w:r>
        <w:t>specifically</w:t>
      </w:r>
      <w:r>
        <w:rPr>
          <w:spacing w:val="-2"/>
        </w:rPr>
        <w:t xml:space="preserve"> </w:t>
      </w:r>
      <w:r>
        <w:t>excludes</w:t>
      </w:r>
      <w:r>
        <w:rPr>
          <w:spacing w:val="-4"/>
        </w:rPr>
        <w:t xml:space="preserve"> </w:t>
      </w:r>
      <w:r>
        <w:t>any</w:t>
      </w:r>
      <w:r>
        <w:rPr>
          <w:spacing w:val="-2"/>
        </w:rPr>
        <w:t xml:space="preserve"> </w:t>
      </w:r>
      <w:r>
        <w:t>costs</w:t>
      </w:r>
      <w:r>
        <w:rPr>
          <w:spacing w:val="-4"/>
        </w:rPr>
        <w:t xml:space="preserve"> </w:t>
      </w:r>
      <w:r>
        <w:t>recovered</w:t>
      </w:r>
      <w:r>
        <w:rPr>
          <w:spacing w:val="-2"/>
        </w:rPr>
        <w:t xml:space="preserve"> </w:t>
      </w:r>
      <w:r>
        <w:t>through</w:t>
      </w:r>
      <w:r>
        <w:rPr>
          <w:spacing w:val="-2"/>
        </w:rPr>
        <w:t xml:space="preserve"> </w:t>
      </w:r>
      <w:r>
        <w:t>the</w:t>
      </w:r>
      <w:r>
        <w:rPr>
          <w:spacing w:val="-5"/>
        </w:rPr>
        <w:t xml:space="preserve"> </w:t>
      </w:r>
      <w:r>
        <w:t>utility’s</w:t>
      </w:r>
      <w:r>
        <w:rPr>
          <w:spacing w:val="-4"/>
        </w:rPr>
        <w:t xml:space="preserve"> </w:t>
      </w:r>
      <w:r w:rsidR="007E712B">
        <w:rPr>
          <w:spacing w:val="-4"/>
        </w:rPr>
        <w:t xml:space="preserve">base </w:t>
      </w:r>
      <w:r>
        <w:t>rate</w:t>
      </w:r>
      <w:r w:rsidR="007E712B">
        <w:t>s</w:t>
      </w:r>
      <w:r>
        <w:rPr>
          <w:spacing w:val="-3"/>
        </w:rPr>
        <w:t xml:space="preserve"> </w:t>
      </w:r>
      <w:r>
        <w:t>from the definition of relocation costs.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F4EB4" w14:textId="5ED0C737" w:rsidR="00FA6EFD" w:rsidRDefault="00FA6EFD">
    <w:pPr>
      <w:pStyle w:val="OrderHeader"/>
    </w:pPr>
    <w:r>
      <w:t xml:space="preserve">ORDER NO. </w:t>
    </w:r>
    <w:r w:rsidR="00E534D3">
      <w:fldChar w:fldCharType="begin"/>
    </w:r>
    <w:r w:rsidR="00E534D3">
      <w:instrText xml:space="preserve"> REF OrderNo0321 </w:instrText>
    </w:r>
    <w:r w:rsidR="00E534D3">
      <w:fldChar w:fldCharType="separate"/>
    </w:r>
    <w:r w:rsidR="00E534D3">
      <w:t>PSC-2026-0321-PHO-GU</w:t>
    </w:r>
    <w:r w:rsidR="00E534D3">
      <w:fldChar w:fldCharType="end"/>
    </w:r>
  </w:p>
  <w:p w14:paraId="493B29E7" w14:textId="115FC27B" w:rsidR="00FA6EFD" w:rsidRDefault="00FB268B">
    <w:pPr>
      <w:pStyle w:val="OrderHeader"/>
    </w:pPr>
    <w:bookmarkStart w:id="9" w:name="HeaderDocketNo"/>
    <w:bookmarkEnd w:id="9"/>
    <w:r>
      <w:t>DOCKET NO. 20260011-GU</w:t>
    </w:r>
  </w:p>
  <w:p w14:paraId="7DC36CF0"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4D373437" w14:textId="77777777" w:rsidR="00FA6EFD" w:rsidRDefault="00FA6EFD">
    <w:pPr>
      <w:pStyle w:val="OrderHeader"/>
    </w:pPr>
  </w:p>
  <w:p w14:paraId="0744BD5A" w14:textId="77777777" w:rsidR="00352508" w:rsidRDefault="003525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num w:numId="1" w16cid:durableId="681590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11-GU"/>
  </w:docVars>
  <w:rsids>
    <w:rsidRoot w:val="00FB268B"/>
    <w:rsid w:val="000003EA"/>
    <w:rsid w:val="0000209E"/>
    <w:rsid w:val="000022B8"/>
    <w:rsid w:val="00002ECA"/>
    <w:rsid w:val="00003883"/>
    <w:rsid w:val="000038A1"/>
    <w:rsid w:val="00003A78"/>
    <w:rsid w:val="000048E2"/>
    <w:rsid w:val="00007668"/>
    <w:rsid w:val="00011251"/>
    <w:rsid w:val="00012B32"/>
    <w:rsid w:val="000207C0"/>
    <w:rsid w:val="00020C6E"/>
    <w:rsid w:val="00023832"/>
    <w:rsid w:val="0002429D"/>
    <w:rsid w:val="00025C2A"/>
    <w:rsid w:val="00025C9D"/>
    <w:rsid w:val="00027CF1"/>
    <w:rsid w:val="00031280"/>
    <w:rsid w:val="000317E7"/>
    <w:rsid w:val="0003433F"/>
    <w:rsid w:val="00035A8C"/>
    <w:rsid w:val="000364D5"/>
    <w:rsid w:val="00036BDD"/>
    <w:rsid w:val="000372A2"/>
    <w:rsid w:val="00040423"/>
    <w:rsid w:val="000408D2"/>
    <w:rsid w:val="0004190B"/>
    <w:rsid w:val="00041FFD"/>
    <w:rsid w:val="00042C99"/>
    <w:rsid w:val="00053AB9"/>
    <w:rsid w:val="00055F13"/>
    <w:rsid w:val="00056229"/>
    <w:rsid w:val="00057AF1"/>
    <w:rsid w:val="000659E7"/>
    <w:rsid w:val="00065FC2"/>
    <w:rsid w:val="00066009"/>
    <w:rsid w:val="00067685"/>
    <w:rsid w:val="00067B07"/>
    <w:rsid w:val="000730D7"/>
    <w:rsid w:val="000736B1"/>
    <w:rsid w:val="00076E6B"/>
    <w:rsid w:val="00081AE4"/>
    <w:rsid w:val="00082282"/>
    <w:rsid w:val="0008247D"/>
    <w:rsid w:val="00083EAF"/>
    <w:rsid w:val="00085D95"/>
    <w:rsid w:val="00087055"/>
    <w:rsid w:val="00090AFC"/>
    <w:rsid w:val="00094295"/>
    <w:rsid w:val="00094F71"/>
    <w:rsid w:val="0009510C"/>
    <w:rsid w:val="00095DB8"/>
    <w:rsid w:val="00096025"/>
    <w:rsid w:val="00096507"/>
    <w:rsid w:val="00097328"/>
    <w:rsid w:val="000A0BAD"/>
    <w:rsid w:val="000A774F"/>
    <w:rsid w:val="000B12BB"/>
    <w:rsid w:val="000B1603"/>
    <w:rsid w:val="000B1DB7"/>
    <w:rsid w:val="000B254E"/>
    <w:rsid w:val="000B43DF"/>
    <w:rsid w:val="000B783E"/>
    <w:rsid w:val="000B7AD2"/>
    <w:rsid w:val="000B7D81"/>
    <w:rsid w:val="000C1994"/>
    <w:rsid w:val="000C1D8D"/>
    <w:rsid w:val="000C2D66"/>
    <w:rsid w:val="000C2EF8"/>
    <w:rsid w:val="000C3236"/>
    <w:rsid w:val="000C48B8"/>
    <w:rsid w:val="000C4FAC"/>
    <w:rsid w:val="000C59CB"/>
    <w:rsid w:val="000C6926"/>
    <w:rsid w:val="000D02B8"/>
    <w:rsid w:val="000D06E8"/>
    <w:rsid w:val="000D09C1"/>
    <w:rsid w:val="000D13D1"/>
    <w:rsid w:val="000D1CAB"/>
    <w:rsid w:val="000D1CEA"/>
    <w:rsid w:val="000D2B7D"/>
    <w:rsid w:val="000D2F4E"/>
    <w:rsid w:val="000D52C1"/>
    <w:rsid w:val="000D6E65"/>
    <w:rsid w:val="000D78FB"/>
    <w:rsid w:val="000E050C"/>
    <w:rsid w:val="000E20F0"/>
    <w:rsid w:val="000E2593"/>
    <w:rsid w:val="000E344D"/>
    <w:rsid w:val="000E3F6D"/>
    <w:rsid w:val="000E7AD0"/>
    <w:rsid w:val="000F0C25"/>
    <w:rsid w:val="000F11F1"/>
    <w:rsid w:val="000F3355"/>
    <w:rsid w:val="000F359F"/>
    <w:rsid w:val="000F3B2C"/>
    <w:rsid w:val="000F3F6C"/>
    <w:rsid w:val="000F4111"/>
    <w:rsid w:val="000F48D7"/>
    <w:rsid w:val="000F63EB"/>
    <w:rsid w:val="000F648A"/>
    <w:rsid w:val="000F7BE3"/>
    <w:rsid w:val="00101E21"/>
    <w:rsid w:val="001024FB"/>
    <w:rsid w:val="00103190"/>
    <w:rsid w:val="001034E3"/>
    <w:rsid w:val="00103C29"/>
    <w:rsid w:val="00104333"/>
    <w:rsid w:val="001052BA"/>
    <w:rsid w:val="00106387"/>
    <w:rsid w:val="001107B3"/>
    <w:rsid w:val="00110BD9"/>
    <w:rsid w:val="001114B1"/>
    <w:rsid w:val="00112D55"/>
    <w:rsid w:val="001139D8"/>
    <w:rsid w:val="00116AD3"/>
    <w:rsid w:val="00116E4E"/>
    <w:rsid w:val="00121957"/>
    <w:rsid w:val="0012387E"/>
    <w:rsid w:val="0012393B"/>
    <w:rsid w:val="00124AFF"/>
    <w:rsid w:val="001259EC"/>
    <w:rsid w:val="00126593"/>
    <w:rsid w:val="00126C01"/>
    <w:rsid w:val="00130C87"/>
    <w:rsid w:val="00130E35"/>
    <w:rsid w:val="001326C8"/>
    <w:rsid w:val="00134177"/>
    <w:rsid w:val="00136087"/>
    <w:rsid w:val="001409B1"/>
    <w:rsid w:val="00142A96"/>
    <w:rsid w:val="0014433D"/>
    <w:rsid w:val="00144C4E"/>
    <w:rsid w:val="00146A7F"/>
    <w:rsid w:val="001473F4"/>
    <w:rsid w:val="001513DE"/>
    <w:rsid w:val="00151AB0"/>
    <w:rsid w:val="00151E4E"/>
    <w:rsid w:val="00152615"/>
    <w:rsid w:val="00153FB1"/>
    <w:rsid w:val="00154A71"/>
    <w:rsid w:val="001562B9"/>
    <w:rsid w:val="00163B19"/>
    <w:rsid w:val="001655D4"/>
    <w:rsid w:val="00165803"/>
    <w:rsid w:val="0017217E"/>
    <w:rsid w:val="0018157E"/>
    <w:rsid w:val="00185F09"/>
    <w:rsid w:val="00186675"/>
    <w:rsid w:val="00187E32"/>
    <w:rsid w:val="001918FF"/>
    <w:rsid w:val="00194420"/>
    <w:rsid w:val="00194A97"/>
    <w:rsid w:val="00194E81"/>
    <w:rsid w:val="001974D1"/>
    <w:rsid w:val="001A15E7"/>
    <w:rsid w:val="001A1923"/>
    <w:rsid w:val="001A33C9"/>
    <w:rsid w:val="001A343E"/>
    <w:rsid w:val="001A58F3"/>
    <w:rsid w:val="001A5A96"/>
    <w:rsid w:val="001A5E3D"/>
    <w:rsid w:val="001A7EA3"/>
    <w:rsid w:val="001B034E"/>
    <w:rsid w:val="001B329B"/>
    <w:rsid w:val="001B66AF"/>
    <w:rsid w:val="001C1852"/>
    <w:rsid w:val="001C2847"/>
    <w:rsid w:val="001C3BB5"/>
    <w:rsid w:val="001C3F8C"/>
    <w:rsid w:val="001C445C"/>
    <w:rsid w:val="001C5338"/>
    <w:rsid w:val="001C6097"/>
    <w:rsid w:val="001C699D"/>
    <w:rsid w:val="001C7126"/>
    <w:rsid w:val="001D008A"/>
    <w:rsid w:val="001D0290"/>
    <w:rsid w:val="001D0794"/>
    <w:rsid w:val="001D38C0"/>
    <w:rsid w:val="001D3C36"/>
    <w:rsid w:val="001D7777"/>
    <w:rsid w:val="001D7EDC"/>
    <w:rsid w:val="001E0152"/>
    <w:rsid w:val="001E0FF5"/>
    <w:rsid w:val="001E120F"/>
    <w:rsid w:val="001E1ACE"/>
    <w:rsid w:val="001E20D2"/>
    <w:rsid w:val="001E3085"/>
    <w:rsid w:val="001E3565"/>
    <w:rsid w:val="001F0095"/>
    <w:rsid w:val="001F36B0"/>
    <w:rsid w:val="001F4CA3"/>
    <w:rsid w:val="001F59E0"/>
    <w:rsid w:val="001F6327"/>
    <w:rsid w:val="002002ED"/>
    <w:rsid w:val="002044DD"/>
    <w:rsid w:val="00207441"/>
    <w:rsid w:val="00207651"/>
    <w:rsid w:val="002101DA"/>
    <w:rsid w:val="002170E5"/>
    <w:rsid w:val="002172A8"/>
    <w:rsid w:val="002179AC"/>
    <w:rsid w:val="00220297"/>
    <w:rsid w:val="00220D57"/>
    <w:rsid w:val="00221085"/>
    <w:rsid w:val="00221DA5"/>
    <w:rsid w:val="00223B99"/>
    <w:rsid w:val="00223F13"/>
    <w:rsid w:val="0022721A"/>
    <w:rsid w:val="00230BB9"/>
    <w:rsid w:val="00233830"/>
    <w:rsid w:val="0023406C"/>
    <w:rsid w:val="00236C9D"/>
    <w:rsid w:val="00236E4C"/>
    <w:rsid w:val="0023786B"/>
    <w:rsid w:val="00241CEF"/>
    <w:rsid w:val="00241F61"/>
    <w:rsid w:val="0024275D"/>
    <w:rsid w:val="00243B3E"/>
    <w:rsid w:val="00244000"/>
    <w:rsid w:val="00245E7F"/>
    <w:rsid w:val="0025124E"/>
    <w:rsid w:val="00252B30"/>
    <w:rsid w:val="0025311C"/>
    <w:rsid w:val="00255291"/>
    <w:rsid w:val="00256893"/>
    <w:rsid w:val="002613E4"/>
    <w:rsid w:val="0026244C"/>
    <w:rsid w:val="00262C43"/>
    <w:rsid w:val="002653F1"/>
    <w:rsid w:val="0026544B"/>
    <w:rsid w:val="0027049B"/>
    <w:rsid w:val="00270F89"/>
    <w:rsid w:val="00271EC6"/>
    <w:rsid w:val="0027527F"/>
    <w:rsid w:val="00276CDC"/>
    <w:rsid w:val="00277655"/>
    <w:rsid w:val="002824B7"/>
    <w:rsid w:val="00282817"/>
    <w:rsid w:val="00282AC4"/>
    <w:rsid w:val="0028580B"/>
    <w:rsid w:val="00290465"/>
    <w:rsid w:val="00292F02"/>
    <w:rsid w:val="00293483"/>
    <w:rsid w:val="00293DC9"/>
    <w:rsid w:val="002946EE"/>
    <w:rsid w:val="00294DAA"/>
    <w:rsid w:val="00296AA7"/>
    <w:rsid w:val="002971B8"/>
    <w:rsid w:val="00297C37"/>
    <w:rsid w:val="002A114F"/>
    <w:rsid w:val="002A11AC"/>
    <w:rsid w:val="002A1B95"/>
    <w:rsid w:val="002A6F30"/>
    <w:rsid w:val="002A7884"/>
    <w:rsid w:val="002B3111"/>
    <w:rsid w:val="002B75B9"/>
    <w:rsid w:val="002C09F5"/>
    <w:rsid w:val="002C118E"/>
    <w:rsid w:val="002C2096"/>
    <w:rsid w:val="002C3C71"/>
    <w:rsid w:val="002C6C58"/>
    <w:rsid w:val="002C7908"/>
    <w:rsid w:val="002D0328"/>
    <w:rsid w:val="002D0E5A"/>
    <w:rsid w:val="002D2BA3"/>
    <w:rsid w:val="002D391B"/>
    <w:rsid w:val="002D4B1F"/>
    <w:rsid w:val="002D7D15"/>
    <w:rsid w:val="002E09F3"/>
    <w:rsid w:val="002E1B2E"/>
    <w:rsid w:val="002E27EB"/>
    <w:rsid w:val="002E285B"/>
    <w:rsid w:val="002E4EF4"/>
    <w:rsid w:val="002E5B01"/>
    <w:rsid w:val="002E78B6"/>
    <w:rsid w:val="002E7CB2"/>
    <w:rsid w:val="002F04AD"/>
    <w:rsid w:val="002F0F1A"/>
    <w:rsid w:val="002F0F1C"/>
    <w:rsid w:val="002F2A9D"/>
    <w:rsid w:val="002F31C2"/>
    <w:rsid w:val="002F35EF"/>
    <w:rsid w:val="002F7BF6"/>
    <w:rsid w:val="002F7FAD"/>
    <w:rsid w:val="00301ACE"/>
    <w:rsid w:val="003023BA"/>
    <w:rsid w:val="00303A21"/>
    <w:rsid w:val="00303FDE"/>
    <w:rsid w:val="00310600"/>
    <w:rsid w:val="00312FB6"/>
    <w:rsid w:val="003131B9"/>
    <w:rsid w:val="00313C5B"/>
    <w:rsid w:val="003140E8"/>
    <w:rsid w:val="003144B7"/>
    <w:rsid w:val="003206C0"/>
    <w:rsid w:val="00321702"/>
    <w:rsid w:val="003231C7"/>
    <w:rsid w:val="00323839"/>
    <w:rsid w:val="00324E52"/>
    <w:rsid w:val="00326F1E"/>
    <w:rsid w:val="003270C4"/>
    <w:rsid w:val="00331896"/>
    <w:rsid w:val="00331ED0"/>
    <w:rsid w:val="00332B0A"/>
    <w:rsid w:val="00333A41"/>
    <w:rsid w:val="00337B6A"/>
    <w:rsid w:val="00341036"/>
    <w:rsid w:val="0034255F"/>
    <w:rsid w:val="003445DE"/>
    <w:rsid w:val="00345434"/>
    <w:rsid w:val="00351C22"/>
    <w:rsid w:val="00352508"/>
    <w:rsid w:val="003546F9"/>
    <w:rsid w:val="0035495B"/>
    <w:rsid w:val="00355A93"/>
    <w:rsid w:val="003608A9"/>
    <w:rsid w:val="00360F30"/>
    <w:rsid w:val="00361522"/>
    <w:rsid w:val="0036362B"/>
    <w:rsid w:val="003648A3"/>
    <w:rsid w:val="003701C6"/>
    <w:rsid w:val="00370BDF"/>
    <w:rsid w:val="0037103D"/>
    <w:rsid w:val="0037196E"/>
    <w:rsid w:val="0037442E"/>
    <w:rsid w:val="003744F5"/>
    <w:rsid w:val="00374B72"/>
    <w:rsid w:val="00375DAD"/>
    <w:rsid w:val="00382C6A"/>
    <w:rsid w:val="0038390C"/>
    <w:rsid w:val="00385D0B"/>
    <w:rsid w:val="003875A9"/>
    <w:rsid w:val="00387BDE"/>
    <w:rsid w:val="00390DD8"/>
    <w:rsid w:val="00393070"/>
    <w:rsid w:val="00394DC6"/>
    <w:rsid w:val="003959F7"/>
    <w:rsid w:val="003972D1"/>
    <w:rsid w:val="00397C3E"/>
    <w:rsid w:val="003A01F6"/>
    <w:rsid w:val="003A38D9"/>
    <w:rsid w:val="003A58E1"/>
    <w:rsid w:val="003A5F8B"/>
    <w:rsid w:val="003A6639"/>
    <w:rsid w:val="003A759A"/>
    <w:rsid w:val="003B009B"/>
    <w:rsid w:val="003B1A09"/>
    <w:rsid w:val="003B37B0"/>
    <w:rsid w:val="003B3B09"/>
    <w:rsid w:val="003B3BAE"/>
    <w:rsid w:val="003B4F77"/>
    <w:rsid w:val="003B6927"/>
    <w:rsid w:val="003B6F02"/>
    <w:rsid w:val="003C0431"/>
    <w:rsid w:val="003C1015"/>
    <w:rsid w:val="003C29BB"/>
    <w:rsid w:val="003C29BC"/>
    <w:rsid w:val="003C3EF2"/>
    <w:rsid w:val="003C41A3"/>
    <w:rsid w:val="003D1B4F"/>
    <w:rsid w:val="003D2B44"/>
    <w:rsid w:val="003D3989"/>
    <w:rsid w:val="003D4CCA"/>
    <w:rsid w:val="003D52A6"/>
    <w:rsid w:val="003D6416"/>
    <w:rsid w:val="003E07FC"/>
    <w:rsid w:val="003E1577"/>
    <w:rsid w:val="003E18FC"/>
    <w:rsid w:val="003E1D48"/>
    <w:rsid w:val="003E29C4"/>
    <w:rsid w:val="003E2CF4"/>
    <w:rsid w:val="003E711F"/>
    <w:rsid w:val="003F1D2B"/>
    <w:rsid w:val="003F3A44"/>
    <w:rsid w:val="003F44CF"/>
    <w:rsid w:val="003F49A6"/>
    <w:rsid w:val="003F518F"/>
    <w:rsid w:val="003F6324"/>
    <w:rsid w:val="003F6BA7"/>
    <w:rsid w:val="003F7445"/>
    <w:rsid w:val="00400F5E"/>
    <w:rsid w:val="00402FD5"/>
    <w:rsid w:val="00404B29"/>
    <w:rsid w:val="00405881"/>
    <w:rsid w:val="00407305"/>
    <w:rsid w:val="00411DF2"/>
    <w:rsid w:val="00411E8F"/>
    <w:rsid w:val="0041412B"/>
    <w:rsid w:val="004173BA"/>
    <w:rsid w:val="00417B3F"/>
    <w:rsid w:val="004220E3"/>
    <w:rsid w:val="004247F5"/>
    <w:rsid w:val="00425154"/>
    <w:rsid w:val="0042527B"/>
    <w:rsid w:val="0042705B"/>
    <w:rsid w:val="00427EAC"/>
    <w:rsid w:val="0043358E"/>
    <w:rsid w:val="00433E00"/>
    <w:rsid w:val="004377ED"/>
    <w:rsid w:val="0044032D"/>
    <w:rsid w:val="0044074A"/>
    <w:rsid w:val="004431B4"/>
    <w:rsid w:val="00445604"/>
    <w:rsid w:val="00447BDA"/>
    <w:rsid w:val="00450442"/>
    <w:rsid w:val="00451158"/>
    <w:rsid w:val="0045172B"/>
    <w:rsid w:val="00451804"/>
    <w:rsid w:val="00453633"/>
    <w:rsid w:val="00453C21"/>
    <w:rsid w:val="0045537F"/>
    <w:rsid w:val="00457DC7"/>
    <w:rsid w:val="004640B3"/>
    <w:rsid w:val="004677C9"/>
    <w:rsid w:val="00467A2F"/>
    <w:rsid w:val="004704F4"/>
    <w:rsid w:val="00472BCC"/>
    <w:rsid w:val="00476377"/>
    <w:rsid w:val="00477699"/>
    <w:rsid w:val="00480710"/>
    <w:rsid w:val="004809E7"/>
    <w:rsid w:val="004856EC"/>
    <w:rsid w:val="0049094B"/>
    <w:rsid w:val="00492C0C"/>
    <w:rsid w:val="004A1A33"/>
    <w:rsid w:val="004A25CD"/>
    <w:rsid w:val="004A26CC"/>
    <w:rsid w:val="004B2108"/>
    <w:rsid w:val="004B212A"/>
    <w:rsid w:val="004B3A2B"/>
    <w:rsid w:val="004B4867"/>
    <w:rsid w:val="004B70D3"/>
    <w:rsid w:val="004B73D5"/>
    <w:rsid w:val="004C0219"/>
    <w:rsid w:val="004C1089"/>
    <w:rsid w:val="004C166E"/>
    <w:rsid w:val="004C27C7"/>
    <w:rsid w:val="004C312D"/>
    <w:rsid w:val="004C75F2"/>
    <w:rsid w:val="004D01C8"/>
    <w:rsid w:val="004D2C87"/>
    <w:rsid w:val="004D2D1B"/>
    <w:rsid w:val="004D32B8"/>
    <w:rsid w:val="004D4AD7"/>
    <w:rsid w:val="004D5067"/>
    <w:rsid w:val="004D6838"/>
    <w:rsid w:val="004D72BC"/>
    <w:rsid w:val="004D7318"/>
    <w:rsid w:val="004E19B9"/>
    <w:rsid w:val="004E469D"/>
    <w:rsid w:val="004E580E"/>
    <w:rsid w:val="004E7F4F"/>
    <w:rsid w:val="004F03B2"/>
    <w:rsid w:val="004F094F"/>
    <w:rsid w:val="004F0AF7"/>
    <w:rsid w:val="004F28DC"/>
    <w:rsid w:val="004F2DDE"/>
    <w:rsid w:val="004F3AA8"/>
    <w:rsid w:val="004F4E53"/>
    <w:rsid w:val="004F5A55"/>
    <w:rsid w:val="004F6426"/>
    <w:rsid w:val="004F7826"/>
    <w:rsid w:val="00500088"/>
    <w:rsid w:val="0050097F"/>
    <w:rsid w:val="0050130F"/>
    <w:rsid w:val="00505D83"/>
    <w:rsid w:val="00507A8F"/>
    <w:rsid w:val="00507F7A"/>
    <w:rsid w:val="0051021A"/>
    <w:rsid w:val="00511872"/>
    <w:rsid w:val="00512879"/>
    <w:rsid w:val="00513165"/>
    <w:rsid w:val="00513EC1"/>
    <w:rsid w:val="00514B1F"/>
    <w:rsid w:val="00516B60"/>
    <w:rsid w:val="00523C5C"/>
    <w:rsid w:val="00524884"/>
    <w:rsid w:val="00525E93"/>
    <w:rsid w:val="00526224"/>
    <w:rsid w:val="0052671D"/>
    <w:rsid w:val="005300C0"/>
    <w:rsid w:val="00532F89"/>
    <w:rsid w:val="00533EF6"/>
    <w:rsid w:val="005403E2"/>
    <w:rsid w:val="00540B41"/>
    <w:rsid w:val="00540E6B"/>
    <w:rsid w:val="0054109E"/>
    <w:rsid w:val="0054175C"/>
    <w:rsid w:val="00541F62"/>
    <w:rsid w:val="00542DCB"/>
    <w:rsid w:val="00543CC0"/>
    <w:rsid w:val="00550616"/>
    <w:rsid w:val="005515A9"/>
    <w:rsid w:val="0055595D"/>
    <w:rsid w:val="00556A10"/>
    <w:rsid w:val="0055748A"/>
    <w:rsid w:val="00557F50"/>
    <w:rsid w:val="00564395"/>
    <w:rsid w:val="005645FC"/>
    <w:rsid w:val="00567293"/>
    <w:rsid w:val="00571D3D"/>
    <w:rsid w:val="00573194"/>
    <w:rsid w:val="00574379"/>
    <w:rsid w:val="0058264B"/>
    <w:rsid w:val="005831C5"/>
    <w:rsid w:val="00583F81"/>
    <w:rsid w:val="005850DF"/>
    <w:rsid w:val="00585213"/>
    <w:rsid w:val="00586368"/>
    <w:rsid w:val="005868AA"/>
    <w:rsid w:val="00590845"/>
    <w:rsid w:val="005944A0"/>
    <w:rsid w:val="00594726"/>
    <w:rsid w:val="005963C2"/>
    <w:rsid w:val="005A0B04"/>
    <w:rsid w:val="005A0CC4"/>
    <w:rsid w:val="005A0D69"/>
    <w:rsid w:val="005A197F"/>
    <w:rsid w:val="005A2B80"/>
    <w:rsid w:val="005A2CBF"/>
    <w:rsid w:val="005A31F4"/>
    <w:rsid w:val="005A35DA"/>
    <w:rsid w:val="005A7299"/>
    <w:rsid w:val="005A73EA"/>
    <w:rsid w:val="005A7B42"/>
    <w:rsid w:val="005B0B56"/>
    <w:rsid w:val="005B45F7"/>
    <w:rsid w:val="005B4995"/>
    <w:rsid w:val="005B63EA"/>
    <w:rsid w:val="005C15A7"/>
    <w:rsid w:val="005C1A88"/>
    <w:rsid w:val="005C2371"/>
    <w:rsid w:val="005C3674"/>
    <w:rsid w:val="005C5033"/>
    <w:rsid w:val="005D4E1B"/>
    <w:rsid w:val="005D67FE"/>
    <w:rsid w:val="005E1558"/>
    <w:rsid w:val="005E3182"/>
    <w:rsid w:val="005E751B"/>
    <w:rsid w:val="005F18F5"/>
    <w:rsid w:val="005F2751"/>
    <w:rsid w:val="005F3354"/>
    <w:rsid w:val="005F4381"/>
    <w:rsid w:val="005F4AD6"/>
    <w:rsid w:val="0060005E"/>
    <w:rsid w:val="0060095B"/>
    <w:rsid w:val="00601266"/>
    <w:rsid w:val="00602655"/>
    <w:rsid w:val="00603D25"/>
    <w:rsid w:val="0060605D"/>
    <w:rsid w:val="00610221"/>
    <w:rsid w:val="00610543"/>
    <w:rsid w:val="00610E73"/>
    <w:rsid w:val="006126CA"/>
    <w:rsid w:val="00613AE0"/>
    <w:rsid w:val="00615F9B"/>
    <w:rsid w:val="00616DF2"/>
    <w:rsid w:val="0062385D"/>
    <w:rsid w:val="0062515D"/>
    <w:rsid w:val="00625253"/>
    <w:rsid w:val="00625EC6"/>
    <w:rsid w:val="0063006B"/>
    <w:rsid w:val="00630C10"/>
    <w:rsid w:val="0063168D"/>
    <w:rsid w:val="0063406C"/>
    <w:rsid w:val="00635BFC"/>
    <w:rsid w:val="00635C79"/>
    <w:rsid w:val="006423A7"/>
    <w:rsid w:val="006455DF"/>
    <w:rsid w:val="00645AF6"/>
    <w:rsid w:val="00647025"/>
    <w:rsid w:val="0064730A"/>
    <w:rsid w:val="006507DA"/>
    <w:rsid w:val="006523AD"/>
    <w:rsid w:val="00652C35"/>
    <w:rsid w:val="006531A4"/>
    <w:rsid w:val="00654762"/>
    <w:rsid w:val="00660774"/>
    <w:rsid w:val="006618CC"/>
    <w:rsid w:val="0066389A"/>
    <w:rsid w:val="0066495C"/>
    <w:rsid w:val="006649C4"/>
    <w:rsid w:val="00665CC7"/>
    <w:rsid w:val="00672612"/>
    <w:rsid w:val="00672ADE"/>
    <w:rsid w:val="00673DD4"/>
    <w:rsid w:val="00674ECC"/>
    <w:rsid w:val="00677F18"/>
    <w:rsid w:val="00681865"/>
    <w:rsid w:val="00684AE3"/>
    <w:rsid w:val="0069178E"/>
    <w:rsid w:val="00692E1A"/>
    <w:rsid w:val="00693450"/>
    <w:rsid w:val="00693483"/>
    <w:rsid w:val="00695682"/>
    <w:rsid w:val="00696662"/>
    <w:rsid w:val="00696892"/>
    <w:rsid w:val="006A0A0A"/>
    <w:rsid w:val="006A0BF3"/>
    <w:rsid w:val="006A21C8"/>
    <w:rsid w:val="006A452D"/>
    <w:rsid w:val="006A502B"/>
    <w:rsid w:val="006B0036"/>
    <w:rsid w:val="006B0460"/>
    <w:rsid w:val="006B0DA6"/>
    <w:rsid w:val="006B3FA9"/>
    <w:rsid w:val="006B553F"/>
    <w:rsid w:val="006C3055"/>
    <w:rsid w:val="006C547E"/>
    <w:rsid w:val="006C65A5"/>
    <w:rsid w:val="006C6A11"/>
    <w:rsid w:val="006D1655"/>
    <w:rsid w:val="006D1898"/>
    <w:rsid w:val="006D1C40"/>
    <w:rsid w:val="006D2B51"/>
    <w:rsid w:val="006D4D51"/>
    <w:rsid w:val="006D5575"/>
    <w:rsid w:val="006D7191"/>
    <w:rsid w:val="006E0AD5"/>
    <w:rsid w:val="006E21C4"/>
    <w:rsid w:val="006E42BE"/>
    <w:rsid w:val="006E5D4D"/>
    <w:rsid w:val="006E6D16"/>
    <w:rsid w:val="006E7484"/>
    <w:rsid w:val="006E74AB"/>
    <w:rsid w:val="006F1256"/>
    <w:rsid w:val="006F1CAF"/>
    <w:rsid w:val="006F7138"/>
    <w:rsid w:val="007032FA"/>
    <w:rsid w:val="00703F2A"/>
    <w:rsid w:val="0070426E"/>
    <w:rsid w:val="00704C5D"/>
    <w:rsid w:val="00706E3A"/>
    <w:rsid w:val="007072BC"/>
    <w:rsid w:val="00711B8B"/>
    <w:rsid w:val="007140DE"/>
    <w:rsid w:val="00715275"/>
    <w:rsid w:val="00721B44"/>
    <w:rsid w:val="007221C9"/>
    <w:rsid w:val="007232A2"/>
    <w:rsid w:val="007251BF"/>
    <w:rsid w:val="00726366"/>
    <w:rsid w:val="0072690C"/>
    <w:rsid w:val="00731AB6"/>
    <w:rsid w:val="00733122"/>
    <w:rsid w:val="00733B6B"/>
    <w:rsid w:val="007346F9"/>
    <w:rsid w:val="00734729"/>
    <w:rsid w:val="0073546F"/>
    <w:rsid w:val="00740056"/>
    <w:rsid w:val="00740808"/>
    <w:rsid w:val="00740A1B"/>
    <w:rsid w:val="00740BF7"/>
    <w:rsid w:val="007414D1"/>
    <w:rsid w:val="00741681"/>
    <w:rsid w:val="00742478"/>
    <w:rsid w:val="007467C4"/>
    <w:rsid w:val="007502EE"/>
    <w:rsid w:val="00753F17"/>
    <w:rsid w:val="0075438B"/>
    <w:rsid w:val="00755702"/>
    <w:rsid w:val="00755772"/>
    <w:rsid w:val="007560DE"/>
    <w:rsid w:val="00756AF9"/>
    <w:rsid w:val="00757785"/>
    <w:rsid w:val="00757A4B"/>
    <w:rsid w:val="0076096B"/>
    <w:rsid w:val="0076170F"/>
    <w:rsid w:val="00762EE2"/>
    <w:rsid w:val="00765A71"/>
    <w:rsid w:val="0076619B"/>
    <w:rsid w:val="0076669C"/>
    <w:rsid w:val="00766E46"/>
    <w:rsid w:val="0076791B"/>
    <w:rsid w:val="00771018"/>
    <w:rsid w:val="00772CCB"/>
    <w:rsid w:val="00773EFE"/>
    <w:rsid w:val="00777193"/>
    <w:rsid w:val="00777727"/>
    <w:rsid w:val="00781087"/>
    <w:rsid w:val="0078166A"/>
    <w:rsid w:val="00782B79"/>
    <w:rsid w:val="00783811"/>
    <w:rsid w:val="00784227"/>
    <w:rsid w:val="00784FEB"/>
    <w:rsid w:val="007865E9"/>
    <w:rsid w:val="00790794"/>
    <w:rsid w:val="0079237D"/>
    <w:rsid w:val="00792383"/>
    <w:rsid w:val="00794D5A"/>
    <w:rsid w:val="00794DD9"/>
    <w:rsid w:val="007965EF"/>
    <w:rsid w:val="007A060F"/>
    <w:rsid w:val="007A1216"/>
    <w:rsid w:val="007A1F6F"/>
    <w:rsid w:val="007A37DC"/>
    <w:rsid w:val="007B1C5E"/>
    <w:rsid w:val="007B2C71"/>
    <w:rsid w:val="007B350E"/>
    <w:rsid w:val="007B3C08"/>
    <w:rsid w:val="007B7783"/>
    <w:rsid w:val="007C0FBC"/>
    <w:rsid w:val="007C29C9"/>
    <w:rsid w:val="007C35B8"/>
    <w:rsid w:val="007C36E3"/>
    <w:rsid w:val="007C3ABB"/>
    <w:rsid w:val="007C7134"/>
    <w:rsid w:val="007C7ECF"/>
    <w:rsid w:val="007D0346"/>
    <w:rsid w:val="007D3D20"/>
    <w:rsid w:val="007D433B"/>
    <w:rsid w:val="007D44F9"/>
    <w:rsid w:val="007D4B97"/>
    <w:rsid w:val="007D742E"/>
    <w:rsid w:val="007E2B46"/>
    <w:rsid w:val="007E3AFD"/>
    <w:rsid w:val="007E542E"/>
    <w:rsid w:val="007E65FD"/>
    <w:rsid w:val="007E712B"/>
    <w:rsid w:val="007E7E01"/>
    <w:rsid w:val="007F0F50"/>
    <w:rsid w:val="007F109E"/>
    <w:rsid w:val="007F27CB"/>
    <w:rsid w:val="007F57FF"/>
    <w:rsid w:val="007F7943"/>
    <w:rsid w:val="0080125E"/>
    <w:rsid w:val="00801735"/>
    <w:rsid w:val="00801DAD"/>
    <w:rsid w:val="008027E0"/>
    <w:rsid w:val="00803189"/>
    <w:rsid w:val="00804E7A"/>
    <w:rsid w:val="00805390"/>
    <w:rsid w:val="00805FBB"/>
    <w:rsid w:val="008076DA"/>
    <w:rsid w:val="0081001B"/>
    <w:rsid w:val="00814292"/>
    <w:rsid w:val="008169A4"/>
    <w:rsid w:val="00816C72"/>
    <w:rsid w:val="0082249A"/>
    <w:rsid w:val="00822500"/>
    <w:rsid w:val="008278FE"/>
    <w:rsid w:val="008320EB"/>
    <w:rsid w:val="00832598"/>
    <w:rsid w:val="008334D9"/>
    <w:rsid w:val="0083397E"/>
    <w:rsid w:val="0083469A"/>
    <w:rsid w:val="0083534B"/>
    <w:rsid w:val="008354D0"/>
    <w:rsid w:val="00840E57"/>
    <w:rsid w:val="008417CD"/>
    <w:rsid w:val="00842035"/>
    <w:rsid w:val="00842602"/>
    <w:rsid w:val="008449F0"/>
    <w:rsid w:val="00844FB2"/>
    <w:rsid w:val="00846F11"/>
    <w:rsid w:val="00847424"/>
    <w:rsid w:val="00847B45"/>
    <w:rsid w:val="008524DB"/>
    <w:rsid w:val="00853922"/>
    <w:rsid w:val="00854A5E"/>
    <w:rsid w:val="00863A66"/>
    <w:rsid w:val="008650ED"/>
    <w:rsid w:val="008703D7"/>
    <w:rsid w:val="00870D47"/>
    <w:rsid w:val="008715E8"/>
    <w:rsid w:val="00874429"/>
    <w:rsid w:val="00875D22"/>
    <w:rsid w:val="00880D38"/>
    <w:rsid w:val="00882012"/>
    <w:rsid w:val="0088278E"/>
    <w:rsid w:val="00883AF4"/>
    <w:rsid w:val="00883D9A"/>
    <w:rsid w:val="00886A62"/>
    <w:rsid w:val="00890578"/>
    <w:rsid w:val="008911F2"/>
    <w:rsid w:val="00891682"/>
    <w:rsid w:val="008919EF"/>
    <w:rsid w:val="00892B20"/>
    <w:rsid w:val="008931BC"/>
    <w:rsid w:val="00893B89"/>
    <w:rsid w:val="008956F0"/>
    <w:rsid w:val="0089695B"/>
    <w:rsid w:val="00897740"/>
    <w:rsid w:val="00897B86"/>
    <w:rsid w:val="008A12EC"/>
    <w:rsid w:val="008A1DF5"/>
    <w:rsid w:val="008A32B5"/>
    <w:rsid w:val="008A436A"/>
    <w:rsid w:val="008A4445"/>
    <w:rsid w:val="008A571E"/>
    <w:rsid w:val="008B1094"/>
    <w:rsid w:val="008B14BE"/>
    <w:rsid w:val="008B19A6"/>
    <w:rsid w:val="008B4EFB"/>
    <w:rsid w:val="008B7615"/>
    <w:rsid w:val="008B78ED"/>
    <w:rsid w:val="008C102C"/>
    <w:rsid w:val="008C21C8"/>
    <w:rsid w:val="008C6375"/>
    <w:rsid w:val="008C6A5B"/>
    <w:rsid w:val="008D441D"/>
    <w:rsid w:val="008D498D"/>
    <w:rsid w:val="008D6D36"/>
    <w:rsid w:val="008D791F"/>
    <w:rsid w:val="008E0582"/>
    <w:rsid w:val="008E0693"/>
    <w:rsid w:val="008E26A5"/>
    <w:rsid w:val="008E3B83"/>
    <w:rsid w:val="008E42D2"/>
    <w:rsid w:val="008E47FF"/>
    <w:rsid w:val="008E594A"/>
    <w:rsid w:val="008E6328"/>
    <w:rsid w:val="008F45DF"/>
    <w:rsid w:val="008F578F"/>
    <w:rsid w:val="008F5D04"/>
    <w:rsid w:val="008F6265"/>
    <w:rsid w:val="008F679E"/>
    <w:rsid w:val="008F6B3F"/>
    <w:rsid w:val="008F7ECF"/>
    <w:rsid w:val="00900A47"/>
    <w:rsid w:val="00900AE9"/>
    <w:rsid w:val="00902F40"/>
    <w:rsid w:val="009038D3"/>
    <w:rsid w:val="009040EE"/>
    <w:rsid w:val="00904576"/>
    <w:rsid w:val="009057FD"/>
    <w:rsid w:val="00906FBA"/>
    <w:rsid w:val="00907D32"/>
    <w:rsid w:val="00915D37"/>
    <w:rsid w:val="009163E8"/>
    <w:rsid w:val="00921BD3"/>
    <w:rsid w:val="009228C7"/>
    <w:rsid w:val="00922A7F"/>
    <w:rsid w:val="009239C5"/>
    <w:rsid w:val="00923A5E"/>
    <w:rsid w:val="00924FE7"/>
    <w:rsid w:val="00926E27"/>
    <w:rsid w:val="00931C8C"/>
    <w:rsid w:val="00936D1B"/>
    <w:rsid w:val="00942CA5"/>
    <w:rsid w:val="009430BF"/>
    <w:rsid w:val="00943609"/>
    <w:rsid w:val="00943D21"/>
    <w:rsid w:val="00943E67"/>
    <w:rsid w:val="0094504B"/>
    <w:rsid w:val="009507A5"/>
    <w:rsid w:val="00956A4F"/>
    <w:rsid w:val="00964A38"/>
    <w:rsid w:val="00966A9D"/>
    <w:rsid w:val="009673AC"/>
    <w:rsid w:val="0096742B"/>
    <w:rsid w:val="00967588"/>
    <w:rsid w:val="00967C64"/>
    <w:rsid w:val="009718C5"/>
    <w:rsid w:val="00972763"/>
    <w:rsid w:val="00973D81"/>
    <w:rsid w:val="00974DCF"/>
    <w:rsid w:val="00976AFF"/>
    <w:rsid w:val="009823BE"/>
    <w:rsid w:val="009839C1"/>
    <w:rsid w:val="00986AED"/>
    <w:rsid w:val="00986FCD"/>
    <w:rsid w:val="009924CF"/>
    <w:rsid w:val="00993130"/>
    <w:rsid w:val="00994100"/>
    <w:rsid w:val="00994FED"/>
    <w:rsid w:val="00995DE2"/>
    <w:rsid w:val="0099675C"/>
    <w:rsid w:val="009A04B7"/>
    <w:rsid w:val="009A1AF6"/>
    <w:rsid w:val="009A2304"/>
    <w:rsid w:val="009A3141"/>
    <w:rsid w:val="009A6B17"/>
    <w:rsid w:val="009A7E5C"/>
    <w:rsid w:val="009B052E"/>
    <w:rsid w:val="009B0AE4"/>
    <w:rsid w:val="009B253D"/>
    <w:rsid w:val="009B320D"/>
    <w:rsid w:val="009B44F5"/>
    <w:rsid w:val="009B4E00"/>
    <w:rsid w:val="009B4FCF"/>
    <w:rsid w:val="009C25B9"/>
    <w:rsid w:val="009C4300"/>
    <w:rsid w:val="009D0A01"/>
    <w:rsid w:val="009D4C29"/>
    <w:rsid w:val="009D62D0"/>
    <w:rsid w:val="009D7C93"/>
    <w:rsid w:val="009E0041"/>
    <w:rsid w:val="009E3342"/>
    <w:rsid w:val="009E4D75"/>
    <w:rsid w:val="009E58E9"/>
    <w:rsid w:val="009E5DEA"/>
    <w:rsid w:val="009E6803"/>
    <w:rsid w:val="009F1B83"/>
    <w:rsid w:val="009F6AD2"/>
    <w:rsid w:val="009F7BA0"/>
    <w:rsid w:val="009F7C1B"/>
    <w:rsid w:val="00A00B5B"/>
    <w:rsid w:val="00A00D8D"/>
    <w:rsid w:val="00A01BB6"/>
    <w:rsid w:val="00A02356"/>
    <w:rsid w:val="00A036BD"/>
    <w:rsid w:val="00A03A14"/>
    <w:rsid w:val="00A0501D"/>
    <w:rsid w:val="00A06B2E"/>
    <w:rsid w:val="00A07088"/>
    <w:rsid w:val="00A108A7"/>
    <w:rsid w:val="00A14F54"/>
    <w:rsid w:val="00A228DA"/>
    <w:rsid w:val="00A22B28"/>
    <w:rsid w:val="00A2504E"/>
    <w:rsid w:val="00A26DC0"/>
    <w:rsid w:val="00A31127"/>
    <w:rsid w:val="00A3351E"/>
    <w:rsid w:val="00A35F8E"/>
    <w:rsid w:val="00A35FD4"/>
    <w:rsid w:val="00A36867"/>
    <w:rsid w:val="00A4303C"/>
    <w:rsid w:val="00A45BD0"/>
    <w:rsid w:val="00A46CAF"/>
    <w:rsid w:val="00A47099"/>
    <w:rsid w:val="00A470FD"/>
    <w:rsid w:val="00A472A4"/>
    <w:rsid w:val="00A50B5E"/>
    <w:rsid w:val="00A514AE"/>
    <w:rsid w:val="00A52B5D"/>
    <w:rsid w:val="00A5698F"/>
    <w:rsid w:val="00A56D4D"/>
    <w:rsid w:val="00A571FA"/>
    <w:rsid w:val="00A5768E"/>
    <w:rsid w:val="00A616F7"/>
    <w:rsid w:val="00A62846"/>
    <w:rsid w:val="00A62DAB"/>
    <w:rsid w:val="00A6554C"/>
    <w:rsid w:val="00A6757A"/>
    <w:rsid w:val="00A726A6"/>
    <w:rsid w:val="00A741FA"/>
    <w:rsid w:val="00A74842"/>
    <w:rsid w:val="00A81440"/>
    <w:rsid w:val="00A818AD"/>
    <w:rsid w:val="00A8269A"/>
    <w:rsid w:val="00A85C5C"/>
    <w:rsid w:val="00A86A50"/>
    <w:rsid w:val="00A9178A"/>
    <w:rsid w:val="00A92DEC"/>
    <w:rsid w:val="00A9515B"/>
    <w:rsid w:val="00A97535"/>
    <w:rsid w:val="00AA105A"/>
    <w:rsid w:val="00AA2BAA"/>
    <w:rsid w:val="00AA6516"/>
    <w:rsid w:val="00AA73E7"/>
    <w:rsid w:val="00AA73F1"/>
    <w:rsid w:val="00AA745A"/>
    <w:rsid w:val="00AB0E1A"/>
    <w:rsid w:val="00AB1714"/>
    <w:rsid w:val="00AB1A30"/>
    <w:rsid w:val="00AB3C36"/>
    <w:rsid w:val="00AB3D30"/>
    <w:rsid w:val="00AB565A"/>
    <w:rsid w:val="00AC1838"/>
    <w:rsid w:val="00AC229C"/>
    <w:rsid w:val="00AC2CDC"/>
    <w:rsid w:val="00AC4AB1"/>
    <w:rsid w:val="00AC4B09"/>
    <w:rsid w:val="00AC5A01"/>
    <w:rsid w:val="00AC63ED"/>
    <w:rsid w:val="00AC6449"/>
    <w:rsid w:val="00AC66A6"/>
    <w:rsid w:val="00AC7E21"/>
    <w:rsid w:val="00AD10EB"/>
    <w:rsid w:val="00AD1ED3"/>
    <w:rsid w:val="00AD35F4"/>
    <w:rsid w:val="00AD3717"/>
    <w:rsid w:val="00AD46AA"/>
    <w:rsid w:val="00AD5EDB"/>
    <w:rsid w:val="00AD74F4"/>
    <w:rsid w:val="00AD7760"/>
    <w:rsid w:val="00AE0F3F"/>
    <w:rsid w:val="00AE204F"/>
    <w:rsid w:val="00AE2741"/>
    <w:rsid w:val="00AE3FDF"/>
    <w:rsid w:val="00AE4C2F"/>
    <w:rsid w:val="00AE637B"/>
    <w:rsid w:val="00AE7982"/>
    <w:rsid w:val="00AF0A88"/>
    <w:rsid w:val="00AF37DA"/>
    <w:rsid w:val="00AF5890"/>
    <w:rsid w:val="00B00983"/>
    <w:rsid w:val="00B019C1"/>
    <w:rsid w:val="00B02001"/>
    <w:rsid w:val="00B023AB"/>
    <w:rsid w:val="00B029F8"/>
    <w:rsid w:val="00B03C50"/>
    <w:rsid w:val="00B055D7"/>
    <w:rsid w:val="00B0777D"/>
    <w:rsid w:val="00B07DDF"/>
    <w:rsid w:val="00B11576"/>
    <w:rsid w:val="00B1195F"/>
    <w:rsid w:val="00B14D10"/>
    <w:rsid w:val="00B15B9A"/>
    <w:rsid w:val="00B1676E"/>
    <w:rsid w:val="00B209C7"/>
    <w:rsid w:val="00B20E38"/>
    <w:rsid w:val="00B26480"/>
    <w:rsid w:val="00B3644F"/>
    <w:rsid w:val="00B36C55"/>
    <w:rsid w:val="00B36D62"/>
    <w:rsid w:val="00B4057A"/>
    <w:rsid w:val="00B40894"/>
    <w:rsid w:val="00B40A30"/>
    <w:rsid w:val="00B41039"/>
    <w:rsid w:val="00B41153"/>
    <w:rsid w:val="00B41F37"/>
    <w:rsid w:val="00B4242A"/>
    <w:rsid w:val="00B42987"/>
    <w:rsid w:val="00B444AE"/>
    <w:rsid w:val="00B45E75"/>
    <w:rsid w:val="00B50876"/>
    <w:rsid w:val="00B51074"/>
    <w:rsid w:val="00B512D5"/>
    <w:rsid w:val="00B52E68"/>
    <w:rsid w:val="00B54DAA"/>
    <w:rsid w:val="00B54F86"/>
    <w:rsid w:val="00B552E0"/>
    <w:rsid w:val="00B558EA"/>
    <w:rsid w:val="00B55AB0"/>
    <w:rsid w:val="00B55EE5"/>
    <w:rsid w:val="00B5745E"/>
    <w:rsid w:val="00B61D42"/>
    <w:rsid w:val="00B63FCA"/>
    <w:rsid w:val="00B6567C"/>
    <w:rsid w:val="00B67A43"/>
    <w:rsid w:val="00B67F9F"/>
    <w:rsid w:val="00B70933"/>
    <w:rsid w:val="00B71D1F"/>
    <w:rsid w:val="00B72B25"/>
    <w:rsid w:val="00B72CFF"/>
    <w:rsid w:val="00B73DE6"/>
    <w:rsid w:val="00B761CD"/>
    <w:rsid w:val="00B76B66"/>
    <w:rsid w:val="00B84241"/>
    <w:rsid w:val="00B86EF0"/>
    <w:rsid w:val="00B91926"/>
    <w:rsid w:val="00B92646"/>
    <w:rsid w:val="00B96969"/>
    <w:rsid w:val="00B97900"/>
    <w:rsid w:val="00BA1229"/>
    <w:rsid w:val="00BA3797"/>
    <w:rsid w:val="00BA44A8"/>
    <w:rsid w:val="00BA49C5"/>
    <w:rsid w:val="00BA4DA1"/>
    <w:rsid w:val="00BA6BD6"/>
    <w:rsid w:val="00BA74C7"/>
    <w:rsid w:val="00BB0182"/>
    <w:rsid w:val="00BB0610"/>
    <w:rsid w:val="00BB2F4A"/>
    <w:rsid w:val="00BB5AE2"/>
    <w:rsid w:val="00BB637C"/>
    <w:rsid w:val="00BC1006"/>
    <w:rsid w:val="00BC670B"/>
    <w:rsid w:val="00BC786E"/>
    <w:rsid w:val="00BD3AC5"/>
    <w:rsid w:val="00BD5C92"/>
    <w:rsid w:val="00BE262F"/>
    <w:rsid w:val="00BE50E6"/>
    <w:rsid w:val="00BE7A0C"/>
    <w:rsid w:val="00BF2928"/>
    <w:rsid w:val="00BF5D60"/>
    <w:rsid w:val="00BF62C2"/>
    <w:rsid w:val="00BF6691"/>
    <w:rsid w:val="00BF6947"/>
    <w:rsid w:val="00C000F5"/>
    <w:rsid w:val="00C028FC"/>
    <w:rsid w:val="00C03060"/>
    <w:rsid w:val="00C03389"/>
    <w:rsid w:val="00C037F2"/>
    <w:rsid w:val="00C0386D"/>
    <w:rsid w:val="00C065A1"/>
    <w:rsid w:val="00C06FB1"/>
    <w:rsid w:val="00C078F5"/>
    <w:rsid w:val="00C10ED5"/>
    <w:rsid w:val="00C12574"/>
    <w:rsid w:val="00C12CB3"/>
    <w:rsid w:val="00C12DAF"/>
    <w:rsid w:val="00C151A6"/>
    <w:rsid w:val="00C24098"/>
    <w:rsid w:val="00C2571F"/>
    <w:rsid w:val="00C30A4E"/>
    <w:rsid w:val="00C335CE"/>
    <w:rsid w:val="00C3483B"/>
    <w:rsid w:val="00C34B5F"/>
    <w:rsid w:val="00C3641C"/>
    <w:rsid w:val="00C4002D"/>
    <w:rsid w:val="00C411F3"/>
    <w:rsid w:val="00C41B62"/>
    <w:rsid w:val="00C43B64"/>
    <w:rsid w:val="00C44105"/>
    <w:rsid w:val="00C4677E"/>
    <w:rsid w:val="00C50F6F"/>
    <w:rsid w:val="00C52004"/>
    <w:rsid w:val="00C523EC"/>
    <w:rsid w:val="00C54573"/>
    <w:rsid w:val="00C55A33"/>
    <w:rsid w:val="00C563A9"/>
    <w:rsid w:val="00C56945"/>
    <w:rsid w:val="00C57CB2"/>
    <w:rsid w:val="00C57D99"/>
    <w:rsid w:val="00C62191"/>
    <w:rsid w:val="00C62755"/>
    <w:rsid w:val="00C62ACB"/>
    <w:rsid w:val="00C64D49"/>
    <w:rsid w:val="00C65868"/>
    <w:rsid w:val="00C65912"/>
    <w:rsid w:val="00C66692"/>
    <w:rsid w:val="00C66849"/>
    <w:rsid w:val="00C673B5"/>
    <w:rsid w:val="00C7063D"/>
    <w:rsid w:val="00C72339"/>
    <w:rsid w:val="00C72DF4"/>
    <w:rsid w:val="00C73E6D"/>
    <w:rsid w:val="00C75345"/>
    <w:rsid w:val="00C820BC"/>
    <w:rsid w:val="00C82247"/>
    <w:rsid w:val="00C830BC"/>
    <w:rsid w:val="00C8312D"/>
    <w:rsid w:val="00C8524D"/>
    <w:rsid w:val="00C85A05"/>
    <w:rsid w:val="00C90904"/>
    <w:rsid w:val="00C90BBD"/>
    <w:rsid w:val="00C91123"/>
    <w:rsid w:val="00C96CB0"/>
    <w:rsid w:val="00CA1595"/>
    <w:rsid w:val="00CA1A53"/>
    <w:rsid w:val="00CA21C4"/>
    <w:rsid w:val="00CA5C68"/>
    <w:rsid w:val="00CA5DBF"/>
    <w:rsid w:val="00CA6299"/>
    <w:rsid w:val="00CA6CC2"/>
    <w:rsid w:val="00CA71FF"/>
    <w:rsid w:val="00CB2393"/>
    <w:rsid w:val="00CB2456"/>
    <w:rsid w:val="00CB3FE8"/>
    <w:rsid w:val="00CB5276"/>
    <w:rsid w:val="00CB5BFC"/>
    <w:rsid w:val="00CB68D7"/>
    <w:rsid w:val="00CB785B"/>
    <w:rsid w:val="00CC24CC"/>
    <w:rsid w:val="00CC550E"/>
    <w:rsid w:val="00CC7077"/>
    <w:rsid w:val="00CC7E68"/>
    <w:rsid w:val="00CD0F05"/>
    <w:rsid w:val="00CD15D5"/>
    <w:rsid w:val="00CD19D5"/>
    <w:rsid w:val="00CD1D2A"/>
    <w:rsid w:val="00CD252D"/>
    <w:rsid w:val="00CD3D74"/>
    <w:rsid w:val="00CD4B68"/>
    <w:rsid w:val="00CD7132"/>
    <w:rsid w:val="00CE0E6F"/>
    <w:rsid w:val="00CE36BA"/>
    <w:rsid w:val="00CE3B21"/>
    <w:rsid w:val="00CE40A6"/>
    <w:rsid w:val="00CE56FC"/>
    <w:rsid w:val="00CE762D"/>
    <w:rsid w:val="00CE7A4D"/>
    <w:rsid w:val="00CF32D2"/>
    <w:rsid w:val="00CF3E1B"/>
    <w:rsid w:val="00CF4CFE"/>
    <w:rsid w:val="00CF55E6"/>
    <w:rsid w:val="00CF5949"/>
    <w:rsid w:val="00CF5AD0"/>
    <w:rsid w:val="00CF5F8F"/>
    <w:rsid w:val="00D00E8E"/>
    <w:rsid w:val="00D02E0F"/>
    <w:rsid w:val="00D02F79"/>
    <w:rsid w:val="00D03596"/>
    <w:rsid w:val="00D03EE8"/>
    <w:rsid w:val="00D063EE"/>
    <w:rsid w:val="00D075A7"/>
    <w:rsid w:val="00D07CFC"/>
    <w:rsid w:val="00D10250"/>
    <w:rsid w:val="00D13535"/>
    <w:rsid w:val="00D14003"/>
    <w:rsid w:val="00D1476E"/>
    <w:rsid w:val="00D15497"/>
    <w:rsid w:val="00D16315"/>
    <w:rsid w:val="00D1641D"/>
    <w:rsid w:val="00D17B79"/>
    <w:rsid w:val="00D205F5"/>
    <w:rsid w:val="00D22554"/>
    <w:rsid w:val="00D23FEA"/>
    <w:rsid w:val="00D269CA"/>
    <w:rsid w:val="00D270BB"/>
    <w:rsid w:val="00D2758C"/>
    <w:rsid w:val="00D30B48"/>
    <w:rsid w:val="00D3168A"/>
    <w:rsid w:val="00D3213F"/>
    <w:rsid w:val="00D341A3"/>
    <w:rsid w:val="00D348AF"/>
    <w:rsid w:val="00D350D1"/>
    <w:rsid w:val="00D460F6"/>
    <w:rsid w:val="00D46FAA"/>
    <w:rsid w:val="00D47703"/>
    <w:rsid w:val="00D47A40"/>
    <w:rsid w:val="00D51D33"/>
    <w:rsid w:val="00D57132"/>
    <w:rsid w:val="00D57BB2"/>
    <w:rsid w:val="00D57E57"/>
    <w:rsid w:val="00D611DF"/>
    <w:rsid w:val="00D6525B"/>
    <w:rsid w:val="00D65312"/>
    <w:rsid w:val="00D65405"/>
    <w:rsid w:val="00D66D67"/>
    <w:rsid w:val="00D70752"/>
    <w:rsid w:val="00D713D5"/>
    <w:rsid w:val="00D7638C"/>
    <w:rsid w:val="00D80E2D"/>
    <w:rsid w:val="00D8213D"/>
    <w:rsid w:val="00D824A6"/>
    <w:rsid w:val="00D8320B"/>
    <w:rsid w:val="00D84D5E"/>
    <w:rsid w:val="00D8560E"/>
    <w:rsid w:val="00D8758F"/>
    <w:rsid w:val="00D90D05"/>
    <w:rsid w:val="00DA101F"/>
    <w:rsid w:val="00DA10A5"/>
    <w:rsid w:val="00DA4EDD"/>
    <w:rsid w:val="00DA5DA1"/>
    <w:rsid w:val="00DA6B78"/>
    <w:rsid w:val="00DA7E60"/>
    <w:rsid w:val="00DB0671"/>
    <w:rsid w:val="00DB122B"/>
    <w:rsid w:val="00DB242C"/>
    <w:rsid w:val="00DB7A59"/>
    <w:rsid w:val="00DC1D94"/>
    <w:rsid w:val="00DC4180"/>
    <w:rsid w:val="00DC42CF"/>
    <w:rsid w:val="00DC4D2A"/>
    <w:rsid w:val="00DC4DCC"/>
    <w:rsid w:val="00DC5CB7"/>
    <w:rsid w:val="00DC6191"/>
    <w:rsid w:val="00DC64E5"/>
    <w:rsid w:val="00DC738A"/>
    <w:rsid w:val="00DC77A2"/>
    <w:rsid w:val="00DD0219"/>
    <w:rsid w:val="00DD237F"/>
    <w:rsid w:val="00DD382A"/>
    <w:rsid w:val="00DD4234"/>
    <w:rsid w:val="00DD45CF"/>
    <w:rsid w:val="00DD592E"/>
    <w:rsid w:val="00DD6282"/>
    <w:rsid w:val="00DD774C"/>
    <w:rsid w:val="00DD7B88"/>
    <w:rsid w:val="00DE057F"/>
    <w:rsid w:val="00DE2082"/>
    <w:rsid w:val="00DE2289"/>
    <w:rsid w:val="00DE499C"/>
    <w:rsid w:val="00DE69DB"/>
    <w:rsid w:val="00DF09A7"/>
    <w:rsid w:val="00DF0DE8"/>
    <w:rsid w:val="00DF2B51"/>
    <w:rsid w:val="00DF2EE0"/>
    <w:rsid w:val="00DF3D7E"/>
    <w:rsid w:val="00DF44A3"/>
    <w:rsid w:val="00DF717C"/>
    <w:rsid w:val="00E001D6"/>
    <w:rsid w:val="00E00897"/>
    <w:rsid w:val="00E01554"/>
    <w:rsid w:val="00E02013"/>
    <w:rsid w:val="00E03A76"/>
    <w:rsid w:val="00E04410"/>
    <w:rsid w:val="00E04A5D"/>
    <w:rsid w:val="00E07484"/>
    <w:rsid w:val="00E11351"/>
    <w:rsid w:val="00E114ED"/>
    <w:rsid w:val="00E13660"/>
    <w:rsid w:val="00E174B7"/>
    <w:rsid w:val="00E17915"/>
    <w:rsid w:val="00E30998"/>
    <w:rsid w:val="00E33F44"/>
    <w:rsid w:val="00E37979"/>
    <w:rsid w:val="00E37D48"/>
    <w:rsid w:val="00E37F79"/>
    <w:rsid w:val="00E4225C"/>
    <w:rsid w:val="00E44879"/>
    <w:rsid w:val="00E45A39"/>
    <w:rsid w:val="00E512D8"/>
    <w:rsid w:val="00E51F59"/>
    <w:rsid w:val="00E52481"/>
    <w:rsid w:val="00E534D3"/>
    <w:rsid w:val="00E54056"/>
    <w:rsid w:val="00E560F7"/>
    <w:rsid w:val="00E61530"/>
    <w:rsid w:val="00E639C4"/>
    <w:rsid w:val="00E65769"/>
    <w:rsid w:val="00E67963"/>
    <w:rsid w:val="00E72914"/>
    <w:rsid w:val="00E73A49"/>
    <w:rsid w:val="00E75AE0"/>
    <w:rsid w:val="00E7636A"/>
    <w:rsid w:val="00E76969"/>
    <w:rsid w:val="00E76B61"/>
    <w:rsid w:val="00E83C1F"/>
    <w:rsid w:val="00E85684"/>
    <w:rsid w:val="00E86008"/>
    <w:rsid w:val="00E86724"/>
    <w:rsid w:val="00E868F8"/>
    <w:rsid w:val="00E8794B"/>
    <w:rsid w:val="00E901BE"/>
    <w:rsid w:val="00E90E2C"/>
    <w:rsid w:val="00E97656"/>
    <w:rsid w:val="00EA004A"/>
    <w:rsid w:val="00EA172C"/>
    <w:rsid w:val="00EA259B"/>
    <w:rsid w:val="00EA35A3"/>
    <w:rsid w:val="00EA3E6A"/>
    <w:rsid w:val="00EA66BB"/>
    <w:rsid w:val="00EA69CF"/>
    <w:rsid w:val="00EA6BB9"/>
    <w:rsid w:val="00EA6F63"/>
    <w:rsid w:val="00EB0B22"/>
    <w:rsid w:val="00EB0E6E"/>
    <w:rsid w:val="00EB18EF"/>
    <w:rsid w:val="00EB2D66"/>
    <w:rsid w:val="00EB58F4"/>
    <w:rsid w:val="00EB7951"/>
    <w:rsid w:val="00EB7EBB"/>
    <w:rsid w:val="00ED3B19"/>
    <w:rsid w:val="00ED3C27"/>
    <w:rsid w:val="00ED6A79"/>
    <w:rsid w:val="00EE17DF"/>
    <w:rsid w:val="00EF0D5F"/>
    <w:rsid w:val="00EF1264"/>
    <w:rsid w:val="00EF1482"/>
    <w:rsid w:val="00EF1E65"/>
    <w:rsid w:val="00EF2DF3"/>
    <w:rsid w:val="00EF377F"/>
    <w:rsid w:val="00EF4621"/>
    <w:rsid w:val="00EF4701"/>
    <w:rsid w:val="00EF4D52"/>
    <w:rsid w:val="00EF6312"/>
    <w:rsid w:val="00EF67EC"/>
    <w:rsid w:val="00EF6BF2"/>
    <w:rsid w:val="00EF718D"/>
    <w:rsid w:val="00F00C4B"/>
    <w:rsid w:val="00F0286E"/>
    <w:rsid w:val="00F038B0"/>
    <w:rsid w:val="00F05F34"/>
    <w:rsid w:val="00F1625A"/>
    <w:rsid w:val="00F20049"/>
    <w:rsid w:val="00F215EC"/>
    <w:rsid w:val="00F22A9B"/>
    <w:rsid w:val="00F22B27"/>
    <w:rsid w:val="00F22D13"/>
    <w:rsid w:val="00F234A7"/>
    <w:rsid w:val="00F25641"/>
    <w:rsid w:val="00F25ADC"/>
    <w:rsid w:val="00F277B6"/>
    <w:rsid w:val="00F27DA5"/>
    <w:rsid w:val="00F3075B"/>
    <w:rsid w:val="00F31525"/>
    <w:rsid w:val="00F31F38"/>
    <w:rsid w:val="00F3433D"/>
    <w:rsid w:val="00F37E07"/>
    <w:rsid w:val="00F40619"/>
    <w:rsid w:val="00F40C1D"/>
    <w:rsid w:val="00F41532"/>
    <w:rsid w:val="00F4182A"/>
    <w:rsid w:val="00F429CC"/>
    <w:rsid w:val="00F441E0"/>
    <w:rsid w:val="00F449C6"/>
    <w:rsid w:val="00F44D0D"/>
    <w:rsid w:val="00F4644F"/>
    <w:rsid w:val="00F464ED"/>
    <w:rsid w:val="00F54380"/>
    <w:rsid w:val="00F54B47"/>
    <w:rsid w:val="00F54B9C"/>
    <w:rsid w:val="00F5538C"/>
    <w:rsid w:val="00F55B7B"/>
    <w:rsid w:val="00F61247"/>
    <w:rsid w:val="00F61F61"/>
    <w:rsid w:val="00F63191"/>
    <w:rsid w:val="00F6702E"/>
    <w:rsid w:val="00F6715B"/>
    <w:rsid w:val="00F70E84"/>
    <w:rsid w:val="00F737CD"/>
    <w:rsid w:val="00F77A4F"/>
    <w:rsid w:val="00F80685"/>
    <w:rsid w:val="00F80C12"/>
    <w:rsid w:val="00F8395A"/>
    <w:rsid w:val="00F842C5"/>
    <w:rsid w:val="00F85557"/>
    <w:rsid w:val="00F8592B"/>
    <w:rsid w:val="00F85FD5"/>
    <w:rsid w:val="00F917AF"/>
    <w:rsid w:val="00F9251A"/>
    <w:rsid w:val="00F94968"/>
    <w:rsid w:val="00F95A97"/>
    <w:rsid w:val="00F97290"/>
    <w:rsid w:val="00FA092B"/>
    <w:rsid w:val="00FA4F6C"/>
    <w:rsid w:val="00FA6EFD"/>
    <w:rsid w:val="00FA7B36"/>
    <w:rsid w:val="00FB268B"/>
    <w:rsid w:val="00FB2A8E"/>
    <w:rsid w:val="00FB33F2"/>
    <w:rsid w:val="00FB3791"/>
    <w:rsid w:val="00FB6780"/>
    <w:rsid w:val="00FB74EA"/>
    <w:rsid w:val="00FC066F"/>
    <w:rsid w:val="00FC0F86"/>
    <w:rsid w:val="00FC1262"/>
    <w:rsid w:val="00FD0289"/>
    <w:rsid w:val="00FD0387"/>
    <w:rsid w:val="00FD0ADB"/>
    <w:rsid w:val="00FD1424"/>
    <w:rsid w:val="00FD2C9E"/>
    <w:rsid w:val="00FD334A"/>
    <w:rsid w:val="00FD3C36"/>
    <w:rsid w:val="00FD4786"/>
    <w:rsid w:val="00FD616C"/>
    <w:rsid w:val="00FD6EF0"/>
    <w:rsid w:val="00FE4BA2"/>
    <w:rsid w:val="00FE53F2"/>
    <w:rsid w:val="00FF0A00"/>
    <w:rsid w:val="00FF1C57"/>
    <w:rsid w:val="00FF2581"/>
    <w:rsid w:val="00FF3AF0"/>
  </w:rsids>
  <m:mathPr>
    <m:mathFont m:val="Cambria Math"/>
    <m:brkBin m:val="before"/>
    <m:brkBinSub m:val="--"/>
    <m:smallFrac m:val="0"/>
    <m:dispDef/>
    <m:lMargin m:val="0"/>
    <m:rMargin m:val="0"/>
    <m:defJc m:val="centerGroup"/>
    <m:wrapIndent m:val="1440"/>
    <m:intLim m:val="subSup"/>
    <m:naryLim m:val="undOvr"/>
  </m:mathPr>
  <w:attachedSchema w:val="urn:schemas:contacts"/>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martTagType w:namespaceuri="urn:schemas-microsoft-com:office:smarttags" w:name="stockticker"/>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4:docId w14:val="1E29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2">
    <w:name w:val="Level 2"/>
    <w:rsid w:val="00FB268B"/>
    <w:pPr>
      <w:autoSpaceDE w:val="0"/>
      <w:autoSpaceDN w:val="0"/>
      <w:adjustRightInd w:val="0"/>
      <w:ind w:left="1440"/>
    </w:pPr>
    <w:rPr>
      <w:sz w:val="24"/>
      <w:szCs w:val="24"/>
    </w:rPr>
  </w:style>
  <w:style w:type="character" w:customStyle="1" w:styleId="WitnessandExhibitTableHeader">
    <w:name w:val="Witness and Exhibit Table Header"/>
    <w:rsid w:val="000C4FAC"/>
    <w:rPr>
      <w:u w:val="single"/>
    </w:rPr>
  </w:style>
  <w:style w:type="paragraph" w:styleId="BodyText2">
    <w:name w:val="Body Text 2"/>
    <w:basedOn w:val="Normal"/>
    <w:link w:val="BodyText2Char"/>
    <w:rsid w:val="007346F9"/>
    <w:pPr>
      <w:spacing w:line="480" w:lineRule="auto"/>
      <w:ind w:firstLine="720"/>
      <w:jc w:val="both"/>
    </w:pPr>
  </w:style>
  <w:style w:type="character" w:customStyle="1" w:styleId="BodyText2Char">
    <w:name w:val="Body Text 2 Char"/>
    <w:basedOn w:val="DefaultParagraphFont"/>
    <w:link w:val="BodyText2"/>
    <w:rsid w:val="007346F9"/>
    <w:rPr>
      <w:sz w:val="24"/>
      <w:szCs w:val="24"/>
    </w:rPr>
  </w:style>
  <w:style w:type="paragraph" w:styleId="NoSpacing">
    <w:name w:val="No Spacing"/>
    <w:uiPriority w:val="1"/>
    <w:qFormat/>
    <w:rsid w:val="0027049B"/>
    <w:rPr>
      <w:sz w:val="24"/>
      <w:szCs w:val="24"/>
    </w:rPr>
  </w:style>
  <w:style w:type="paragraph" w:styleId="EndnoteText">
    <w:name w:val="endnote text"/>
    <w:basedOn w:val="Normal"/>
    <w:link w:val="EndnoteTextChar"/>
    <w:semiHidden/>
    <w:unhideWhenUsed/>
    <w:rsid w:val="009673AC"/>
    <w:rPr>
      <w:sz w:val="20"/>
      <w:szCs w:val="20"/>
    </w:rPr>
  </w:style>
  <w:style w:type="character" w:customStyle="1" w:styleId="EndnoteTextChar">
    <w:name w:val="Endnote Text Char"/>
    <w:basedOn w:val="DefaultParagraphFont"/>
    <w:link w:val="EndnoteText"/>
    <w:semiHidden/>
    <w:rsid w:val="009673AC"/>
  </w:style>
  <w:style w:type="character" w:styleId="EndnoteReference">
    <w:name w:val="endnote reference"/>
    <w:basedOn w:val="DefaultParagraphFont"/>
    <w:semiHidden/>
    <w:unhideWhenUsed/>
    <w:rsid w:val="009673AC"/>
    <w:rPr>
      <w:vertAlign w:val="superscript"/>
    </w:rPr>
  </w:style>
  <w:style w:type="paragraph" w:customStyle="1" w:styleId="QuickA">
    <w:name w:val="Quick A."/>
    <w:rsid w:val="009239C5"/>
    <w:pPr>
      <w:widowControl w:val="0"/>
      <w:ind w:left="-2160"/>
    </w:pPr>
    <w:rPr>
      <w:snapToGrid w:val="0"/>
      <w:sz w:val="24"/>
    </w:rPr>
  </w:style>
  <w:style w:type="paragraph" w:styleId="Revision">
    <w:name w:val="Revision"/>
    <w:hidden/>
    <w:uiPriority w:val="99"/>
    <w:semiHidden/>
    <w:rsid w:val="00375DAD"/>
    <w:rPr>
      <w:sz w:val="24"/>
      <w:szCs w:val="24"/>
    </w:rPr>
  </w:style>
  <w:style w:type="paragraph" w:styleId="ListParagraph">
    <w:name w:val="List Paragraph"/>
    <w:basedOn w:val="Normal"/>
    <w:uiPriority w:val="34"/>
    <w:qFormat/>
    <w:rsid w:val="009E5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97366-3040-4DA5-A3BC-097FB806D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24</Pages>
  <Words>6470</Words>
  <Characters>36884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2026-09-08T13:20:00Z</dcterms:created>
  <dcterms:modified xsi:type="dcterms:W3CDTF">2026-09-08T13:48:00Z</dcterms:modified>
</cp:coreProperties>
</file>