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06640" w14:textId="71D3064E"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14:paraId="241CFD46" w14:textId="77777777" w:rsidR="006B03A1" w:rsidRDefault="006B03A1">
      <w:pPr>
        <w:pStyle w:val="PScCenterCaps"/>
        <w:rPr>
          <w:lang w:val="en-US"/>
        </w:rPr>
      </w:pPr>
    </w:p>
    <w:p w14:paraId="072D2BBE" w14:textId="2056FC11" w:rsidR="006B03A1" w:rsidRDefault="00144E71">
      <w:pPr>
        <w:pStyle w:val="PScCenterCaps"/>
        <w:rPr>
          <w:u w:val="single"/>
          <w:lang w:val="en-US"/>
        </w:rPr>
      </w:pPr>
      <w:r>
        <w:rPr>
          <w:u w:val="single"/>
          <w:lang w:val="en-US"/>
        </w:rPr>
        <w:t>Notice of Hearing</w:t>
      </w:r>
    </w:p>
    <w:p w14:paraId="6AF3CC2C" w14:textId="77777777" w:rsidR="006B03A1" w:rsidRDefault="006B03A1">
      <w:pPr>
        <w:pStyle w:val="PScCenterCaps"/>
        <w:rPr>
          <w:lang w:val="en-US"/>
        </w:rPr>
      </w:pPr>
    </w:p>
    <w:p w14:paraId="25EC9E03" w14:textId="77777777" w:rsidR="006B03A1" w:rsidRDefault="006B03A1">
      <w:pPr>
        <w:pStyle w:val="PScCenterCaps"/>
        <w:rPr>
          <w:lang w:val="en-US"/>
        </w:rPr>
      </w:pPr>
      <w:r>
        <w:rPr>
          <w:lang w:val="en-US"/>
        </w:rPr>
        <w:t>TO</w:t>
      </w:r>
    </w:p>
    <w:p w14:paraId="01768D78" w14:textId="77777777" w:rsidR="006B03A1" w:rsidRDefault="006B03A1">
      <w:pPr>
        <w:pStyle w:val="PScCenterCaps"/>
        <w:rPr>
          <w:lang w:val="en-US"/>
        </w:rPr>
      </w:pPr>
    </w:p>
    <w:p w14:paraId="3C1DE6CC" w14:textId="09D7857C" w:rsidR="006B03A1" w:rsidRDefault="00144E71">
      <w:pPr>
        <w:pStyle w:val="PScCenterCaps"/>
        <w:rPr>
          <w:lang w:val="en-US"/>
        </w:rPr>
      </w:pPr>
      <w:r>
        <w:rPr>
          <w:lang w:val="en-US"/>
        </w:rPr>
        <w:t>Tampa Electric Company</w:t>
      </w:r>
    </w:p>
    <w:p w14:paraId="0F942851" w14:textId="1DB594EC" w:rsidR="00144E71" w:rsidRDefault="00144E71">
      <w:pPr>
        <w:pStyle w:val="PScCenterCaps"/>
        <w:rPr>
          <w:lang w:val="en-US"/>
        </w:rPr>
      </w:pPr>
      <w:r>
        <w:rPr>
          <w:lang w:val="en-US"/>
        </w:rPr>
        <w:t>Office of public counsel</w:t>
      </w:r>
    </w:p>
    <w:p w14:paraId="2040B86C" w14:textId="01F4E689" w:rsidR="00893E09" w:rsidRDefault="00893E09">
      <w:pPr>
        <w:pStyle w:val="PScCenterCaps"/>
        <w:rPr>
          <w:lang w:val="en-US"/>
        </w:rPr>
      </w:pPr>
      <w:r>
        <w:rPr>
          <w:lang w:val="en-US"/>
        </w:rPr>
        <w:t>FLORIDA POWER &amp; LIGHT COMPANY</w:t>
      </w:r>
    </w:p>
    <w:p w14:paraId="548018E4" w14:textId="4F0AA8BE" w:rsidR="00893E09" w:rsidRDefault="00893E09">
      <w:pPr>
        <w:pStyle w:val="PScCenterCaps"/>
        <w:rPr>
          <w:lang w:val="en-US"/>
        </w:rPr>
      </w:pPr>
      <w:r>
        <w:rPr>
          <w:lang w:val="en-US"/>
        </w:rPr>
        <w:t>DUKE ENERGY FLORIDA, LLC</w:t>
      </w:r>
    </w:p>
    <w:p w14:paraId="61103E77" w14:textId="1012F54F" w:rsidR="00893E09" w:rsidRDefault="00893E09">
      <w:pPr>
        <w:pStyle w:val="PScCenterCaps"/>
        <w:rPr>
          <w:lang w:val="en-US"/>
        </w:rPr>
      </w:pPr>
      <w:r>
        <w:rPr>
          <w:lang w:val="en-US"/>
        </w:rPr>
        <w:t>FLORIDA PUBLIC UTILITY COMPANY</w:t>
      </w:r>
    </w:p>
    <w:p w14:paraId="0011F0F7" w14:textId="67C910F3" w:rsidR="00893E09" w:rsidRDefault="00893E09">
      <w:pPr>
        <w:pStyle w:val="PScCenterCaps"/>
        <w:rPr>
          <w:lang w:val="en-US"/>
        </w:rPr>
      </w:pPr>
      <w:r>
        <w:rPr>
          <w:lang w:val="en-US"/>
        </w:rPr>
        <w:t>FLORIDA INDUSTRIAL POWER USERS GROUP</w:t>
      </w:r>
    </w:p>
    <w:p w14:paraId="34CB92A4" w14:textId="006A1A2A" w:rsidR="00893E09" w:rsidRDefault="00893E09">
      <w:pPr>
        <w:pStyle w:val="PScCenterCaps"/>
        <w:rPr>
          <w:lang w:val="en-US"/>
        </w:rPr>
      </w:pPr>
      <w:r>
        <w:rPr>
          <w:lang w:val="en-US"/>
        </w:rPr>
        <w:t>NUCOR STEEL FLORIDA, INC.</w:t>
      </w:r>
    </w:p>
    <w:p w14:paraId="4FD0DEA7" w14:textId="3F647D0F" w:rsidR="00893E09" w:rsidRDefault="00893E09">
      <w:pPr>
        <w:pStyle w:val="PScCenterCaps"/>
        <w:rPr>
          <w:lang w:val="en-US"/>
        </w:rPr>
      </w:pPr>
      <w:r>
        <w:rPr>
          <w:lang w:val="en-US"/>
        </w:rPr>
        <w:t>PCS PHOSPHATE-WHITE SPRINGS</w:t>
      </w:r>
    </w:p>
    <w:p w14:paraId="64CFB5B1" w14:textId="426900AA" w:rsidR="00893E09" w:rsidRDefault="00893E09">
      <w:pPr>
        <w:pStyle w:val="PScCenterCaps"/>
        <w:rPr>
          <w:lang w:val="en-US"/>
        </w:rPr>
      </w:pPr>
      <w:r>
        <w:rPr>
          <w:lang w:val="en-US"/>
        </w:rPr>
        <w:t>SOUTHERN ALLIANCE FOR CLEAN ENERGY</w:t>
      </w:r>
    </w:p>
    <w:p w14:paraId="622BEE69" w14:textId="77777777" w:rsidR="006B03A1" w:rsidRDefault="006B03A1">
      <w:pPr>
        <w:pStyle w:val="PScCenterCaps"/>
        <w:rPr>
          <w:lang w:val="en-US"/>
        </w:rPr>
      </w:pPr>
    </w:p>
    <w:p w14:paraId="4A661054" w14:textId="77777777" w:rsidR="006B03A1" w:rsidRDefault="006B03A1">
      <w:pPr>
        <w:pStyle w:val="PScCenterCaps"/>
        <w:rPr>
          <w:lang w:val="en-US"/>
        </w:rPr>
      </w:pPr>
      <w:smartTag w:uri="urn:schemas-microsoft-com:office:smarttags" w:element="State">
        <w:r>
          <w:rPr>
            <w:lang w:val="en-US"/>
          </w:rPr>
          <w:t>AND</w:t>
        </w:r>
      </w:smartTag>
    </w:p>
    <w:p w14:paraId="488D4CB8" w14:textId="77777777" w:rsidR="006B03A1" w:rsidRDefault="006B03A1">
      <w:pPr>
        <w:pStyle w:val="PScCenterCaps"/>
        <w:rPr>
          <w:lang w:val="en-US"/>
        </w:rPr>
      </w:pPr>
    </w:p>
    <w:p w14:paraId="6FC4FF64" w14:textId="77777777" w:rsidR="006B03A1" w:rsidRDefault="006B03A1">
      <w:pPr>
        <w:pStyle w:val="PScCenterCaps"/>
        <w:rPr>
          <w:lang w:val="en-US"/>
        </w:rPr>
      </w:pPr>
      <w:smartTag w:uri="urn:schemas-microsoft-com:office:smarttags" w:element="State">
        <w:r>
          <w:rPr>
            <w:lang w:val="en-US"/>
          </w:rPr>
          <w:t>ALL</w:t>
        </w:r>
      </w:smartTag>
      <w:r>
        <w:rPr>
          <w:lang w:val="en-US"/>
        </w:rPr>
        <w:t xml:space="preserve"> OTHER INTERESTED PERSONS</w:t>
      </w:r>
    </w:p>
    <w:p w14:paraId="73868348" w14:textId="77777777" w:rsidR="006B03A1" w:rsidRDefault="006B03A1">
      <w:pPr>
        <w:pStyle w:val="PScCenterCaps"/>
        <w:rPr>
          <w:lang w:val="en-US"/>
        </w:rPr>
      </w:pPr>
    </w:p>
    <w:p w14:paraId="22554FEE" w14:textId="77777777" w:rsidR="00144E71" w:rsidRDefault="00144E71">
      <w:pPr>
        <w:pStyle w:val="PScCenterCaps"/>
        <w:rPr>
          <w:lang w:val="en-US"/>
        </w:rPr>
      </w:pPr>
      <w:r>
        <w:rPr>
          <w:lang w:val="en-US"/>
        </w:rPr>
        <w:t>DOCKET NO. 20260001-EI</w:t>
      </w:r>
    </w:p>
    <w:p w14:paraId="0C150AE5" w14:textId="77777777" w:rsidR="00144E71" w:rsidRDefault="00144E71">
      <w:pPr>
        <w:pStyle w:val="PScCenterCaps"/>
        <w:rPr>
          <w:lang w:val="en-US"/>
        </w:rPr>
      </w:pPr>
    </w:p>
    <w:p w14:paraId="72F2E62F" w14:textId="77777777" w:rsidR="00144E71" w:rsidRDefault="00144E71">
      <w:pPr>
        <w:pStyle w:val="PScCenterCaps"/>
        <w:rPr>
          <w:lang w:val="en-US"/>
        </w:rPr>
      </w:pPr>
      <w:r>
        <w:rPr>
          <w:lang w:val="en-US"/>
        </w:rPr>
        <w:t>Fuel and purchased power cost recovery clause with generating performance incentive factor.</w:t>
      </w:r>
    </w:p>
    <w:p w14:paraId="17E81D2A" w14:textId="77777777" w:rsidR="00144E71" w:rsidRDefault="00144E71">
      <w:pPr>
        <w:pStyle w:val="PScCenterCaps"/>
        <w:rPr>
          <w:lang w:val="en-US"/>
        </w:rPr>
      </w:pPr>
    </w:p>
    <w:p w14:paraId="0C19DE8E" w14:textId="77777777" w:rsidR="00144E71" w:rsidRDefault="00144E71">
      <w:pPr>
        <w:pStyle w:val="PScCenterCaps"/>
        <w:rPr>
          <w:lang w:val="en-US"/>
        </w:rPr>
      </w:pPr>
      <w:r>
        <w:rPr>
          <w:lang w:val="en-US"/>
        </w:rPr>
        <w:t>DOCKET NO. 20260053-EI</w:t>
      </w:r>
    </w:p>
    <w:p w14:paraId="3B7484C8" w14:textId="77777777" w:rsidR="00144E71" w:rsidRDefault="00144E71">
      <w:pPr>
        <w:pStyle w:val="PScCenterCaps"/>
        <w:rPr>
          <w:lang w:val="en-US"/>
        </w:rPr>
      </w:pPr>
    </w:p>
    <w:p w14:paraId="020C675E" w14:textId="77777777" w:rsidR="00144E71" w:rsidRDefault="00144E71">
      <w:pPr>
        <w:pStyle w:val="PScCenterCaps"/>
        <w:rPr>
          <w:lang w:val="en-US"/>
        </w:rPr>
      </w:pPr>
      <w:r>
        <w:rPr>
          <w:lang w:val="en-US"/>
        </w:rPr>
        <w:t>Review of the 2024-2025 outage of Tampa Electric Company's Bayside Steam Turbine Unit 2.</w:t>
      </w:r>
    </w:p>
    <w:p w14:paraId="0BA2F044" w14:textId="77777777" w:rsidR="00144E71" w:rsidRDefault="00144E71">
      <w:pPr>
        <w:pStyle w:val="PScCenterCaps"/>
        <w:rPr>
          <w:lang w:val="en-US"/>
        </w:rPr>
      </w:pPr>
    </w:p>
    <w:p w14:paraId="55B16203" w14:textId="77777777" w:rsidR="00144E71" w:rsidRDefault="00144E71">
      <w:pPr>
        <w:pStyle w:val="PScCenterCaps"/>
        <w:rPr>
          <w:lang w:val="en-US"/>
        </w:rPr>
      </w:pPr>
      <w:r>
        <w:rPr>
          <w:lang w:val="en-US"/>
        </w:rPr>
        <w:t>DOCKET NO. 20260062-EI</w:t>
      </w:r>
    </w:p>
    <w:p w14:paraId="45CD1489" w14:textId="77777777" w:rsidR="00144E71" w:rsidRDefault="00144E71">
      <w:pPr>
        <w:pStyle w:val="PScCenterCaps"/>
        <w:rPr>
          <w:lang w:val="en-US"/>
        </w:rPr>
      </w:pPr>
    </w:p>
    <w:p w14:paraId="0CBB001D" w14:textId="77777777" w:rsidR="00144E71" w:rsidRDefault="00144E71">
      <w:pPr>
        <w:pStyle w:val="PScCenterCaps"/>
        <w:rPr>
          <w:lang w:val="en-US"/>
        </w:rPr>
      </w:pPr>
      <w:r>
        <w:rPr>
          <w:lang w:val="en-US"/>
        </w:rPr>
        <w:t>Petition for approval of revised depreciation rates for Bayside Power Station assets, by Tampa Electric Company.</w:t>
      </w:r>
    </w:p>
    <w:p w14:paraId="371B05B1" w14:textId="77777777" w:rsidR="006B03A1" w:rsidRDefault="006B03A1">
      <w:pPr>
        <w:pStyle w:val="PScCenterCaps"/>
        <w:rPr>
          <w:lang w:val="en-US"/>
        </w:rPr>
      </w:pPr>
    </w:p>
    <w:p w14:paraId="22B63078" w14:textId="64BA076A" w:rsidR="006B03A1" w:rsidRPr="00295D81" w:rsidRDefault="006B03A1">
      <w:pPr>
        <w:pStyle w:val="PSCCenter"/>
      </w:pPr>
      <w:r>
        <w:t xml:space="preserve">ISSUED: </w:t>
      </w:r>
      <w:bookmarkStart w:id="0" w:name="issueDate"/>
      <w:bookmarkEnd w:id="0"/>
      <w:r w:rsidR="00295D81">
        <w:rPr>
          <w:u w:val="single"/>
        </w:rPr>
        <w:t>July 15, 2026</w:t>
      </w:r>
    </w:p>
    <w:p w14:paraId="4C76F56C" w14:textId="77777777" w:rsidR="00144E71" w:rsidRDefault="00144E71" w:rsidP="00144E71">
      <w:pPr>
        <w:jc w:val="center"/>
      </w:pPr>
    </w:p>
    <w:p w14:paraId="0AB209B4" w14:textId="387D60BD" w:rsidR="00144E71" w:rsidRDefault="00144E71" w:rsidP="00144E71">
      <w:pPr>
        <w:jc w:val="both"/>
      </w:pPr>
      <w:r>
        <w:tab/>
        <w:t>NOTICE IS HEREBY GIVEN that a hearing will be held before the Florida Public Service Commission at the following time and place:</w:t>
      </w:r>
    </w:p>
    <w:p w14:paraId="6B2AED38" w14:textId="77777777" w:rsidR="00144E71" w:rsidRDefault="00144E71" w:rsidP="00144E71">
      <w:pPr>
        <w:jc w:val="both"/>
      </w:pPr>
    </w:p>
    <w:p w14:paraId="3F422396" w14:textId="6A3E0390" w:rsidR="00144E71" w:rsidRPr="00144E71" w:rsidRDefault="00144E71" w:rsidP="00144E71">
      <w:pPr>
        <w:rPr>
          <w:bCs/>
        </w:rPr>
      </w:pPr>
      <w:r>
        <w:tab/>
      </w:r>
      <w:r>
        <w:tab/>
      </w:r>
      <w:r>
        <w:rPr>
          <w:bCs/>
        </w:rPr>
        <w:t>Tuesday, August 4, 2026, im</w:t>
      </w:r>
      <w:r w:rsidR="001A5812">
        <w:rPr>
          <w:bCs/>
        </w:rPr>
        <w:t>m</w:t>
      </w:r>
      <w:r>
        <w:rPr>
          <w:bCs/>
        </w:rPr>
        <w:t xml:space="preserve">ediately following </w:t>
      </w:r>
      <w:r w:rsidRPr="00144E71">
        <w:rPr>
          <w:color w:val="000000"/>
        </w:rPr>
        <w:t>the 9:30 Agenda Conference.</w:t>
      </w:r>
    </w:p>
    <w:p w14:paraId="675C0BB4" w14:textId="77777777" w:rsidR="00144E71" w:rsidRPr="00382ED0" w:rsidRDefault="00144E71" w:rsidP="00144E71">
      <w:pPr>
        <w:rPr>
          <w:bCs/>
        </w:rPr>
      </w:pPr>
      <w:r>
        <w:rPr>
          <w:bCs/>
        </w:rPr>
        <w:tab/>
      </w:r>
      <w:r>
        <w:rPr>
          <w:bCs/>
        </w:rPr>
        <w:tab/>
      </w:r>
      <w:r w:rsidRPr="00382ED0">
        <w:rPr>
          <w:bCs/>
        </w:rPr>
        <w:t xml:space="preserve">Room </w:t>
      </w:r>
      <w:r>
        <w:rPr>
          <w:bCs/>
        </w:rPr>
        <w:t>148</w:t>
      </w:r>
      <w:r w:rsidRPr="00382ED0">
        <w:rPr>
          <w:bCs/>
        </w:rPr>
        <w:t>, Betty Easley Conference Center</w:t>
      </w:r>
    </w:p>
    <w:p w14:paraId="5139ECE7" w14:textId="77777777" w:rsidR="00144E71" w:rsidRPr="00382ED0" w:rsidRDefault="00144E71" w:rsidP="00144E71">
      <w:pPr>
        <w:rPr>
          <w:bCs/>
        </w:rPr>
      </w:pPr>
      <w:r>
        <w:rPr>
          <w:bCs/>
        </w:rPr>
        <w:tab/>
      </w:r>
      <w:r>
        <w:rPr>
          <w:bCs/>
        </w:rPr>
        <w:tab/>
      </w:r>
      <w:r w:rsidRPr="00382ED0">
        <w:rPr>
          <w:bCs/>
        </w:rPr>
        <w:t>4075 Esplanade Way</w:t>
      </w:r>
    </w:p>
    <w:p w14:paraId="0D9DBFE2" w14:textId="4F2298CD" w:rsidR="00001323" w:rsidRDefault="00144E71">
      <w:pPr>
        <w:rPr>
          <w:bCs/>
        </w:rPr>
      </w:pPr>
      <w:r>
        <w:rPr>
          <w:bCs/>
        </w:rPr>
        <w:tab/>
      </w:r>
      <w:r>
        <w:rPr>
          <w:bCs/>
        </w:rPr>
        <w:tab/>
      </w:r>
      <w:r w:rsidRPr="00382ED0">
        <w:rPr>
          <w:bCs/>
        </w:rPr>
        <w:t xml:space="preserve">Tallahassee, Florida </w:t>
      </w:r>
    </w:p>
    <w:p w14:paraId="1B4CF0EC" w14:textId="263D02B6" w:rsidR="00144E71" w:rsidRPr="008309BA" w:rsidRDefault="00144E71" w:rsidP="00144E71">
      <w:pPr>
        <w:jc w:val="both"/>
        <w:rPr>
          <w:u w:val="single"/>
        </w:rPr>
      </w:pPr>
      <w:r w:rsidRPr="008309BA">
        <w:rPr>
          <w:u w:val="single"/>
        </w:rPr>
        <w:lastRenderedPageBreak/>
        <w:t>PURPOSE AND PROCEDURE</w:t>
      </w:r>
    </w:p>
    <w:p w14:paraId="71C35969" w14:textId="77777777" w:rsidR="00144E71" w:rsidRDefault="00144E71" w:rsidP="00144E71">
      <w:pPr>
        <w:jc w:val="both"/>
      </w:pPr>
    </w:p>
    <w:p w14:paraId="6E49FC84" w14:textId="4425AFA8" w:rsidR="00144E71" w:rsidRDefault="00144E71" w:rsidP="00144E71">
      <w:pPr>
        <w:jc w:val="both"/>
      </w:pPr>
      <w:r>
        <w:tab/>
        <w:t xml:space="preserve">The purpose of this hearing is to consider the </w:t>
      </w:r>
      <w:r w:rsidR="00085B08">
        <w:t xml:space="preserve">motion </w:t>
      </w:r>
      <w:r>
        <w:t xml:space="preserve">of </w:t>
      </w:r>
      <w:r w:rsidR="00085B08">
        <w:t>Tampa Electric Company to approve the 2026 Bayside Agreement dated June 12, 2026, which resolves replacement power costs for Bayside Steam Turbine Unit 2 and the Bayside Combustion Turbine 2D and makes revisions to the depreciation rates for the Bayside Power Station</w:t>
      </w:r>
      <w:r w:rsidR="00001323">
        <w:t xml:space="preserve">.  Additionally, the Commission will </w:t>
      </w:r>
      <w:r w:rsidR="001D0FA5">
        <w:t>consider a</w:t>
      </w:r>
      <w:r>
        <w:t>ny motions or other matters that may be pending at the time of the hearing.  The Commission may rule on any such motions from the bench or may take the matters under advisement.</w:t>
      </w:r>
    </w:p>
    <w:p w14:paraId="27693909" w14:textId="77777777" w:rsidR="00144E71" w:rsidRDefault="00144E71" w:rsidP="00144E71">
      <w:pPr>
        <w:jc w:val="both"/>
      </w:pPr>
    </w:p>
    <w:p w14:paraId="0ABDC319" w14:textId="4F504A31" w:rsidR="00144E71" w:rsidRDefault="00144E71" w:rsidP="00144E71">
      <w:pPr>
        <w:jc w:val="both"/>
      </w:pPr>
      <w:r>
        <w:tab/>
        <w:t>At the hearing, all parties shall be given the opportunity to present testimony and other evidence on the issues identified by the parties</w:t>
      </w:r>
      <w:r w:rsidR="00001323">
        <w:t>.</w:t>
      </w:r>
      <w:r w:rsidR="001A5812">
        <w:t xml:space="preserve">  </w:t>
      </w:r>
      <w:r>
        <w:t>All witnesses shall be subject to cross-examination at the conclusion of their testimony.</w:t>
      </w:r>
    </w:p>
    <w:p w14:paraId="2CF24BBB" w14:textId="77777777" w:rsidR="00144E71" w:rsidRDefault="00144E71" w:rsidP="00144E71">
      <w:pPr>
        <w:jc w:val="both"/>
      </w:pPr>
    </w:p>
    <w:p w14:paraId="665020DE" w14:textId="77777777" w:rsidR="00144E71" w:rsidRDefault="00144E71" w:rsidP="00144E71">
      <w:pPr>
        <w:jc w:val="both"/>
        <w:rPr>
          <w:noProof/>
        </w:rPr>
      </w:pPr>
      <w:r>
        <w:rPr>
          <w:noProof/>
        </w:rPr>
        <w:tab/>
      </w:r>
      <w:r w:rsidRPr="00EB27B5">
        <w:rPr>
          <w:noProof/>
        </w:rPr>
        <w:t xml:space="preserve">In accordance with the Americans with Disabilities Act, persons needing a special accommodation to participate at this proceeding should contact the Office of Commission Clerk no later than </w:t>
      </w:r>
      <w:r w:rsidRPr="00EB27B5">
        <w:rPr>
          <w:rStyle w:val="Strong"/>
          <w:noProof/>
        </w:rPr>
        <w:t>five</w:t>
      </w:r>
      <w:r w:rsidRPr="00EB27B5">
        <w:rPr>
          <w:b/>
          <w:noProof/>
        </w:rPr>
        <w:t xml:space="preserve"> </w:t>
      </w:r>
      <w:r w:rsidRPr="00EB27B5">
        <w:rPr>
          <w:noProof/>
        </w:rPr>
        <w:t>days prior to the hearing at 2540 Shumard Oak Boulevard, Tallahassee, Florida 32399-0850</w:t>
      </w:r>
      <w:r w:rsidRPr="007E6B91">
        <w:rPr>
          <w:noProof/>
        </w:rPr>
        <w:t xml:space="preserve"> or 850-413-6770 (Florida Rela</w:t>
      </w:r>
      <w:r>
        <w:rPr>
          <w:noProof/>
        </w:rPr>
        <w:t>y Service, 1-800-955-8770 Voice or 1-</w:t>
      </w:r>
      <w:r w:rsidRPr="007E6B91">
        <w:rPr>
          <w:noProof/>
        </w:rPr>
        <w:t>800-955-8771 TDD). Assistive Listening Devices are available upon request from the Office of Commission Clerk, Gerald L. Gunter Building, Room 152.</w:t>
      </w:r>
    </w:p>
    <w:p w14:paraId="2B09DFFB" w14:textId="77777777" w:rsidR="00144E71" w:rsidRPr="00E70ECD" w:rsidRDefault="00144E71" w:rsidP="00144E71">
      <w:pPr>
        <w:jc w:val="both"/>
        <w:rPr>
          <w:u w:val="single"/>
        </w:rPr>
      </w:pPr>
      <w:r>
        <w:rPr>
          <w:noProof/>
        </w:rPr>
        <w:t xml:space="preserve"> </w:t>
      </w:r>
    </w:p>
    <w:p w14:paraId="34E27946" w14:textId="77777777" w:rsidR="00144E71" w:rsidRDefault="00144E71" w:rsidP="00144E71">
      <w:pPr>
        <w:jc w:val="both"/>
      </w:pPr>
      <w:r w:rsidRPr="00E70ECD">
        <w:rPr>
          <w:u w:val="single"/>
        </w:rPr>
        <w:t>E</w:t>
      </w:r>
      <w:r>
        <w:rPr>
          <w:u w:val="single"/>
        </w:rPr>
        <w:t>MERGENCY</w:t>
      </w:r>
      <w:r w:rsidRPr="00E70ECD">
        <w:rPr>
          <w:u w:val="single"/>
        </w:rPr>
        <w:t xml:space="preserve"> C</w:t>
      </w:r>
      <w:r>
        <w:rPr>
          <w:u w:val="single"/>
        </w:rPr>
        <w:t>ANCELLATION</w:t>
      </w:r>
      <w:r w:rsidRPr="00E70ECD">
        <w:rPr>
          <w:u w:val="single"/>
        </w:rPr>
        <w:t xml:space="preserve"> </w:t>
      </w:r>
      <w:r>
        <w:rPr>
          <w:u w:val="single"/>
        </w:rPr>
        <w:t>OF</w:t>
      </w:r>
      <w:r w:rsidRPr="00E70ECD">
        <w:rPr>
          <w:u w:val="single"/>
        </w:rPr>
        <w:t xml:space="preserve"> </w:t>
      </w:r>
      <w:r>
        <w:rPr>
          <w:u w:val="single"/>
        </w:rPr>
        <w:t>HEARING</w:t>
      </w:r>
    </w:p>
    <w:p w14:paraId="6F534B24" w14:textId="77777777" w:rsidR="00144E71" w:rsidRDefault="00144E71" w:rsidP="00144E71">
      <w:pPr>
        <w:jc w:val="both"/>
      </w:pPr>
    </w:p>
    <w:p w14:paraId="6976A6AD" w14:textId="77777777" w:rsidR="00144E71" w:rsidRDefault="00144E71" w:rsidP="00144E71">
      <w:pPr>
        <w:ind w:firstLine="720"/>
        <w:jc w:val="both"/>
        <w:rPr>
          <w:bCs/>
        </w:rPr>
      </w:pPr>
      <w:r w:rsidRPr="00B10F29">
        <w:rPr>
          <w:bCs/>
        </w:rPr>
        <w:t>If settlement of the case or a named storm or other disaster requires cancellation of the hearing, Commission staff will attempt to give timely direct notice to the parties.  Notice of cancellation of the hearing will also be provided on the Commission's website (http://www.</w:t>
      </w:r>
      <w:r>
        <w:rPr>
          <w:bCs/>
        </w:rPr>
        <w:t>florida</w:t>
      </w:r>
      <w:r w:rsidRPr="00B10F29">
        <w:rPr>
          <w:bCs/>
        </w:rPr>
        <w:t>psc.</w:t>
      </w:r>
      <w:r>
        <w:rPr>
          <w:bCs/>
        </w:rPr>
        <w:t>com</w:t>
      </w:r>
      <w:r w:rsidRPr="00B10F29">
        <w:rPr>
          <w:bCs/>
        </w:rPr>
        <w:t>) under the Hot Topics link found on the home page.  Cancellation can also be confirmed by calling the Office of the General Counsel at 850-413-6199.</w:t>
      </w:r>
    </w:p>
    <w:p w14:paraId="07E52BC5" w14:textId="77777777" w:rsidR="00144E71" w:rsidRDefault="00144E71" w:rsidP="00144E71">
      <w:pPr>
        <w:jc w:val="both"/>
      </w:pPr>
    </w:p>
    <w:p w14:paraId="7DCCCDC6" w14:textId="77777777" w:rsidR="00144E71" w:rsidRPr="008309BA" w:rsidRDefault="00144E71" w:rsidP="00144E71">
      <w:pPr>
        <w:jc w:val="both"/>
        <w:rPr>
          <w:u w:val="single"/>
        </w:rPr>
      </w:pPr>
      <w:r w:rsidRPr="008309BA">
        <w:rPr>
          <w:u w:val="single"/>
        </w:rPr>
        <w:t>JURISDICTION</w:t>
      </w:r>
    </w:p>
    <w:p w14:paraId="34FF2163" w14:textId="77777777" w:rsidR="00144E71" w:rsidRDefault="00144E71" w:rsidP="00144E71">
      <w:pPr>
        <w:jc w:val="both"/>
      </w:pPr>
    </w:p>
    <w:p w14:paraId="3AB0A191" w14:textId="773162FC" w:rsidR="00144E71" w:rsidRDefault="00144E71" w:rsidP="00144E71">
      <w:pPr>
        <w:jc w:val="both"/>
      </w:pPr>
      <w:r>
        <w:tab/>
        <w:t xml:space="preserve">This Commission is vested with jurisdiction over the subject matter by the provisions of Sections </w:t>
      </w:r>
      <w:r w:rsidR="00001323">
        <w:t>366.04, 366.05, 366.06,</w:t>
      </w:r>
      <w:r>
        <w:t xml:space="preserve"> </w:t>
      </w:r>
      <w:r w:rsidR="00001323">
        <w:t xml:space="preserve">and 366.07, </w:t>
      </w:r>
      <w:r>
        <w:t>Florida Statutes.  This hearing will be governed by said Chapter</w:t>
      </w:r>
      <w:r w:rsidR="00001323">
        <w:t xml:space="preserve"> 366</w:t>
      </w:r>
      <w:r>
        <w:t xml:space="preserve"> as well as Chapter 120, Florida Statutes, and Chapters </w:t>
      </w:r>
      <w:r w:rsidR="00001323">
        <w:t>25-22 and 28-106</w:t>
      </w:r>
      <w:r>
        <w:t>, Florida Administrative Code.</w:t>
      </w:r>
    </w:p>
    <w:p w14:paraId="2532FFE9" w14:textId="77777777" w:rsidR="00144E71" w:rsidRDefault="00144E71" w:rsidP="00144E71">
      <w:pPr>
        <w:jc w:val="both"/>
      </w:pPr>
    </w:p>
    <w:p w14:paraId="590D7AA8" w14:textId="77777777" w:rsidR="004004BF" w:rsidRDefault="004004BF">
      <w:pPr>
        <w:rPr>
          <w:u w:val="single"/>
        </w:rPr>
      </w:pPr>
      <w:r>
        <w:rPr>
          <w:u w:val="single"/>
        </w:rPr>
        <w:br w:type="page"/>
      </w:r>
    </w:p>
    <w:p w14:paraId="30904505" w14:textId="5A0A528B" w:rsidR="00144E71" w:rsidRDefault="00144E71" w:rsidP="00144E71">
      <w:pPr>
        <w:jc w:val="both"/>
        <w:rPr>
          <w:u w:val="single"/>
        </w:rPr>
      </w:pPr>
      <w:r>
        <w:rPr>
          <w:u w:val="single"/>
        </w:rPr>
        <w:lastRenderedPageBreak/>
        <w:t>APPLICABLE STATUTES AND RULES</w:t>
      </w:r>
    </w:p>
    <w:p w14:paraId="6FD989A9" w14:textId="77777777" w:rsidR="004004BF" w:rsidRDefault="004004BF" w:rsidP="00144E71">
      <w:pPr>
        <w:jc w:val="both"/>
        <w:rPr>
          <w:u w:val="single"/>
        </w:rPr>
      </w:pPr>
    </w:p>
    <w:p w14:paraId="47EC03C0" w14:textId="46EBAAF5" w:rsidR="00144E71" w:rsidRDefault="00144E71" w:rsidP="004004BF">
      <w:pPr>
        <w:ind w:firstLine="720"/>
        <w:jc w:val="both"/>
      </w:pPr>
      <w:r>
        <w:t>Sections 366.04, 366.041, 366.05, 366.06, and 366.07, Florida Statutes, and any other relevant sections of Chapter 366, Florida Statutes, are applicable to this proceeding, as well as Chapter 120, Florida Statutes, and Rules 25-7, 25-9, 25-22, and 28-106, Florida Administrative Code.</w:t>
      </w:r>
    </w:p>
    <w:p w14:paraId="4458B132" w14:textId="77777777" w:rsidR="00144E71" w:rsidRPr="009E7293" w:rsidRDefault="00144E71" w:rsidP="00144E71">
      <w:pPr>
        <w:jc w:val="both"/>
      </w:pPr>
    </w:p>
    <w:p w14:paraId="18EE985E" w14:textId="0D6D3276" w:rsidR="006B03A1" w:rsidRDefault="006B03A1" w:rsidP="00295D81">
      <w:pPr>
        <w:pStyle w:val="NoticeBody"/>
        <w:keepNext/>
      </w:pPr>
      <w:bookmarkStart w:id="1" w:name="VisualAids"/>
      <w:bookmarkEnd w:id="1"/>
      <w:r>
        <w:tab/>
        <w:t xml:space="preserve">By DIRECTION of the Florida Public Service Commission this </w:t>
      </w:r>
      <w:bookmarkStart w:id="2" w:name="replaceDate"/>
      <w:bookmarkEnd w:id="2"/>
      <w:r w:rsidR="00295D81">
        <w:rPr>
          <w:u w:val="single"/>
        </w:rPr>
        <w:t>15th</w:t>
      </w:r>
      <w:r w:rsidR="00295D81">
        <w:t xml:space="preserve"> day of </w:t>
      </w:r>
      <w:r w:rsidR="00295D81">
        <w:rPr>
          <w:u w:val="single"/>
        </w:rPr>
        <w:t>July</w:t>
      </w:r>
      <w:r w:rsidR="00295D81">
        <w:t xml:space="preserve">, </w:t>
      </w:r>
      <w:r w:rsidR="00295D81">
        <w:rPr>
          <w:u w:val="single"/>
        </w:rPr>
        <w:t>2026</w:t>
      </w:r>
      <w:r w:rsidR="00295D81">
        <w:t>.</w:t>
      </w:r>
      <w:r>
        <w:t xml:space="preserve"> </w:t>
      </w:r>
    </w:p>
    <w:p w14:paraId="145811A9" w14:textId="77777777" w:rsidR="006B03A1" w:rsidRDefault="006B03A1">
      <w:pPr>
        <w:keepNext/>
      </w:pPr>
    </w:p>
    <w:p w14:paraId="11AA4D20" w14:textId="646DA6E8" w:rsidR="006B03A1" w:rsidRDefault="00295D81">
      <w:pPr>
        <w:keepNext/>
      </w:pPr>
      <w:r>
        <w:br/>
      </w:r>
    </w:p>
    <w:p w14:paraId="3817A92A" w14:textId="77777777" w:rsidR="00295D81" w:rsidRDefault="00295D81">
      <w:pPr>
        <w:keepNext/>
      </w:pPr>
    </w:p>
    <w:p w14:paraId="5DC841B3" w14:textId="77777777" w:rsidR="00295D81" w:rsidRDefault="00295D81">
      <w:pPr>
        <w:keepNext/>
      </w:pPr>
    </w:p>
    <w:p w14:paraId="55409C5B" w14:textId="77777777" w:rsidR="00295D81" w:rsidRDefault="00295D81">
      <w:pPr>
        <w:keepNext/>
      </w:pPr>
    </w:p>
    <w:tbl>
      <w:tblPr>
        <w:tblW w:w="4720" w:type="dxa"/>
        <w:tblInd w:w="3800" w:type="dxa"/>
        <w:tblLook w:val="01E0" w:firstRow="1" w:lastRow="1" w:firstColumn="1" w:lastColumn="1" w:noHBand="0" w:noVBand="0"/>
      </w:tblPr>
      <w:tblGrid>
        <w:gridCol w:w="673"/>
        <w:gridCol w:w="4047"/>
      </w:tblGrid>
      <w:tr w:rsidR="006B03A1" w14:paraId="33490B4A" w14:textId="77777777" w:rsidTr="007A70DC">
        <w:trPr>
          <w:cantSplit/>
        </w:trPr>
        <w:tc>
          <w:tcPr>
            <w:tcW w:w="720" w:type="dxa"/>
            <w:shd w:val="clear" w:color="auto" w:fill="auto"/>
          </w:tcPr>
          <w:p w14:paraId="4D5D781A" w14:textId="77777777" w:rsidR="006B03A1" w:rsidRDefault="006B03A1" w:rsidP="007A70DC">
            <w:pPr>
              <w:keepNext/>
            </w:pPr>
          </w:p>
        </w:tc>
        <w:tc>
          <w:tcPr>
            <w:tcW w:w="4320" w:type="dxa"/>
            <w:tcBorders>
              <w:bottom w:val="single" w:sz="4" w:space="0" w:color="auto"/>
            </w:tcBorders>
            <w:shd w:val="clear" w:color="auto" w:fill="auto"/>
          </w:tcPr>
          <w:p w14:paraId="15D54F1F" w14:textId="47A5E282" w:rsidR="006B03A1" w:rsidRDefault="004D7415" w:rsidP="007A70DC">
            <w:pPr>
              <w:keepNext/>
            </w:pPr>
            <w:bookmarkStart w:id="3" w:name="signature"/>
            <w:bookmarkEnd w:id="3"/>
            <w:r>
              <w:t>/s/ Adam J. Teitzman</w:t>
            </w:r>
          </w:p>
        </w:tc>
      </w:tr>
      <w:tr w:rsidR="006B03A1" w14:paraId="490AE2C9" w14:textId="77777777" w:rsidTr="007A70DC">
        <w:trPr>
          <w:cantSplit/>
        </w:trPr>
        <w:tc>
          <w:tcPr>
            <w:tcW w:w="720" w:type="dxa"/>
            <w:shd w:val="clear" w:color="auto" w:fill="auto"/>
          </w:tcPr>
          <w:p w14:paraId="1442E41C" w14:textId="77777777" w:rsidR="006B03A1" w:rsidRDefault="006B03A1" w:rsidP="007A70DC">
            <w:pPr>
              <w:keepNext/>
            </w:pPr>
          </w:p>
        </w:tc>
        <w:tc>
          <w:tcPr>
            <w:tcW w:w="4320" w:type="dxa"/>
            <w:tcBorders>
              <w:top w:val="single" w:sz="4" w:space="0" w:color="auto"/>
            </w:tcBorders>
            <w:shd w:val="clear" w:color="auto" w:fill="auto"/>
          </w:tcPr>
          <w:p w14:paraId="6535D1EC" w14:textId="77777777" w:rsidR="006B03A1" w:rsidRDefault="008955A0" w:rsidP="007A70DC">
            <w:pPr>
              <w:keepNext/>
            </w:pPr>
            <w:r w:rsidRPr="008955A0">
              <w:t>ADAM J. TEITZMAN</w:t>
            </w:r>
          </w:p>
          <w:p w14:paraId="5CC33D13" w14:textId="77777777" w:rsidR="006B03A1" w:rsidRDefault="006B03A1" w:rsidP="007A70DC">
            <w:pPr>
              <w:keepNext/>
            </w:pPr>
            <w:r>
              <w:t>Commission Clerk</w:t>
            </w:r>
          </w:p>
        </w:tc>
      </w:tr>
    </w:tbl>
    <w:p w14:paraId="711EBD91" w14:textId="334505D2" w:rsidR="00295D81" w:rsidRDefault="006B03A1" w:rsidP="004D7415">
      <w:pPr>
        <w:pStyle w:val="NoticeSigInfo"/>
        <w:keepNext/>
      </w:pPr>
      <w:r>
        <w:t>Florida Public Service Commission</w:t>
      </w:r>
    </w:p>
    <w:p w14:paraId="5A333CC6" w14:textId="435B4ADA" w:rsidR="006B03A1" w:rsidRDefault="006B03A1">
      <w:pPr>
        <w:pStyle w:val="NoticeSigInfo"/>
        <w:keepNext/>
      </w:pPr>
      <w:r>
        <w:t>2540 Shumard Oak Boulevard</w:t>
      </w:r>
    </w:p>
    <w:p w14:paraId="7AAF695E" w14:textId="77777777" w:rsidR="006B03A1" w:rsidRDefault="006B03A1">
      <w:pPr>
        <w:pStyle w:val="NoticeSigInfo"/>
        <w:keepNext/>
      </w:pPr>
      <w:r>
        <w:t>Tallahassee, Florida  32399</w:t>
      </w:r>
    </w:p>
    <w:p w14:paraId="366A3B80" w14:textId="77777777" w:rsidR="006B03A1" w:rsidRDefault="006B03A1">
      <w:pPr>
        <w:pStyle w:val="NoticeSigInfo"/>
        <w:keepNext/>
      </w:pPr>
      <w:r>
        <w:t>(850) 413-6770</w:t>
      </w:r>
    </w:p>
    <w:p w14:paraId="24797D2F" w14:textId="77777777" w:rsidR="006B03A1" w:rsidRDefault="006B03A1">
      <w:pPr>
        <w:pStyle w:val="NoticeSigInfo"/>
        <w:keepNext/>
      </w:pPr>
      <w:r>
        <w:t>www.floridapsc.com</w:t>
      </w:r>
    </w:p>
    <w:p w14:paraId="63C44C30" w14:textId="77777777" w:rsidR="006B03A1" w:rsidRDefault="006B03A1">
      <w:pPr>
        <w:keepNext/>
      </w:pPr>
    </w:p>
    <w:p w14:paraId="7CABBEA7" w14:textId="77777777" w:rsidR="006B03A1" w:rsidRDefault="006B03A1">
      <w:pPr>
        <w:pStyle w:val="NoticeSigInfo"/>
        <w:keepNext/>
      </w:pPr>
      <w:r>
        <w:t>Copies furnished:  A copy of this document is provided to the parties of record at the time of issuance and, if applicable, interested persons.</w:t>
      </w:r>
    </w:p>
    <w:p w14:paraId="63BDF81D" w14:textId="77777777" w:rsidR="006B03A1" w:rsidRDefault="006B03A1">
      <w:pPr>
        <w:keepNext/>
      </w:pPr>
    </w:p>
    <w:p w14:paraId="09E45CA9" w14:textId="77777777" w:rsidR="006B03A1" w:rsidRDefault="006B03A1">
      <w:pPr>
        <w:keepNext/>
      </w:pPr>
    </w:p>
    <w:p w14:paraId="18C376FE" w14:textId="03F05903" w:rsidR="006B03A1" w:rsidRDefault="00144E71">
      <w:pPr>
        <w:keepNext/>
      </w:pPr>
      <w:r>
        <w:t>SB</w:t>
      </w:r>
      <w:r w:rsidR="004004BF">
        <w:t>r</w:t>
      </w:r>
      <w:r w:rsidR="006B03A1">
        <w:t xml:space="preserve">  </w:t>
      </w:r>
    </w:p>
    <w:sectPr w:rsidR="006B03A1">
      <w:headerReference w:type="default" r:id="rId7"/>
      <w:pgSz w:w="12240" w:h="15840" w:code="1"/>
      <w:pgMar w:top="1440" w:right="1440" w:bottom="216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EB885" w14:textId="77777777" w:rsidR="00144E71" w:rsidRDefault="00144E71">
      <w:r>
        <w:separator/>
      </w:r>
    </w:p>
  </w:endnote>
  <w:endnote w:type="continuationSeparator" w:id="0">
    <w:p w14:paraId="165E898E" w14:textId="77777777" w:rsidR="00144E71" w:rsidRDefault="00144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A20F3" w14:textId="77777777" w:rsidR="00144E71" w:rsidRDefault="00144E71">
      <w:r>
        <w:separator/>
      </w:r>
    </w:p>
  </w:footnote>
  <w:footnote w:type="continuationSeparator" w:id="0">
    <w:p w14:paraId="1B0B150E" w14:textId="77777777" w:rsidR="00144E71" w:rsidRDefault="00144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CF462" w14:textId="56A249DE" w:rsidR="006B03A1" w:rsidRDefault="00144E71">
    <w:pPr>
      <w:pStyle w:val="Header"/>
    </w:pPr>
    <w:bookmarkStart w:id="4" w:name="headerNotice"/>
    <w:bookmarkEnd w:id="4"/>
    <w:r>
      <w:t>NOTICE OF HEARING</w:t>
    </w:r>
  </w:p>
  <w:p w14:paraId="674816CF" w14:textId="4410D83D" w:rsidR="006B03A1" w:rsidRDefault="00144E71">
    <w:pPr>
      <w:pStyle w:val="Header"/>
    </w:pPr>
    <w:bookmarkStart w:id="5" w:name="headerDocket"/>
    <w:bookmarkEnd w:id="5"/>
    <w:r>
      <w:t>DOCKET NOS. 20260001-EI, 20260053-EI, 20260062-EI</w:t>
    </w:r>
  </w:p>
  <w:p w14:paraId="53A000C7" w14:textId="77777777" w:rsidR="006B03A1" w:rsidRDefault="006B03A1">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D5D38">
      <w:rPr>
        <w:rStyle w:val="PageNumber"/>
        <w:noProof/>
      </w:rPr>
      <w:t>2</w:t>
    </w:r>
    <w:r>
      <w:rPr>
        <w:rStyle w:val="PageNumber"/>
      </w:rPr>
      <w:fldChar w:fldCharType="end"/>
    </w:r>
  </w:p>
  <w:p w14:paraId="3C4ABC9E" w14:textId="77777777" w:rsidR="006B03A1" w:rsidRDefault="006B03A1">
    <w:pPr>
      <w:pStyle w:val="Header"/>
      <w:rPr>
        <w:rStyle w:val="PageNumber"/>
      </w:rPr>
    </w:pPr>
  </w:p>
  <w:p w14:paraId="1A32C993" w14:textId="77777777" w:rsidR="006B03A1" w:rsidRDefault="006B0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16cid:durableId="1512449338">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346134277">
    <w:abstractNumId w:val="9"/>
  </w:num>
  <w:num w:numId="3" w16cid:durableId="1275479421">
    <w:abstractNumId w:val="7"/>
  </w:num>
  <w:num w:numId="4" w16cid:durableId="1401293525">
    <w:abstractNumId w:val="6"/>
  </w:num>
  <w:num w:numId="5" w16cid:durableId="1486434297">
    <w:abstractNumId w:val="5"/>
  </w:num>
  <w:num w:numId="6" w16cid:durableId="1534687889">
    <w:abstractNumId w:val="4"/>
  </w:num>
  <w:num w:numId="7" w16cid:durableId="919868235">
    <w:abstractNumId w:val="8"/>
  </w:num>
  <w:num w:numId="8" w16cid:durableId="1066563960">
    <w:abstractNumId w:val="3"/>
  </w:num>
  <w:num w:numId="9" w16cid:durableId="1645967328">
    <w:abstractNumId w:val="2"/>
  </w:num>
  <w:num w:numId="10" w16cid:durableId="1486356549">
    <w:abstractNumId w:val="1"/>
  </w:num>
  <w:num w:numId="11" w16cid:durableId="818034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E595773E-B5E8-4166-A23D-CC083EF31BB2}"/>
    <w:docVar w:name="dgnword-eventsink" w:val="9717712"/>
    <w:docVar w:name="Dockets" w:val="20260001-EI, 20260053-EI, 20260062-EI"/>
  </w:docVars>
  <w:rsids>
    <w:rsidRoot w:val="00144E71"/>
    <w:rsid w:val="000005F5"/>
    <w:rsid w:val="00001323"/>
    <w:rsid w:val="0004616B"/>
    <w:rsid w:val="00085B08"/>
    <w:rsid w:val="000A0E00"/>
    <w:rsid w:val="000A28BD"/>
    <w:rsid w:val="000C4290"/>
    <w:rsid w:val="000D5D38"/>
    <w:rsid w:val="000E7426"/>
    <w:rsid w:val="00144E71"/>
    <w:rsid w:val="001523A8"/>
    <w:rsid w:val="00171045"/>
    <w:rsid w:val="00177C03"/>
    <w:rsid w:val="001805AF"/>
    <w:rsid w:val="001A5812"/>
    <w:rsid w:val="001A7E9A"/>
    <w:rsid w:val="001C6592"/>
    <w:rsid w:val="001D0FA5"/>
    <w:rsid w:val="00244838"/>
    <w:rsid w:val="00257857"/>
    <w:rsid w:val="0027301E"/>
    <w:rsid w:val="0028226A"/>
    <w:rsid w:val="002917CA"/>
    <w:rsid w:val="00295D81"/>
    <w:rsid w:val="00296BFC"/>
    <w:rsid w:val="002B32EE"/>
    <w:rsid w:val="002B43EC"/>
    <w:rsid w:val="002E1994"/>
    <w:rsid w:val="002F2D50"/>
    <w:rsid w:val="003031E0"/>
    <w:rsid w:val="00313D1D"/>
    <w:rsid w:val="003361D7"/>
    <w:rsid w:val="0034001C"/>
    <w:rsid w:val="00354604"/>
    <w:rsid w:val="003578AE"/>
    <w:rsid w:val="00361A1C"/>
    <w:rsid w:val="003855EC"/>
    <w:rsid w:val="003868F1"/>
    <w:rsid w:val="003A1482"/>
    <w:rsid w:val="003A580E"/>
    <w:rsid w:val="003A7D2F"/>
    <w:rsid w:val="003B21C3"/>
    <w:rsid w:val="003C5D75"/>
    <w:rsid w:val="003F39DC"/>
    <w:rsid w:val="004004BF"/>
    <w:rsid w:val="00402C12"/>
    <w:rsid w:val="00411902"/>
    <w:rsid w:val="00436ADB"/>
    <w:rsid w:val="00445030"/>
    <w:rsid w:val="00447F4F"/>
    <w:rsid w:val="00463B84"/>
    <w:rsid w:val="00474BD2"/>
    <w:rsid w:val="00487D2C"/>
    <w:rsid w:val="00491225"/>
    <w:rsid w:val="00497167"/>
    <w:rsid w:val="004B0EC4"/>
    <w:rsid w:val="004B714C"/>
    <w:rsid w:val="004D7415"/>
    <w:rsid w:val="004E1A28"/>
    <w:rsid w:val="004E3682"/>
    <w:rsid w:val="004F00C2"/>
    <w:rsid w:val="004F151C"/>
    <w:rsid w:val="004F4C72"/>
    <w:rsid w:val="005042A0"/>
    <w:rsid w:val="005129EA"/>
    <w:rsid w:val="0055171A"/>
    <w:rsid w:val="00556204"/>
    <w:rsid w:val="00556769"/>
    <w:rsid w:val="00575792"/>
    <w:rsid w:val="00595440"/>
    <w:rsid w:val="00595C7C"/>
    <w:rsid w:val="005B2011"/>
    <w:rsid w:val="005E303C"/>
    <w:rsid w:val="00623254"/>
    <w:rsid w:val="0064404A"/>
    <w:rsid w:val="00672AB9"/>
    <w:rsid w:val="006739C5"/>
    <w:rsid w:val="00676975"/>
    <w:rsid w:val="00682E0C"/>
    <w:rsid w:val="006A2C0D"/>
    <w:rsid w:val="006B03A1"/>
    <w:rsid w:val="006D4E59"/>
    <w:rsid w:val="006E162C"/>
    <w:rsid w:val="006F5A77"/>
    <w:rsid w:val="00703AE3"/>
    <w:rsid w:val="007055B5"/>
    <w:rsid w:val="00724359"/>
    <w:rsid w:val="00724629"/>
    <w:rsid w:val="00751C05"/>
    <w:rsid w:val="00760855"/>
    <w:rsid w:val="0077574E"/>
    <w:rsid w:val="00795CAF"/>
    <w:rsid w:val="0079659E"/>
    <w:rsid w:val="00796D06"/>
    <w:rsid w:val="007A70DC"/>
    <w:rsid w:val="00800AED"/>
    <w:rsid w:val="00821421"/>
    <w:rsid w:val="008343EA"/>
    <w:rsid w:val="00844DA4"/>
    <w:rsid w:val="00851D5C"/>
    <w:rsid w:val="00891007"/>
    <w:rsid w:val="008921E7"/>
    <w:rsid w:val="00893E09"/>
    <w:rsid w:val="008955A0"/>
    <w:rsid w:val="00896708"/>
    <w:rsid w:val="008C3030"/>
    <w:rsid w:val="008F31CD"/>
    <w:rsid w:val="009108D1"/>
    <w:rsid w:val="00947A27"/>
    <w:rsid w:val="00956095"/>
    <w:rsid w:val="009A1499"/>
    <w:rsid w:val="00A07A62"/>
    <w:rsid w:val="00A1399A"/>
    <w:rsid w:val="00A2098A"/>
    <w:rsid w:val="00A41119"/>
    <w:rsid w:val="00A96EE4"/>
    <w:rsid w:val="00AA0D9D"/>
    <w:rsid w:val="00AB282F"/>
    <w:rsid w:val="00AE327B"/>
    <w:rsid w:val="00AE6FF1"/>
    <w:rsid w:val="00AE7241"/>
    <w:rsid w:val="00AF2DA1"/>
    <w:rsid w:val="00B22B91"/>
    <w:rsid w:val="00B25C10"/>
    <w:rsid w:val="00B50416"/>
    <w:rsid w:val="00BA66E0"/>
    <w:rsid w:val="00BD27DC"/>
    <w:rsid w:val="00C10B38"/>
    <w:rsid w:val="00C413E3"/>
    <w:rsid w:val="00C42825"/>
    <w:rsid w:val="00C85EC5"/>
    <w:rsid w:val="00C941EE"/>
    <w:rsid w:val="00CE36E5"/>
    <w:rsid w:val="00CE69DE"/>
    <w:rsid w:val="00CE7701"/>
    <w:rsid w:val="00D148FD"/>
    <w:rsid w:val="00D24736"/>
    <w:rsid w:val="00D47BDE"/>
    <w:rsid w:val="00D50F61"/>
    <w:rsid w:val="00D97879"/>
    <w:rsid w:val="00DE3034"/>
    <w:rsid w:val="00E03F5A"/>
    <w:rsid w:val="00E2761B"/>
    <w:rsid w:val="00E364B2"/>
    <w:rsid w:val="00E51C45"/>
    <w:rsid w:val="00E53647"/>
    <w:rsid w:val="00EA346A"/>
    <w:rsid w:val="00EE32A7"/>
    <w:rsid w:val="00F15079"/>
    <w:rsid w:val="00F526B0"/>
    <w:rsid w:val="00F66448"/>
    <w:rsid w:val="00F665D1"/>
    <w:rsid w:val="00F77568"/>
    <w:rsid w:val="00F97A56"/>
    <w:rsid w:val="00FE675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050"/>
    <o:shapelayout v:ext="edit">
      <o:idmap v:ext="edit" data="2"/>
    </o:shapelayout>
  </w:shapeDefaults>
  <w:decimalSymbol w:val="."/>
  <w:listSeparator w:val=","/>
  <w14:docId w14:val="5DE3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semiHidden/>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 w:type="character" w:styleId="Strong">
    <w:name w:val="Strong"/>
    <w:qFormat/>
    <w:rsid w:val="00144E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Template>
  <TotalTime>0</TotalTime>
  <Pages>3</Pages>
  <Words>585</Words>
  <Characters>3339</Characters>
  <Application>Microsoft Office Word</Application>
  <DocSecurity>0</DocSecurity>
  <Lines>27</Lines>
  <Paragraphs>7</Paragraphs>
  <ScaleCrop>false</ScaleCrop>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2026-07-14T18:28:00Z</dcterms:created>
  <dcterms:modified xsi:type="dcterms:W3CDTF">2026-07-15T12:29:00Z</dcterms:modified>
</cp:coreProperties>
</file>