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0546C22"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51A6F1B" w14:textId="77777777" w:rsidR="007C0528" w:rsidRDefault="007C0528" w:rsidP="00532DFB">
            <w:pPr>
              <w:pStyle w:val="MastHeadState"/>
            </w:pPr>
            <w:r>
              <w:t>State of Florida</w:t>
            </w:r>
          </w:p>
          <w:p w14:paraId="42254623" w14:textId="77777777" w:rsidR="007C0528" w:rsidRDefault="00072CCA">
            <w:pPr>
              <w:jc w:val="center"/>
            </w:pPr>
            <w:r>
              <w:rPr>
                <w:noProof/>
              </w:rPr>
              <w:drawing>
                <wp:inline distT="0" distB="0" distL="0" distR="0" wp14:anchorId="3BA622B4" wp14:editId="6F8E1A7F">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B0072B3"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B3D0987" w14:textId="77777777" w:rsidR="007C0528" w:rsidRDefault="007C0528">
            <w:pPr>
              <w:pStyle w:val="MastHeadPSC"/>
            </w:pPr>
            <w:r>
              <w:t>Public Service Commission</w:t>
            </w:r>
          </w:p>
          <w:p w14:paraId="7FA36B56" w14:textId="77777777" w:rsidR="007C0528" w:rsidRDefault="007C0528">
            <w:pPr>
              <w:pStyle w:val="MastHeadAddress"/>
            </w:pPr>
            <w:r>
              <w:t>Capital Circle Office Center ● 2540 Shumard Oak Boulevard</w:t>
            </w:r>
            <w:r>
              <w:br/>
              <w:t>Tallahassee, Florida 32399-0850</w:t>
            </w:r>
          </w:p>
          <w:p w14:paraId="3B59C6A4" w14:textId="77777777" w:rsidR="007C0528" w:rsidRDefault="007C0528">
            <w:pPr>
              <w:pStyle w:val="MastHeadMemorandum"/>
            </w:pPr>
            <w:r>
              <w:t>-M-E-M-O-R-A-N-D-U-M-</w:t>
            </w:r>
          </w:p>
          <w:p w14:paraId="7E2659EA" w14:textId="77777777" w:rsidR="007C0528" w:rsidRDefault="007C0528">
            <w:pPr>
              <w:pStyle w:val="MemoHeading"/>
            </w:pPr>
          </w:p>
        </w:tc>
      </w:tr>
      <w:tr w:rsidR="007C0528" w14:paraId="0F48FE75"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1C50D38"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5F991860" w14:textId="6C6163AF" w:rsidR="007C0528" w:rsidRDefault="00B67AE5">
            <w:pPr>
              <w:pStyle w:val="MemoHeading"/>
            </w:pPr>
            <w:bookmarkStart w:id="0" w:name="FilingDate"/>
            <w:r>
              <w:t>July 23, 2026</w:t>
            </w:r>
            <w:bookmarkEnd w:id="0"/>
          </w:p>
        </w:tc>
      </w:tr>
      <w:tr w:rsidR="007C0528" w14:paraId="155EB59D" w14:textId="77777777">
        <w:tc>
          <w:tcPr>
            <w:tcW w:w="1254" w:type="dxa"/>
            <w:tcBorders>
              <w:top w:val="nil"/>
              <w:left w:val="nil"/>
              <w:bottom w:val="nil"/>
              <w:right w:val="nil"/>
            </w:tcBorders>
            <w:shd w:val="clear" w:color="auto" w:fill="auto"/>
            <w:tcMar>
              <w:top w:w="288" w:type="dxa"/>
              <w:bottom w:w="0" w:type="dxa"/>
              <w:right w:w="0" w:type="dxa"/>
            </w:tcMar>
          </w:tcPr>
          <w:p w14:paraId="7E56915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5A129158" w14:textId="77777777" w:rsidR="007C0528" w:rsidRDefault="007C0528" w:rsidP="0093658B">
            <w:pPr>
              <w:pStyle w:val="MemoHeading"/>
            </w:pPr>
            <w:r>
              <w:t>Office of Commission Clerk (</w:t>
            </w:r>
            <w:r w:rsidR="004E69B5">
              <w:t>Teitzman</w:t>
            </w:r>
            <w:r>
              <w:t>)</w:t>
            </w:r>
          </w:p>
        </w:tc>
      </w:tr>
      <w:tr w:rsidR="007C0528" w14:paraId="6BB08279" w14:textId="77777777">
        <w:tc>
          <w:tcPr>
            <w:tcW w:w="1254" w:type="dxa"/>
            <w:tcBorders>
              <w:top w:val="nil"/>
              <w:left w:val="nil"/>
              <w:bottom w:val="nil"/>
              <w:right w:val="nil"/>
            </w:tcBorders>
            <w:shd w:val="clear" w:color="auto" w:fill="auto"/>
            <w:tcMar>
              <w:top w:w="288" w:type="dxa"/>
              <w:right w:w="0" w:type="dxa"/>
            </w:tcMar>
          </w:tcPr>
          <w:p w14:paraId="6D69F6F0"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4F2A51D" w14:textId="4500B133" w:rsidR="00B67AE5" w:rsidRPr="00D0654E" w:rsidRDefault="00B67AE5">
            <w:pPr>
              <w:pStyle w:val="MemoHeading"/>
              <w:rPr>
                <w:rFonts w:ascii="Freestyle Script" w:hAnsi="Freestyle Script"/>
                <w:b/>
                <w:bCs/>
                <w:color w:val="00B0F0"/>
                <w:sz w:val="28"/>
                <w:szCs w:val="28"/>
              </w:rPr>
            </w:pPr>
            <w:bookmarkStart w:id="1" w:name="From"/>
            <w:r>
              <w:t>Office of the General Counsel (Augspurger, Bloom)</w:t>
            </w:r>
            <w:r w:rsidR="00D0654E">
              <w:t xml:space="preserve"> </w:t>
            </w:r>
            <w:r w:rsidR="00D0654E">
              <w:rPr>
                <w:rFonts w:ascii="Freestyle Script" w:hAnsi="Freestyle Script"/>
                <w:b/>
                <w:bCs/>
                <w:color w:val="00B0F0"/>
                <w:sz w:val="28"/>
                <w:szCs w:val="28"/>
              </w:rPr>
              <w:t>SMC</w:t>
            </w:r>
          </w:p>
          <w:p w14:paraId="3B60967C" w14:textId="1A6ADC9F" w:rsidR="00B67AE5" w:rsidRPr="00E64CDD" w:rsidRDefault="00B67AE5">
            <w:pPr>
              <w:pStyle w:val="MemoHeading"/>
              <w:rPr>
                <w:rFonts w:ascii="Freestyle Script" w:hAnsi="Freestyle Script"/>
                <w:b/>
                <w:bCs/>
                <w:color w:val="00B0F0"/>
                <w:sz w:val="28"/>
                <w:szCs w:val="28"/>
              </w:rPr>
            </w:pPr>
            <w:r>
              <w:t>Division of Administrative and IT Services (Kissell)</w:t>
            </w:r>
            <w:r w:rsidR="00D0654E">
              <w:t xml:space="preserve">  </w:t>
            </w:r>
            <w:r w:rsidR="00FB4920">
              <w:rPr>
                <w:rFonts w:ascii="Freestyle Script" w:hAnsi="Freestyle Script"/>
                <w:b/>
                <w:bCs/>
                <w:color w:val="00B0F0"/>
                <w:sz w:val="28"/>
                <w:szCs w:val="28"/>
              </w:rPr>
              <w:t>BM</w:t>
            </w:r>
          </w:p>
          <w:p w14:paraId="15334A27" w14:textId="6C45D87A" w:rsidR="007C0528" w:rsidRPr="00D0654E" w:rsidRDefault="00B67AE5">
            <w:pPr>
              <w:pStyle w:val="MemoHeading"/>
              <w:rPr>
                <w:rFonts w:ascii="Freestyle Script" w:hAnsi="Freestyle Script"/>
                <w:b/>
                <w:bCs/>
                <w:color w:val="00B0F0"/>
                <w:sz w:val="28"/>
                <w:szCs w:val="28"/>
              </w:rPr>
            </w:pPr>
            <w:r>
              <w:t>Division of Economics (Galloway, Guffey, McNulty, Smith)</w:t>
            </w:r>
            <w:bookmarkEnd w:id="1"/>
            <w:r w:rsidR="00D0654E">
              <w:t xml:space="preserve"> </w:t>
            </w:r>
            <w:r w:rsidR="00D0654E" w:rsidRPr="00D0654E">
              <w:rPr>
                <w:rFonts w:ascii="Freestyle Script" w:hAnsi="Freestyle Script"/>
                <w:b/>
                <w:color w:val="00B0F0"/>
                <w:sz w:val="28"/>
                <w:szCs w:val="28"/>
              </w:rPr>
              <w:t>EJD</w:t>
            </w:r>
          </w:p>
        </w:tc>
      </w:tr>
      <w:tr w:rsidR="007C0528" w14:paraId="76266044" w14:textId="77777777">
        <w:tc>
          <w:tcPr>
            <w:tcW w:w="1254" w:type="dxa"/>
            <w:tcBorders>
              <w:top w:val="nil"/>
              <w:left w:val="nil"/>
              <w:bottom w:val="nil"/>
              <w:right w:val="nil"/>
            </w:tcBorders>
            <w:shd w:val="clear" w:color="auto" w:fill="auto"/>
            <w:tcMar>
              <w:top w:w="288" w:type="dxa"/>
              <w:right w:w="0" w:type="dxa"/>
            </w:tcMar>
          </w:tcPr>
          <w:p w14:paraId="6D8A40A8"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BDF7207" w14:textId="13DA8192" w:rsidR="007C0528" w:rsidRDefault="00B67AE5">
            <w:pPr>
              <w:pStyle w:val="MemoHeadingRe"/>
            </w:pPr>
            <w:bookmarkStart w:id="2" w:name="Re"/>
            <w:r>
              <w:t>Docket No. 20260041-OT – Proposed amendment of Rules 25-4.0161, Regulatory Assessment Fees; Telecommunications Companies; 25-6.0131, Regulatory Assessment Fees; Investor-owned Electric Companies, Municipal Electric Utilities, Rural Electric Cooperatives; 25-7.101, Regulatory Assessment Fees; Natural Gas Transmission Companies; 25-7.0131, Regulatory Assessment Fees; Gas Utilities, Gas Municipals, and Gas Districts; and 25-30.120, F.A.C., Regulatory Assessment Fees; Water and Wastewater Utilities.</w:t>
            </w:r>
            <w:bookmarkEnd w:id="2"/>
          </w:p>
        </w:tc>
      </w:tr>
      <w:tr w:rsidR="007C0528" w14:paraId="15FB1244" w14:textId="77777777">
        <w:tc>
          <w:tcPr>
            <w:tcW w:w="1254" w:type="dxa"/>
            <w:tcBorders>
              <w:top w:val="nil"/>
              <w:left w:val="nil"/>
              <w:bottom w:val="nil"/>
              <w:right w:val="nil"/>
            </w:tcBorders>
            <w:shd w:val="clear" w:color="auto" w:fill="auto"/>
            <w:tcMar>
              <w:top w:w="288" w:type="dxa"/>
              <w:bottom w:w="0" w:type="dxa"/>
              <w:right w:w="0" w:type="dxa"/>
            </w:tcMar>
          </w:tcPr>
          <w:p w14:paraId="3947F5EF"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18B29497" w14:textId="5FE947B6" w:rsidR="007C0528" w:rsidRDefault="00B67AE5">
            <w:pPr>
              <w:pStyle w:val="MemoHeading"/>
            </w:pPr>
            <w:bookmarkStart w:id="3" w:name="AgendaDate"/>
            <w:r>
              <w:t>08/04/26</w:t>
            </w:r>
            <w:bookmarkEnd w:id="3"/>
            <w:r w:rsidR="007C0528">
              <w:t xml:space="preserve"> – </w:t>
            </w:r>
            <w:bookmarkStart w:id="4" w:name="PermittedStatus"/>
            <w:r>
              <w:t xml:space="preserve">Regular Agenda – </w:t>
            </w:r>
            <w:r w:rsidR="0065609B">
              <w:t xml:space="preserve">Rule Proposal - </w:t>
            </w:r>
            <w:r>
              <w:t>Interested Persons May Participate</w:t>
            </w:r>
            <w:bookmarkEnd w:id="4"/>
          </w:p>
        </w:tc>
      </w:tr>
      <w:tr w:rsidR="007C0528" w14:paraId="6E00BCD5" w14:textId="77777777">
        <w:tc>
          <w:tcPr>
            <w:tcW w:w="3690" w:type="dxa"/>
            <w:gridSpan w:val="3"/>
            <w:tcBorders>
              <w:top w:val="nil"/>
              <w:left w:val="nil"/>
              <w:bottom w:val="nil"/>
              <w:right w:val="nil"/>
            </w:tcBorders>
            <w:shd w:val="clear" w:color="auto" w:fill="auto"/>
            <w:tcMar>
              <w:top w:w="288" w:type="dxa"/>
              <w:bottom w:w="0" w:type="dxa"/>
              <w:right w:w="0" w:type="dxa"/>
            </w:tcMar>
          </w:tcPr>
          <w:p w14:paraId="5BF87106"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514E777" w14:textId="4DF549CF" w:rsidR="007C0528" w:rsidRDefault="00B67AE5">
            <w:pPr>
              <w:pStyle w:val="MemoHeading"/>
            </w:pPr>
            <w:r>
              <w:t>All Commissioners</w:t>
            </w:r>
          </w:p>
        </w:tc>
      </w:tr>
      <w:tr w:rsidR="007C0528" w14:paraId="43BB6BC7" w14:textId="77777777">
        <w:tc>
          <w:tcPr>
            <w:tcW w:w="3690" w:type="dxa"/>
            <w:gridSpan w:val="3"/>
            <w:tcBorders>
              <w:top w:val="nil"/>
              <w:left w:val="nil"/>
              <w:bottom w:val="nil"/>
              <w:right w:val="nil"/>
            </w:tcBorders>
            <w:shd w:val="clear" w:color="auto" w:fill="auto"/>
            <w:tcMar>
              <w:top w:w="288" w:type="dxa"/>
              <w:bottom w:w="0" w:type="dxa"/>
              <w:right w:w="0" w:type="dxa"/>
            </w:tcMar>
          </w:tcPr>
          <w:p w14:paraId="2D593A35"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31ABC6C" w14:textId="78D4D405" w:rsidR="007C0528" w:rsidRDefault="0065609B">
            <w:pPr>
              <w:pStyle w:val="MemoHeading"/>
            </w:pPr>
            <w:r>
              <w:t xml:space="preserve">Administrative </w:t>
            </w:r>
          </w:p>
        </w:tc>
      </w:tr>
      <w:tr w:rsidR="007C0528" w14:paraId="6D48AA68"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08228464" w14:textId="77777777" w:rsidR="007C0528" w:rsidRDefault="007C0528" w:rsidP="00506C03">
            <w:pPr>
              <w:pStyle w:val="MemoHeadingLabel"/>
            </w:pPr>
            <w:bookmarkStart w:id="5" w:name="CriticalDatesLabel"/>
            <w:r>
              <w:t>CRITICAL DATES:</w:t>
            </w:r>
            <w:bookmarkEnd w:id="5"/>
          </w:p>
        </w:tc>
        <w:tc>
          <w:tcPr>
            <w:tcW w:w="5785" w:type="dxa"/>
            <w:tcBorders>
              <w:top w:val="nil"/>
              <w:left w:val="nil"/>
              <w:bottom w:val="nil"/>
              <w:right w:val="nil"/>
            </w:tcBorders>
            <w:shd w:val="clear" w:color="auto" w:fill="auto"/>
          </w:tcPr>
          <w:p w14:paraId="2F3DB4AA" w14:textId="0EA72706" w:rsidR="007C0528" w:rsidRDefault="00B67AE5">
            <w:pPr>
              <w:pStyle w:val="MemoHeading"/>
            </w:pPr>
            <w:bookmarkStart w:id="6" w:name="CriticalDates"/>
            <w:r>
              <w:t>09/22/26 (Rule must be proposed by this date pursuant to Section 120.54(2)(a)2., F.S.)</w:t>
            </w:r>
            <w:bookmarkEnd w:id="6"/>
          </w:p>
        </w:tc>
      </w:tr>
      <w:tr w:rsidR="00B67AE5" w14:paraId="1764C65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2F13259E" w14:textId="49CC6458" w:rsidR="00B67AE5" w:rsidRDefault="00B67AE5" w:rsidP="00506C03">
            <w:pPr>
              <w:pStyle w:val="MemoHeadingLabel"/>
            </w:pPr>
            <w:r>
              <w:t>RULE STATUS:</w:t>
            </w:r>
          </w:p>
        </w:tc>
        <w:tc>
          <w:tcPr>
            <w:tcW w:w="5785" w:type="dxa"/>
            <w:tcBorders>
              <w:top w:val="nil"/>
              <w:left w:val="nil"/>
              <w:bottom w:val="nil"/>
              <w:right w:val="nil"/>
            </w:tcBorders>
            <w:shd w:val="clear" w:color="auto" w:fill="auto"/>
          </w:tcPr>
          <w:p w14:paraId="0C96FC96" w14:textId="0D1773BC" w:rsidR="00B67AE5" w:rsidRDefault="00B67AE5">
            <w:pPr>
              <w:pStyle w:val="MemoHeading"/>
            </w:pPr>
            <w:r>
              <w:t>Proposal May be Deferred</w:t>
            </w:r>
          </w:p>
        </w:tc>
      </w:tr>
      <w:tr w:rsidR="007C0528" w14:paraId="02B1F5A6"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7BE5105"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7B36DC65" w14:textId="2D51C228" w:rsidR="007C0528" w:rsidRDefault="00B67AE5">
            <w:pPr>
              <w:pStyle w:val="MemoHeading"/>
            </w:pPr>
            <w:bookmarkStart w:id="7" w:name="SpecialInstructions"/>
            <w:r>
              <w:t>None</w:t>
            </w:r>
            <w:bookmarkEnd w:id="7"/>
          </w:p>
        </w:tc>
      </w:tr>
    </w:tbl>
    <w:p w14:paraId="0029849A" w14:textId="77777777" w:rsidR="007C0528" w:rsidRDefault="007C0528">
      <w:pPr>
        <w:pStyle w:val="BodyText"/>
      </w:pPr>
    </w:p>
    <w:p w14:paraId="53D0AA44" w14:textId="77777777" w:rsidR="007C0528" w:rsidRDefault="007C0528">
      <w:pPr>
        <w:pStyle w:val="RecommendationMajorSectionHeading"/>
      </w:pPr>
      <w:bookmarkStart w:id="8" w:name="RecToC"/>
      <w:bookmarkEnd w:id="8"/>
      <w:r>
        <w:t xml:space="preserve"> </w:t>
      </w:r>
      <w:bookmarkStart w:id="9" w:name="CaseBackground"/>
      <w:r>
        <w:t>Case Background</w:t>
      </w:r>
      <w:r>
        <w:fldChar w:fldCharType="begin"/>
      </w:r>
      <w:r>
        <w:instrText xml:space="preserve"> TC  "</w:instrText>
      </w:r>
      <w:r>
        <w:tab/>
      </w:r>
      <w:bookmarkStart w:id="10" w:name="_Toc94516455"/>
      <w:r>
        <w:instrText>Case Background</w:instrText>
      </w:r>
      <w:bookmarkEnd w:id="10"/>
      <w:r>
        <w:instrText xml:space="preserve">" \l 1 </w:instrText>
      </w:r>
      <w:r>
        <w:fldChar w:fldCharType="end"/>
      </w:r>
    </w:p>
    <w:p w14:paraId="0C615943" w14:textId="49E7F4BA" w:rsidR="00DA727D" w:rsidRPr="00DA727D" w:rsidRDefault="00DA727D" w:rsidP="00DA727D">
      <w:pPr>
        <w:spacing w:after="240"/>
        <w:jc w:val="both"/>
        <w:rPr>
          <w:rFonts w:eastAsiaTheme="minorHAnsi" w:cstheme="minorBidi"/>
          <w:szCs w:val="22"/>
        </w:rPr>
      </w:pPr>
      <w:r w:rsidRPr="00DA727D">
        <w:rPr>
          <w:rFonts w:eastAsiaTheme="minorHAnsi" w:cstheme="minorBidi"/>
          <w:szCs w:val="22"/>
        </w:rPr>
        <w:t>The Florida Legislature has established a statutory duty for the</w:t>
      </w:r>
      <w:r w:rsidR="005177DC">
        <w:rPr>
          <w:rFonts w:eastAsiaTheme="minorHAnsi" w:cstheme="minorBidi"/>
          <w:szCs w:val="22"/>
        </w:rPr>
        <w:t xml:space="preserve"> Florida Public Service</w:t>
      </w:r>
      <w:r w:rsidRPr="00DA727D">
        <w:rPr>
          <w:rFonts w:eastAsiaTheme="minorHAnsi" w:cstheme="minorBidi"/>
          <w:szCs w:val="22"/>
        </w:rPr>
        <w:t xml:space="preserve"> Commission </w:t>
      </w:r>
      <w:r w:rsidR="005177DC">
        <w:rPr>
          <w:rFonts w:eastAsiaTheme="minorHAnsi" w:cstheme="minorBidi"/>
          <w:szCs w:val="22"/>
        </w:rPr>
        <w:t xml:space="preserve">(Commission) </w:t>
      </w:r>
      <w:r w:rsidRPr="00DA727D">
        <w:rPr>
          <w:rFonts w:eastAsiaTheme="minorHAnsi" w:cstheme="minorBidi"/>
          <w:szCs w:val="22"/>
        </w:rPr>
        <w:t xml:space="preserve">to set and collect a regulatory assessment fee (RAF) for each regulated utility. Each statute that grants the Commission with regulatory authority over an investor-owned utility also requires each utility in the particular industry to pay a RAF: Section </w:t>
      </w:r>
      <w:r w:rsidRPr="00DA727D">
        <w:rPr>
          <w:rFonts w:eastAsiaTheme="minorHAnsi" w:cstheme="minorBidi"/>
          <w:szCs w:val="22"/>
        </w:rPr>
        <w:lastRenderedPageBreak/>
        <w:t>364.336, F</w:t>
      </w:r>
      <w:r w:rsidR="00C81B58">
        <w:rPr>
          <w:rFonts w:eastAsiaTheme="minorHAnsi" w:cstheme="minorBidi"/>
          <w:szCs w:val="22"/>
        </w:rPr>
        <w:t>lorida Statutes (F.S.)</w:t>
      </w:r>
      <w:r w:rsidRPr="00DA727D">
        <w:rPr>
          <w:rFonts w:eastAsiaTheme="minorHAnsi" w:cstheme="minorBidi"/>
          <w:szCs w:val="22"/>
        </w:rPr>
        <w:t xml:space="preserve">, relates to telecommunication companies; Section 366.14, F.S., relates to gas and electric utilities; Section 367.145, F.S., relates to water and wastewater systems; and Section 368.109, F.S., relates to natural gas transmission </w:t>
      </w:r>
      <w:r w:rsidR="00C81B58" w:rsidRPr="00DA727D">
        <w:rPr>
          <w:rFonts w:eastAsiaTheme="minorHAnsi" w:cstheme="minorBidi"/>
          <w:szCs w:val="22"/>
        </w:rPr>
        <w:t>utilities</w:t>
      </w:r>
      <w:r w:rsidRPr="00DA727D">
        <w:rPr>
          <w:rFonts w:eastAsiaTheme="minorHAnsi" w:cstheme="minorBidi"/>
          <w:szCs w:val="22"/>
        </w:rPr>
        <w:t xml:space="preserve">. In executing its statutory duty to set and collect RAFs, the Commission adopted Rules 25-4.0161, 25-6.0131, 25-7.0131, 25-7.101, 25-30.120, </w:t>
      </w:r>
      <w:r w:rsidR="004F60DA" w:rsidRPr="004F60DA">
        <w:rPr>
          <w:rFonts w:eastAsiaTheme="minorHAnsi" w:cstheme="minorBidi"/>
          <w:szCs w:val="22"/>
        </w:rPr>
        <w:t>Florida Administrative Code (F.A.C.)</w:t>
      </w:r>
      <w:r w:rsidRPr="00DA727D">
        <w:rPr>
          <w:rFonts w:eastAsiaTheme="minorHAnsi" w:cstheme="minorBidi"/>
          <w:szCs w:val="22"/>
        </w:rPr>
        <w:t xml:space="preserve">, for the particular industries and developed forms for use by the regulated </w:t>
      </w:r>
      <w:r w:rsidR="00C81B58" w:rsidRPr="00DA727D">
        <w:rPr>
          <w:rFonts w:eastAsiaTheme="minorHAnsi" w:cstheme="minorBidi"/>
          <w:szCs w:val="22"/>
        </w:rPr>
        <w:t>utilities</w:t>
      </w:r>
      <w:r w:rsidRPr="00DA727D">
        <w:rPr>
          <w:rFonts w:eastAsiaTheme="minorHAnsi" w:cstheme="minorBidi"/>
          <w:szCs w:val="22"/>
        </w:rPr>
        <w:t xml:space="preserve"> in filing RAF returns.</w:t>
      </w:r>
    </w:p>
    <w:p w14:paraId="0DAA264D" w14:textId="5E09C716" w:rsidR="00DA727D" w:rsidRPr="00DA727D" w:rsidRDefault="00DA727D" w:rsidP="00DA727D">
      <w:pPr>
        <w:spacing w:after="240"/>
        <w:jc w:val="both"/>
      </w:pPr>
      <w:r w:rsidRPr="00DA727D">
        <w:t xml:space="preserve">In 2025, the Legislature amended Chapter 120, </w:t>
      </w:r>
      <w:r w:rsidR="004F60DA">
        <w:t>F.S.</w:t>
      </w:r>
      <w:r w:rsidRPr="00DA727D">
        <w:t xml:space="preserve">, to require each agency to review </w:t>
      </w:r>
      <w:r w:rsidR="00C81B58" w:rsidRPr="00DA727D">
        <w:t>all</w:t>
      </w:r>
      <w:r w:rsidRPr="00DA727D">
        <w:t xml:space="preserve"> its rules in the</w:t>
      </w:r>
      <w:r w:rsidR="004F60DA">
        <w:t xml:space="preserve"> </w:t>
      </w:r>
      <w:r w:rsidR="004F60DA" w:rsidRPr="00DA727D">
        <w:rPr>
          <w:rFonts w:eastAsiaTheme="minorHAnsi" w:cstheme="minorBidi"/>
          <w:szCs w:val="22"/>
        </w:rPr>
        <w:t>F.A.C.</w:t>
      </w:r>
      <w:r w:rsidR="004F60DA" w:rsidRPr="00DA727D">
        <w:t xml:space="preserve"> </w:t>
      </w:r>
      <w:r w:rsidRPr="00DA727D">
        <w:t>over a five-year period. This recommendation addresses the following rules that were identified in the Commission’s rule review as part of the rules requiring amendment:</w:t>
      </w:r>
    </w:p>
    <w:p w14:paraId="538C0BF9" w14:textId="77777777" w:rsidR="00DA727D" w:rsidRPr="00DA727D" w:rsidRDefault="00DA727D" w:rsidP="00DA727D">
      <w:pPr>
        <w:tabs>
          <w:tab w:val="left" w:pos="-1124"/>
          <w:tab w:val="left" w:pos="-720"/>
          <w:tab w:val="left" w:pos="0"/>
          <w:tab w:val="left" w:pos="720"/>
          <w:tab w:val="left" w:pos="1440"/>
          <w:tab w:val="left" w:pos="2880"/>
          <w:tab w:val="left" w:pos="4680"/>
          <w:tab w:val="left" w:pos="5472"/>
        </w:tabs>
        <w:spacing w:after="200" w:line="276" w:lineRule="auto"/>
        <w:jc w:val="both"/>
        <w:rPr>
          <w:rFonts w:eastAsiaTheme="minorHAnsi" w:cstheme="minorBidi"/>
          <w:szCs w:val="22"/>
        </w:rPr>
      </w:pPr>
      <w:r w:rsidRPr="00DA727D">
        <w:rPr>
          <w:rFonts w:eastAsiaTheme="minorHAnsi" w:cstheme="minorBidi"/>
          <w:szCs w:val="22"/>
        </w:rPr>
        <w:t>25-4.0161, F.A.C.</w:t>
      </w:r>
      <w:r w:rsidRPr="00DA727D">
        <w:rPr>
          <w:rFonts w:eastAsiaTheme="minorHAnsi" w:cstheme="minorBidi"/>
          <w:szCs w:val="22"/>
        </w:rPr>
        <w:tab/>
        <w:t xml:space="preserve">Regulatory Assessment Fees; Telecommunications Companies. </w:t>
      </w:r>
    </w:p>
    <w:p w14:paraId="3EB42B8B" w14:textId="77777777" w:rsidR="00DA727D" w:rsidRPr="00DA727D" w:rsidRDefault="00DA727D" w:rsidP="00DA727D">
      <w:pPr>
        <w:tabs>
          <w:tab w:val="left" w:pos="-1124"/>
          <w:tab w:val="left" w:pos="-720"/>
          <w:tab w:val="left" w:pos="0"/>
          <w:tab w:val="left" w:pos="720"/>
          <w:tab w:val="left" w:pos="1440"/>
          <w:tab w:val="left" w:pos="2880"/>
          <w:tab w:val="left" w:pos="4680"/>
          <w:tab w:val="left" w:pos="5472"/>
        </w:tabs>
        <w:spacing w:after="200" w:line="276" w:lineRule="auto"/>
        <w:ind w:left="2880" w:hanging="2880"/>
        <w:jc w:val="both"/>
        <w:rPr>
          <w:rFonts w:eastAsiaTheme="minorHAnsi" w:cstheme="minorBidi"/>
          <w:szCs w:val="22"/>
        </w:rPr>
      </w:pPr>
      <w:r w:rsidRPr="00DA727D">
        <w:rPr>
          <w:rFonts w:eastAsiaTheme="minorHAnsi" w:cstheme="minorBidi"/>
          <w:szCs w:val="22"/>
        </w:rPr>
        <w:t>25-6.0131, F.A.C.</w:t>
      </w:r>
      <w:r w:rsidRPr="00DA727D">
        <w:rPr>
          <w:rFonts w:eastAsiaTheme="minorHAnsi" w:cstheme="minorBidi"/>
          <w:szCs w:val="22"/>
        </w:rPr>
        <w:tab/>
        <w:t xml:space="preserve">Regulatory Assessment Fees; Investor-owned Electric Companies, Municipal Electric Utilities, Rural Electric Cooperatives. </w:t>
      </w:r>
    </w:p>
    <w:p w14:paraId="20F75667" w14:textId="77777777" w:rsidR="00DA727D" w:rsidRPr="00DA727D" w:rsidRDefault="00DA727D" w:rsidP="00DA727D">
      <w:pPr>
        <w:tabs>
          <w:tab w:val="left" w:pos="-1124"/>
          <w:tab w:val="left" w:pos="-720"/>
          <w:tab w:val="left" w:pos="0"/>
          <w:tab w:val="left" w:pos="720"/>
          <w:tab w:val="left" w:pos="1440"/>
          <w:tab w:val="left" w:pos="2880"/>
          <w:tab w:val="left" w:pos="4680"/>
          <w:tab w:val="left" w:pos="5472"/>
        </w:tabs>
        <w:spacing w:after="200" w:line="276" w:lineRule="auto"/>
        <w:ind w:left="2880" w:hanging="2880"/>
        <w:jc w:val="both"/>
        <w:rPr>
          <w:rFonts w:eastAsiaTheme="minorHAnsi" w:cstheme="minorBidi"/>
          <w:szCs w:val="22"/>
        </w:rPr>
      </w:pPr>
      <w:r w:rsidRPr="00DA727D">
        <w:rPr>
          <w:rFonts w:eastAsiaTheme="minorHAnsi" w:cstheme="minorBidi"/>
          <w:szCs w:val="22"/>
        </w:rPr>
        <w:t>25-7.0131, F.A.C.</w:t>
      </w:r>
      <w:r w:rsidRPr="00DA727D">
        <w:rPr>
          <w:rFonts w:eastAsiaTheme="minorHAnsi" w:cstheme="minorBidi"/>
          <w:szCs w:val="22"/>
        </w:rPr>
        <w:tab/>
        <w:t xml:space="preserve">Regulatory Assessment Fees; Gas Utilities, Gas Municipals, and Gas Districts. </w:t>
      </w:r>
    </w:p>
    <w:p w14:paraId="4BBA7E44" w14:textId="77777777" w:rsidR="00DA727D" w:rsidRPr="00DA727D" w:rsidRDefault="00DA727D" w:rsidP="00DA727D">
      <w:pPr>
        <w:tabs>
          <w:tab w:val="left" w:pos="-1124"/>
          <w:tab w:val="left" w:pos="-720"/>
          <w:tab w:val="left" w:pos="0"/>
          <w:tab w:val="left" w:pos="720"/>
          <w:tab w:val="left" w:pos="1440"/>
          <w:tab w:val="left" w:pos="2880"/>
          <w:tab w:val="left" w:pos="4680"/>
          <w:tab w:val="left" w:pos="5472"/>
        </w:tabs>
        <w:spacing w:after="200" w:line="276" w:lineRule="auto"/>
        <w:ind w:left="2880" w:hanging="2880"/>
        <w:jc w:val="both"/>
        <w:rPr>
          <w:rFonts w:eastAsiaTheme="minorHAnsi" w:cstheme="minorBidi"/>
          <w:szCs w:val="22"/>
        </w:rPr>
      </w:pPr>
      <w:bookmarkStart w:id="11" w:name="_Hlk232845167"/>
      <w:r w:rsidRPr="00DA727D">
        <w:rPr>
          <w:rFonts w:eastAsiaTheme="minorHAnsi" w:cstheme="minorBidi"/>
          <w:szCs w:val="22"/>
        </w:rPr>
        <w:t>25-7.101</w:t>
      </w:r>
      <w:bookmarkEnd w:id="11"/>
      <w:r w:rsidRPr="00DA727D">
        <w:rPr>
          <w:rFonts w:eastAsiaTheme="minorHAnsi" w:cstheme="minorBidi"/>
          <w:szCs w:val="22"/>
        </w:rPr>
        <w:t>, F.A.C.</w:t>
      </w:r>
      <w:r w:rsidRPr="00DA727D">
        <w:rPr>
          <w:rFonts w:eastAsiaTheme="minorHAnsi" w:cstheme="minorBidi"/>
          <w:szCs w:val="22"/>
        </w:rPr>
        <w:tab/>
        <w:t xml:space="preserve">Regulatory Assessment Fees; Natural Gas Transmission Companies. </w:t>
      </w:r>
    </w:p>
    <w:p w14:paraId="3A425F67" w14:textId="66408E4D" w:rsidR="00617B07" w:rsidRDefault="00DA727D" w:rsidP="00DA727D">
      <w:pPr>
        <w:tabs>
          <w:tab w:val="left" w:pos="-1124"/>
          <w:tab w:val="left" w:pos="-720"/>
          <w:tab w:val="left" w:pos="0"/>
          <w:tab w:val="left" w:pos="720"/>
          <w:tab w:val="left" w:pos="1440"/>
          <w:tab w:val="left" w:pos="2880"/>
          <w:tab w:val="left" w:pos="4680"/>
          <w:tab w:val="left" w:pos="5472"/>
        </w:tabs>
        <w:spacing w:after="200" w:line="276" w:lineRule="auto"/>
        <w:jc w:val="both"/>
        <w:rPr>
          <w:rFonts w:eastAsiaTheme="minorHAnsi" w:cstheme="minorBidi"/>
          <w:szCs w:val="22"/>
        </w:rPr>
      </w:pPr>
      <w:r w:rsidRPr="00DA727D">
        <w:rPr>
          <w:rFonts w:eastAsiaTheme="minorHAnsi" w:cstheme="minorBidi"/>
          <w:szCs w:val="22"/>
        </w:rPr>
        <w:t>25-30.120, F.A.C.</w:t>
      </w:r>
      <w:r w:rsidRPr="00DA727D">
        <w:rPr>
          <w:rFonts w:eastAsiaTheme="minorHAnsi" w:cstheme="minorBidi"/>
          <w:szCs w:val="22"/>
        </w:rPr>
        <w:tab/>
        <w:t xml:space="preserve">Regulatory Assessment Fees; Water and Wastewater Utilities. </w:t>
      </w:r>
    </w:p>
    <w:p w14:paraId="26A923EF" w14:textId="6E5A8724" w:rsidR="00617B07" w:rsidRPr="00DA727D" w:rsidRDefault="0070343C" w:rsidP="004B1A8F">
      <w:pPr>
        <w:tabs>
          <w:tab w:val="left" w:pos="-1124"/>
          <w:tab w:val="left" w:pos="-720"/>
          <w:tab w:val="left" w:pos="0"/>
          <w:tab w:val="left" w:pos="720"/>
          <w:tab w:val="left" w:pos="1440"/>
          <w:tab w:val="left" w:pos="2880"/>
          <w:tab w:val="left" w:pos="4680"/>
          <w:tab w:val="left" w:pos="5472"/>
        </w:tabs>
        <w:spacing w:after="200"/>
        <w:jc w:val="both"/>
        <w:rPr>
          <w:rFonts w:eastAsiaTheme="minorHAnsi" w:cstheme="minorBidi"/>
          <w:szCs w:val="22"/>
        </w:rPr>
      </w:pPr>
      <w:r>
        <w:rPr>
          <w:rFonts w:eastAsiaTheme="minorHAnsi" w:cstheme="minorBidi"/>
          <w:szCs w:val="22"/>
        </w:rPr>
        <w:t xml:space="preserve">Staff emphasizes that the </w:t>
      </w:r>
      <w:r w:rsidR="00303A3E">
        <w:rPr>
          <w:rFonts w:eastAsiaTheme="minorHAnsi" w:cstheme="minorBidi"/>
          <w:szCs w:val="22"/>
        </w:rPr>
        <w:t>recommended</w:t>
      </w:r>
      <w:r>
        <w:rPr>
          <w:rFonts w:eastAsiaTheme="minorHAnsi" w:cstheme="minorBidi"/>
          <w:szCs w:val="22"/>
        </w:rPr>
        <w:t xml:space="preserve"> amendments to the above rules do not modify the current RAF assessment rates. </w:t>
      </w:r>
    </w:p>
    <w:p w14:paraId="0460D6D2" w14:textId="77777777" w:rsidR="00DA727D" w:rsidRPr="00DA727D" w:rsidRDefault="00DA727D" w:rsidP="00DA727D">
      <w:pPr>
        <w:spacing w:after="200"/>
        <w:jc w:val="both"/>
        <w:rPr>
          <w:rFonts w:eastAsiaTheme="minorHAnsi" w:cstheme="minorBidi"/>
          <w:szCs w:val="22"/>
        </w:rPr>
      </w:pPr>
      <w:r w:rsidRPr="00DA727D">
        <w:rPr>
          <w:rFonts w:eastAsiaTheme="minorHAnsi" w:cstheme="minorBidi"/>
          <w:szCs w:val="22"/>
        </w:rPr>
        <w:t xml:space="preserve">The Commission’s Notices of Development of Rulemaking were published in Volume 52, Number 59, of the Florida Administrative Register on March 26, 2026. No workshop was requested or held.  </w:t>
      </w:r>
    </w:p>
    <w:p w14:paraId="121DD78F" w14:textId="4C39AAEF" w:rsidR="00DA727D" w:rsidRPr="00DA727D" w:rsidRDefault="00DA727D" w:rsidP="00DA727D">
      <w:pPr>
        <w:spacing w:after="200"/>
        <w:jc w:val="both"/>
        <w:rPr>
          <w:rFonts w:eastAsiaTheme="minorHAnsi" w:cstheme="minorBidi"/>
          <w:szCs w:val="22"/>
        </w:rPr>
      </w:pPr>
      <w:r w:rsidRPr="00DA727D">
        <w:rPr>
          <w:rFonts w:eastAsiaTheme="minorHAnsi" w:cstheme="minorBidi"/>
          <w:szCs w:val="22"/>
        </w:rPr>
        <w:t xml:space="preserve">This recommendation addresses whether the Commission should propose the amendment of Rules 25-4.0161, 25-6.0131, 25-7.0131, 25-7.101, </w:t>
      </w:r>
      <w:r w:rsidR="007A0150">
        <w:rPr>
          <w:rFonts w:eastAsiaTheme="minorHAnsi" w:cstheme="minorBidi"/>
          <w:szCs w:val="22"/>
        </w:rPr>
        <w:t xml:space="preserve">and </w:t>
      </w:r>
      <w:r w:rsidRPr="00DA727D">
        <w:rPr>
          <w:rFonts w:eastAsiaTheme="minorHAnsi" w:cstheme="minorBidi"/>
          <w:szCs w:val="22"/>
        </w:rPr>
        <w:t xml:space="preserve">25-30.120, F.A.C. The Commission has jurisdiction pursuant to Sections </w:t>
      </w:r>
      <w:r w:rsidRPr="00DA727D">
        <w:rPr>
          <w:rFonts w:eastAsiaTheme="minorHAnsi" w:cstheme="minorBidi"/>
        </w:rPr>
        <w:t xml:space="preserve">350.127(2), </w:t>
      </w:r>
      <w:r w:rsidRPr="00DA727D">
        <w:rPr>
          <w:rFonts w:eastAsiaTheme="minorHAnsi" w:cstheme="minorBidi"/>
          <w:noProof/>
          <w:color w:val="000000"/>
        </w:rPr>
        <w:t xml:space="preserve">366.05, 367.121, </w:t>
      </w:r>
      <w:r w:rsidR="000C1DFE">
        <w:rPr>
          <w:rFonts w:eastAsiaTheme="minorHAnsi" w:cstheme="minorBidi"/>
          <w:noProof/>
          <w:color w:val="000000"/>
        </w:rPr>
        <w:t xml:space="preserve">and </w:t>
      </w:r>
      <w:r w:rsidRPr="00DA727D">
        <w:rPr>
          <w:rFonts w:eastAsiaTheme="minorHAnsi" w:cstheme="minorBidi"/>
          <w:noProof/>
          <w:color w:val="000000"/>
        </w:rPr>
        <w:t xml:space="preserve">368.104, </w:t>
      </w:r>
      <w:r w:rsidRPr="00DA727D">
        <w:rPr>
          <w:rFonts w:eastAsiaTheme="minorHAnsi" w:cstheme="minorBidi"/>
          <w:szCs w:val="22"/>
        </w:rPr>
        <w:t xml:space="preserve">F.S. </w:t>
      </w:r>
    </w:p>
    <w:p w14:paraId="0720C486" w14:textId="7F08B6FF" w:rsidR="0068481F" w:rsidRDefault="0068481F">
      <w:pPr>
        <w:pStyle w:val="BodyText"/>
      </w:pPr>
    </w:p>
    <w:p w14:paraId="0F1FF963" w14:textId="77777777" w:rsidR="007C0528" w:rsidRDefault="007C0528" w:rsidP="0068481F"/>
    <w:bookmarkEnd w:id="9"/>
    <w:p w14:paraId="58AF00F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4CC5C253" w14:textId="77777777" w:rsidR="007C0528" w:rsidRDefault="007C0528">
      <w:pPr>
        <w:pStyle w:val="RecommendationMajorSectionHeading"/>
      </w:pPr>
      <w:bookmarkStart w:id="14" w:name="DiscussionOfIssues"/>
      <w:r>
        <w:t>Discussion of Issues</w:t>
      </w:r>
    </w:p>
    <w:bookmarkEnd w:id="14"/>
    <w:p w14:paraId="1F1F4917" w14:textId="53C8403F" w:rsidR="00DA727D" w:rsidRDefault="00DA727D">
      <w:pPr>
        <w:pStyle w:val="IssueHeading"/>
        <w:rPr>
          <w:vanish/>
          <w:specVanish/>
        </w:rPr>
      </w:pPr>
      <w:r w:rsidRPr="004C3641">
        <w:t xml:space="preserve">Issue </w:t>
      </w:r>
      <w:fldSimple w:instr=" SEQ Issue \* MERGEFORMAT ">
        <w:r w:rsidR="00E870ED">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E870ED">
        <w:rPr>
          <w:noProof/>
        </w:rPr>
        <w:instrText>1</w:instrText>
      </w:r>
      <w:r>
        <w:fldChar w:fldCharType="end"/>
      </w:r>
      <w:r>
        <w:tab/>
        <w:instrText xml:space="preserve">" \l 1 </w:instrText>
      </w:r>
      <w:r>
        <w:fldChar w:fldCharType="end"/>
      </w:r>
      <w:r>
        <w:t> </w:t>
      </w:r>
    </w:p>
    <w:p w14:paraId="0E43A72A" w14:textId="49A2E828" w:rsidR="00DA727D" w:rsidRDefault="00DA727D">
      <w:pPr>
        <w:pStyle w:val="BodyText"/>
      </w:pPr>
      <w:r>
        <w:t> </w:t>
      </w:r>
      <w:r w:rsidRPr="00B1054E">
        <w:t xml:space="preserve">Should the Commission propose the amendment </w:t>
      </w:r>
      <w:r w:rsidR="00823A20">
        <w:t xml:space="preserve">of </w:t>
      </w:r>
      <w:r>
        <w:t>Rules 25-4.0161,</w:t>
      </w:r>
      <w:r w:rsidRPr="009610D0">
        <w:t xml:space="preserve"> </w:t>
      </w:r>
      <w:r>
        <w:t>25-6.0131,</w:t>
      </w:r>
      <w:r w:rsidRPr="009610D0">
        <w:t xml:space="preserve"> </w:t>
      </w:r>
      <w:r>
        <w:t>25-7.0131, 25-7.101,</w:t>
      </w:r>
      <w:r w:rsidRPr="009610D0">
        <w:t xml:space="preserve"> </w:t>
      </w:r>
      <w:r>
        <w:t>and 25-30.120, F.A.C.?</w:t>
      </w:r>
    </w:p>
    <w:p w14:paraId="5470A563" w14:textId="77777777" w:rsidR="00DA727D" w:rsidRPr="004C3641" w:rsidRDefault="00DA727D">
      <w:pPr>
        <w:pStyle w:val="IssueSubsectionHeading"/>
        <w:rPr>
          <w:vanish/>
          <w:specVanish/>
        </w:rPr>
      </w:pPr>
      <w:r w:rsidRPr="004C3641">
        <w:t>Recommendation: </w:t>
      </w:r>
    </w:p>
    <w:p w14:paraId="0085AA79" w14:textId="169F97DA" w:rsidR="00DA727D" w:rsidRDefault="00DA727D">
      <w:pPr>
        <w:pStyle w:val="BodyText"/>
      </w:pPr>
      <w:r>
        <w:t> </w:t>
      </w:r>
      <w:r w:rsidRPr="00B1054E">
        <w:t xml:space="preserve">Yes. The Commission should propose the amendment of </w:t>
      </w:r>
      <w:r>
        <w:t>Rules 25-4.0161,</w:t>
      </w:r>
      <w:r w:rsidRPr="009610D0">
        <w:t xml:space="preserve"> </w:t>
      </w:r>
      <w:r>
        <w:t>25-6.0131,</w:t>
      </w:r>
      <w:r w:rsidRPr="009610D0">
        <w:t xml:space="preserve"> </w:t>
      </w:r>
      <w:r>
        <w:t>25-7.0131, 25-7.101, and 25-30.120, F.A.C.</w:t>
      </w:r>
      <w:r w:rsidR="0065609B">
        <w:t>, as set forth in Attachments A and B.</w:t>
      </w:r>
      <w:r>
        <w:t xml:space="preserve"> The Commission should also certify the rules as minor violation rules. (Augspurger, Bloom, Guffey) </w:t>
      </w:r>
    </w:p>
    <w:p w14:paraId="77A54082" w14:textId="77777777" w:rsidR="00DA727D" w:rsidRPr="004C3641" w:rsidRDefault="00DA727D">
      <w:pPr>
        <w:pStyle w:val="IssueSubsectionHeading"/>
        <w:rPr>
          <w:vanish/>
          <w:specVanish/>
        </w:rPr>
      </w:pPr>
      <w:r w:rsidRPr="004C3641">
        <w:t>Staff Analysis: </w:t>
      </w:r>
    </w:p>
    <w:p w14:paraId="19A8C549" w14:textId="6630F9C0" w:rsidR="00DA727D" w:rsidRDefault="00DA727D">
      <w:pPr>
        <w:pStyle w:val="BodyText"/>
      </w:pPr>
      <w:r>
        <w:t> </w:t>
      </w:r>
      <w:r w:rsidRPr="00B1054E">
        <w:t xml:space="preserve">The purpose of this rulemaking is to amend </w:t>
      </w:r>
      <w:r>
        <w:t>Rules 25-4.0161,</w:t>
      </w:r>
      <w:r w:rsidRPr="009610D0">
        <w:t xml:space="preserve"> </w:t>
      </w:r>
      <w:r>
        <w:t>25-6.0131,</w:t>
      </w:r>
      <w:r w:rsidRPr="009610D0">
        <w:t xml:space="preserve"> </w:t>
      </w:r>
      <w:r>
        <w:t xml:space="preserve">25-7.0131, 25-7.101, and 25-30.120, F.A.C., to update and clarify the rules and the forms incorporated by reference to reflect current Commission practice and use, designate the Division of Economics as the division from which utilities may obtain assistance in complying with their RAF filing requirements, delete an obsolete telecommunications provision, and update wording to adhere to plain language principles. For example, in Rule 25-4.0161, F.A.C., staff determined that subsection (2)(a) of the rule was obsolete, as it applied only during the interim period of January 1, 2011, through December 31, 2011. </w:t>
      </w:r>
      <w:r w:rsidRPr="00F76E34">
        <w:t xml:space="preserve">Staff recommends </w:t>
      </w:r>
      <w:r>
        <w:t xml:space="preserve">that </w:t>
      </w:r>
      <w:r w:rsidRPr="00F76E34">
        <w:t xml:space="preserve">the Commission propose the amendment of Rules </w:t>
      </w:r>
      <w:r>
        <w:t>25-4.0161,</w:t>
      </w:r>
      <w:r w:rsidRPr="009610D0">
        <w:t xml:space="preserve"> </w:t>
      </w:r>
      <w:r>
        <w:t>25-6.0131,</w:t>
      </w:r>
      <w:r w:rsidRPr="009610D0">
        <w:t xml:space="preserve"> </w:t>
      </w:r>
      <w:r>
        <w:t xml:space="preserve">25-7.0131, 25-7.101, and 25-30.120, F.A.C., </w:t>
      </w:r>
      <w:r w:rsidRPr="00F76E34">
        <w:t>as set forth in Attachment A.</w:t>
      </w:r>
    </w:p>
    <w:p w14:paraId="7490CDFE" w14:textId="75513FA0" w:rsidR="005058A0" w:rsidRPr="005058A0" w:rsidRDefault="005058A0" w:rsidP="00C81B58">
      <w:pPr>
        <w:spacing w:after="200"/>
        <w:jc w:val="both"/>
        <w:rPr>
          <w:rFonts w:eastAsiaTheme="minorHAnsi" w:cstheme="minorBidi"/>
          <w:szCs w:val="22"/>
        </w:rPr>
      </w:pPr>
      <w:r w:rsidRPr="005058A0">
        <w:rPr>
          <w:rFonts w:eastAsiaTheme="minorHAnsi" w:cstheme="minorBidi"/>
          <w:szCs w:val="22"/>
        </w:rPr>
        <w:t xml:space="preserve">Rules 25-4.0161, 25-6.0131, 25-7.0131, 25-7.101, and 25-30.120, F.A.C., refer to and incorporate various Commission forms required for regulated utilities to file their Regulatory Assessment Fee Return or to request a Regulatory Assessment Fee Extension Request. </w:t>
      </w:r>
      <w:r w:rsidR="0065609B">
        <w:rPr>
          <w:rFonts w:eastAsiaTheme="minorHAnsi" w:cstheme="minorBidi"/>
          <w:szCs w:val="22"/>
        </w:rPr>
        <w:t>Staff recommends the forms as set forth in Attachment B be</w:t>
      </w:r>
      <w:r w:rsidRPr="005058A0">
        <w:rPr>
          <w:rFonts w:eastAsiaTheme="minorHAnsi" w:cstheme="minorBidi"/>
          <w:szCs w:val="22"/>
        </w:rPr>
        <w:t xml:space="preserve"> updated to reflect the appropriate division from which utilities may seek assistance and to update the wording of the forms to adhere to plain language principles. </w:t>
      </w:r>
    </w:p>
    <w:p w14:paraId="33F89D87" w14:textId="477E16C4" w:rsidR="00995E5F" w:rsidRDefault="00995E5F" w:rsidP="00995E5F">
      <w:pPr>
        <w:pStyle w:val="First-LevelSubheading"/>
        <w:rPr>
          <w:rFonts w:eastAsiaTheme="minorHAnsi"/>
        </w:rPr>
      </w:pPr>
      <w:r>
        <w:rPr>
          <w:rFonts w:eastAsiaTheme="minorHAnsi"/>
        </w:rPr>
        <w:t>Minor Violation Rules Certification</w:t>
      </w:r>
    </w:p>
    <w:p w14:paraId="6CDFEF7D" w14:textId="77777777" w:rsidR="005058A0" w:rsidRPr="005058A0" w:rsidRDefault="005058A0" w:rsidP="00C81B58">
      <w:pPr>
        <w:spacing w:after="200"/>
        <w:jc w:val="both"/>
        <w:rPr>
          <w:rFonts w:eastAsiaTheme="minorHAnsi" w:cstheme="minorBidi"/>
          <w:szCs w:val="22"/>
        </w:rPr>
      </w:pPr>
      <w:r w:rsidRPr="005058A0">
        <w:rPr>
          <w:rFonts w:eastAsiaTheme="minorHAnsi" w:cstheme="minorBidi"/>
          <w:szCs w:val="22"/>
        </w:rPr>
        <w:t>Pursuant to Section 120.695, F.S., the agency head must certify, for each rule filed for adoption, whether any part of the rule is designated as a rule the violation of which would be a minor violation. Existing Rules 25-4.0161, 25-6.0131, 25-7.0131, 25-7.101, and 25-30.120, F.A.C., are currently on the Commission’s list of minor violation rules because violation of the rules would not result in economic or physical harm to a person, would not have an adverse effect on the public health, safety or welfare, and would not create a significant threat of such harm. The amendments to the rules would not change their status as minor violation rules. If the Commission proposes the amendment of these rules, then, pursuant to Section 120.695, F.S., the Commission should certify that Rules 25-4.0161, 25-6.0131, 25-7.0131, 25-7.101, and 25-30.120, F.A.C., are rules for which a violation would constitute a minor violation.</w:t>
      </w:r>
    </w:p>
    <w:p w14:paraId="65F372BD" w14:textId="747759B9" w:rsidR="005058A0" w:rsidRDefault="00995E5F" w:rsidP="00995E5F">
      <w:pPr>
        <w:pStyle w:val="First-LevelSubheading"/>
        <w:rPr>
          <w:rFonts w:eastAsiaTheme="minorHAnsi"/>
        </w:rPr>
      </w:pPr>
      <w:r>
        <w:rPr>
          <w:rFonts w:eastAsiaTheme="minorHAnsi"/>
        </w:rPr>
        <w:t>Statement</w:t>
      </w:r>
      <w:r w:rsidR="00C52369">
        <w:rPr>
          <w:rFonts w:eastAsiaTheme="minorHAnsi"/>
        </w:rPr>
        <w:t>s</w:t>
      </w:r>
      <w:r>
        <w:rPr>
          <w:rFonts w:eastAsiaTheme="minorHAnsi"/>
        </w:rPr>
        <w:t xml:space="preserve"> of Estimated Regulatory Cost</w:t>
      </w:r>
    </w:p>
    <w:p w14:paraId="6C2D6FAF" w14:textId="57060AB8" w:rsidR="005058A0" w:rsidRPr="005058A0" w:rsidRDefault="005177DC" w:rsidP="00C81B58">
      <w:pPr>
        <w:spacing w:after="200"/>
        <w:jc w:val="both"/>
        <w:rPr>
          <w:rFonts w:eastAsiaTheme="minorHAnsi" w:cstheme="minorBidi"/>
          <w:szCs w:val="22"/>
        </w:rPr>
      </w:pPr>
      <w:r w:rsidRPr="005177DC">
        <w:rPr>
          <w:rFonts w:eastAsiaTheme="minorHAnsi" w:cstheme="minorBidi"/>
          <w:szCs w:val="22"/>
        </w:rPr>
        <w:t>Statements of Estimated Regulatory Cost</w:t>
      </w:r>
      <w:r>
        <w:rPr>
          <w:rFonts w:eastAsiaTheme="minorHAnsi" w:cstheme="minorBidi"/>
          <w:szCs w:val="22"/>
        </w:rPr>
        <w:t xml:space="preserve"> (</w:t>
      </w:r>
      <w:r w:rsidR="005058A0" w:rsidRPr="005058A0">
        <w:rPr>
          <w:rFonts w:eastAsiaTheme="minorHAnsi" w:cstheme="minorBidi"/>
          <w:szCs w:val="22"/>
        </w:rPr>
        <w:t>SERCs</w:t>
      </w:r>
      <w:r>
        <w:rPr>
          <w:rFonts w:eastAsiaTheme="minorHAnsi" w:cstheme="minorBidi"/>
          <w:szCs w:val="22"/>
        </w:rPr>
        <w:t>)</w:t>
      </w:r>
      <w:r w:rsidR="005058A0" w:rsidRPr="005058A0">
        <w:rPr>
          <w:rFonts w:eastAsiaTheme="minorHAnsi" w:cstheme="minorBidi"/>
          <w:szCs w:val="22"/>
        </w:rPr>
        <w:t xml:space="preserve"> were prepared for each rule and are appended as Attachment C. Each SERC concludes that the rule will not have an adverse impact on small business and that the rule is not likely to directly or indirectly increase regulatory costs in excess of $200,000 in the aggregate within one year after implementation. Further, the SERCs conclude that the rules will not likely have an adverse impact on economic growth, private sector job creation or employment, private sector investment, or business competitiveness, productivity or innovation in excess of $1 million in the aggregate within five years of implementation. None of the adverse impact or regulatory cost criteria set forth in Section 120.541(2)(a), F.S., will be exceeded as a result of the recommended amendments to the rules and therefore legislative ratification pursuant to Section 120.541(3), F.S., is not required. In addition, the SERCs state that the rules will have no impact on small cities or counties and will not increase the cost to the Commission to implement and enforce the rules. No regulatory alternatives have been submitted pursuant to Section 120.541(1)(a), F.S.</w:t>
      </w:r>
    </w:p>
    <w:p w14:paraId="04FD1D3D" w14:textId="2C467E91" w:rsidR="00544D7E" w:rsidRDefault="00544D7E" w:rsidP="00544D7E">
      <w:pPr>
        <w:pStyle w:val="First-LevelSubheading"/>
        <w:rPr>
          <w:rFonts w:eastAsiaTheme="minorHAnsi"/>
        </w:rPr>
      </w:pPr>
      <w:r>
        <w:rPr>
          <w:rFonts w:eastAsiaTheme="minorHAnsi"/>
        </w:rPr>
        <w:t>Conclusion</w:t>
      </w:r>
    </w:p>
    <w:p w14:paraId="164042E3" w14:textId="719DF320" w:rsidR="005058A0" w:rsidRPr="005058A0" w:rsidRDefault="005058A0" w:rsidP="00C81B58">
      <w:pPr>
        <w:spacing w:after="200"/>
        <w:jc w:val="both"/>
        <w:rPr>
          <w:rFonts w:eastAsiaTheme="minorHAnsi" w:cstheme="minorBidi"/>
          <w:szCs w:val="22"/>
        </w:rPr>
      </w:pPr>
      <w:r w:rsidRPr="005058A0">
        <w:rPr>
          <w:rFonts w:eastAsiaTheme="minorHAnsi" w:cstheme="minorBidi"/>
          <w:szCs w:val="22"/>
        </w:rPr>
        <w:t>Based on the foregoing, staff recommends that the Commission should propose the amendment of Rules 25-4.0161, 25-6.0131, 25-7.0131, 25-7.101,</w:t>
      </w:r>
      <w:r w:rsidR="00DF6463">
        <w:rPr>
          <w:rFonts w:eastAsiaTheme="minorHAnsi" w:cstheme="minorBidi"/>
          <w:szCs w:val="22"/>
        </w:rPr>
        <w:t xml:space="preserve"> and</w:t>
      </w:r>
      <w:r w:rsidRPr="005058A0">
        <w:rPr>
          <w:rFonts w:eastAsiaTheme="minorHAnsi" w:cstheme="minorBidi"/>
          <w:szCs w:val="22"/>
        </w:rPr>
        <w:t xml:space="preserve"> 25-30.120, F.A.C., as set forth in Attachment</w:t>
      </w:r>
      <w:r w:rsidR="0065609B">
        <w:rPr>
          <w:rFonts w:eastAsiaTheme="minorHAnsi" w:cstheme="minorBidi"/>
          <w:szCs w:val="22"/>
        </w:rPr>
        <w:t>s</w:t>
      </w:r>
      <w:r w:rsidRPr="005058A0">
        <w:rPr>
          <w:rFonts w:eastAsiaTheme="minorHAnsi" w:cstheme="minorBidi"/>
          <w:szCs w:val="22"/>
        </w:rPr>
        <w:t xml:space="preserve"> A</w:t>
      </w:r>
      <w:r w:rsidR="0065609B">
        <w:rPr>
          <w:rFonts w:eastAsiaTheme="minorHAnsi" w:cstheme="minorBidi"/>
          <w:szCs w:val="22"/>
        </w:rPr>
        <w:t xml:space="preserve"> and</w:t>
      </w:r>
      <w:r w:rsidRPr="005058A0">
        <w:rPr>
          <w:rFonts w:eastAsiaTheme="minorHAnsi" w:cstheme="minorBidi"/>
          <w:szCs w:val="22"/>
        </w:rPr>
        <w:t xml:space="preserve"> B.  </w:t>
      </w:r>
    </w:p>
    <w:p w14:paraId="3A52C666" w14:textId="337C9B49" w:rsidR="005058A0" w:rsidRDefault="0065609B" w:rsidP="00C81B58">
      <w:pPr>
        <w:spacing w:after="200"/>
        <w:jc w:val="both"/>
        <w:rPr>
          <w:rFonts w:eastAsiaTheme="minorHAnsi" w:cstheme="minorBidi"/>
          <w:szCs w:val="22"/>
        </w:rPr>
      </w:pPr>
      <w:r>
        <w:rPr>
          <w:rFonts w:eastAsiaTheme="minorHAnsi" w:cstheme="minorBidi"/>
          <w:szCs w:val="22"/>
        </w:rPr>
        <w:t>Staff also recommends that t</w:t>
      </w:r>
      <w:r w:rsidR="005058A0" w:rsidRPr="005058A0">
        <w:rPr>
          <w:rFonts w:eastAsiaTheme="minorHAnsi" w:cstheme="minorBidi"/>
          <w:szCs w:val="22"/>
        </w:rPr>
        <w:t xml:space="preserve">he Commission certify that Rules 25-4.0161, 25-6.0131, 25-7.0131, 25-7.101, </w:t>
      </w:r>
      <w:r w:rsidR="00254BAD">
        <w:rPr>
          <w:rFonts w:eastAsiaTheme="minorHAnsi" w:cstheme="minorBidi"/>
          <w:szCs w:val="22"/>
        </w:rPr>
        <w:t xml:space="preserve">and </w:t>
      </w:r>
      <w:r w:rsidR="005058A0" w:rsidRPr="005058A0">
        <w:rPr>
          <w:rFonts w:eastAsiaTheme="minorHAnsi" w:cstheme="minorBidi"/>
          <w:szCs w:val="22"/>
        </w:rPr>
        <w:t xml:space="preserve">25-30.120, F.A.C., are rules for which a violation would constitute a minor violation. </w:t>
      </w:r>
    </w:p>
    <w:p w14:paraId="6D643DD3" w14:textId="44ED7C63" w:rsidR="00C52369" w:rsidRDefault="00C52369">
      <w:pPr>
        <w:pStyle w:val="IssueHeading"/>
        <w:rPr>
          <w:vanish/>
          <w:specVanish/>
        </w:rPr>
      </w:pPr>
      <w:r w:rsidRPr="004C3641">
        <w:rPr>
          <w:b w:val="0"/>
          <w:i w:val="0"/>
        </w:rPr>
        <w:br w:type="page"/>
      </w:r>
      <w:r w:rsidRPr="004C3641">
        <w:t xml:space="preserve">Issue </w:t>
      </w:r>
      <w:fldSimple w:instr=" SEQ Issue \* MERGEFORMAT ">
        <w:r w:rsidR="00E870ED">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E870ED">
        <w:rPr>
          <w:noProof/>
        </w:rPr>
        <w:instrText>2</w:instrText>
      </w:r>
      <w:r>
        <w:fldChar w:fldCharType="end"/>
      </w:r>
      <w:r>
        <w:tab/>
        <w:instrText xml:space="preserve">" \l 1 </w:instrText>
      </w:r>
      <w:r>
        <w:fldChar w:fldCharType="end"/>
      </w:r>
      <w:r>
        <w:t> </w:t>
      </w:r>
    </w:p>
    <w:p w14:paraId="39A4B56C" w14:textId="1A00A545" w:rsidR="00C52369" w:rsidRDefault="00C52369">
      <w:pPr>
        <w:pStyle w:val="BodyText"/>
      </w:pPr>
      <w:r>
        <w:t> </w:t>
      </w:r>
      <w:r w:rsidRPr="00B1054E">
        <w:t>Should this docket be closed?</w:t>
      </w:r>
    </w:p>
    <w:p w14:paraId="7ED0CE1E" w14:textId="77777777" w:rsidR="00C52369" w:rsidRPr="004C3641" w:rsidRDefault="00C52369">
      <w:pPr>
        <w:pStyle w:val="IssueSubsectionHeading"/>
        <w:rPr>
          <w:vanish/>
          <w:specVanish/>
        </w:rPr>
      </w:pPr>
      <w:r w:rsidRPr="004C3641">
        <w:t>Recommendation: </w:t>
      </w:r>
    </w:p>
    <w:p w14:paraId="2B804598" w14:textId="46EA5FA3" w:rsidR="00C52369" w:rsidRDefault="00C52369">
      <w:pPr>
        <w:pStyle w:val="BodyText"/>
      </w:pPr>
      <w:r>
        <w:t> </w:t>
      </w:r>
      <w:r w:rsidRPr="00B1054E">
        <w:t xml:space="preserve">Yes. If no requests for hearing are made, no comments from the Joint Administrative Procedures Committee (JAPC) are filed, and no proposals for lower cost regulatory alternatives are submitted pursuant to Section 120.541(1)(a), F.S., the rules should be filed for adoption with the </w:t>
      </w:r>
      <w:r w:rsidR="00E63C26">
        <w:t xml:space="preserve">Florida </w:t>
      </w:r>
      <w:r w:rsidRPr="00B1054E">
        <w:t xml:space="preserve">Department of State, and the docket should be closed. (Augspurger, Bloom) </w:t>
      </w:r>
      <w:r>
        <w:t xml:space="preserve"> </w:t>
      </w:r>
    </w:p>
    <w:p w14:paraId="11E1F0EC" w14:textId="77777777" w:rsidR="00C52369" w:rsidRPr="004C3641" w:rsidRDefault="00C52369">
      <w:pPr>
        <w:pStyle w:val="IssueSubsectionHeading"/>
        <w:rPr>
          <w:vanish/>
          <w:specVanish/>
        </w:rPr>
      </w:pPr>
      <w:r w:rsidRPr="004C3641">
        <w:t>Staff Analysis: </w:t>
      </w:r>
    </w:p>
    <w:p w14:paraId="5A027B2E" w14:textId="5B42F19E" w:rsidR="005058A0" w:rsidRDefault="00C52369" w:rsidP="005058A0">
      <w:pPr>
        <w:pStyle w:val="BodyText"/>
      </w:pPr>
      <w:r>
        <w:t> </w:t>
      </w:r>
      <w:r w:rsidRPr="00B1054E">
        <w:t xml:space="preserve">If no request for hearing is made, no comments from JAPC are filed, and no proposals for a lower cost regulatory alternatives are submitted pursuant to Section 120.541(1)(a), F.S., the rules should be filed for adoption with the </w:t>
      </w:r>
      <w:r w:rsidR="00E63C26">
        <w:t xml:space="preserve">Florida </w:t>
      </w:r>
      <w:r w:rsidRPr="00B1054E">
        <w:t>Department of State, and the docket should be closed</w:t>
      </w:r>
      <w:r w:rsidR="00F12646">
        <w:t>.</w:t>
      </w:r>
    </w:p>
    <w:p w14:paraId="0BE39B78" w14:textId="77777777" w:rsidR="00F12646" w:rsidRDefault="00F12646" w:rsidP="00F12646">
      <w:pPr>
        <w:pStyle w:val="BodyText"/>
        <w:sectPr w:rsidR="00F12646"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079746C6" w14:textId="5E96AD3B" w:rsidR="00F12646" w:rsidRPr="00304BBB" w:rsidRDefault="00F12646" w:rsidP="000E348C">
      <w:pPr>
        <w:pStyle w:val="Rule"/>
        <w:ind w:firstLine="360"/>
        <w:jc w:val="both"/>
        <w:rPr>
          <w:b/>
        </w:rPr>
      </w:pPr>
      <w:r w:rsidRPr="00304BBB">
        <w:rPr>
          <w:b/>
        </w:rPr>
        <w:t>25-4.0161 Regulatory Assessment Fees; Telecommunications Companies.</w:t>
      </w:r>
    </w:p>
    <w:p w14:paraId="5182D07A" w14:textId="1F452712" w:rsidR="00F12646" w:rsidRPr="00304BBB" w:rsidRDefault="00F12646" w:rsidP="000E348C">
      <w:pPr>
        <w:pStyle w:val="Rule"/>
        <w:ind w:firstLine="360"/>
      </w:pPr>
      <w:r w:rsidRPr="00304BBB">
        <w:t>(1) For the purposes of this rule and except for pay telephone service providers, all incumbent local exchange companies, shared tenant service providers, alternative access vendors, and competitive local exchange companies that hold an active certificate of public convenience and necessity that was obtained prior to July 1, 2011, and all telecommunications companies that hold an active certificate of authority obtained after July 1, 2011, are defined as local telephone service providers. Companies classified as pay telephone service providers are those companies that hold an active pay telephone certificate of public convenience and necessity that was obtained prior to July 1, 2011, and those companies that hold an active pay telephone certificate of authority obtained after July 1, 2011.</w:t>
      </w:r>
    </w:p>
    <w:p w14:paraId="2284BB27" w14:textId="17AA11FB" w:rsidR="00F12646" w:rsidRPr="00AB4B12" w:rsidRDefault="00F12646" w:rsidP="000E348C">
      <w:pPr>
        <w:pStyle w:val="Rule"/>
        <w:ind w:firstLine="360"/>
        <w:rPr>
          <w:strike/>
        </w:rPr>
      </w:pPr>
      <w:r w:rsidRPr="00304BBB">
        <w:t>(2)</w:t>
      </w:r>
      <w:r w:rsidRPr="00393A3F">
        <w:rPr>
          <w:strike/>
        </w:rPr>
        <w:t xml:space="preserve">(a) </w:t>
      </w:r>
      <w:r w:rsidRPr="00AB4B12">
        <w:rPr>
          <w:strike/>
        </w:rPr>
        <w:t>For the interim period January 1, 2011 through December 31, 2011, as applicable and as provided in Sections 350.113 and 364.336, F.S., each company shall remit a fee based upon its gross operating revenue as provided below. Each company that has paid by August 15, 2011, regulatory assessment fees for the period January 1, 2011 through June 30, 2011, shall pay a regulatory assessment fee in the amount of 0.0016 of its gross operating revenues derived from intrastate business during the period July 1, 2011 through December 31, 2011. Each company that has not paid any regulatory assessment fees for the period January 1, 2011 through December 31, 2011, shall pay a regulatory assessment fee in the amount of 0.0018 of its gross operating revenues derived from intrastate business. The minimum regulatory assessment fees provided in paragraph (2)(b) shall apply and shall be filed in accordance with the schedules provided in subsections (3) and (4). For the purpose of determining this fee, each telecommunications company shall deduct from gross operating revenues any amount paid to another telecommunications company for the use of any telecommunications network to provide service to its customers.</w:t>
      </w:r>
    </w:p>
    <w:p w14:paraId="590C910C" w14:textId="77777777" w:rsidR="00F12646" w:rsidRPr="00304BBB" w:rsidRDefault="00F12646" w:rsidP="00304BBB">
      <w:pPr>
        <w:pStyle w:val="Rule"/>
      </w:pPr>
      <w:r w:rsidRPr="00AB4B12">
        <w:rPr>
          <w:strike/>
        </w:rPr>
        <w:t>(b)</w:t>
      </w:r>
      <w:r w:rsidRPr="007F3ECD">
        <w:t xml:space="preserve"> </w:t>
      </w:r>
      <w:r w:rsidRPr="00304BBB">
        <w:t xml:space="preserve">Effective January 1, 2012, as applicable and as provided in Sections 350.113 and 364.336, </w:t>
      </w:r>
      <w:r>
        <w:t>F.S., each company</w:t>
      </w:r>
      <w:r w:rsidRPr="00D219FB">
        <w:t xml:space="preserve"> </w:t>
      </w:r>
      <w:r>
        <w:rPr>
          <w:u w:val="single"/>
        </w:rPr>
        <w:t>must</w:t>
      </w:r>
      <w:r>
        <w:t xml:space="preserve"> </w:t>
      </w:r>
      <w:r w:rsidRPr="00AB4B12">
        <w:rPr>
          <w:strike/>
        </w:rPr>
        <w:t>shall</w:t>
      </w:r>
      <w:r w:rsidRPr="00304BBB">
        <w:t xml:space="preserve"> remit a fee based upon its gross operating revenue as provided below. This fee </w:t>
      </w:r>
      <w:r>
        <w:rPr>
          <w:u w:val="single"/>
        </w:rPr>
        <w:t>is</w:t>
      </w:r>
      <w:r>
        <w:t xml:space="preserve"> </w:t>
      </w:r>
      <w:r w:rsidRPr="00AB4B12">
        <w:rPr>
          <w:strike/>
        </w:rPr>
        <w:t>shall be</w:t>
      </w:r>
      <w:r w:rsidRPr="009B4CB3">
        <w:t xml:space="preserve"> referred to as</w:t>
      </w:r>
      <w:r w:rsidRPr="00304BBB">
        <w:t xml:space="preserve"> a regulatory assessment fee, and each company </w:t>
      </w:r>
      <w:r w:rsidRPr="00AB4B12">
        <w:rPr>
          <w:u w:val="single"/>
        </w:rPr>
        <w:t>must</w:t>
      </w:r>
      <w:r>
        <w:t xml:space="preserve"> </w:t>
      </w:r>
      <w:r w:rsidRPr="00AB4B12">
        <w:rPr>
          <w:strike/>
        </w:rPr>
        <w:t>shall</w:t>
      </w:r>
      <w:r w:rsidRPr="00304BBB">
        <w:t xml:space="preserve"> pay a regulatory assessment fee in the amount of 0.0016 of its gross operating revenues derived from intrastate business. For the purpose of determining this fee, each telecommunications company </w:t>
      </w:r>
      <w:r w:rsidRPr="00AB4B12">
        <w:rPr>
          <w:u w:val="single"/>
        </w:rPr>
        <w:t>must</w:t>
      </w:r>
      <w:r w:rsidRPr="00AB4B12">
        <w:t xml:space="preserve"> </w:t>
      </w:r>
      <w:r w:rsidRPr="00AB4B12">
        <w:rPr>
          <w:strike/>
        </w:rPr>
        <w:t>shall</w:t>
      </w:r>
      <w:r w:rsidRPr="00304BBB">
        <w:t xml:space="preserve"> deduct from gross operating revenues any amount paid to another telecommunications company for the use of any telecommunications network to provide service to its customers. Regardless of the gross operating revenue of a company, a minimum annual regulatory assessment fee </w:t>
      </w:r>
      <w:r>
        <w:rPr>
          <w:u w:val="single"/>
        </w:rPr>
        <w:t>will</w:t>
      </w:r>
      <w:r>
        <w:t xml:space="preserve"> </w:t>
      </w:r>
      <w:r w:rsidRPr="00AB4B12">
        <w:rPr>
          <w:strike/>
        </w:rPr>
        <w:t>shall</w:t>
      </w:r>
      <w:r w:rsidRPr="00304BBB">
        <w:t xml:space="preserve"> be imposed as follows:</w:t>
      </w:r>
    </w:p>
    <w:p w14:paraId="522556F2" w14:textId="77777777" w:rsidR="00F12646" w:rsidRPr="00304BBB" w:rsidRDefault="00F12646" w:rsidP="00304BBB">
      <w:pPr>
        <w:pStyle w:val="Rule"/>
      </w:pPr>
      <w:r>
        <w:tab/>
      </w:r>
      <w:r w:rsidRPr="00304BBB">
        <w:t>1. Local Telephone Service Provider – $600; and</w:t>
      </w:r>
    </w:p>
    <w:p w14:paraId="7D8556BB" w14:textId="77777777" w:rsidR="00F12646" w:rsidRPr="00304BBB" w:rsidRDefault="00F12646" w:rsidP="00304BBB">
      <w:pPr>
        <w:pStyle w:val="Rule"/>
      </w:pPr>
      <w:r>
        <w:tab/>
      </w:r>
      <w:r w:rsidRPr="00304BBB">
        <w:t>2. Pay Telephone Service Provider – $100.</w:t>
      </w:r>
    </w:p>
    <w:p w14:paraId="7F5D3572" w14:textId="704FBDAA" w:rsidR="00F12646" w:rsidRPr="00304BBB" w:rsidRDefault="00F12646" w:rsidP="000E348C">
      <w:pPr>
        <w:pStyle w:val="Rule"/>
        <w:ind w:firstLine="360"/>
      </w:pPr>
      <w:r w:rsidRPr="00304BBB">
        <w:t xml:space="preserve">(3) Telecommunications companies that owed gross regulatory assessment fees of $10,000 or more for the preceding calendar year </w:t>
      </w:r>
      <w:r>
        <w:rPr>
          <w:u w:val="single"/>
        </w:rPr>
        <w:t>must</w:t>
      </w:r>
      <w:r>
        <w:t xml:space="preserve"> </w:t>
      </w:r>
      <w:r w:rsidRPr="00AB4B12">
        <w:rPr>
          <w:strike/>
        </w:rPr>
        <w:t>shall</w:t>
      </w:r>
      <w:r w:rsidRPr="00304BBB">
        <w:t xml:space="preserve"> pay the fee and remit the appropriate form twice a year. The regulatory assessment fee and appropriate form </w:t>
      </w:r>
      <w:r>
        <w:rPr>
          <w:u w:val="single"/>
        </w:rPr>
        <w:t>must</w:t>
      </w:r>
      <w:r>
        <w:t xml:space="preserve"> </w:t>
      </w:r>
      <w:r w:rsidRPr="00AB4B12">
        <w:rPr>
          <w:strike/>
        </w:rPr>
        <w:t>shall</w:t>
      </w:r>
      <w:r w:rsidRPr="00304BBB">
        <w:t xml:space="preserve"> be filed no later than July 30 for the preceding period of January 1 through June 30, and no later than January 30 of the following year for the period of July 1 through December 31. Telecommunications companies that owed gross regulatory assessment fees of less than $10,000 for the preceding calendar year </w:t>
      </w:r>
      <w:r>
        <w:rPr>
          <w:u w:val="single"/>
        </w:rPr>
        <w:t>must</w:t>
      </w:r>
      <w:r>
        <w:t xml:space="preserve"> </w:t>
      </w:r>
      <w:r w:rsidRPr="00AB4B12">
        <w:rPr>
          <w:strike/>
        </w:rPr>
        <w:t>shall</w:t>
      </w:r>
      <w:r w:rsidRPr="00304BBB">
        <w:t xml:space="preserve"> pay the fee and remit the appropriate form once a year. The regulatory assessment fee and appropriate form </w:t>
      </w:r>
      <w:r>
        <w:rPr>
          <w:u w:val="single"/>
        </w:rPr>
        <w:t>must</w:t>
      </w:r>
      <w:r>
        <w:t xml:space="preserve"> </w:t>
      </w:r>
      <w:r w:rsidRPr="00AB4B12">
        <w:rPr>
          <w:strike/>
        </w:rPr>
        <w:t>shall</w:t>
      </w:r>
      <w:r w:rsidRPr="00304BBB">
        <w:t xml:space="preserve"> be filed no later than January 30 of the subsequent year for the current calendar year operations.</w:t>
      </w:r>
    </w:p>
    <w:p w14:paraId="35D85DCF" w14:textId="76FFD7C0" w:rsidR="00F12646" w:rsidRPr="00304BBB" w:rsidRDefault="00F12646" w:rsidP="000E348C">
      <w:pPr>
        <w:pStyle w:val="Rule"/>
        <w:ind w:firstLine="360"/>
      </w:pPr>
      <w:r w:rsidRPr="00304BBB">
        <w:t xml:space="preserve">(4) If the due date falls on a Saturday, Sunday, or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w:t>
      </w:r>
      <w:r w:rsidRPr="0088293E">
        <w:t>The postmarked certified mail receipt is evidence that the fees were</w:t>
      </w:r>
      <w:r>
        <w:t xml:space="preserve"> </w:t>
      </w:r>
      <w:r w:rsidRPr="009B4CB3">
        <w:rPr>
          <w:u w:val="single"/>
        </w:rPr>
        <w:t>mailed</w:t>
      </w:r>
      <w:r w:rsidRPr="0088293E">
        <w:t xml:space="preserve"> </w:t>
      </w:r>
      <w:r w:rsidRPr="009B4CB3">
        <w:rPr>
          <w:strike/>
        </w:rPr>
        <w:t>delivered</w:t>
      </w:r>
      <w:r w:rsidRPr="0088293E">
        <w:t>.</w:t>
      </w:r>
      <w:r w:rsidRPr="00304BBB">
        <w:t xml:space="preserve">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14:paraId="4893B0BB" w14:textId="2C939217" w:rsidR="00F12646" w:rsidRPr="00304BBB" w:rsidRDefault="00F12646" w:rsidP="000E348C">
      <w:pPr>
        <w:pStyle w:val="Rule"/>
        <w:ind w:firstLine="360"/>
      </w:pPr>
      <w:r w:rsidRPr="00304BBB">
        <w:t xml:space="preserve">(5) Commission Form </w:t>
      </w:r>
      <w:r w:rsidRPr="006B213E">
        <w:rPr>
          <w:u w:val="single"/>
        </w:rPr>
        <w:t xml:space="preserve">PSC </w:t>
      </w:r>
      <w:r>
        <w:rPr>
          <w:u w:val="single"/>
        </w:rPr>
        <w:t>1039</w:t>
      </w:r>
      <w:r w:rsidRPr="00932FAC">
        <w:rPr>
          <w:u w:val="single"/>
        </w:rPr>
        <w:t xml:space="preserve"> (</w:t>
      </w:r>
      <w:r>
        <w:rPr>
          <w:u w:val="single"/>
        </w:rPr>
        <w:t>08/26</w:t>
      </w:r>
      <w:r w:rsidRPr="006B213E">
        <w:rPr>
          <w:u w:val="single"/>
        </w:rPr>
        <w:t>)</w:t>
      </w:r>
      <w:r>
        <w:t xml:space="preserve"> </w:t>
      </w:r>
      <w:r w:rsidRPr="006B213E">
        <w:rPr>
          <w:strike/>
        </w:rPr>
        <w:t>PSC/TEL 159 (12/11)</w:t>
      </w:r>
      <w:r w:rsidRPr="00304BBB">
        <w:t xml:space="preserve">, entitled “Local Telephone Service Provider Regulatory Assessment Fee Return,” is available at </w:t>
      </w:r>
      <w:r w:rsidRPr="0088293E">
        <w:rPr>
          <w:u w:val="single"/>
        </w:rPr>
        <w:t>[hyperlin</w:t>
      </w:r>
      <w:r>
        <w:rPr>
          <w:u w:val="single"/>
        </w:rPr>
        <w:t xml:space="preserve">k], </w:t>
      </w:r>
      <w:hyperlink r:id="rId18" w:history="1">
        <w:r w:rsidRPr="00AB4B12">
          <w:rPr>
            <w:rStyle w:val="Hyperlink"/>
            <w:strike/>
          </w:rPr>
          <w:t>http://www.flrules.org/Gateway/reference.asp?No=Ref-00761</w:t>
        </w:r>
      </w:hyperlink>
      <w:r w:rsidRPr="00BB4089">
        <w:rPr>
          <w:strike/>
        </w:rPr>
        <w:t>;</w:t>
      </w:r>
      <w:r w:rsidRPr="00304BBB">
        <w:t xml:space="preserve"> </w:t>
      </w:r>
      <w:r w:rsidRPr="002230F5">
        <w:rPr>
          <w:strike/>
        </w:rPr>
        <w:t xml:space="preserve">Form PSC/TEL 160 (12/11), entitled “Interim Local Telephone Service Provider Regulatory Assessment Fee Return,” is available at </w:t>
      </w:r>
      <w:hyperlink r:id="rId19" w:history="1">
        <w:r w:rsidRPr="002230F5">
          <w:rPr>
            <w:rStyle w:val="Hyperlink"/>
            <w:strike/>
          </w:rPr>
          <w:t>http://www.flrules.org/Gateway/reference.asp?No=Ref-00762</w:t>
        </w:r>
      </w:hyperlink>
      <w:r w:rsidRPr="00A56A25">
        <w:rPr>
          <w:strike/>
        </w:rPr>
        <w:t>;</w:t>
      </w:r>
      <w:r w:rsidRPr="00304BBB">
        <w:t xml:space="preserve"> </w:t>
      </w:r>
      <w:r w:rsidRPr="003D2C7F">
        <w:rPr>
          <w:u w:val="single"/>
        </w:rPr>
        <w:t>and</w:t>
      </w:r>
      <w:r>
        <w:t xml:space="preserve"> </w:t>
      </w:r>
      <w:r w:rsidRPr="00304BBB">
        <w:t xml:space="preserve">Form </w:t>
      </w:r>
      <w:r>
        <w:rPr>
          <w:u w:val="single"/>
        </w:rPr>
        <w:t>PSC 1038</w:t>
      </w:r>
      <w:r w:rsidRPr="00932FAC">
        <w:rPr>
          <w:u w:val="single"/>
        </w:rPr>
        <w:t xml:space="preserve"> (</w:t>
      </w:r>
      <w:r>
        <w:rPr>
          <w:u w:val="single"/>
        </w:rPr>
        <w:t>08</w:t>
      </w:r>
      <w:r w:rsidRPr="00932FAC">
        <w:rPr>
          <w:u w:val="single"/>
        </w:rPr>
        <w:t>/2</w:t>
      </w:r>
      <w:r>
        <w:rPr>
          <w:u w:val="single"/>
        </w:rPr>
        <w:t>6</w:t>
      </w:r>
      <w:r w:rsidRPr="006B213E">
        <w:rPr>
          <w:u w:val="single"/>
        </w:rPr>
        <w:t>)</w:t>
      </w:r>
      <w:r w:rsidRPr="00D219FB">
        <w:t xml:space="preserve"> </w:t>
      </w:r>
      <w:r w:rsidRPr="006B213E">
        <w:rPr>
          <w:strike/>
        </w:rPr>
        <w:t>PSC/TEL 26 (12/11)</w:t>
      </w:r>
      <w:r w:rsidRPr="00304BBB">
        <w:t xml:space="preserve">, entitled “Pay Telephone Service Provider Regulatory Assessment Fee Return,” is available at </w:t>
      </w:r>
      <w:r w:rsidRPr="002D2996">
        <w:rPr>
          <w:u w:val="single"/>
        </w:rPr>
        <w:t>[hyperlink]</w:t>
      </w:r>
      <w:r w:rsidRPr="00BB4089">
        <w:t xml:space="preserve"> </w:t>
      </w:r>
      <w:hyperlink r:id="rId20" w:history="1">
        <w:r w:rsidRPr="002230F5">
          <w:rPr>
            <w:rStyle w:val="Hyperlink"/>
            <w:strike/>
          </w:rPr>
          <w:t>http://www.flrules.org/Gateway/reference.asp?No=Ref-00760</w:t>
        </w:r>
      </w:hyperlink>
      <w:r w:rsidRPr="002230F5">
        <w:rPr>
          <w:strike/>
        </w:rPr>
        <w:t xml:space="preserve">; and Form PSC/TEL 161 (12/11), entitled “Interim Pay Telephone Service Provider Regulatory Assessment Fee Return,” is available at </w:t>
      </w:r>
      <w:hyperlink r:id="rId21" w:history="1">
        <w:r w:rsidRPr="002230F5">
          <w:rPr>
            <w:rStyle w:val="Hyperlink"/>
            <w:strike/>
          </w:rPr>
          <w:t>http://www.flrules.org/Gateway/reference.asp?No=Ref-00763</w:t>
        </w:r>
      </w:hyperlink>
      <w:r w:rsidRPr="00BB4089">
        <w:t>.</w:t>
      </w:r>
      <w:r w:rsidRPr="00304BBB">
        <w:t xml:space="preserve"> These forms are incorporated into this rule by reference and may also be obtained from the Commission’s </w:t>
      </w:r>
      <w:r w:rsidRPr="009A4575">
        <w:t>Division of Administrative and Information Technology Services.</w:t>
      </w:r>
      <w:r w:rsidRPr="00304BBB">
        <w:t xml:space="preserve"> The failure of a telecommunications company to receive a return form</w:t>
      </w:r>
      <w:r>
        <w:t xml:space="preserve"> </w:t>
      </w:r>
      <w:r>
        <w:rPr>
          <w:u w:val="single"/>
        </w:rPr>
        <w:t>does</w:t>
      </w:r>
      <w:r w:rsidRPr="00304BBB">
        <w:t xml:space="preserve"> </w:t>
      </w:r>
      <w:r w:rsidRPr="00A56A25">
        <w:rPr>
          <w:strike/>
        </w:rPr>
        <w:t>shall</w:t>
      </w:r>
      <w:r w:rsidRPr="00304BBB">
        <w:t xml:space="preserve"> not excuse the company from its obligation to timely remit the regulatory assessment fees.</w:t>
      </w:r>
    </w:p>
    <w:p w14:paraId="64EFCA4D" w14:textId="1ACFE014" w:rsidR="00F12646" w:rsidRPr="00304BBB" w:rsidRDefault="00F12646" w:rsidP="000E348C">
      <w:pPr>
        <w:pStyle w:val="Rule"/>
        <w:ind w:firstLine="360"/>
      </w:pPr>
      <w:r w:rsidRPr="00304BBB">
        <w:t>(6) Each telecommunications company</w:t>
      </w:r>
      <w:r>
        <w:t xml:space="preserve"> </w:t>
      </w:r>
      <w:r>
        <w:rPr>
          <w:u w:val="single"/>
        </w:rPr>
        <w:t>has</w:t>
      </w:r>
      <w:r w:rsidRPr="00304BBB">
        <w:t xml:space="preserve"> </w:t>
      </w:r>
      <w:r w:rsidRPr="00A56A25">
        <w:rPr>
          <w:strike/>
        </w:rPr>
        <w:t>shall have</w:t>
      </w:r>
      <w:r w:rsidRPr="00304BBB">
        <w:t xml:space="preserve"> up to and including the due date in which to submit the applicable form and:</w:t>
      </w:r>
    </w:p>
    <w:p w14:paraId="5E30DA0A" w14:textId="77777777" w:rsidR="00F12646" w:rsidRPr="00304BBB" w:rsidRDefault="00F12646" w:rsidP="00304BBB">
      <w:pPr>
        <w:pStyle w:val="Rule"/>
      </w:pPr>
      <w:r>
        <w:tab/>
      </w:r>
      <w:r w:rsidRPr="00304BBB">
        <w:t>(a) Remit the total amount of its fee, or</w:t>
      </w:r>
    </w:p>
    <w:p w14:paraId="1329AB52" w14:textId="77777777" w:rsidR="00F12646" w:rsidRPr="00304BBB" w:rsidRDefault="00F12646" w:rsidP="00304BBB">
      <w:pPr>
        <w:pStyle w:val="Rule"/>
      </w:pPr>
      <w:r>
        <w:tab/>
      </w:r>
      <w:r w:rsidRPr="00304BBB">
        <w:t>(b) Remit an amount which the company estimates is its full fee.</w:t>
      </w:r>
    </w:p>
    <w:p w14:paraId="409E1BAA" w14:textId="2FCDDBAB" w:rsidR="00F12646" w:rsidRPr="00304BBB" w:rsidRDefault="00F12646" w:rsidP="000E348C">
      <w:pPr>
        <w:pStyle w:val="Rule"/>
        <w:ind w:firstLine="360"/>
      </w:pPr>
      <w:r w:rsidRPr="00304BBB">
        <w:t xml:space="preserve">(7) Where the company remits less than its full fee, the remainder of the full fee </w:t>
      </w:r>
      <w:r w:rsidRPr="008530D2">
        <w:rPr>
          <w:u w:val="single"/>
        </w:rPr>
        <w:t xml:space="preserve">is </w:t>
      </w:r>
      <w:r w:rsidRPr="009A4575">
        <w:rPr>
          <w:strike/>
        </w:rPr>
        <w:t>shall be</w:t>
      </w:r>
      <w:r w:rsidRPr="009A4575">
        <w:t xml:space="preserve"> </w:t>
      </w:r>
      <w:r w:rsidRPr="00304BBB">
        <w:t>due on or before the 30th day from the due date and</w:t>
      </w:r>
      <w:r>
        <w:t xml:space="preserve"> </w:t>
      </w:r>
      <w:r>
        <w:rPr>
          <w:u w:val="single"/>
        </w:rPr>
        <w:t>must</w:t>
      </w:r>
      <w:r w:rsidRPr="00304BBB">
        <w:t xml:space="preserve"> </w:t>
      </w:r>
      <w:r w:rsidRPr="001347BF">
        <w:rPr>
          <w:strike/>
        </w:rPr>
        <w:t>shall</w:t>
      </w:r>
      <w:r w:rsidRPr="00304BBB">
        <w:t>, where the amount remitted was less than 90 percent of the total regulatory assessment fee, include interest as provided by paragraph (9)(b) of this rule.</w:t>
      </w:r>
    </w:p>
    <w:p w14:paraId="0C982F6A" w14:textId="3A18230C" w:rsidR="00F12646" w:rsidRPr="00304BBB" w:rsidRDefault="00F12646" w:rsidP="000E348C">
      <w:pPr>
        <w:pStyle w:val="Rule"/>
        <w:ind w:firstLine="360"/>
      </w:pPr>
      <w:r w:rsidRPr="00304BBB">
        <w:t>(8) A company may request either a 15-day or a 30-day extension of its due date for payment of regulatory assessment fees or for filing its return form by submitting</w:t>
      </w:r>
      <w:r w:rsidRPr="001347BF">
        <w:rPr>
          <w:u w:val="single"/>
        </w:rPr>
        <w:t>,</w:t>
      </w:r>
      <w:r w:rsidRPr="00304BBB">
        <w:t xml:space="preserve"> to the Division of Administrative and Information Technology Services</w:t>
      </w:r>
      <w:r w:rsidRPr="001347BF">
        <w:rPr>
          <w:u w:val="single"/>
        </w:rPr>
        <w:t>,</w:t>
      </w:r>
      <w:r w:rsidRPr="00304BBB">
        <w:t xml:space="preserve"> Commission Form </w:t>
      </w:r>
      <w:r>
        <w:rPr>
          <w:u w:val="single"/>
        </w:rPr>
        <w:t>PSC 1037</w:t>
      </w:r>
      <w:r w:rsidRPr="00932FAC">
        <w:rPr>
          <w:u w:val="single"/>
        </w:rPr>
        <w:t xml:space="preserve"> (</w:t>
      </w:r>
      <w:r>
        <w:rPr>
          <w:u w:val="single"/>
        </w:rPr>
        <w:t>08/26)</w:t>
      </w:r>
      <w:r w:rsidRPr="001347BF">
        <w:rPr>
          <w:u w:val="single"/>
        </w:rPr>
        <w:t>,</w:t>
      </w:r>
      <w:r>
        <w:t xml:space="preserve"> </w:t>
      </w:r>
      <w:r w:rsidRPr="0068169A">
        <w:rPr>
          <w:strike/>
        </w:rPr>
        <w:t>PSC/AIT 124 (12/11)</w:t>
      </w:r>
      <w:r>
        <w:t xml:space="preserve"> </w:t>
      </w:r>
      <w:r w:rsidRPr="00304BBB">
        <w:t xml:space="preserve">entitled “Regulatory Assessment Fee Extension Request,” which is incorporated into this rule by reference and is available at </w:t>
      </w:r>
      <w:r w:rsidRPr="001347BF">
        <w:rPr>
          <w:u w:val="single"/>
        </w:rPr>
        <w:t>[hyperlink]</w:t>
      </w:r>
      <w:r>
        <w:t xml:space="preserve"> </w:t>
      </w:r>
      <w:hyperlink r:id="rId22" w:history="1">
        <w:r w:rsidRPr="001347BF">
          <w:rPr>
            <w:rStyle w:val="Hyperlink"/>
            <w:strike/>
          </w:rPr>
          <w:t>http://www.flrules.org/Gateway/reference.asp?No=Ref-00764</w:t>
        </w:r>
      </w:hyperlink>
      <w:r w:rsidRPr="00BB4089">
        <w:t>.</w:t>
      </w:r>
      <w:r w:rsidRPr="00BB4954">
        <w:t xml:space="preserve"> </w:t>
      </w:r>
      <w:r w:rsidRPr="00304BBB">
        <w:t>This form may also be obtained from the Commission’s Division of Administrative and Information Technology Services.</w:t>
      </w:r>
    </w:p>
    <w:p w14:paraId="455FA324" w14:textId="77777777" w:rsidR="00F12646" w:rsidRPr="00304BBB" w:rsidRDefault="00F12646" w:rsidP="00304BBB">
      <w:pPr>
        <w:pStyle w:val="Rule"/>
      </w:pPr>
      <w:r>
        <w:tab/>
      </w:r>
      <w:r w:rsidRPr="00304BBB">
        <w:t>(a) The request for extension must be received by the Division of Administrative and Information Technology Services at least two weeks before the due date.</w:t>
      </w:r>
    </w:p>
    <w:p w14:paraId="0102674F" w14:textId="77777777" w:rsidR="00F12646" w:rsidRPr="00304BBB" w:rsidRDefault="00F12646" w:rsidP="00304BBB">
      <w:pPr>
        <w:pStyle w:val="Rule"/>
      </w:pPr>
      <w:r>
        <w:tab/>
      </w:r>
      <w:r w:rsidRPr="002D2996">
        <w:t>(b) The request for extension will not be granted if the company has any unpaid regulatory assessment fees, penalties, or interest due from a prior period.</w:t>
      </w:r>
    </w:p>
    <w:p w14:paraId="54420343" w14:textId="77777777" w:rsidR="00F12646" w:rsidRPr="00304BBB" w:rsidRDefault="00F12646" w:rsidP="00304BBB">
      <w:pPr>
        <w:pStyle w:val="Rule"/>
      </w:pPr>
      <w:r>
        <w:tab/>
      </w:r>
      <w:r w:rsidRPr="00304BBB">
        <w:t xml:space="preserve">(c) </w:t>
      </w:r>
      <w:r>
        <w:rPr>
          <w:u w:val="single"/>
        </w:rPr>
        <w:t>If</w:t>
      </w:r>
      <w:r>
        <w:t xml:space="preserve"> </w:t>
      </w:r>
      <w:r w:rsidRPr="00CB6D92">
        <w:rPr>
          <w:strike/>
        </w:rPr>
        <w:t>Where</w:t>
      </w:r>
      <w:r w:rsidRPr="00304BBB">
        <w:t xml:space="preserve"> a telecommunications company receives an extension of its due date pursuant to this rule, the telecommunications company</w:t>
      </w:r>
      <w:r>
        <w:t xml:space="preserve"> </w:t>
      </w:r>
      <w:r>
        <w:rPr>
          <w:u w:val="single"/>
        </w:rPr>
        <w:t>must</w:t>
      </w:r>
      <w:r w:rsidRPr="00304BBB">
        <w:t xml:space="preserve"> </w:t>
      </w:r>
      <w:r w:rsidRPr="008530D2">
        <w:rPr>
          <w:strike/>
        </w:rPr>
        <w:t>shall</w:t>
      </w:r>
      <w:r w:rsidRPr="00304BBB">
        <w:t xml:space="preserve"> remit </w:t>
      </w:r>
      <w:r w:rsidRPr="00BB4089">
        <w:t>a</w:t>
      </w:r>
      <w:r w:rsidRPr="00304BBB">
        <w:t xml:space="preserve"> charge </w:t>
      </w:r>
      <w:r w:rsidRPr="00BB4089">
        <w:t>as set out</w:t>
      </w:r>
      <w:r w:rsidRPr="00304BBB">
        <w:t xml:space="preserve"> in Section 350.113(5), F.S., in addition to the regulatory assessment fees.</w:t>
      </w:r>
    </w:p>
    <w:p w14:paraId="0383F8B6" w14:textId="52F2F6DB" w:rsidR="00F12646" w:rsidRPr="00304BBB" w:rsidRDefault="00F12646" w:rsidP="000E348C">
      <w:pPr>
        <w:pStyle w:val="Rule"/>
        <w:ind w:firstLine="360"/>
      </w:pPr>
      <w:r w:rsidRPr="00304BBB">
        <w:t>(9) The delinquency of any amount due to the Commission from the telecommunications company pursuant to the provisions of Section 350.113, F.S., and this rule, begins with the first calendar day after any date established as the due date either by operation of this rule or by an extension pursuant to this rule.</w:t>
      </w:r>
    </w:p>
    <w:p w14:paraId="78E9151D" w14:textId="77777777" w:rsidR="00F12646" w:rsidRPr="00304BBB" w:rsidRDefault="00F12646" w:rsidP="00304BBB">
      <w:pPr>
        <w:pStyle w:val="Rule"/>
      </w:pPr>
      <w:r>
        <w:tab/>
      </w:r>
      <w:r w:rsidRPr="00304BBB">
        <w:t xml:space="preserve">(a) A penalty, as set out in Section 350.113, F.S., </w:t>
      </w:r>
      <w:r>
        <w:rPr>
          <w:u w:val="single"/>
        </w:rPr>
        <w:t>applies</w:t>
      </w:r>
      <w:r>
        <w:t xml:space="preserve"> </w:t>
      </w:r>
      <w:r w:rsidRPr="00D01BE6">
        <w:rPr>
          <w:strike/>
        </w:rPr>
        <w:t>shall apply</w:t>
      </w:r>
      <w:r w:rsidRPr="00304BBB">
        <w:t xml:space="preserve"> to any such delinquent amounts.</w:t>
      </w:r>
    </w:p>
    <w:p w14:paraId="20DBDFD1" w14:textId="77777777" w:rsidR="00F12646" w:rsidRPr="00304BBB" w:rsidRDefault="00F12646" w:rsidP="00304BBB">
      <w:pPr>
        <w:pStyle w:val="Rule"/>
      </w:pPr>
      <w:r>
        <w:tab/>
      </w:r>
      <w:r w:rsidRPr="00304BBB">
        <w:t xml:space="preserve">(b) Interest at the rate of 12 percent per annum </w:t>
      </w:r>
      <w:r>
        <w:rPr>
          <w:u w:val="single"/>
        </w:rPr>
        <w:t>applies</w:t>
      </w:r>
      <w:r>
        <w:t xml:space="preserve"> </w:t>
      </w:r>
      <w:r w:rsidRPr="00D01BE6">
        <w:rPr>
          <w:strike/>
        </w:rPr>
        <w:t>shall apply</w:t>
      </w:r>
      <w:r w:rsidRPr="00304BBB">
        <w:t xml:space="preserve"> to any such delinquent amounts.</w:t>
      </w:r>
    </w:p>
    <w:p w14:paraId="2E260628" w14:textId="7992F424" w:rsidR="00F12646" w:rsidRPr="00304BBB" w:rsidRDefault="00F12646" w:rsidP="000E348C">
      <w:pPr>
        <w:pStyle w:val="Rule"/>
        <w:ind w:firstLine="360"/>
      </w:pPr>
      <w:r w:rsidRPr="00304BBB">
        <w:t xml:space="preserve">(10) The Division of Administrative and Information Technology Services </w:t>
      </w:r>
      <w:r>
        <w:rPr>
          <w:u w:val="single"/>
        </w:rPr>
        <w:t>will</w:t>
      </w:r>
      <w:r>
        <w:t xml:space="preserve"> </w:t>
      </w:r>
      <w:r w:rsidR="005765D5">
        <w:rPr>
          <w:strike/>
        </w:rPr>
        <w:t>shall</w:t>
      </w:r>
      <w:r w:rsidR="005765D5">
        <w:t xml:space="preserve"> send</w:t>
      </w:r>
      <w:r>
        <w:t xml:space="preserve"> by </w:t>
      </w:r>
      <w:r w:rsidRPr="00304BBB">
        <w:t>certified mail a regulatory assessment fee delinquency notice to any company that fails to file a regulatory assessment fee return and that fails to pay the regulatory assessment fee by the date specified in subsection (3), unless the company has met the requirements of subsections (7) and (8).</w:t>
      </w:r>
    </w:p>
    <w:p w14:paraId="03C6ECF9" w14:textId="0AE45A28" w:rsidR="00F12646" w:rsidRPr="00304BBB" w:rsidRDefault="00F12646" w:rsidP="000E348C">
      <w:pPr>
        <w:pStyle w:val="Rule"/>
        <w:ind w:firstLine="360"/>
      </w:pPr>
      <w:r w:rsidRPr="00304BBB">
        <w:t xml:space="preserve">(11) If a company fails to pay the regulatory assessment fee within 20 days after receiving a delinquency notice, the </w:t>
      </w:r>
      <w:r w:rsidRPr="001C5366">
        <w:t xml:space="preserve">Division of Administrative and Information Technology Services, in cooperation with the </w:t>
      </w:r>
      <w:r w:rsidRPr="001C5366">
        <w:rPr>
          <w:u w:val="single"/>
        </w:rPr>
        <w:t>Division of Economics</w:t>
      </w:r>
      <w:r>
        <w:t xml:space="preserve"> </w:t>
      </w:r>
      <w:r w:rsidRPr="001C5366">
        <w:rPr>
          <w:strike/>
        </w:rPr>
        <w:t>Office of Telecommunications</w:t>
      </w:r>
      <w:r w:rsidRPr="001C5366">
        <w:t xml:space="preserve"> and the Office of General Counsel,</w:t>
      </w:r>
      <w:r w:rsidRPr="00304BBB">
        <w:t xml:space="preserve"> will establish a docket and administratively issue a </w:t>
      </w:r>
      <w:r w:rsidRPr="0034411C">
        <w:rPr>
          <w:u w:val="single"/>
        </w:rPr>
        <w:t>“</w:t>
      </w:r>
      <w:r w:rsidRPr="00304BBB">
        <w:t>Notice of Proposed Agency Action Order Imposing Penalties and Collection Costs, and Requiring Payment of Delinquent Regulatory Assessment Fees, or Cancelling Certificates for Violation of Rule 25-4.0161, F.A.C., and Section 364.336, F.S.</w:t>
      </w:r>
      <w:r w:rsidRPr="0034411C">
        <w:rPr>
          <w:u w:val="single"/>
        </w:rPr>
        <w:t>”</w:t>
      </w:r>
      <w:r w:rsidRPr="00150B51">
        <w:t xml:space="preserve"> </w:t>
      </w:r>
      <w:r w:rsidRPr="00304BBB">
        <w:t>The company must pay the past due regulatory assessment fees, the penalty and interest for late payment as provided in Section 350.113, F.S., and as stated in subsection (9) above, and must also pay the applicable penalty stated in subsection (12) for failure to file the regulatory assessment fee return.</w:t>
      </w:r>
    </w:p>
    <w:p w14:paraId="017DC807" w14:textId="2E70BDF7" w:rsidR="00F12646" w:rsidRPr="00304BBB" w:rsidRDefault="00F12646" w:rsidP="000E348C">
      <w:pPr>
        <w:pStyle w:val="Rule"/>
        <w:ind w:firstLine="360"/>
      </w:pPr>
      <w:r w:rsidRPr="00304BBB">
        <w:t>(12) Pursuant to Section 364.285, F.S., the Commission has the authority to impose a penalty or cancel a certificate if a company refuses to comply with Commission rules, orders</w:t>
      </w:r>
      <w:r w:rsidRPr="008D5EBF">
        <w:rPr>
          <w:u w:val="single"/>
        </w:rPr>
        <w:t>,</w:t>
      </w:r>
      <w:r w:rsidRPr="00304BBB">
        <w:t xml:space="preserve"> or Florida Statutes. The penalty</w:t>
      </w:r>
      <w:r w:rsidRPr="00BB4089">
        <w:t xml:space="preserve">, which </w:t>
      </w:r>
      <w:r w:rsidRPr="00BB4089">
        <w:rPr>
          <w:strike/>
        </w:rPr>
        <w:t>will</w:t>
      </w:r>
      <w:r w:rsidRPr="00BB4089">
        <w:t xml:space="preserve"> include collection costs,</w:t>
      </w:r>
      <w:r w:rsidRPr="00304BBB">
        <w:t xml:space="preserve"> for failure to file the regulatory assessment fee return by the date stated in the delinquency notice</w:t>
      </w:r>
      <w:r>
        <w:t xml:space="preserve"> </w:t>
      </w:r>
      <w:r w:rsidRPr="00F20331">
        <w:rPr>
          <w:u w:val="single"/>
        </w:rPr>
        <w:t>is</w:t>
      </w:r>
      <w:r>
        <w:t xml:space="preserve"> </w:t>
      </w:r>
      <w:r w:rsidRPr="0099500E">
        <w:rPr>
          <w:strike/>
        </w:rPr>
        <w:t>shall be</w:t>
      </w:r>
      <w:r w:rsidRPr="00304BBB">
        <w:t xml:space="preserve"> as follows:</w:t>
      </w:r>
    </w:p>
    <w:p w14:paraId="516F7787" w14:textId="77777777" w:rsidR="00F12646" w:rsidRPr="00304BBB" w:rsidRDefault="00F12646" w:rsidP="00304BBB">
      <w:pPr>
        <w:pStyle w:val="Rule"/>
      </w:pPr>
      <w:r>
        <w:tab/>
      </w:r>
      <w:r w:rsidRPr="00304BBB">
        <w:t>(a) First violation – $500;</w:t>
      </w:r>
    </w:p>
    <w:p w14:paraId="3C495EB8" w14:textId="77777777" w:rsidR="00F12646" w:rsidRPr="00304BBB" w:rsidRDefault="00F12646" w:rsidP="00304BBB">
      <w:pPr>
        <w:pStyle w:val="Rule"/>
      </w:pPr>
      <w:r>
        <w:tab/>
      </w:r>
      <w:r w:rsidRPr="00304BBB">
        <w:t>(b) Second violation – $1,000;</w:t>
      </w:r>
    </w:p>
    <w:p w14:paraId="65C394A1" w14:textId="77777777" w:rsidR="00F12646" w:rsidRPr="00304BBB" w:rsidRDefault="00F12646" w:rsidP="00304BBB">
      <w:pPr>
        <w:pStyle w:val="Rule"/>
      </w:pPr>
      <w:r>
        <w:tab/>
      </w:r>
      <w:r w:rsidRPr="00304BBB">
        <w:t>(c) Third violation – $2,000.</w:t>
      </w:r>
    </w:p>
    <w:p w14:paraId="1B29D1E3" w14:textId="77777777" w:rsidR="00F12646" w:rsidRPr="00304BBB" w:rsidRDefault="00F12646" w:rsidP="00304BBB">
      <w:pPr>
        <w:pStyle w:val="Rule"/>
      </w:pPr>
      <w:r>
        <w:tab/>
      </w:r>
      <w:r w:rsidRPr="00304BBB">
        <w:t>Failure of the company to pay the full amount due and stated in the Notice of Proposed Agency Action will result in the cancellation of the company’s certificate.</w:t>
      </w:r>
    </w:p>
    <w:p w14:paraId="2E65AC6F" w14:textId="3C139C62" w:rsidR="00F12646" w:rsidRPr="00304BBB" w:rsidRDefault="00F12646" w:rsidP="000E348C">
      <w:pPr>
        <w:pStyle w:val="Rule"/>
        <w:ind w:firstLine="360"/>
      </w:pPr>
      <w:r w:rsidRPr="00304BBB">
        <w:t xml:space="preserve">(13) For a company’s fourth failure to pay the regulatory assessment fee after being sent a delinquency notice, Commission staff </w:t>
      </w:r>
      <w:r>
        <w:rPr>
          <w:u w:val="single"/>
        </w:rPr>
        <w:t>will</w:t>
      </w:r>
      <w:r>
        <w:t xml:space="preserve"> </w:t>
      </w:r>
      <w:r w:rsidRPr="0099500E">
        <w:rPr>
          <w:strike/>
        </w:rPr>
        <w:t>shall</w:t>
      </w:r>
      <w:r w:rsidRPr="00304BBB">
        <w:t xml:space="preserve"> file a recommendation to the Commission for further action.</w:t>
      </w:r>
    </w:p>
    <w:p w14:paraId="0D94F64B" w14:textId="21C7C00F" w:rsidR="00F12646" w:rsidRPr="00304BBB" w:rsidRDefault="00F12646" w:rsidP="000E348C">
      <w:pPr>
        <w:pStyle w:val="Rule"/>
        <w:ind w:firstLine="360"/>
      </w:pPr>
      <w:r w:rsidRPr="00304BBB">
        <w:t>(14) A company that reapplies for a Certificate of Authority must pay all prior unpaid regulatory assessment fees, plus the penalty and interest defined in subsection (9), and any prior unpaid penalty assessed in accordance with subsection (11).</w:t>
      </w:r>
    </w:p>
    <w:p w14:paraId="26B9582A" w14:textId="77777777" w:rsidR="00F12646" w:rsidRDefault="00F12646" w:rsidP="00304BBB">
      <w:pPr>
        <w:pStyle w:val="Rule"/>
        <w:rPr>
          <w:i/>
        </w:rPr>
      </w:pPr>
      <w:r w:rsidRPr="00304BBB">
        <w:rPr>
          <w:i/>
        </w:rPr>
        <w:t>Rulemaking Authority 350.127(2) FS. Law Implemented 350.113, 364.285, 364.336 FS. History–New 5-18-83, Formerly 25-4.161, Amended 10-19-86, 1-1-91, 12-29-91, 1-8-95, 12-26-95, 7-7-96, 11-11-99, 12-7-04, 10-6-05, 4-16-07, 12-4-11</w:t>
      </w:r>
      <w:r w:rsidRPr="00F20331">
        <w:rPr>
          <w:i/>
          <w:u w:val="single"/>
        </w:rPr>
        <w:t>,</w:t>
      </w:r>
      <w:r w:rsidRPr="00F76CE2">
        <w:rPr>
          <w:iCs/>
        </w:rPr>
        <w:t xml:space="preserve"> </w:t>
      </w:r>
      <w:r w:rsidRPr="00F20331">
        <w:rPr>
          <w:i/>
          <w:u w:val="single"/>
        </w:rPr>
        <w:t>_______</w:t>
      </w:r>
      <w:r w:rsidRPr="00304BBB">
        <w:rPr>
          <w:i/>
        </w:rPr>
        <w:t>.</w:t>
      </w:r>
    </w:p>
    <w:p w14:paraId="573A0071" w14:textId="77777777" w:rsidR="00F12646" w:rsidRDefault="00F12646" w:rsidP="00F12646">
      <w:pPr>
        <w:pStyle w:val="Rule"/>
        <w:rPr>
          <w:i/>
        </w:rPr>
        <w:sectPr w:rsidR="00F12646" w:rsidSect="00F12646">
          <w:headerReference w:type="even" r:id="rId23"/>
          <w:headerReference w:type="default" r:id="rId24"/>
          <w:footerReference w:type="even" r:id="rId25"/>
          <w:footerReference w:type="default" r:id="rId26"/>
          <w:headerReference w:type="first" r:id="rId27"/>
          <w:footerReference w:type="first" r:id="rId28"/>
          <w:pgSz w:w="12240" w:h="15840" w:code="1"/>
          <w:pgMar w:top="360" w:right="720" w:bottom="360" w:left="2405" w:header="360" w:footer="360" w:gutter="0"/>
          <w:cols w:space="720"/>
          <w:formProt w:val="0"/>
          <w:docGrid w:linePitch="360"/>
        </w:sectPr>
      </w:pPr>
    </w:p>
    <w:p w14:paraId="64E8FFCD" w14:textId="67F94E18" w:rsidR="00F12646" w:rsidRPr="00FA7B40" w:rsidRDefault="00F12646" w:rsidP="000E348C">
      <w:pPr>
        <w:pStyle w:val="Rule"/>
        <w:ind w:firstLine="360"/>
        <w:rPr>
          <w:b/>
        </w:rPr>
      </w:pPr>
      <w:r w:rsidRPr="00FA7B40">
        <w:rPr>
          <w:b/>
        </w:rPr>
        <w:t>25-6.0131 Regulatory Assessment Fees; Investor-owned Electric Companies, Municipal Electric Utilities, Rural Electric Cooperatives.</w:t>
      </w:r>
    </w:p>
    <w:p w14:paraId="59AA4C17" w14:textId="6F2D3AD9" w:rsidR="00F12646" w:rsidRPr="005C15CE" w:rsidRDefault="00F12646" w:rsidP="000E348C">
      <w:pPr>
        <w:pStyle w:val="Rule"/>
        <w:ind w:firstLine="360"/>
        <w:rPr>
          <w:strike/>
        </w:rPr>
      </w:pPr>
      <w:r w:rsidRPr="00FA7B40">
        <w:t xml:space="preserve">(1) As applicable and as provided in Section 350.113, F.S., and Section 366.14, F.S., each company, utility, or cooperative </w:t>
      </w:r>
      <w:r>
        <w:rPr>
          <w:u w:val="single"/>
        </w:rPr>
        <w:t>must</w:t>
      </w:r>
      <w:r>
        <w:t xml:space="preserve"> </w:t>
      </w:r>
      <w:r w:rsidRPr="005C15CE">
        <w:rPr>
          <w:strike/>
        </w:rPr>
        <w:t>shall</w:t>
      </w:r>
      <w:r w:rsidRPr="00FA7B40">
        <w:t xml:space="preserve"> remit to the Commission a fee based upon its gross operating revenue. This fee</w:t>
      </w:r>
      <w:r>
        <w:t xml:space="preserve"> </w:t>
      </w:r>
      <w:r>
        <w:rPr>
          <w:u w:val="single"/>
        </w:rPr>
        <w:t>is</w:t>
      </w:r>
      <w:r w:rsidRPr="00FA7B40">
        <w:t xml:space="preserve"> </w:t>
      </w:r>
      <w:r w:rsidRPr="005C15CE">
        <w:rPr>
          <w:strike/>
        </w:rPr>
        <w:t>shall be</w:t>
      </w:r>
      <w:r>
        <w:t xml:space="preserve"> </w:t>
      </w:r>
      <w:r w:rsidRPr="00FA7B40">
        <w:t>referred to as a regulatory assessment fee. Regardless of the gross operating revenue of a company, utility, or cooperative, a minimum annual regulatory assessment fee of $25</w:t>
      </w:r>
      <w:r>
        <w:t xml:space="preserve"> </w:t>
      </w:r>
      <w:r>
        <w:rPr>
          <w:u w:val="single"/>
        </w:rPr>
        <w:t>will</w:t>
      </w:r>
      <w:r w:rsidRPr="00C14AE8">
        <w:t xml:space="preserve"> </w:t>
      </w:r>
      <w:r w:rsidRPr="005C15CE">
        <w:rPr>
          <w:strike/>
        </w:rPr>
        <w:t>shall</w:t>
      </w:r>
      <w:r w:rsidRPr="00C14AE8">
        <w:t xml:space="preserve"> be imposed.</w:t>
      </w:r>
    </w:p>
    <w:p w14:paraId="7535E86B" w14:textId="77777777" w:rsidR="00F12646" w:rsidRPr="00FA7B40" w:rsidRDefault="00F12646" w:rsidP="00FA7B40">
      <w:pPr>
        <w:pStyle w:val="Rule"/>
      </w:pPr>
      <w:r>
        <w:tab/>
      </w:r>
      <w:r w:rsidRPr="00FA7B40">
        <w:t>(a) Each investor-owned electric company</w:t>
      </w:r>
      <w:r>
        <w:t xml:space="preserve"> </w:t>
      </w:r>
      <w:r>
        <w:rPr>
          <w:u w:val="single"/>
        </w:rPr>
        <w:t>must</w:t>
      </w:r>
      <w:r w:rsidRPr="00FA7B40">
        <w:t xml:space="preserve"> </w:t>
      </w:r>
      <w:r w:rsidRPr="005C15CE">
        <w:rPr>
          <w:strike/>
        </w:rPr>
        <w:t>shall</w:t>
      </w:r>
      <w:r w:rsidRPr="00FA7B40">
        <w:t xml:space="preserve"> pay a regulatory assessment fee in the amount of 0.000848 of its gross operating revenues derived from intrastate business, excluding sales for resale between investor-owned electric companies, municipal electric utilities, and rural electric cooperatives or any combination thereof.</w:t>
      </w:r>
    </w:p>
    <w:p w14:paraId="30223773" w14:textId="77777777" w:rsidR="00F12646" w:rsidRPr="00FA7B40" w:rsidRDefault="00F12646" w:rsidP="00FA7B40">
      <w:pPr>
        <w:pStyle w:val="Rule"/>
      </w:pPr>
      <w:r>
        <w:tab/>
      </w:r>
      <w:r w:rsidRPr="00FA7B40">
        <w:t xml:space="preserve">(b) Each municipal electric utility and rural electric cooperative </w:t>
      </w:r>
      <w:r>
        <w:rPr>
          <w:u w:val="single"/>
        </w:rPr>
        <w:t>must</w:t>
      </w:r>
      <w:r>
        <w:t xml:space="preserve"> </w:t>
      </w:r>
      <w:r w:rsidRPr="005C15CE">
        <w:rPr>
          <w:strike/>
        </w:rPr>
        <w:t>shall</w:t>
      </w:r>
      <w:r w:rsidRPr="00FA7B40">
        <w:t xml:space="preserve"> pay a regulatory assessment fee in the amount of 0.00009905 of its gross operating revenues derived from intrastate business, excluding sales for resale between investor-owned electric companies, municipal electric utilities, and rural electric cooperatives or any combination thereof.</w:t>
      </w:r>
    </w:p>
    <w:p w14:paraId="2BB603E1" w14:textId="09CC0581" w:rsidR="00F12646" w:rsidRPr="00FA7B40" w:rsidRDefault="00F12646" w:rsidP="000E348C">
      <w:pPr>
        <w:pStyle w:val="Rule"/>
        <w:ind w:firstLine="360"/>
      </w:pPr>
      <w:r w:rsidRPr="00FA7B40">
        <w:t>(2) Regulatory assessment fees are due each January 30 for the preceding period or any part of the period from July 1 until December 31, and on July 30 for the preceding period or any part of the period from January 1 until June 30.</w:t>
      </w:r>
    </w:p>
    <w:p w14:paraId="00BFA50F" w14:textId="3BFD89D0" w:rsidR="00F12646" w:rsidRPr="00FA7B40" w:rsidRDefault="00F12646" w:rsidP="000E348C">
      <w:pPr>
        <w:pStyle w:val="Rule"/>
        <w:ind w:firstLine="360"/>
      </w:pPr>
      <w:r w:rsidRPr="00FA7B40">
        <w:t xml:space="preserve">(3) If the due date falls on a Saturday, Sunday, or a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w:t>
      </w:r>
      <w:r w:rsidRPr="00524778">
        <w:t xml:space="preserve">The postmarked </w:t>
      </w:r>
      <w:r w:rsidRPr="006463AD">
        <w:t>certified</w:t>
      </w:r>
      <w:r w:rsidRPr="00524778">
        <w:t xml:space="preserve"> mail receipt is evidence that the fees were </w:t>
      </w:r>
      <w:r w:rsidRPr="00225CAE">
        <w:rPr>
          <w:u w:val="single"/>
        </w:rPr>
        <w:t>mailed</w:t>
      </w:r>
      <w:r>
        <w:t xml:space="preserve"> </w:t>
      </w:r>
      <w:r w:rsidRPr="00225CAE">
        <w:rPr>
          <w:strike/>
        </w:rPr>
        <w:t>delivered</w:t>
      </w:r>
      <w:r w:rsidRPr="00524778">
        <w:t>.</w:t>
      </w:r>
      <w:r w:rsidRPr="00FA7B40">
        <w:t xml:space="preserve">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14:paraId="532BED84" w14:textId="7D7DF634" w:rsidR="00F12646" w:rsidRPr="00FA7B40" w:rsidRDefault="00F12646" w:rsidP="000E348C">
      <w:pPr>
        <w:pStyle w:val="Rule"/>
        <w:ind w:firstLine="360"/>
      </w:pPr>
      <w:r w:rsidRPr="00FA7B40">
        <w:t xml:space="preserve">(4) Commission Form </w:t>
      </w:r>
      <w:r>
        <w:rPr>
          <w:u w:val="single"/>
        </w:rPr>
        <w:t>PSC 1040</w:t>
      </w:r>
      <w:r w:rsidRPr="0020353E">
        <w:rPr>
          <w:u w:val="single"/>
        </w:rPr>
        <w:t xml:space="preserve"> </w:t>
      </w:r>
      <w:r>
        <w:rPr>
          <w:u w:val="single"/>
        </w:rPr>
        <w:t>(08/26)</w:t>
      </w:r>
      <w:r>
        <w:t xml:space="preserve"> </w:t>
      </w:r>
      <w:r w:rsidRPr="005C15CE">
        <w:rPr>
          <w:strike/>
        </w:rPr>
        <w:t>PSC/ECO 68 (01/24)</w:t>
      </w:r>
      <w:r w:rsidRPr="00FA7B40">
        <w:t>, entitled “Investor-Owned Electric Utility Regulatory Assessment Fee Return</w:t>
      </w:r>
      <w:r>
        <w:rPr>
          <w:u w:val="single"/>
        </w:rPr>
        <w:t>,</w:t>
      </w:r>
      <w:r w:rsidRPr="00FA7B40">
        <w:t>”</w:t>
      </w:r>
      <w:r w:rsidRPr="001F056D">
        <w:rPr>
          <w:strike/>
        </w:rPr>
        <w:t>;</w:t>
      </w:r>
      <w:r w:rsidRPr="00FA7B40">
        <w:t xml:space="preserve"> is available at </w:t>
      </w:r>
      <w:r>
        <w:rPr>
          <w:u w:val="single"/>
        </w:rPr>
        <w:t>[</w:t>
      </w:r>
      <w:r w:rsidRPr="0053135D">
        <w:rPr>
          <w:u w:val="single"/>
        </w:rPr>
        <w:t>hyperlink</w:t>
      </w:r>
      <w:r>
        <w:rPr>
          <w:u w:val="single"/>
        </w:rPr>
        <w:t>]</w:t>
      </w:r>
      <w:r>
        <w:t xml:space="preserve">  </w:t>
      </w:r>
      <w:hyperlink r:id="rId29" w:history="1">
        <w:r w:rsidRPr="001F056D">
          <w:rPr>
            <w:rStyle w:val="Hyperlink"/>
            <w:strike/>
          </w:rPr>
          <w:t>http://www.flrules.org/Gateway/reference.asp?No=Ref-16449</w:t>
        </w:r>
      </w:hyperlink>
      <w:r w:rsidRPr="00951488">
        <w:t>;</w:t>
      </w:r>
      <w:r w:rsidRPr="00FA7B40">
        <w:t xml:space="preserve"> Commission Form </w:t>
      </w:r>
      <w:r>
        <w:rPr>
          <w:u w:val="single"/>
        </w:rPr>
        <w:t>PSC 1041 (08/26)</w:t>
      </w:r>
      <w:r>
        <w:t xml:space="preserve"> </w:t>
      </w:r>
      <w:r w:rsidRPr="001F056D">
        <w:rPr>
          <w:strike/>
        </w:rPr>
        <w:t>PSC/ECO 69 (01/24)</w:t>
      </w:r>
      <w:r w:rsidRPr="00FA7B40">
        <w:t>, entitled “Municipal Electric Utility Regulatory Assessment Fee Return</w:t>
      </w:r>
      <w:r>
        <w:rPr>
          <w:u w:val="single"/>
        </w:rPr>
        <w:t>,</w:t>
      </w:r>
      <w:r w:rsidRPr="00FA7B40">
        <w:t xml:space="preserve">” is available at </w:t>
      </w:r>
      <w:r w:rsidRPr="001F056D">
        <w:rPr>
          <w:u w:val="single"/>
        </w:rPr>
        <w:t>[hyperlink]</w:t>
      </w:r>
      <w:r w:rsidRPr="002F0FE9">
        <w:t xml:space="preserve"> </w:t>
      </w:r>
      <w:hyperlink r:id="rId30" w:history="1">
        <w:r w:rsidRPr="001F056D">
          <w:rPr>
            <w:rStyle w:val="Hyperlink"/>
            <w:strike/>
          </w:rPr>
          <w:t>http://www.flrules.org/Gateway/reference.asp?No=Ref-16450</w:t>
        </w:r>
      </w:hyperlink>
      <w:r w:rsidRPr="00951488">
        <w:t>;</w:t>
      </w:r>
      <w:r w:rsidRPr="00BB23B6">
        <w:t xml:space="preserve"> </w:t>
      </w:r>
      <w:r w:rsidRPr="00FA7B40">
        <w:t xml:space="preserve">and Commission Form </w:t>
      </w:r>
      <w:r>
        <w:rPr>
          <w:u w:val="single"/>
        </w:rPr>
        <w:t>PSC 1042 (08/26)</w:t>
      </w:r>
      <w:r>
        <w:t xml:space="preserve"> </w:t>
      </w:r>
      <w:r w:rsidRPr="001F056D">
        <w:rPr>
          <w:strike/>
        </w:rPr>
        <w:t>PSC/ECO 70 (01/24)</w:t>
      </w:r>
      <w:r w:rsidRPr="00FA7B40">
        <w:t>, entitled “Rural Electric Cooperative Regulatory Assessment Fee Return</w:t>
      </w:r>
      <w:r>
        <w:rPr>
          <w:u w:val="single"/>
        </w:rPr>
        <w:t>,</w:t>
      </w:r>
      <w:r w:rsidRPr="00FA7B40">
        <w:t xml:space="preserve">” is available at </w:t>
      </w:r>
      <w:r w:rsidRPr="001F056D">
        <w:rPr>
          <w:u w:val="single"/>
        </w:rPr>
        <w:t xml:space="preserve">[hyperlink] </w:t>
      </w:r>
      <w:hyperlink r:id="rId31" w:history="1">
        <w:r w:rsidRPr="001F056D">
          <w:rPr>
            <w:rStyle w:val="Hyperlink"/>
            <w:strike/>
          </w:rPr>
          <w:t>http://www.flrules.org/Gateway/reference.asp?No=Ref-16448</w:t>
        </w:r>
        <w:r w:rsidRPr="00951488">
          <w:rPr>
            <w:rStyle w:val="Hyperlink"/>
          </w:rPr>
          <w:t>.</w:t>
        </w:r>
      </w:hyperlink>
      <w:r w:rsidRPr="00FA7B40">
        <w:t xml:space="preserve"> These forms are incorporated into this rule by reference and may </w:t>
      </w:r>
      <w:r w:rsidRPr="006463AD">
        <w:rPr>
          <w:strike/>
        </w:rPr>
        <w:t>be</w:t>
      </w:r>
      <w:r w:rsidRPr="00FA7B40">
        <w:t xml:space="preserve"> also be obtained from the Commission’s Division of Administrative and Information Technology Services. The failure of a company, utility, or cooperative to receive a return form </w:t>
      </w:r>
      <w:r w:rsidRPr="001F056D">
        <w:rPr>
          <w:u w:val="single"/>
        </w:rPr>
        <w:t>does</w:t>
      </w:r>
      <w:r>
        <w:t xml:space="preserve"> </w:t>
      </w:r>
      <w:r w:rsidRPr="001F056D">
        <w:rPr>
          <w:strike/>
        </w:rPr>
        <w:t>shall</w:t>
      </w:r>
      <w:r w:rsidRPr="001F056D">
        <w:t xml:space="preserve"> </w:t>
      </w:r>
      <w:r w:rsidRPr="00FA7B40">
        <w:t>not excuse the company, utility, or cooperative from its obligation to timely remit the regulatory assessment fees.</w:t>
      </w:r>
    </w:p>
    <w:p w14:paraId="5743BC37" w14:textId="13D2293C" w:rsidR="00F12646" w:rsidRPr="00FA7B40" w:rsidRDefault="00F12646" w:rsidP="000E348C">
      <w:pPr>
        <w:pStyle w:val="Rule"/>
        <w:ind w:firstLine="360"/>
      </w:pPr>
      <w:r w:rsidRPr="00FA7B40">
        <w:t xml:space="preserve">(5) Each company, utility, or cooperative </w:t>
      </w:r>
      <w:r>
        <w:rPr>
          <w:u w:val="single"/>
        </w:rPr>
        <w:t>has</w:t>
      </w:r>
      <w:r>
        <w:t xml:space="preserve"> </w:t>
      </w:r>
      <w:r w:rsidRPr="001F056D">
        <w:rPr>
          <w:strike/>
        </w:rPr>
        <w:t>shall have</w:t>
      </w:r>
      <w:r w:rsidRPr="00FA7B40">
        <w:t xml:space="preserve"> up to and including the due date in which to:</w:t>
      </w:r>
    </w:p>
    <w:p w14:paraId="5C98786C" w14:textId="77777777" w:rsidR="00F12646" w:rsidRPr="00FA7B40" w:rsidRDefault="00F12646" w:rsidP="00FA7B40">
      <w:pPr>
        <w:pStyle w:val="Rule"/>
      </w:pPr>
      <w:r>
        <w:tab/>
      </w:r>
      <w:r w:rsidRPr="00FA7B40">
        <w:t>(a) Remit the total amount of its fee; or</w:t>
      </w:r>
    </w:p>
    <w:p w14:paraId="6050BD65" w14:textId="77777777" w:rsidR="00F12646" w:rsidRPr="00FA7B40" w:rsidRDefault="00F12646" w:rsidP="00FA7B40">
      <w:pPr>
        <w:pStyle w:val="Rule"/>
      </w:pPr>
      <w:r>
        <w:tab/>
      </w:r>
      <w:r w:rsidRPr="00FA7B40">
        <w:t>(b) Remit an amount which the company, utility, or cooperative estimates is its full fee.</w:t>
      </w:r>
    </w:p>
    <w:p w14:paraId="147EB6B1" w14:textId="5A62FFF1" w:rsidR="00F12646" w:rsidRPr="00FA7B40" w:rsidRDefault="00F12646" w:rsidP="000E348C">
      <w:pPr>
        <w:pStyle w:val="Rule"/>
        <w:ind w:firstLine="360"/>
      </w:pPr>
      <w:r w:rsidRPr="00FA7B40">
        <w:t xml:space="preserve">(6) Where the company, utility, or cooperative remits less than its full fee, the remainder of the full fee </w:t>
      </w:r>
      <w:r>
        <w:rPr>
          <w:u w:val="single"/>
        </w:rPr>
        <w:t>is</w:t>
      </w:r>
      <w:r>
        <w:t xml:space="preserve"> </w:t>
      </w:r>
      <w:r w:rsidRPr="001F056D">
        <w:rPr>
          <w:strike/>
        </w:rPr>
        <w:t>shall be</w:t>
      </w:r>
      <w:r w:rsidRPr="00FA7B40">
        <w:t xml:space="preserve"> due on or before the 30th day from the due date and</w:t>
      </w:r>
      <w:r>
        <w:t xml:space="preserve"> </w:t>
      </w:r>
      <w:r>
        <w:rPr>
          <w:u w:val="single"/>
        </w:rPr>
        <w:t>must</w:t>
      </w:r>
      <w:r w:rsidRPr="00FA7B40">
        <w:t xml:space="preserve"> </w:t>
      </w:r>
      <w:r w:rsidRPr="001F056D">
        <w:rPr>
          <w:strike/>
        </w:rPr>
        <w:t>shall</w:t>
      </w:r>
      <w:r w:rsidRPr="00FA7B40">
        <w:t>, where the amount remitted was less than 90 percent of the total regulatory assessment fee, include interest as provided by paragraph (8)(b) of this rule.</w:t>
      </w:r>
    </w:p>
    <w:p w14:paraId="5C336676" w14:textId="195E02CB" w:rsidR="00F12646" w:rsidRPr="00FA7B40" w:rsidRDefault="00F12646" w:rsidP="000E348C">
      <w:pPr>
        <w:pStyle w:val="Rule"/>
        <w:ind w:firstLine="360"/>
      </w:pPr>
      <w:r w:rsidRPr="00FA7B40">
        <w:t xml:space="preserve">(7) A company, utility, or cooperative may request either a 15-day or a 30-day extension of its due date for payment of regulatory assessment fees or for filing its return form by submitting to the Division of Administrative and Information Technology Services Commission Form </w:t>
      </w:r>
      <w:r>
        <w:rPr>
          <w:u w:val="single"/>
        </w:rPr>
        <w:t>PSC 1037 (08/26)</w:t>
      </w:r>
      <w:r>
        <w:t xml:space="preserve"> </w:t>
      </w:r>
      <w:r w:rsidRPr="001F056D">
        <w:rPr>
          <w:strike/>
        </w:rPr>
        <w:t>PSC/AIT 124 (12/11)</w:t>
      </w:r>
      <w:r w:rsidRPr="00FA7B40">
        <w:t>, entitled “Regulatory Assessment Fee Extension Request,” which is incorporated into this rule by reference and is available at</w:t>
      </w:r>
      <w:r w:rsidRPr="001D3125">
        <w:t xml:space="preserve"> </w:t>
      </w:r>
      <w:r>
        <w:rPr>
          <w:u w:val="single"/>
        </w:rPr>
        <w:t>[hyperlink]</w:t>
      </w:r>
      <w:r w:rsidRPr="001F056D">
        <w:rPr>
          <w:strike/>
        </w:rPr>
        <w:t xml:space="preserve">: </w:t>
      </w:r>
      <w:hyperlink r:id="rId32" w:history="1">
        <w:r w:rsidRPr="001F056D">
          <w:rPr>
            <w:rStyle w:val="Hyperlink"/>
            <w:strike/>
          </w:rPr>
          <w:t>http://www.flrules.org/Gateway/reference.asp?No=Ref-02620</w:t>
        </w:r>
      </w:hyperlink>
      <w:r w:rsidRPr="00F266A7">
        <w:t>.</w:t>
      </w:r>
      <w:r w:rsidRPr="00FA7B40">
        <w:t xml:space="preserve"> This form may also be obtained from the Commission’s Division of Administrative and Information Technology Services.</w:t>
      </w:r>
    </w:p>
    <w:p w14:paraId="3AEEA59E" w14:textId="77777777" w:rsidR="00F12646" w:rsidRPr="0053135D" w:rsidRDefault="00F12646" w:rsidP="00FA7B40">
      <w:pPr>
        <w:pStyle w:val="Rule"/>
      </w:pPr>
      <w:r>
        <w:tab/>
      </w:r>
      <w:r w:rsidRPr="00FA7B40">
        <w:t>(a) The request for extension must be received by the Division of Administrative and Inform</w:t>
      </w:r>
      <w:r w:rsidRPr="0053135D">
        <w:t xml:space="preserve">ation Technology Services at least two weeks before the due date. </w:t>
      </w:r>
    </w:p>
    <w:p w14:paraId="705475B0" w14:textId="77777777" w:rsidR="00F12646" w:rsidRPr="00FA7B40" w:rsidRDefault="00F12646" w:rsidP="00FA7B40">
      <w:pPr>
        <w:pStyle w:val="Rule"/>
      </w:pPr>
      <w:r w:rsidRPr="0053135D">
        <w:tab/>
        <w:t>(b) The request for extension will not be granted if the company, utility, or cooperative has any unpaid regulatory assessment fees, penalties, or interest due from a prior period.</w:t>
      </w:r>
      <w:r w:rsidRPr="00FA7B40">
        <w:t xml:space="preserve"> </w:t>
      </w:r>
    </w:p>
    <w:p w14:paraId="7333D23A" w14:textId="77777777" w:rsidR="00F12646" w:rsidRPr="00FA7B40" w:rsidRDefault="00F12646" w:rsidP="00FA7B40">
      <w:pPr>
        <w:pStyle w:val="Rule"/>
      </w:pPr>
      <w:r>
        <w:tab/>
      </w:r>
      <w:r w:rsidRPr="00FA7B40">
        <w:t xml:space="preserve">(c) </w:t>
      </w:r>
      <w:r>
        <w:rPr>
          <w:u w:val="single"/>
        </w:rPr>
        <w:t>If</w:t>
      </w:r>
      <w:r>
        <w:t xml:space="preserve"> </w:t>
      </w:r>
      <w:r w:rsidRPr="00C14AE8">
        <w:rPr>
          <w:strike/>
        </w:rPr>
        <w:t>Where</w:t>
      </w:r>
      <w:r w:rsidRPr="00FA7B40">
        <w:t xml:space="preserve"> a company, utility, or cooperative receives an extension of its due date pursuant to this rule, the entity </w:t>
      </w:r>
      <w:r>
        <w:rPr>
          <w:u w:val="single"/>
        </w:rPr>
        <w:t>must</w:t>
      </w:r>
      <w:r>
        <w:t xml:space="preserve"> </w:t>
      </w:r>
      <w:r w:rsidRPr="008F7F60">
        <w:rPr>
          <w:strike/>
        </w:rPr>
        <w:t>shall</w:t>
      </w:r>
      <w:r w:rsidRPr="00FA7B40">
        <w:t xml:space="preserve"> remit a charge as set out in Section 350.113(5), F.S., in addition to the regulatory assessment fee.</w:t>
      </w:r>
    </w:p>
    <w:p w14:paraId="2614ED7D" w14:textId="0EB9A0F6" w:rsidR="00F12646" w:rsidRPr="00FA7B40" w:rsidRDefault="00F12646" w:rsidP="000E348C">
      <w:pPr>
        <w:pStyle w:val="Rule"/>
        <w:ind w:firstLine="360"/>
      </w:pPr>
      <w:r w:rsidRPr="00FA7B40">
        <w:t>(8) The delinquency of any amount due to the Commission from the company, utility, or cooperative pursuant to the provisions of Section 350.113, F.S., and this rule, begins with the first calendar day after any date established as the due date either by operation of this rule or by an extension pursuant to this rule.</w:t>
      </w:r>
    </w:p>
    <w:p w14:paraId="0BE795FA" w14:textId="77777777" w:rsidR="00F12646" w:rsidRPr="00FA7B40" w:rsidRDefault="00F12646" w:rsidP="00FA7B40">
      <w:pPr>
        <w:pStyle w:val="Rule"/>
      </w:pPr>
      <w:r>
        <w:tab/>
      </w:r>
      <w:r w:rsidRPr="00FA7B40">
        <w:t xml:space="preserve">(a) A penalty, as set out in Section 350.113(4), F.S., </w:t>
      </w:r>
      <w:r w:rsidRPr="00524778">
        <w:rPr>
          <w:u w:val="single"/>
        </w:rPr>
        <w:t>applies</w:t>
      </w:r>
      <w:r>
        <w:t xml:space="preserve"> </w:t>
      </w:r>
      <w:r w:rsidRPr="00524778">
        <w:rPr>
          <w:strike/>
        </w:rPr>
        <w:t>shall apply</w:t>
      </w:r>
      <w:r w:rsidRPr="00FA7B40">
        <w:t xml:space="preserve"> to any such delinquent amounts.</w:t>
      </w:r>
    </w:p>
    <w:p w14:paraId="4E7148D3" w14:textId="77777777" w:rsidR="00F12646" w:rsidRPr="00FA7B40" w:rsidRDefault="00F12646" w:rsidP="00FA7B40">
      <w:pPr>
        <w:pStyle w:val="Rule"/>
      </w:pPr>
      <w:r>
        <w:tab/>
      </w:r>
      <w:r w:rsidRPr="00FA7B40">
        <w:t xml:space="preserve">(b) Interest at the rate of 12 percent per annum </w:t>
      </w:r>
      <w:r w:rsidRPr="00524778">
        <w:rPr>
          <w:u w:val="single"/>
        </w:rPr>
        <w:t>applies</w:t>
      </w:r>
      <w:r w:rsidRPr="00524778">
        <w:t xml:space="preserve"> </w:t>
      </w:r>
      <w:r w:rsidRPr="00524778">
        <w:rPr>
          <w:strike/>
        </w:rPr>
        <w:t>shall apply</w:t>
      </w:r>
      <w:r w:rsidRPr="00FA7B40">
        <w:t xml:space="preserve"> to any such delinquent amounts.</w:t>
      </w:r>
    </w:p>
    <w:p w14:paraId="1B423D65" w14:textId="56386050" w:rsidR="00F12646" w:rsidRDefault="00F12646" w:rsidP="00F12646">
      <w:pPr>
        <w:pStyle w:val="Rule"/>
        <w:rPr>
          <w:i/>
        </w:rPr>
      </w:pPr>
      <w:r w:rsidRPr="00FA7B40">
        <w:rPr>
          <w:i/>
        </w:rPr>
        <w:t>Rulemaking Authority 350.127(2), 366.05 FS. Law Implemented 350.113, 366.14 FS. History–New 5-18-83, Amended 2-9-84, Formerly 25-6.131, Amended 6-18-86, 10-16-86, 3-7-89, 2-19-92, 7-7-96, 1-1-99, 5-7-13, 4-1-24</w:t>
      </w:r>
      <w:r>
        <w:rPr>
          <w:i/>
          <w:u w:val="single"/>
        </w:rPr>
        <w:t>,</w:t>
      </w:r>
      <w:r w:rsidRPr="00767DD5">
        <w:rPr>
          <w:iCs/>
        </w:rPr>
        <w:t xml:space="preserve"> </w:t>
      </w:r>
      <w:r>
        <w:rPr>
          <w:i/>
          <w:u w:val="single"/>
        </w:rPr>
        <w:t>______</w:t>
      </w:r>
      <w:r w:rsidRPr="00FA7B40">
        <w:rPr>
          <w:i/>
        </w:rPr>
        <w:t>.</w:t>
      </w:r>
    </w:p>
    <w:p w14:paraId="21680DC1" w14:textId="77777777" w:rsidR="00C80AA9" w:rsidRDefault="00C80AA9" w:rsidP="00C80AA9">
      <w:pPr>
        <w:pStyle w:val="Rule"/>
        <w:rPr>
          <w:i/>
        </w:rPr>
        <w:sectPr w:rsidR="00C80AA9" w:rsidSect="00F12646">
          <w:headerReference w:type="even" r:id="rId33"/>
          <w:headerReference w:type="default" r:id="rId34"/>
          <w:footerReference w:type="even" r:id="rId35"/>
          <w:footerReference w:type="default" r:id="rId36"/>
          <w:headerReference w:type="first" r:id="rId37"/>
          <w:footerReference w:type="first" r:id="rId38"/>
          <w:pgSz w:w="12240" w:h="15840" w:code="1"/>
          <w:pgMar w:top="360" w:right="720" w:bottom="360" w:left="2405" w:header="360" w:footer="360" w:gutter="0"/>
          <w:cols w:space="720"/>
          <w:formProt w:val="0"/>
          <w:docGrid w:linePitch="360"/>
        </w:sectPr>
      </w:pPr>
    </w:p>
    <w:p w14:paraId="4BBF09DF" w14:textId="622372A6" w:rsidR="0040006F" w:rsidRPr="003B7C10" w:rsidRDefault="0040006F" w:rsidP="000E348C">
      <w:pPr>
        <w:pStyle w:val="Rule"/>
        <w:ind w:firstLine="360"/>
        <w:rPr>
          <w:b/>
        </w:rPr>
      </w:pPr>
      <w:r w:rsidRPr="003B7C10">
        <w:rPr>
          <w:b/>
        </w:rPr>
        <w:t>25-7.0131 Regulatory Assessment Fees; Gas Utilities, Gas Municipals, and Gas Districts.</w:t>
      </w:r>
    </w:p>
    <w:p w14:paraId="7AEA9C81" w14:textId="052C3715" w:rsidR="0040006F" w:rsidRPr="003B7C10" w:rsidRDefault="0040006F" w:rsidP="000E348C">
      <w:pPr>
        <w:pStyle w:val="Rule"/>
        <w:ind w:firstLine="360"/>
      </w:pPr>
      <w:r w:rsidRPr="003B7C10">
        <w:t>(1) As applicable and as provided in Sections 350.113 and 366.14, F.S., each gas utility, municipal, or gas district</w:t>
      </w:r>
      <w:r>
        <w:t xml:space="preserve"> </w:t>
      </w:r>
      <w:r>
        <w:rPr>
          <w:u w:val="single"/>
        </w:rPr>
        <w:t>must</w:t>
      </w:r>
      <w:r>
        <w:t xml:space="preserve"> </w:t>
      </w:r>
      <w:r w:rsidRPr="003724BA">
        <w:rPr>
          <w:strike/>
        </w:rPr>
        <w:t>shall</w:t>
      </w:r>
      <w:r w:rsidRPr="003B7C10">
        <w:t xml:space="preserve"> </w:t>
      </w:r>
      <w:r w:rsidRPr="00EB39F9">
        <w:t>remit</w:t>
      </w:r>
      <w:r w:rsidRPr="003B7C10">
        <w:t xml:space="preserve"> a fee based upon its gross operating revenue. This fee </w:t>
      </w:r>
      <w:r>
        <w:rPr>
          <w:u w:val="single"/>
        </w:rPr>
        <w:t>is</w:t>
      </w:r>
      <w:r>
        <w:t xml:space="preserve"> </w:t>
      </w:r>
      <w:r w:rsidRPr="003724BA">
        <w:rPr>
          <w:strike/>
        </w:rPr>
        <w:t>shall be</w:t>
      </w:r>
      <w:r w:rsidRPr="003B7C10">
        <w:t xml:space="preserve"> referred to as a regulatory assessment fee. Regardless of the gross operating revenue of a company, a minimum annual regulatory assessment fee of $25 </w:t>
      </w:r>
      <w:r>
        <w:rPr>
          <w:u w:val="single"/>
        </w:rPr>
        <w:t>will</w:t>
      </w:r>
      <w:r>
        <w:t xml:space="preserve"> </w:t>
      </w:r>
      <w:r w:rsidRPr="003724BA">
        <w:rPr>
          <w:strike/>
        </w:rPr>
        <w:t>shall</w:t>
      </w:r>
      <w:r w:rsidRPr="003B7C10">
        <w:t xml:space="preserve"> be imposed.</w:t>
      </w:r>
    </w:p>
    <w:p w14:paraId="158301AB" w14:textId="77777777" w:rsidR="0040006F" w:rsidRPr="003B7C10" w:rsidRDefault="0040006F" w:rsidP="003B7C10">
      <w:pPr>
        <w:pStyle w:val="Rule"/>
      </w:pPr>
      <w:r>
        <w:tab/>
        <w:t>(</w:t>
      </w:r>
      <w:r w:rsidRPr="003B7C10">
        <w:t xml:space="preserve">a) Each investor-owned gas utility </w:t>
      </w:r>
      <w:r>
        <w:rPr>
          <w:u w:val="single"/>
        </w:rPr>
        <w:t>must</w:t>
      </w:r>
      <w:r>
        <w:t xml:space="preserve"> </w:t>
      </w:r>
      <w:r w:rsidRPr="003724BA">
        <w:rPr>
          <w:strike/>
        </w:rPr>
        <w:t>shall</w:t>
      </w:r>
      <w:r w:rsidRPr="003B7C10">
        <w:t xml:space="preserve"> pay a regulatory assessment fee in the amount of .005 of its gross operating revenue derived from intrastate business, excluding sales for resale between public utilities, municipal gas utilities, and gas districts or any combination thereof.</w:t>
      </w:r>
    </w:p>
    <w:p w14:paraId="5DE3B9E3" w14:textId="77777777" w:rsidR="0040006F" w:rsidRPr="003B7C10" w:rsidRDefault="0040006F" w:rsidP="003B7C10">
      <w:pPr>
        <w:pStyle w:val="Rule"/>
      </w:pPr>
      <w:r>
        <w:tab/>
      </w:r>
      <w:r w:rsidRPr="003B7C10">
        <w:t xml:space="preserve">(b) Each municipal or gas district </w:t>
      </w:r>
      <w:r>
        <w:rPr>
          <w:u w:val="single"/>
        </w:rPr>
        <w:t>must</w:t>
      </w:r>
      <w:r>
        <w:t xml:space="preserve"> </w:t>
      </w:r>
      <w:r w:rsidRPr="00D356A2">
        <w:rPr>
          <w:strike/>
        </w:rPr>
        <w:t>shall</w:t>
      </w:r>
      <w:r w:rsidRPr="003B7C10">
        <w:t xml:space="preserve"> pay a regulatory assessment fee in the amount of 0.001919 of its gross operating revenue derived from intrastate business, excluding sales for resale between public utilities, municipal gas utilities, and gas district or any combination thereof.</w:t>
      </w:r>
    </w:p>
    <w:p w14:paraId="045F1F39" w14:textId="1CDC40B3" w:rsidR="0040006F" w:rsidRPr="003B7C10" w:rsidRDefault="0040006F" w:rsidP="000E348C">
      <w:pPr>
        <w:pStyle w:val="Rule"/>
        <w:ind w:firstLine="360"/>
      </w:pPr>
      <w:r w:rsidRPr="003B7C10">
        <w:t>(2) Regulatory assessment fees are due each January 30 for the preceding period or any part of the period from July 1 until December 31, and on July 30 for the preceding period or any part of the period from January 1 until June 30.</w:t>
      </w:r>
    </w:p>
    <w:p w14:paraId="503D7472" w14:textId="4B6C13C1" w:rsidR="0040006F" w:rsidRPr="003B7C10" w:rsidRDefault="0040006F" w:rsidP="000E348C">
      <w:pPr>
        <w:pStyle w:val="Rule"/>
        <w:ind w:firstLine="360"/>
      </w:pPr>
      <w:r w:rsidRPr="003B7C10">
        <w:t xml:space="preserve">(3) If the due date falls on a Saturday, Sunday, or a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and the receipt is the United States Postal Service’s postmark date. </w:t>
      </w:r>
      <w:r w:rsidRPr="009620CB">
        <w:t>The postmarked certified mail receipt is evidence that the fees were</w:t>
      </w:r>
      <w:r>
        <w:t xml:space="preserve"> </w:t>
      </w:r>
      <w:r w:rsidRPr="009620CB">
        <w:rPr>
          <w:u w:val="single"/>
        </w:rPr>
        <w:t>mailed</w:t>
      </w:r>
      <w:r w:rsidRPr="009620CB">
        <w:t xml:space="preserve"> </w:t>
      </w:r>
      <w:r w:rsidRPr="009620CB">
        <w:rPr>
          <w:strike/>
        </w:rPr>
        <w:t>delivered</w:t>
      </w:r>
      <w:r w:rsidRPr="009620CB">
        <w:t>.</w:t>
      </w:r>
      <w:r w:rsidRPr="003B7C10">
        <w:t xml:space="preserve">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14:paraId="60A90FBB" w14:textId="3454E6D5" w:rsidR="0040006F" w:rsidRPr="003B7C10" w:rsidRDefault="0040006F" w:rsidP="000E348C">
      <w:pPr>
        <w:pStyle w:val="Rule"/>
        <w:ind w:firstLine="360"/>
      </w:pPr>
      <w:r w:rsidRPr="003B7C10">
        <w:t xml:space="preserve">(4) Commission Form </w:t>
      </w:r>
      <w:r>
        <w:rPr>
          <w:u w:val="single"/>
        </w:rPr>
        <w:t>PSC 1044 (08/26)</w:t>
      </w:r>
      <w:r>
        <w:t xml:space="preserve"> </w:t>
      </w:r>
      <w:r w:rsidRPr="003724BA">
        <w:rPr>
          <w:strike/>
        </w:rPr>
        <w:t>PSC/AFD 67 (01/99)</w:t>
      </w:r>
      <w:r w:rsidRPr="003B7C10">
        <w:t>, entitled “Investor-Owned Natural Gas Utility Regulatory Assessment Fee Return</w:t>
      </w:r>
      <w:r>
        <w:rPr>
          <w:u w:val="single"/>
        </w:rPr>
        <w:t>,</w:t>
      </w:r>
      <w:r w:rsidRPr="003B7C10">
        <w:t>” is available at</w:t>
      </w:r>
      <w:r>
        <w:t xml:space="preserve"> </w:t>
      </w:r>
      <w:r w:rsidRPr="003724BA">
        <w:rPr>
          <w:u w:val="single"/>
        </w:rPr>
        <w:t>[hyperlink]</w:t>
      </w:r>
      <w:r>
        <w:t>,</w:t>
      </w:r>
      <w:r w:rsidRPr="003724BA">
        <w:rPr>
          <w:strike/>
        </w:rPr>
        <w:t>:</w:t>
      </w:r>
      <w:r w:rsidRPr="003724BA">
        <w:rPr>
          <w:u w:val="single"/>
        </w:rPr>
        <w:t xml:space="preserve"> </w:t>
      </w:r>
      <w:hyperlink r:id="rId39" w:history="1">
        <w:r w:rsidRPr="003724BA">
          <w:rPr>
            <w:rStyle w:val="Hyperlink"/>
            <w:strike/>
          </w:rPr>
          <w:t>http://www.flrules.org/Gateway/reference.asp?No=Ref-02613</w:t>
        </w:r>
      </w:hyperlink>
      <w:r w:rsidRPr="00EF7F5D">
        <w:t xml:space="preserve"> </w:t>
      </w:r>
      <w:r w:rsidRPr="003B7C10">
        <w:t>and Form</w:t>
      </w:r>
      <w:r>
        <w:t xml:space="preserve"> </w:t>
      </w:r>
      <w:r>
        <w:rPr>
          <w:u w:val="single"/>
        </w:rPr>
        <w:t>PSC 1043 (08/26)</w:t>
      </w:r>
      <w:r w:rsidRPr="003B7C10">
        <w:t xml:space="preserve"> </w:t>
      </w:r>
      <w:r w:rsidRPr="003724BA">
        <w:rPr>
          <w:strike/>
        </w:rPr>
        <w:t>PSC/AFD 71 (07/96)</w:t>
      </w:r>
      <w:r w:rsidRPr="003B7C10">
        <w:t>, entitled “Gas Municipal or Gas District Regulatory Assessment Fee Return</w:t>
      </w:r>
      <w:r>
        <w:rPr>
          <w:u w:val="single"/>
        </w:rPr>
        <w:t>,</w:t>
      </w:r>
      <w:r w:rsidRPr="003B7C10">
        <w:t>” is available at</w:t>
      </w:r>
      <w:r>
        <w:t xml:space="preserve"> </w:t>
      </w:r>
      <w:r>
        <w:rPr>
          <w:u w:val="single"/>
        </w:rPr>
        <w:t>[hyperlink].</w:t>
      </w:r>
      <w:r w:rsidRPr="003724BA">
        <w:rPr>
          <w:strike/>
        </w:rPr>
        <w:t>:</w:t>
      </w:r>
      <w:r>
        <w:t xml:space="preserve"> </w:t>
      </w:r>
      <w:r w:rsidRPr="003B7C10">
        <w:t xml:space="preserve"> These forms are incorporated into this rule by reference and may also be obtained from the Commission’s Division of Administrative and Information Technology Services. The failure of a utility to receive a return form</w:t>
      </w:r>
      <w:r>
        <w:t xml:space="preserve"> </w:t>
      </w:r>
      <w:r>
        <w:rPr>
          <w:u w:val="single"/>
        </w:rPr>
        <w:t>does</w:t>
      </w:r>
      <w:r w:rsidRPr="003B7C10">
        <w:t xml:space="preserve"> </w:t>
      </w:r>
      <w:r w:rsidRPr="00A76B45">
        <w:rPr>
          <w:strike/>
        </w:rPr>
        <w:t>shall</w:t>
      </w:r>
      <w:r w:rsidRPr="003B7C10">
        <w:t xml:space="preserve"> not excuse the utility from its obligation to timely remit the regulatory assessment fees.</w:t>
      </w:r>
    </w:p>
    <w:p w14:paraId="50CD5C5D" w14:textId="1C901CB5" w:rsidR="0040006F" w:rsidRPr="003B7C10" w:rsidRDefault="0040006F" w:rsidP="000E348C">
      <w:pPr>
        <w:pStyle w:val="Rule"/>
        <w:ind w:firstLine="360"/>
      </w:pPr>
      <w:r w:rsidRPr="003B7C10">
        <w:t xml:space="preserve">(5) Each utility, municipal, and gas district </w:t>
      </w:r>
      <w:r>
        <w:rPr>
          <w:u w:val="single"/>
        </w:rPr>
        <w:t>has</w:t>
      </w:r>
      <w:r>
        <w:t xml:space="preserve"> </w:t>
      </w:r>
      <w:r w:rsidRPr="00A76B45">
        <w:rPr>
          <w:strike/>
        </w:rPr>
        <w:t>shall hav</w:t>
      </w:r>
      <w:r w:rsidRPr="000A3003">
        <w:rPr>
          <w:strike/>
        </w:rPr>
        <w:t>e</w:t>
      </w:r>
      <w:r w:rsidRPr="00EF7F5D">
        <w:t xml:space="preserve"> up to</w:t>
      </w:r>
      <w:r w:rsidRPr="003B7C10">
        <w:t xml:space="preserve"> and including the due date </w:t>
      </w:r>
      <w:r w:rsidRPr="00EF7F5D">
        <w:t>in which</w:t>
      </w:r>
      <w:r w:rsidRPr="003B7C10">
        <w:t xml:space="preserve"> to:</w:t>
      </w:r>
    </w:p>
    <w:p w14:paraId="715D370C" w14:textId="77777777" w:rsidR="0040006F" w:rsidRPr="003B7C10" w:rsidRDefault="0040006F" w:rsidP="003B7C10">
      <w:pPr>
        <w:pStyle w:val="Rule"/>
      </w:pPr>
      <w:r>
        <w:tab/>
      </w:r>
      <w:r w:rsidRPr="003B7C10">
        <w:t>(a) Remit the total amount of its fee</w:t>
      </w:r>
      <w:r>
        <w:rPr>
          <w:u w:val="single"/>
        </w:rPr>
        <w:t>,</w:t>
      </w:r>
      <w:r w:rsidRPr="003B7C10">
        <w:t xml:space="preserve"> or</w:t>
      </w:r>
    </w:p>
    <w:p w14:paraId="2015AA58" w14:textId="77777777" w:rsidR="0040006F" w:rsidRPr="003B7C10" w:rsidRDefault="0040006F" w:rsidP="003B7C10">
      <w:pPr>
        <w:pStyle w:val="Rule"/>
      </w:pPr>
      <w:r>
        <w:tab/>
      </w:r>
      <w:r w:rsidRPr="003B7C10">
        <w:t>(b) Remit an amount which the utility, municipal, or gas district estimates is its full fee.</w:t>
      </w:r>
    </w:p>
    <w:p w14:paraId="7A34A37E" w14:textId="5FAA01ED" w:rsidR="0040006F" w:rsidRPr="003B7C10" w:rsidRDefault="0040006F" w:rsidP="000E348C">
      <w:pPr>
        <w:pStyle w:val="Rule"/>
        <w:ind w:firstLine="360"/>
      </w:pPr>
      <w:r w:rsidRPr="003B7C10">
        <w:t xml:space="preserve">(6) Where the utility, municipal, or gas district remits less than its full fee, the remainder of the full fee </w:t>
      </w:r>
      <w:r>
        <w:rPr>
          <w:u w:val="single"/>
        </w:rPr>
        <w:t>is</w:t>
      </w:r>
      <w:r>
        <w:t xml:space="preserve"> </w:t>
      </w:r>
      <w:r w:rsidRPr="00A76B45">
        <w:rPr>
          <w:strike/>
        </w:rPr>
        <w:t>shall be</w:t>
      </w:r>
      <w:r w:rsidRPr="003B7C10">
        <w:t xml:space="preserve"> due on or before the 30th day from the due date and </w:t>
      </w:r>
      <w:r>
        <w:rPr>
          <w:u w:val="single"/>
        </w:rPr>
        <w:t>must</w:t>
      </w:r>
      <w:r>
        <w:t xml:space="preserve"> </w:t>
      </w:r>
      <w:r w:rsidRPr="00A76B45">
        <w:rPr>
          <w:strike/>
        </w:rPr>
        <w:t>shall</w:t>
      </w:r>
      <w:r w:rsidRPr="003B7C10">
        <w:t>, where the amount remitted was less than 90 percent of the total regulatory assessment fee, include interest as provided by paragraph (8)(b) of this rule.</w:t>
      </w:r>
    </w:p>
    <w:p w14:paraId="50711B73" w14:textId="7C05146C" w:rsidR="0040006F" w:rsidRPr="003B7C10" w:rsidRDefault="0040006F" w:rsidP="000E348C">
      <w:pPr>
        <w:pStyle w:val="Rule"/>
        <w:ind w:firstLine="360"/>
      </w:pPr>
      <w:r w:rsidRPr="003B7C10">
        <w:t>(7) A utility, municipal, or gas district may request either a 15-day or a 30-day extension of its due date for payment of regulatory assessment fees or for filing its return form by submitting to the Division of Administrative  and Information Technology Services Commission Form</w:t>
      </w:r>
      <w:r>
        <w:t xml:space="preserve"> </w:t>
      </w:r>
      <w:r>
        <w:rPr>
          <w:u w:val="single"/>
        </w:rPr>
        <w:t>PSC 1037 (08/26),</w:t>
      </w:r>
      <w:r w:rsidRPr="003B7C10">
        <w:t xml:space="preserve"> </w:t>
      </w:r>
      <w:r w:rsidRPr="00A76B45">
        <w:rPr>
          <w:strike/>
        </w:rPr>
        <w:t>PSC/AIT 124 (12/11)</w:t>
      </w:r>
      <w:r w:rsidRPr="003B7C10">
        <w:t xml:space="preserve"> entitled “Regulatory Assessment Fee Extension Request,” which is incorporated into this rule by reference and is available at</w:t>
      </w:r>
      <w:r>
        <w:t xml:space="preserve"> [hyperlink]</w:t>
      </w:r>
      <w:r w:rsidRPr="002B6A1C">
        <w:rPr>
          <w:strike/>
        </w:rPr>
        <w:t xml:space="preserve">: </w:t>
      </w:r>
      <w:hyperlink r:id="rId40" w:history="1">
        <w:r w:rsidRPr="002B6A1C">
          <w:rPr>
            <w:rStyle w:val="Hyperlink"/>
            <w:strike/>
          </w:rPr>
          <w:t>http://www.flrules.org/Gateway/reference.asp?No=Ref-02621</w:t>
        </w:r>
      </w:hyperlink>
      <w:r w:rsidRPr="002B6A1C">
        <w:t>.</w:t>
      </w:r>
      <w:r w:rsidRPr="003B7C10">
        <w:t xml:space="preserve"> This form may also be obtained from the Commission’s Division of Administrative and Information Technology Services.</w:t>
      </w:r>
    </w:p>
    <w:p w14:paraId="1E36DC3A" w14:textId="77777777" w:rsidR="0040006F" w:rsidRPr="003B7C10" w:rsidRDefault="0040006F" w:rsidP="003B7C10">
      <w:pPr>
        <w:pStyle w:val="Rule"/>
      </w:pPr>
      <w:r>
        <w:tab/>
      </w:r>
      <w:r w:rsidRPr="003B7C10">
        <w:t xml:space="preserve">(a) The request for extension must be received by the Division of Administrative and Information Technology Services at least two weeks before the due date. </w:t>
      </w:r>
    </w:p>
    <w:p w14:paraId="39AB618E" w14:textId="77777777" w:rsidR="0040006F" w:rsidRPr="003B7C10" w:rsidRDefault="0040006F" w:rsidP="003B7C10">
      <w:pPr>
        <w:pStyle w:val="Rule"/>
      </w:pPr>
      <w:r>
        <w:tab/>
      </w:r>
      <w:r w:rsidRPr="003B7C10">
        <w:t xml:space="preserve">(b) The request for extension will not be granted if the utility has any unpaid regulatory assessment fees, penalties, or interest due from a prior period. </w:t>
      </w:r>
    </w:p>
    <w:p w14:paraId="7ECA5F2C" w14:textId="77777777" w:rsidR="0040006F" w:rsidRPr="00A76B45" w:rsidRDefault="0040006F" w:rsidP="003B7C10">
      <w:pPr>
        <w:pStyle w:val="Rule"/>
      </w:pPr>
      <w:r>
        <w:tab/>
      </w:r>
      <w:r w:rsidRPr="003B7C10">
        <w:t xml:space="preserve">(c) </w:t>
      </w:r>
      <w:r w:rsidRPr="009620CB">
        <w:rPr>
          <w:u w:val="single"/>
        </w:rPr>
        <w:t>If</w:t>
      </w:r>
      <w:r>
        <w:t xml:space="preserve"> </w:t>
      </w:r>
      <w:r w:rsidRPr="00A76B45">
        <w:rPr>
          <w:strike/>
        </w:rPr>
        <w:t>Where</w:t>
      </w:r>
      <w:r w:rsidRPr="00A76B45">
        <w:t xml:space="preserve"> a utility, municipal, or gas district receives an extension of its due date pursuant to this rule, the</w:t>
      </w:r>
      <w:r>
        <w:t xml:space="preserve"> </w:t>
      </w:r>
      <w:r>
        <w:rPr>
          <w:u w:val="single"/>
        </w:rPr>
        <w:t>entity</w:t>
      </w:r>
      <w:r w:rsidRPr="00A76B45">
        <w:t xml:space="preserve"> </w:t>
      </w:r>
      <w:r w:rsidRPr="00806BED">
        <w:rPr>
          <w:strike/>
        </w:rPr>
        <w:t>utility, municipal, or gas district</w:t>
      </w:r>
      <w:r w:rsidRPr="00A76B45">
        <w:t xml:space="preserve"> </w:t>
      </w:r>
      <w:r w:rsidRPr="00B92E70">
        <w:rPr>
          <w:u w:val="single"/>
        </w:rPr>
        <w:t>must</w:t>
      </w:r>
      <w:r w:rsidRPr="00B92E70">
        <w:t xml:space="preserve"> </w:t>
      </w:r>
      <w:r w:rsidRPr="00A76B45">
        <w:rPr>
          <w:strike/>
        </w:rPr>
        <w:t>shall</w:t>
      </w:r>
      <w:r w:rsidRPr="00A76B45">
        <w:t xml:space="preserve"> remit </w:t>
      </w:r>
      <w:r w:rsidRPr="00A76B45">
        <w:rPr>
          <w:strike/>
        </w:rPr>
        <w:t>a</w:t>
      </w:r>
      <w:r w:rsidRPr="00A76B45">
        <w:t xml:space="preserve"> charge</w:t>
      </w:r>
      <w:r>
        <w:t xml:space="preserve"> </w:t>
      </w:r>
      <w:r w:rsidRPr="00806BED">
        <w:t>as set</w:t>
      </w:r>
      <w:r>
        <w:t xml:space="preserve"> </w:t>
      </w:r>
      <w:r w:rsidRPr="00806BED">
        <w:t>out</w:t>
      </w:r>
      <w:r w:rsidRPr="000E3603">
        <w:t xml:space="preserve"> </w:t>
      </w:r>
      <w:r w:rsidRPr="00A76B45">
        <w:t>in Section 350.113(5), F.S., in addition to the regulatory assessment fee.</w:t>
      </w:r>
    </w:p>
    <w:p w14:paraId="34B20BFA" w14:textId="09A86544" w:rsidR="0040006F" w:rsidRPr="003B7C10" w:rsidRDefault="0040006F" w:rsidP="000E348C">
      <w:pPr>
        <w:pStyle w:val="Rule"/>
        <w:ind w:firstLine="360"/>
      </w:pPr>
      <w:r w:rsidRPr="003B7C10">
        <w:t>(8) The delinquency of any amount due to the Commission from the utility, municipal, or gas district pursuant to the provisions of Section 350.113, F.S., and this rule, begins with the first calendar day after any date established as the due date either by operation of this rule or by an extension pursuant to this rule.</w:t>
      </w:r>
    </w:p>
    <w:p w14:paraId="2D824C5D" w14:textId="77777777" w:rsidR="0040006F" w:rsidRPr="003B7C10" w:rsidRDefault="0040006F" w:rsidP="003B7C10">
      <w:pPr>
        <w:pStyle w:val="Rule"/>
      </w:pPr>
      <w:r>
        <w:tab/>
      </w:r>
      <w:r w:rsidRPr="003B7C10">
        <w:t xml:space="preserve">(a) A penalty, as set out in Section 350.113, F.S., </w:t>
      </w:r>
      <w:r>
        <w:rPr>
          <w:u w:val="single"/>
        </w:rPr>
        <w:t>applies</w:t>
      </w:r>
      <w:r>
        <w:t xml:space="preserve"> </w:t>
      </w:r>
      <w:r w:rsidRPr="00B92E70">
        <w:rPr>
          <w:strike/>
        </w:rPr>
        <w:t>shall apply</w:t>
      </w:r>
      <w:r w:rsidRPr="003B7C10">
        <w:t xml:space="preserve"> to any such delinquent amounts.</w:t>
      </w:r>
    </w:p>
    <w:p w14:paraId="7AB85DC1" w14:textId="77777777" w:rsidR="0040006F" w:rsidRPr="003B7C10" w:rsidRDefault="0040006F" w:rsidP="003B7C10">
      <w:pPr>
        <w:pStyle w:val="Rule"/>
      </w:pPr>
      <w:r>
        <w:tab/>
      </w:r>
      <w:r w:rsidRPr="003B7C10">
        <w:t xml:space="preserve">(b) Interest at the rate of 12 percent per annum </w:t>
      </w:r>
      <w:r>
        <w:rPr>
          <w:u w:val="single"/>
        </w:rPr>
        <w:t>applies</w:t>
      </w:r>
      <w:r>
        <w:t xml:space="preserve"> </w:t>
      </w:r>
      <w:r w:rsidRPr="00B92E70">
        <w:rPr>
          <w:strike/>
        </w:rPr>
        <w:t xml:space="preserve">shall apply </w:t>
      </w:r>
      <w:r w:rsidRPr="003B7C10">
        <w:t>to any such delinquent amounts.</w:t>
      </w:r>
    </w:p>
    <w:p w14:paraId="0DF1AA61" w14:textId="77777777" w:rsidR="0040006F" w:rsidRDefault="0040006F" w:rsidP="003B7C10">
      <w:pPr>
        <w:pStyle w:val="Rule"/>
        <w:rPr>
          <w:i/>
        </w:rPr>
      </w:pPr>
      <w:r w:rsidRPr="003B7C10">
        <w:rPr>
          <w:i/>
        </w:rPr>
        <w:t>Rulemaking Authority 350.127(2), 366.05 FS. Law Implemented 350.113, 366.14 FS. History–New 5-18-83, Formerly 25-7.131, Amended 10-19-86, 4-25-90, 7-7-96, 1-1-99, 5-7-13</w:t>
      </w:r>
      <w:r>
        <w:rPr>
          <w:i/>
          <w:u w:val="single"/>
        </w:rPr>
        <w:t>,</w:t>
      </w:r>
      <w:r w:rsidRPr="006739D8">
        <w:rPr>
          <w:iCs/>
        </w:rPr>
        <w:t xml:space="preserve"> </w:t>
      </w:r>
      <w:r>
        <w:rPr>
          <w:i/>
          <w:u w:val="single"/>
        </w:rPr>
        <w:t>_____</w:t>
      </w:r>
      <w:r w:rsidRPr="003B7C10">
        <w:rPr>
          <w:i/>
        </w:rPr>
        <w:t>.</w:t>
      </w:r>
    </w:p>
    <w:p w14:paraId="48A063BB" w14:textId="77777777" w:rsidR="00EC090C" w:rsidRDefault="00EC090C" w:rsidP="00EC090C">
      <w:pPr>
        <w:pStyle w:val="Rule"/>
        <w:rPr>
          <w:i/>
        </w:rPr>
        <w:sectPr w:rsidR="00EC090C" w:rsidSect="0040006F">
          <w:headerReference w:type="even" r:id="rId41"/>
          <w:headerReference w:type="default" r:id="rId42"/>
          <w:footerReference w:type="even" r:id="rId43"/>
          <w:footerReference w:type="default" r:id="rId44"/>
          <w:headerReference w:type="first" r:id="rId45"/>
          <w:footerReference w:type="first" r:id="rId46"/>
          <w:pgSz w:w="12240" w:h="15840" w:code="1"/>
          <w:pgMar w:top="360" w:right="720" w:bottom="360" w:left="2405" w:header="360" w:footer="360" w:gutter="0"/>
          <w:cols w:space="720"/>
          <w:formProt w:val="0"/>
          <w:docGrid w:linePitch="360"/>
        </w:sectPr>
      </w:pPr>
    </w:p>
    <w:p w14:paraId="531133A4" w14:textId="1C41970E" w:rsidR="00EC090C" w:rsidRPr="00F54956" w:rsidRDefault="00EC090C" w:rsidP="000E348C">
      <w:pPr>
        <w:pStyle w:val="Rule"/>
        <w:ind w:firstLine="360"/>
        <w:rPr>
          <w:b/>
        </w:rPr>
      </w:pPr>
      <w:r w:rsidRPr="00F54956">
        <w:rPr>
          <w:b/>
        </w:rPr>
        <w:t>25-7.101 Regulatory Assessment Fees; Natural Gas Transmission Companies.</w:t>
      </w:r>
    </w:p>
    <w:p w14:paraId="55F7099F" w14:textId="1B4CB427" w:rsidR="00EC090C" w:rsidRPr="00F54956" w:rsidRDefault="00EC090C" w:rsidP="000E348C">
      <w:pPr>
        <w:pStyle w:val="Rule"/>
        <w:ind w:firstLine="360"/>
      </w:pPr>
      <w:r w:rsidRPr="00F54956">
        <w:t>(1) As provided in Section 368.109, F.S., each natural gas transmission company</w:t>
      </w:r>
      <w:r>
        <w:t xml:space="preserve"> </w:t>
      </w:r>
      <w:r>
        <w:rPr>
          <w:u w:val="single"/>
        </w:rPr>
        <w:t>must</w:t>
      </w:r>
      <w:r w:rsidRPr="00F54956">
        <w:t xml:space="preserve"> </w:t>
      </w:r>
      <w:r w:rsidRPr="00DB0BC0">
        <w:rPr>
          <w:strike/>
        </w:rPr>
        <w:t>shall</w:t>
      </w:r>
      <w:r>
        <w:t xml:space="preserve"> </w:t>
      </w:r>
      <w:r w:rsidRPr="002511AD">
        <w:t>pay a regulatory assessment fee.</w:t>
      </w:r>
      <w:r w:rsidRPr="00F54956">
        <w:t xml:space="preserve"> The regulatory assessment fee </w:t>
      </w:r>
      <w:r>
        <w:rPr>
          <w:u w:val="single"/>
        </w:rPr>
        <w:t>is</w:t>
      </w:r>
      <w:r>
        <w:t xml:space="preserve"> </w:t>
      </w:r>
      <w:r w:rsidRPr="00DB0BC0">
        <w:rPr>
          <w:strike/>
        </w:rPr>
        <w:t>shall be</w:t>
      </w:r>
      <w:r w:rsidRPr="00F54956">
        <w:t xml:space="preserve"> 0.25 percent annually of the natural gas transmission company’s gross operating revenue derived from intrastate business, excluding sales of gas for resale to natural gas transmission companies, public utilities that supply gas, municipal gas utilities and gas districts.</w:t>
      </w:r>
    </w:p>
    <w:p w14:paraId="0138F9F3" w14:textId="68A7FB41" w:rsidR="00EC090C" w:rsidRPr="00F54956" w:rsidRDefault="00EC090C" w:rsidP="000E348C">
      <w:pPr>
        <w:pStyle w:val="Rule"/>
        <w:ind w:firstLine="360"/>
      </w:pPr>
      <w:r w:rsidRPr="00F54956">
        <w:t>(2) Regulatory assessment fees are due each January 30 for the preceding 6 month period or any part of the period from July 1 until December 31, and on July 30 for the preceding 6 month period or any part of the period from January 1 until June 30.</w:t>
      </w:r>
    </w:p>
    <w:p w14:paraId="01D982F3" w14:textId="0F5EEA92" w:rsidR="00EC090C" w:rsidRPr="00F54956" w:rsidRDefault="00EC090C" w:rsidP="000E348C">
      <w:pPr>
        <w:pStyle w:val="Rule"/>
        <w:ind w:firstLine="360"/>
      </w:pPr>
      <w:r w:rsidRPr="00F54956">
        <w:t xml:space="preserve">(3) If the due date falls on a Saturday, Sunday, or a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w:t>
      </w:r>
      <w:r w:rsidRPr="00A12B2B">
        <w:rPr>
          <w:u w:val="single"/>
        </w:rPr>
        <w:t>mailed</w:t>
      </w:r>
      <w:r>
        <w:t xml:space="preserve"> </w:t>
      </w:r>
      <w:r w:rsidRPr="00A12B2B">
        <w:rPr>
          <w:strike/>
        </w:rPr>
        <w:t>delivered</w:t>
      </w:r>
      <w:r w:rsidRPr="00F54956">
        <w:t>.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14:paraId="10814314" w14:textId="522DE6FE" w:rsidR="00EC090C" w:rsidRPr="00F54956" w:rsidRDefault="00EC090C" w:rsidP="000E348C">
      <w:pPr>
        <w:pStyle w:val="Rule"/>
        <w:ind w:firstLine="360"/>
      </w:pPr>
      <w:bookmarkStart w:id="16" w:name="_Hlk232682095"/>
      <w:r w:rsidRPr="00F54956">
        <w:t xml:space="preserve">(4) Commission Form </w:t>
      </w:r>
      <w:r>
        <w:rPr>
          <w:u w:val="single"/>
        </w:rPr>
        <w:t>PSC 1045 (08/26)</w:t>
      </w:r>
      <w:r>
        <w:t xml:space="preserve"> </w:t>
      </w:r>
      <w:r w:rsidRPr="00DB0BC0">
        <w:rPr>
          <w:strike/>
        </w:rPr>
        <w:t>PSC/AFD 244 (02/98)</w:t>
      </w:r>
      <w:r w:rsidRPr="00F54956">
        <w:t>, entitled “Natural Gas Transmission Pipeline Company Regulatory Assessment Fee Return</w:t>
      </w:r>
      <w:r>
        <w:rPr>
          <w:u w:val="single"/>
        </w:rPr>
        <w:t>,</w:t>
      </w:r>
      <w:r w:rsidRPr="00F54956">
        <w:t>” is incorporated into this rule by reference and is available at</w:t>
      </w:r>
      <w:r>
        <w:t xml:space="preserve"> [hyperlink]</w:t>
      </w:r>
      <w:r w:rsidRPr="00DB0BC0">
        <w:rPr>
          <w:strike/>
        </w:rPr>
        <w:t>:</w:t>
      </w:r>
      <w:r w:rsidRPr="00F54956">
        <w:t xml:space="preserve"> </w:t>
      </w:r>
      <w:hyperlink r:id="rId47" w:history="1">
        <w:r w:rsidRPr="00DB0BC0">
          <w:rPr>
            <w:rStyle w:val="Hyperlink"/>
            <w:strike/>
          </w:rPr>
          <w:t>http://www.flrules.org/Gateway/reference.asp?No=Ref-02615</w:t>
        </w:r>
      </w:hyperlink>
      <w:r w:rsidRPr="00B37F96">
        <w:t>.</w:t>
      </w:r>
      <w:r w:rsidRPr="00F54956">
        <w:t xml:space="preserve"> </w:t>
      </w:r>
      <w:bookmarkEnd w:id="16"/>
      <w:r w:rsidRPr="00F54956">
        <w:t xml:space="preserve">This form may also be obtained from the Commission’s Division of Administrative and Information Technology Services. The failure of a utility to receive a return form </w:t>
      </w:r>
      <w:r>
        <w:rPr>
          <w:u w:val="single"/>
        </w:rPr>
        <w:t>does</w:t>
      </w:r>
      <w:r>
        <w:t xml:space="preserve"> </w:t>
      </w:r>
      <w:r w:rsidRPr="00DB0BC0">
        <w:rPr>
          <w:strike/>
        </w:rPr>
        <w:t>shall</w:t>
      </w:r>
      <w:r w:rsidRPr="00F54956">
        <w:t xml:space="preserve"> not excuse the utility from its obligation to timely remit the regulatory assessment fees.</w:t>
      </w:r>
    </w:p>
    <w:p w14:paraId="49F707FA" w14:textId="29AA6BCD" w:rsidR="00EC090C" w:rsidRPr="00F54956" w:rsidRDefault="00EC090C" w:rsidP="000E348C">
      <w:pPr>
        <w:pStyle w:val="Rule"/>
        <w:ind w:firstLine="360"/>
      </w:pPr>
      <w:r w:rsidRPr="00F54956">
        <w:t xml:space="preserve">(5) Each natural gas transmission company </w:t>
      </w:r>
      <w:r>
        <w:rPr>
          <w:u w:val="single"/>
        </w:rPr>
        <w:t>has</w:t>
      </w:r>
      <w:r>
        <w:t xml:space="preserve"> </w:t>
      </w:r>
      <w:r w:rsidRPr="00DB0BC0">
        <w:rPr>
          <w:strike/>
        </w:rPr>
        <w:t>shall have</w:t>
      </w:r>
      <w:r w:rsidRPr="00F54956">
        <w:t xml:space="preserve"> up to and including the due date in which to remit the total amount of its fee.</w:t>
      </w:r>
    </w:p>
    <w:p w14:paraId="24F9EBBC" w14:textId="09F66567" w:rsidR="00EC090C" w:rsidRPr="00F54956" w:rsidRDefault="00EC090C" w:rsidP="000E348C">
      <w:pPr>
        <w:pStyle w:val="Rule"/>
        <w:ind w:firstLine="360"/>
      </w:pPr>
      <w:r w:rsidRPr="00F54956">
        <w:t xml:space="preserve">(6) Where the natural gas transmission company remits less than its full fee, the remainder of the full fee </w:t>
      </w:r>
      <w:r>
        <w:rPr>
          <w:u w:val="single"/>
        </w:rPr>
        <w:t>is</w:t>
      </w:r>
      <w:r>
        <w:t xml:space="preserve"> </w:t>
      </w:r>
      <w:r w:rsidRPr="00DB0BC0">
        <w:rPr>
          <w:strike/>
        </w:rPr>
        <w:t>shall be</w:t>
      </w:r>
      <w:r w:rsidRPr="00F54956">
        <w:t xml:space="preserve"> due on or before the 30th day from the due date and</w:t>
      </w:r>
      <w:r>
        <w:t xml:space="preserve"> </w:t>
      </w:r>
      <w:r>
        <w:rPr>
          <w:u w:val="single"/>
        </w:rPr>
        <w:t>must</w:t>
      </w:r>
      <w:r w:rsidRPr="00F54956">
        <w:t xml:space="preserve"> </w:t>
      </w:r>
      <w:r w:rsidRPr="00DB0BC0">
        <w:rPr>
          <w:strike/>
        </w:rPr>
        <w:t>shall</w:t>
      </w:r>
      <w:r w:rsidRPr="00F54956">
        <w:t xml:space="preserve">, where the amount remitted was less than 90 percent of the total regulatory assessment fee, include interest as provided by paragraph (8)(b) of this rule. </w:t>
      </w:r>
    </w:p>
    <w:p w14:paraId="22D5484A" w14:textId="4C9CD04C" w:rsidR="00EC090C" w:rsidRPr="00F54956" w:rsidRDefault="00EC090C" w:rsidP="000E348C">
      <w:pPr>
        <w:pStyle w:val="Rule"/>
        <w:ind w:firstLine="360"/>
      </w:pPr>
      <w:r w:rsidRPr="00F54956">
        <w:t>(7) A company may request either a 15-day or a 30-day extension of its due date for payment of regulatory assessment fees or for filing its return form by submitting</w:t>
      </w:r>
      <w:r w:rsidRPr="005A73D9">
        <w:rPr>
          <w:u w:val="single"/>
        </w:rPr>
        <w:t>,</w:t>
      </w:r>
      <w:r w:rsidRPr="00F54956">
        <w:t xml:space="preserve"> to the Division of Administrative and Information Technology Services</w:t>
      </w:r>
      <w:r w:rsidRPr="00A12B2B">
        <w:rPr>
          <w:u w:val="single"/>
        </w:rPr>
        <w:t>,</w:t>
      </w:r>
      <w:r w:rsidRPr="00F54956">
        <w:t xml:space="preserve"> Commission Form</w:t>
      </w:r>
      <w:r>
        <w:t xml:space="preserve"> </w:t>
      </w:r>
      <w:r>
        <w:rPr>
          <w:u w:val="single"/>
        </w:rPr>
        <w:t>PSC 1037 (08/26),</w:t>
      </w:r>
      <w:r w:rsidRPr="00F54956">
        <w:t xml:space="preserve"> </w:t>
      </w:r>
      <w:r w:rsidRPr="00DB0BC0">
        <w:rPr>
          <w:strike/>
        </w:rPr>
        <w:t>PSC/AIT 124 (12/11)</w:t>
      </w:r>
      <w:r w:rsidRPr="00F54956">
        <w:t xml:space="preserve"> entitled “Regulatory Assessment Fee Extension Request,” </w:t>
      </w:r>
      <w:r w:rsidRPr="00B37F96">
        <w:t>which i</w:t>
      </w:r>
      <w:r w:rsidRPr="008444A0">
        <w:t>s incorporated by reference in Rule 25-7.0131, F</w:t>
      </w:r>
      <w:r w:rsidRPr="00F54956">
        <w:t xml:space="preserve">.A.C. This form may also be obtained from the Commission’s Division of Administrative and Information Technology Services.  </w:t>
      </w:r>
    </w:p>
    <w:p w14:paraId="6B43132D" w14:textId="77777777" w:rsidR="00EC090C" w:rsidRPr="00F54956" w:rsidRDefault="00EC090C" w:rsidP="00F54956">
      <w:pPr>
        <w:pStyle w:val="Rule"/>
      </w:pPr>
      <w:r>
        <w:tab/>
      </w:r>
      <w:r w:rsidRPr="00F54956">
        <w:t>(a) The request for extension must be received by the Division of Administrative and Information Technology Services at least two weeks before the due date.</w:t>
      </w:r>
    </w:p>
    <w:p w14:paraId="07438C74" w14:textId="77777777" w:rsidR="00EC090C" w:rsidRPr="00F54956" w:rsidRDefault="00EC090C" w:rsidP="00F54956">
      <w:pPr>
        <w:pStyle w:val="Rule"/>
      </w:pPr>
      <w:r>
        <w:tab/>
      </w:r>
      <w:r w:rsidRPr="00F54956">
        <w:t>(b) The request for extension will not be granted if the utility has any unpaid regulatory assessment fees, penalties, or interest due from a prior period.</w:t>
      </w:r>
    </w:p>
    <w:p w14:paraId="456FEF38" w14:textId="77777777" w:rsidR="00EC090C" w:rsidRPr="00F54956" w:rsidRDefault="00EC090C" w:rsidP="00F54956">
      <w:pPr>
        <w:pStyle w:val="Rule"/>
      </w:pPr>
      <w:r>
        <w:tab/>
      </w:r>
      <w:r w:rsidRPr="00F54956">
        <w:t xml:space="preserve">(c) </w:t>
      </w:r>
      <w:r w:rsidRPr="004A22A9">
        <w:rPr>
          <w:u w:val="single"/>
        </w:rPr>
        <w:t>If</w:t>
      </w:r>
      <w:r>
        <w:t xml:space="preserve"> </w:t>
      </w:r>
      <w:r w:rsidRPr="004A22A9">
        <w:rPr>
          <w:strike/>
        </w:rPr>
        <w:t>Where</w:t>
      </w:r>
      <w:r w:rsidRPr="00F54956">
        <w:t xml:space="preserve"> a utility receives either a 15-day or a 30-day extension of its due date pursuant to this rule, the utility </w:t>
      </w:r>
      <w:r>
        <w:rPr>
          <w:u w:val="single"/>
        </w:rPr>
        <w:t>must</w:t>
      </w:r>
      <w:r>
        <w:t xml:space="preserve"> </w:t>
      </w:r>
      <w:r w:rsidRPr="006700D4">
        <w:rPr>
          <w:strike/>
        </w:rPr>
        <w:t>shall</w:t>
      </w:r>
      <w:r w:rsidRPr="00F54956">
        <w:t xml:space="preserve"> remit</w:t>
      </w:r>
      <w:r w:rsidRPr="00927E42">
        <w:t xml:space="preserve"> a</w:t>
      </w:r>
      <w:r w:rsidRPr="00F54956">
        <w:t xml:space="preserve"> charge </w:t>
      </w:r>
      <w:r w:rsidRPr="00927E42">
        <w:t>as set out</w:t>
      </w:r>
      <w:r w:rsidRPr="00F54956">
        <w:t xml:space="preserve"> in Section 350.113(5), F.S., in addition to the regulatory assessment fee.</w:t>
      </w:r>
    </w:p>
    <w:p w14:paraId="72391035" w14:textId="36EFD012" w:rsidR="00EC090C" w:rsidRPr="00F54956" w:rsidRDefault="00EC090C" w:rsidP="000E348C">
      <w:pPr>
        <w:pStyle w:val="Rule"/>
        <w:ind w:firstLine="360"/>
      </w:pPr>
      <w:r w:rsidRPr="00F54956">
        <w:t>(8) The delinquency of any amount due to the Commission from the company, pursuant to the provisions of Section 368.109, F.S., and this rule, begins with the first calendar day after any date established as the due date by operation of this rule.</w:t>
      </w:r>
    </w:p>
    <w:p w14:paraId="122FAB6E" w14:textId="77777777" w:rsidR="00EC090C" w:rsidRPr="00F54956" w:rsidRDefault="00EC090C" w:rsidP="00F54956">
      <w:pPr>
        <w:pStyle w:val="Rule"/>
      </w:pPr>
      <w:r>
        <w:tab/>
      </w:r>
      <w:r w:rsidRPr="00F54956">
        <w:t xml:space="preserve">(a) A penalty, as set out in Section 350.113, F.S., </w:t>
      </w:r>
      <w:r>
        <w:rPr>
          <w:u w:val="single"/>
        </w:rPr>
        <w:t>applies</w:t>
      </w:r>
      <w:r>
        <w:t xml:space="preserve"> </w:t>
      </w:r>
      <w:r w:rsidRPr="006700D4">
        <w:rPr>
          <w:strike/>
        </w:rPr>
        <w:t>shall apply</w:t>
      </w:r>
      <w:r w:rsidRPr="00F54956">
        <w:t xml:space="preserve"> to any such delinquent amounts.</w:t>
      </w:r>
    </w:p>
    <w:p w14:paraId="49D05D46" w14:textId="77777777" w:rsidR="00EC090C" w:rsidRPr="00F54956" w:rsidRDefault="00EC090C" w:rsidP="00F54956">
      <w:pPr>
        <w:pStyle w:val="Rule"/>
      </w:pPr>
      <w:r>
        <w:tab/>
      </w:r>
      <w:r w:rsidRPr="00F54956">
        <w:t xml:space="preserve">(b) Interest at the rate of 12 percent per annum </w:t>
      </w:r>
      <w:r>
        <w:rPr>
          <w:u w:val="single"/>
        </w:rPr>
        <w:t>applies</w:t>
      </w:r>
      <w:r>
        <w:t xml:space="preserve"> </w:t>
      </w:r>
      <w:r w:rsidRPr="00400F6A">
        <w:rPr>
          <w:strike/>
        </w:rPr>
        <w:t>shall apply</w:t>
      </w:r>
      <w:r w:rsidRPr="00F54956">
        <w:t xml:space="preserve"> to any such delinquent amounts.</w:t>
      </w:r>
    </w:p>
    <w:p w14:paraId="4DC98FD9" w14:textId="7C94278B" w:rsidR="00EC090C" w:rsidRDefault="00EC090C" w:rsidP="00EC090C">
      <w:pPr>
        <w:pStyle w:val="Rule"/>
        <w:rPr>
          <w:i/>
        </w:rPr>
      </w:pPr>
      <w:r w:rsidRPr="00F54956">
        <w:rPr>
          <w:i/>
        </w:rPr>
        <w:t>Rulemaking Authority 350.127(2), 368.104 FS. Law Implemented 350.113, 368.109 FS. History–New 9-13-98, Amended 5-7-13</w:t>
      </w:r>
      <w:r>
        <w:rPr>
          <w:i/>
          <w:u w:val="single"/>
        </w:rPr>
        <w:t>,</w:t>
      </w:r>
      <w:r w:rsidRPr="00BC528D">
        <w:rPr>
          <w:iCs/>
        </w:rPr>
        <w:t xml:space="preserve"> </w:t>
      </w:r>
      <w:r>
        <w:rPr>
          <w:i/>
          <w:u w:val="single"/>
        </w:rPr>
        <w:t>_____</w:t>
      </w:r>
      <w:r w:rsidRPr="00F54956">
        <w:rPr>
          <w:i/>
        </w:rPr>
        <w:t>.</w:t>
      </w:r>
    </w:p>
    <w:p w14:paraId="32F1FB81" w14:textId="77777777" w:rsidR="00EC090C" w:rsidRDefault="00EC090C" w:rsidP="00EC090C">
      <w:pPr>
        <w:pStyle w:val="Rule"/>
        <w:rPr>
          <w:i/>
        </w:rPr>
        <w:sectPr w:rsidR="00EC090C" w:rsidSect="00EC090C">
          <w:headerReference w:type="even" r:id="rId48"/>
          <w:headerReference w:type="default" r:id="rId49"/>
          <w:footerReference w:type="even" r:id="rId50"/>
          <w:footerReference w:type="default" r:id="rId51"/>
          <w:headerReference w:type="first" r:id="rId52"/>
          <w:footerReference w:type="first" r:id="rId53"/>
          <w:pgSz w:w="12240" w:h="15840" w:code="1"/>
          <w:pgMar w:top="360" w:right="720" w:bottom="360" w:left="2405" w:header="360" w:footer="360" w:gutter="0"/>
          <w:cols w:space="720"/>
          <w:formProt w:val="0"/>
          <w:docGrid w:linePitch="360"/>
        </w:sectPr>
      </w:pPr>
    </w:p>
    <w:p w14:paraId="747CFD98" w14:textId="290E21ED" w:rsidR="00EC090C" w:rsidRPr="00A626B1" w:rsidRDefault="00EC090C" w:rsidP="000E348C">
      <w:pPr>
        <w:pStyle w:val="Rule"/>
        <w:ind w:firstLine="360"/>
        <w:rPr>
          <w:b/>
        </w:rPr>
      </w:pPr>
      <w:r w:rsidRPr="00A626B1">
        <w:rPr>
          <w:b/>
        </w:rPr>
        <w:t>25-30.120 Regulatory Assessment Fees; Water and Wastewater Utilities.</w:t>
      </w:r>
    </w:p>
    <w:p w14:paraId="7A19A82D" w14:textId="77777777" w:rsidR="00EC090C" w:rsidRPr="00A626B1" w:rsidRDefault="00EC090C" w:rsidP="000E348C">
      <w:pPr>
        <w:pStyle w:val="Rule"/>
        <w:ind w:firstLine="360"/>
      </w:pPr>
      <w:r>
        <w:tab/>
      </w:r>
      <w:r w:rsidRPr="00A626B1">
        <w:t>(1) As applicable and as provided in Sect</w:t>
      </w:r>
      <w:r>
        <w:t xml:space="preserve">ion 350.113, F.S., each utility </w:t>
      </w:r>
      <w:r>
        <w:rPr>
          <w:u w:val="single"/>
        </w:rPr>
        <w:t>must</w:t>
      </w:r>
      <w:r>
        <w:t xml:space="preserve"> </w:t>
      </w:r>
      <w:r w:rsidRPr="006335C5">
        <w:rPr>
          <w:strike/>
        </w:rPr>
        <w:t xml:space="preserve">shall </w:t>
      </w:r>
      <w:r w:rsidRPr="00A626B1">
        <w:t xml:space="preserve">remit a fee based upon its gross operating revenue. This fee </w:t>
      </w:r>
      <w:r>
        <w:rPr>
          <w:u w:val="single"/>
        </w:rPr>
        <w:t>is</w:t>
      </w:r>
      <w:r>
        <w:t xml:space="preserve"> </w:t>
      </w:r>
      <w:r w:rsidRPr="006335C5">
        <w:rPr>
          <w:strike/>
        </w:rPr>
        <w:t>shall be</w:t>
      </w:r>
      <w:r w:rsidRPr="00A626B1">
        <w:t xml:space="preserve"> referred to as a regulatory assessment fee. Each utility </w:t>
      </w:r>
      <w:r>
        <w:rPr>
          <w:u w:val="single"/>
        </w:rPr>
        <w:t>must</w:t>
      </w:r>
      <w:r>
        <w:t xml:space="preserve"> </w:t>
      </w:r>
      <w:r w:rsidRPr="006335C5">
        <w:rPr>
          <w:strike/>
        </w:rPr>
        <w:t>shall</w:t>
      </w:r>
      <w:r w:rsidRPr="00A626B1">
        <w:t xml:space="preserve"> pay a regulatory assessment fee in the amount of 0.045 of its gross revenues derived from intrastate business. The gross revenues reported for regulatory assessment fee purposes must agree with the amount reported as operating revenue on Schedule F-3 of the Operating Statement in the company’s Annual Report, filed in accordance with Rule 25-30.110, F.A.C. A minimum annual regulatory assessment fee of $25 </w:t>
      </w:r>
      <w:r>
        <w:rPr>
          <w:u w:val="single"/>
        </w:rPr>
        <w:t>will</w:t>
      </w:r>
      <w:r>
        <w:t xml:space="preserve"> </w:t>
      </w:r>
      <w:r w:rsidRPr="00AA291C">
        <w:rPr>
          <w:strike/>
        </w:rPr>
        <w:t>shall</w:t>
      </w:r>
      <w:r w:rsidRPr="00A626B1">
        <w:t xml:space="preserve"> be imposed if there are no revenues or if revenues are insufficient to generate a minimum annual fee.</w:t>
      </w:r>
    </w:p>
    <w:p w14:paraId="4555BF35" w14:textId="1ED7BFD5" w:rsidR="00EC090C" w:rsidRPr="00A626B1" w:rsidRDefault="00EC090C" w:rsidP="000E348C">
      <w:pPr>
        <w:pStyle w:val="Rule"/>
        <w:ind w:firstLine="360"/>
      </w:pPr>
      <w:r w:rsidRPr="00A626B1">
        <w:t xml:space="preserve">(2) The obligation to remit the regulatory assessment fees for any year </w:t>
      </w:r>
      <w:r>
        <w:rPr>
          <w:u w:val="single"/>
        </w:rPr>
        <w:t>applies</w:t>
      </w:r>
      <w:r>
        <w:t xml:space="preserve"> </w:t>
      </w:r>
      <w:r w:rsidRPr="00AA291C">
        <w:rPr>
          <w:strike/>
        </w:rPr>
        <w:t>shall apply</w:t>
      </w:r>
      <w:r w:rsidRPr="00A626B1">
        <w:t xml:space="preserve"> to any utility that is subject to this Commission’s jurisdiction on or before December 31 of that year or for any part of that year.</w:t>
      </w:r>
    </w:p>
    <w:p w14:paraId="05952DA6" w14:textId="5DC43D82" w:rsidR="00EC090C" w:rsidRPr="00A626B1" w:rsidRDefault="00EC090C" w:rsidP="000361D3">
      <w:pPr>
        <w:pStyle w:val="Rule"/>
        <w:tabs>
          <w:tab w:val="left" w:pos="1170"/>
        </w:tabs>
      </w:pPr>
      <w:r>
        <w:tab/>
      </w:r>
      <w:r w:rsidRPr="00A626B1">
        <w:t xml:space="preserve">(a) For large utilities with annual revenues of $200,000 or more based on the most recent prior calendar year, regulatory assessment fees </w:t>
      </w:r>
      <w:r w:rsidRPr="00AA291C">
        <w:rPr>
          <w:u w:val="single"/>
        </w:rPr>
        <w:t>must</w:t>
      </w:r>
      <w:r w:rsidRPr="00AA291C">
        <w:t xml:space="preserve"> </w:t>
      </w:r>
      <w:r w:rsidRPr="00AA291C">
        <w:rPr>
          <w:strike/>
        </w:rPr>
        <w:t>shall</w:t>
      </w:r>
      <w:r w:rsidRPr="00A626B1">
        <w:t xml:space="preserve"> be filed with the Commission on or before July 30 for the preceding period or any part of the period from January 1 until June 30, and on January 30 for the preceding period or any part of the period from July 1 until December 31. Commission Form </w:t>
      </w:r>
      <w:r>
        <w:rPr>
          <w:u w:val="single"/>
        </w:rPr>
        <w:t>PSC 1046 (08/26),</w:t>
      </w:r>
      <w:r>
        <w:t xml:space="preserve"> </w:t>
      </w:r>
      <w:r w:rsidRPr="00AA291C">
        <w:rPr>
          <w:strike/>
        </w:rPr>
        <w:t>PSC/AFD 010-WL (02/05)</w:t>
      </w:r>
      <w:r w:rsidRPr="00D65BAC">
        <w:t xml:space="preserve"> </w:t>
      </w:r>
      <w:r w:rsidRPr="00A626B1">
        <w:t>entitled “Large Water Utility Regulatory Assessment Fee Return</w:t>
      </w:r>
      <w:r>
        <w:rPr>
          <w:u w:val="single"/>
        </w:rPr>
        <w:t>,</w:t>
      </w:r>
      <w:r w:rsidRPr="00A626B1">
        <w:t>” is available at</w:t>
      </w:r>
      <w:r>
        <w:t xml:space="preserve"> </w:t>
      </w:r>
      <w:r w:rsidRPr="00AA291C">
        <w:rPr>
          <w:u w:val="single"/>
        </w:rPr>
        <w:t>[hyperlink],</w:t>
      </w:r>
      <w:r w:rsidRPr="00AA291C">
        <w:rPr>
          <w:strike/>
        </w:rPr>
        <w:t>:</w:t>
      </w:r>
      <w:r w:rsidRPr="00A626B1">
        <w:t xml:space="preserve"> </w:t>
      </w:r>
      <w:hyperlink r:id="rId54" w:history="1">
        <w:r w:rsidRPr="00AA291C">
          <w:rPr>
            <w:rStyle w:val="Hyperlink"/>
            <w:strike/>
          </w:rPr>
          <w:t>http://www.flrules.org/Gateway/reference.asp?No=Ref-02618</w:t>
        </w:r>
      </w:hyperlink>
      <w:r w:rsidRPr="00A626B1">
        <w:t xml:space="preserve"> and Commission Form </w:t>
      </w:r>
      <w:r>
        <w:rPr>
          <w:u w:val="single"/>
        </w:rPr>
        <w:t>PSC 1048 (08/26),</w:t>
      </w:r>
      <w:r>
        <w:t xml:space="preserve"> </w:t>
      </w:r>
      <w:r w:rsidRPr="00AA291C">
        <w:rPr>
          <w:strike/>
        </w:rPr>
        <w:t>PSC/AFD 017-WL (02/05)</w:t>
      </w:r>
      <w:r w:rsidRPr="00A626B1">
        <w:t xml:space="preserve"> entitled “Large Wastewater Utility Regulatory Assessment Fee Return</w:t>
      </w:r>
      <w:r>
        <w:rPr>
          <w:u w:val="single"/>
        </w:rPr>
        <w:t>,</w:t>
      </w:r>
      <w:r w:rsidRPr="00A626B1">
        <w:t>” is available at</w:t>
      </w:r>
      <w:r>
        <w:t xml:space="preserve"> </w:t>
      </w:r>
      <w:r w:rsidRPr="00923D3F">
        <w:rPr>
          <w:u w:val="single"/>
        </w:rPr>
        <w:t>[hyperlink]</w:t>
      </w:r>
      <w:r w:rsidRPr="00AA291C">
        <w:rPr>
          <w:strike/>
        </w:rPr>
        <w:t>:</w:t>
      </w:r>
      <w:r>
        <w:t xml:space="preserve"> </w:t>
      </w:r>
      <w:hyperlink r:id="rId55" w:history="1">
        <w:r w:rsidRPr="00AA291C">
          <w:rPr>
            <w:rStyle w:val="Hyperlink"/>
            <w:strike/>
          </w:rPr>
          <w:t>http://www.flrules.org/Gateway/reference.asp?No=Ref-02619</w:t>
        </w:r>
      </w:hyperlink>
      <w:r w:rsidRPr="000361D3">
        <w:t>.</w:t>
      </w:r>
      <w:r w:rsidRPr="00A626B1">
        <w:t xml:space="preserve"> These forms are incorporated into this rule by reference and may also be obtained from the </w:t>
      </w:r>
      <w:bookmarkStart w:id="17" w:name="OLE_LINK1"/>
      <w:r w:rsidRPr="00A626B1">
        <w:t>Division of Administrative and Information Technology Services.</w:t>
      </w:r>
      <w:bookmarkEnd w:id="17"/>
      <w:r w:rsidRPr="00A626B1">
        <w:t xml:space="preserve"> The failure of a utility to receive a return form </w:t>
      </w:r>
      <w:r>
        <w:rPr>
          <w:u w:val="single"/>
        </w:rPr>
        <w:t>does</w:t>
      </w:r>
      <w:r>
        <w:t xml:space="preserve"> </w:t>
      </w:r>
      <w:r w:rsidRPr="0053777C">
        <w:rPr>
          <w:strike/>
        </w:rPr>
        <w:t xml:space="preserve">shall </w:t>
      </w:r>
      <w:r w:rsidRPr="00A626B1">
        <w:t>not excuse the utility from its obligation to timely remit the regulatory assessment fees.</w:t>
      </w:r>
    </w:p>
    <w:p w14:paraId="4704E12B" w14:textId="216CCFE8" w:rsidR="00EC090C" w:rsidRPr="00A626B1" w:rsidRDefault="00EC090C" w:rsidP="00A626B1">
      <w:pPr>
        <w:pStyle w:val="Rule"/>
      </w:pPr>
      <w:r>
        <w:tab/>
      </w:r>
      <w:r w:rsidRPr="00A626B1">
        <w:t xml:space="preserve">(b) For small utilities with annual revenues of less than $200,000 based on the most recent prior calendar year, regulatory assessment fees </w:t>
      </w:r>
      <w:r>
        <w:rPr>
          <w:u w:val="single"/>
        </w:rPr>
        <w:t>must</w:t>
      </w:r>
      <w:r>
        <w:t xml:space="preserve"> </w:t>
      </w:r>
      <w:r w:rsidRPr="0053777C">
        <w:rPr>
          <w:strike/>
        </w:rPr>
        <w:t>shall</w:t>
      </w:r>
      <w:r w:rsidRPr="00A626B1">
        <w:t xml:space="preserve"> be filed with the Commission on or before March 31 for the preceding year ended December 31. Commission Form </w:t>
      </w:r>
      <w:r>
        <w:rPr>
          <w:u w:val="single"/>
        </w:rPr>
        <w:t>PSC 1047 (08/26),</w:t>
      </w:r>
      <w:r>
        <w:t xml:space="preserve"> </w:t>
      </w:r>
      <w:r w:rsidRPr="00A07812">
        <w:rPr>
          <w:strike/>
        </w:rPr>
        <w:t>PSC/AFD 010-WS (02/05)</w:t>
      </w:r>
      <w:r w:rsidRPr="00A626B1">
        <w:t xml:space="preserve"> entitled “Small Water Utility Regulatory Assessment Fee Return</w:t>
      </w:r>
      <w:r>
        <w:rPr>
          <w:u w:val="single"/>
        </w:rPr>
        <w:t>,</w:t>
      </w:r>
      <w:r w:rsidRPr="00A626B1">
        <w:t>” is available at</w:t>
      </w:r>
      <w:r>
        <w:t xml:space="preserve"> </w:t>
      </w:r>
      <w:r w:rsidRPr="00A07812">
        <w:rPr>
          <w:u w:val="single"/>
        </w:rPr>
        <w:t>[hyperlink],</w:t>
      </w:r>
      <w:r w:rsidRPr="00A07812">
        <w:rPr>
          <w:strike/>
        </w:rPr>
        <w:t xml:space="preserve">: </w:t>
      </w:r>
      <w:hyperlink r:id="rId56" w:history="1">
        <w:r w:rsidRPr="00A07812">
          <w:rPr>
            <w:rStyle w:val="Hyperlink"/>
            <w:strike/>
          </w:rPr>
          <w:t>http://www.flrules.org/Gateway/reference.asp?No=Ref-02616</w:t>
        </w:r>
      </w:hyperlink>
      <w:r w:rsidRPr="00A626B1">
        <w:t xml:space="preserve"> and Commission Form </w:t>
      </w:r>
      <w:r>
        <w:rPr>
          <w:u w:val="single"/>
        </w:rPr>
        <w:t>PSC 1049 (08/26),</w:t>
      </w:r>
      <w:r>
        <w:t xml:space="preserve"> </w:t>
      </w:r>
      <w:r w:rsidRPr="00A07812">
        <w:rPr>
          <w:strike/>
        </w:rPr>
        <w:t>PSC/AFD 017-WS (02/05)</w:t>
      </w:r>
      <w:r w:rsidRPr="00A626B1">
        <w:t xml:space="preserve"> entitled “Small Wastewater Utility Regulatory Assessment Fee Return</w:t>
      </w:r>
      <w:r>
        <w:rPr>
          <w:u w:val="single"/>
        </w:rPr>
        <w:t>,</w:t>
      </w:r>
      <w:r w:rsidRPr="00A626B1">
        <w:t>” is available at</w:t>
      </w:r>
      <w:r>
        <w:t xml:space="preserve"> </w:t>
      </w:r>
      <w:r w:rsidRPr="00A07812">
        <w:rPr>
          <w:u w:val="single"/>
        </w:rPr>
        <w:t>[hyperlink]</w:t>
      </w:r>
      <w:r w:rsidRPr="00A07812">
        <w:rPr>
          <w:strike/>
        </w:rPr>
        <w:t>:</w:t>
      </w:r>
      <w:r w:rsidRPr="00A07812">
        <w:rPr>
          <w:u w:val="single"/>
        </w:rPr>
        <w:t xml:space="preserve"> </w:t>
      </w:r>
      <w:hyperlink r:id="rId57" w:history="1">
        <w:r w:rsidRPr="00A07812">
          <w:rPr>
            <w:rStyle w:val="Hyperlink"/>
            <w:strike/>
          </w:rPr>
          <w:t>http://www.flrules.org/Gateway/reference.asp?No=Ref-02617</w:t>
        </w:r>
      </w:hyperlink>
      <w:r w:rsidRPr="000361D3">
        <w:t xml:space="preserve">. </w:t>
      </w:r>
      <w:r w:rsidRPr="00A626B1">
        <w:t xml:space="preserve">These forms are incorporated into this rule by reference and may also be obtained from the Commission’s Division of Administrative and Information Technology Services. The failure of a utility to receive a return form </w:t>
      </w:r>
      <w:r>
        <w:rPr>
          <w:u w:val="single"/>
        </w:rPr>
        <w:t>does</w:t>
      </w:r>
      <w:r>
        <w:t xml:space="preserve"> </w:t>
      </w:r>
      <w:r w:rsidRPr="00A07812">
        <w:rPr>
          <w:strike/>
        </w:rPr>
        <w:t>shall</w:t>
      </w:r>
      <w:r w:rsidRPr="00A626B1">
        <w:t xml:space="preserve"> not excuse the utility from its obligation to timely remit the regulatory assessment fees.</w:t>
      </w:r>
    </w:p>
    <w:p w14:paraId="213EFA60" w14:textId="77777777" w:rsidR="00EC090C" w:rsidRPr="00A626B1" w:rsidRDefault="00EC090C" w:rsidP="00A626B1">
      <w:pPr>
        <w:pStyle w:val="Rule"/>
      </w:pPr>
      <w:r>
        <w:tab/>
      </w:r>
      <w:r w:rsidRPr="00A626B1">
        <w:t xml:space="preserve">(c) For the purpose of this rule, a utility operating both a water system and a wastewater system </w:t>
      </w:r>
      <w:r>
        <w:rPr>
          <w:u w:val="single"/>
        </w:rPr>
        <w:t>must</w:t>
      </w:r>
      <w:r>
        <w:t xml:space="preserve"> </w:t>
      </w:r>
      <w:r w:rsidRPr="00A07812">
        <w:rPr>
          <w:strike/>
        </w:rPr>
        <w:t>shall</w:t>
      </w:r>
      <w:r w:rsidRPr="00A626B1">
        <w:t xml:space="preserve"> consider each system separately in determining the revenue threshold for filing regulatory assessment fees on either an annual or semi-annual basis.</w:t>
      </w:r>
    </w:p>
    <w:p w14:paraId="081800DB" w14:textId="77777777" w:rsidR="00EC090C" w:rsidRPr="00A626B1" w:rsidRDefault="00EC090C" w:rsidP="00A626B1">
      <w:pPr>
        <w:pStyle w:val="Rule"/>
      </w:pPr>
      <w:r>
        <w:tab/>
      </w:r>
      <w:r w:rsidRPr="00A626B1">
        <w:t>(d)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14:paraId="1BE58C15" w14:textId="57CAEC4A" w:rsidR="00EC090C" w:rsidRPr="00A626B1" w:rsidRDefault="00EC090C" w:rsidP="000E348C">
      <w:pPr>
        <w:pStyle w:val="Rule"/>
        <w:ind w:firstLine="360"/>
      </w:pPr>
      <w:r w:rsidRPr="00A626B1">
        <w:t xml:space="preserve">(3) If the due date falls on a Saturday, Sunday, or a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w:t>
      </w:r>
      <w:r w:rsidRPr="007D5D80">
        <w:rPr>
          <w:u w:val="single"/>
        </w:rPr>
        <w:t>mailed</w:t>
      </w:r>
      <w:r>
        <w:t xml:space="preserve"> </w:t>
      </w:r>
      <w:r w:rsidRPr="007D5D80">
        <w:rPr>
          <w:strike/>
        </w:rPr>
        <w:t>delivered</w:t>
      </w:r>
      <w:r w:rsidRPr="00A626B1">
        <w:t>.</w:t>
      </w:r>
    </w:p>
    <w:p w14:paraId="503BAFC9" w14:textId="378A82DB" w:rsidR="00EC090C" w:rsidRPr="00A626B1" w:rsidRDefault="00EC090C" w:rsidP="000E348C">
      <w:pPr>
        <w:pStyle w:val="Rule"/>
        <w:ind w:firstLine="360"/>
      </w:pPr>
      <w:r w:rsidRPr="00A626B1">
        <w:t xml:space="preserve">(4) Each utility </w:t>
      </w:r>
      <w:r>
        <w:rPr>
          <w:u w:val="single"/>
        </w:rPr>
        <w:t>has</w:t>
      </w:r>
      <w:r>
        <w:t xml:space="preserve"> </w:t>
      </w:r>
      <w:r w:rsidRPr="00A07812">
        <w:rPr>
          <w:strike/>
        </w:rPr>
        <w:t>shall hav</w:t>
      </w:r>
      <w:r w:rsidRPr="00D55486">
        <w:rPr>
          <w:strike/>
        </w:rPr>
        <w:t>e</w:t>
      </w:r>
      <w:r w:rsidRPr="00A8404A">
        <w:t xml:space="preserve"> up to</w:t>
      </w:r>
      <w:r w:rsidRPr="00A626B1">
        <w:t xml:space="preserve"> and including the due date in which to:</w:t>
      </w:r>
    </w:p>
    <w:p w14:paraId="1CD387AA" w14:textId="77777777" w:rsidR="00EC090C" w:rsidRPr="00A626B1" w:rsidRDefault="00EC090C" w:rsidP="00A626B1">
      <w:pPr>
        <w:pStyle w:val="Rule"/>
      </w:pPr>
      <w:r>
        <w:tab/>
      </w:r>
      <w:r w:rsidRPr="00A626B1">
        <w:t>(a) Remit the total amount of its fee; or</w:t>
      </w:r>
    </w:p>
    <w:p w14:paraId="7A084FD5" w14:textId="77777777" w:rsidR="00EC090C" w:rsidRPr="00A626B1" w:rsidRDefault="00EC090C" w:rsidP="00A626B1">
      <w:pPr>
        <w:pStyle w:val="Rule"/>
      </w:pPr>
      <w:r>
        <w:tab/>
      </w:r>
      <w:r w:rsidRPr="00A626B1">
        <w:t>(b) Remit an amount which the utility estimates is its full fee.</w:t>
      </w:r>
    </w:p>
    <w:p w14:paraId="2BEB9EBC" w14:textId="339D6077" w:rsidR="00EC090C" w:rsidRPr="00A626B1" w:rsidRDefault="00EC090C" w:rsidP="000E348C">
      <w:pPr>
        <w:pStyle w:val="Rule"/>
        <w:ind w:firstLine="360"/>
      </w:pPr>
      <w:r w:rsidRPr="00A626B1">
        <w:t>(5) Any utility that purchases water or wastewater treatment from another utility regulated by the Florida Public Service Commission is allowed to deduct the annual expense for purchased water or wastewater treatment from its gross operating revenues before calculating the amount of the regulatory assessment fees due.</w:t>
      </w:r>
    </w:p>
    <w:p w14:paraId="09354B9F" w14:textId="0F69F714" w:rsidR="00EC090C" w:rsidRPr="00A626B1" w:rsidRDefault="00EC090C" w:rsidP="000E348C">
      <w:pPr>
        <w:pStyle w:val="Rule"/>
        <w:ind w:firstLine="360"/>
      </w:pPr>
      <w:r w:rsidRPr="00A626B1">
        <w:t xml:space="preserve">(6) A utility may request either a 15-day or a 30-day extension of its due date for payment of regulatory assessment fees or for filing its return form by submitting to the Division of Administrative and Information Technology Services Commission Form </w:t>
      </w:r>
      <w:r>
        <w:rPr>
          <w:u w:val="single"/>
        </w:rPr>
        <w:t>PSC 1037 (08/26),</w:t>
      </w:r>
      <w:r>
        <w:t xml:space="preserve"> </w:t>
      </w:r>
      <w:r w:rsidRPr="00845FBB">
        <w:rPr>
          <w:strike/>
        </w:rPr>
        <w:t>PSC/AIT 124 (12/11)</w:t>
      </w:r>
      <w:r w:rsidRPr="00A626B1">
        <w:t xml:space="preserve"> entitled “Regulatory Assessment Fee Extension Request,” which is incorporated into this rule by reference and is available at</w:t>
      </w:r>
      <w:r>
        <w:t xml:space="preserve"> </w:t>
      </w:r>
      <w:r w:rsidRPr="00845FBB">
        <w:rPr>
          <w:u w:val="single"/>
        </w:rPr>
        <w:t>[hyperlink]</w:t>
      </w:r>
      <w:r w:rsidRPr="00845FBB">
        <w:rPr>
          <w:strike/>
        </w:rPr>
        <w:t>:</w:t>
      </w:r>
      <w:r>
        <w:t xml:space="preserve"> </w:t>
      </w:r>
      <w:hyperlink r:id="rId58" w:history="1">
        <w:r w:rsidRPr="00845FBB">
          <w:rPr>
            <w:rStyle w:val="Hyperlink"/>
            <w:strike/>
          </w:rPr>
          <w:t>http://www.flrules.org/Gateway/reference.asp?No=Ref-02622</w:t>
        </w:r>
      </w:hyperlink>
      <w:r w:rsidRPr="00A8404A">
        <w:t xml:space="preserve">. </w:t>
      </w:r>
      <w:r w:rsidRPr="00A626B1">
        <w:t>This form may also be obtained from the Commission’s Division of Administrative and Information Technology Services.</w:t>
      </w:r>
    </w:p>
    <w:p w14:paraId="5CA2C483" w14:textId="77777777" w:rsidR="00EC090C" w:rsidRPr="00A626B1" w:rsidRDefault="00EC090C" w:rsidP="00A626B1">
      <w:pPr>
        <w:pStyle w:val="Rule"/>
      </w:pPr>
      <w:r>
        <w:tab/>
      </w:r>
      <w:r w:rsidRPr="00A626B1">
        <w:t>(a) The request for extension must be received by the Division of Administrative and Information Technology Services at least two weeks before the due date.</w:t>
      </w:r>
    </w:p>
    <w:p w14:paraId="6B59C6CE" w14:textId="77777777" w:rsidR="00EC090C" w:rsidRPr="00A626B1" w:rsidRDefault="00EC090C" w:rsidP="00A626B1">
      <w:pPr>
        <w:pStyle w:val="Rule"/>
      </w:pPr>
      <w:r>
        <w:tab/>
      </w:r>
      <w:r w:rsidRPr="00A626B1">
        <w:t>(b) The request for extension will not be granted if the utility has any unpaid regulatory assessment fees, penalties, or interest due from a prior period.</w:t>
      </w:r>
    </w:p>
    <w:p w14:paraId="6E2CB848" w14:textId="77777777" w:rsidR="00EC090C" w:rsidRPr="00A626B1" w:rsidRDefault="00EC090C" w:rsidP="00A626B1">
      <w:pPr>
        <w:pStyle w:val="Rule"/>
      </w:pPr>
      <w:r>
        <w:tab/>
      </w:r>
      <w:r w:rsidRPr="00A626B1">
        <w:t xml:space="preserve">(c) </w:t>
      </w:r>
      <w:r>
        <w:rPr>
          <w:u w:val="single"/>
        </w:rPr>
        <w:t>If</w:t>
      </w:r>
      <w:r>
        <w:t xml:space="preserve"> </w:t>
      </w:r>
      <w:r w:rsidRPr="00845FBB">
        <w:rPr>
          <w:strike/>
        </w:rPr>
        <w:t>Where</w:t>
      </w:r>
      <w:r w:rsidRPr="00A626B1">
        <w:t xml:space="preserve"> a utility receives either a 15-day extension or a 30-day extension of its due date pursuant to this rule, the utility </w:t>
      </w:r>
      <w:r>
        <w:rPr>
          <w:u w:val="single"/>
        </w:rPr>
        <w:t>must</w:t>
      </w:r>
      <w:r>
        <w:t xml:space="preserve"> </w:t>
      </w:r>
      <w:r w:rsidRPr="00845FBB">
        <w:rPr>
          <w:strike/>
        </w:rPr>
        <w:t>shall</w:t>
      </w:r>
      <w:r w:rsidRPr="00A626B1">
        <w:t xml:space="preserve"> remit</w:t>
      </w:r>
      <w:r w:rsidRPr="00A8404A">
        <w:t xml:space="preserve"> a</w:t>
      </w:r>
      <w:r w:rsidRPr="00A626B1">
        <w:t xml:space="preserve"> charge </w:t>
      </w:r>
      <w:r w:rsidRPr="00A8404A">
        <w:t>as set out</w:t>
      </w:r>
      <w:r w:rsidRPr="00A626B1">
        <w:t xml:space="preserve"> in Section 350.113(5), F.S., in addition to the regulatory assessment fee.</w:t>
      </w:r>
    </w:p>
    <w:p w14:paraId="44A68E47" w14:textId="1234CAAE" w:rsidR="00EC090C" w:rsidRPr="00A626B1" w:rsidRDefault="00EC090C" w:rsidP="000E348C">
      <w:pPr>
        <w:pStyle w:val="Rule"/>
        <w:ind w:firstLine="360"/>
      </w:pPr>
      <w:r w:rsidRPr="00A626B1">
        <w:t>(7) The delinquency of any amount due to the Commission from the utility pursuant to the provisions of Section 350.113, F.S., and this rule, begins with the first calendar day after any date established as the due date either by operation of this rule or by an extension pursuant to this rule.</w:t>
      </w:r>
    </w:p>
    <w:p w14:paraId="44AD17D4" w14:textId="77777777" w:rsidR="00EC090C" w:rsidRPr="00A626B1" w:rsidRDefault="00EC090C" w:rsidP="00A626B1">
      <w:pPr>
        <w:pStyle w:val="Rule"/>
      </w:pPr>
      <w:r>
        <w:tab/>
      </w:r>
      <w:r w:rsidRPr="00A626B1">
        <w:t xml:space="preserve">(a) Pursuant to Section 350.113, F.S., a penalty </w:t>
      </w:r>
      <w:r>
        <w:rPr>
          <w:u w:val="single"/>
        </w:rPr>
        <w:t>will</w:t>
      </w:r>
      <w:r>
        <w:t xml:space="preserve"> </w:t>
      </w:r>
      <w:r w:rsidRPr="00845FBB">
        <w:rPr>
          <w:strike/>
        </w:rPr>
        <w:t>shall</w:t>
      </w:r>
      <w:r w:rsidRPr="00A626B1">
        <w:t xml:space="preserve"> be assessed against any utility that fails to pay its regulatory assessment fee by March 31, in the following manner:</w:t>
      </w:r>
    </w:p>
    <w:p w14:paraId="3F77F848" w14:textId="77777777" w:rsidR="00EC090C" w:rsidRPr="00A626B1" w:rsidRDefault="00EC090C" w:rsidP="00A626B1">
      <w:pPr>
        <w:pStyle w:val="Rule"/>
      </w:pPr>
      <w:r>
        <w:tab/>
      </w:r>
      <w:r w:rsidRPr="00A626B1">
        <w:t>1. Five percent of the fee if the failure is for not more than 30 days, with an additional five percent for each additional 30 days or fraction thereof during the time in which the failure continues, not to exceed a total penalty of 25 percent.</w:t>
      </w:r>
    </w:p>
    <w:p w14:paraId="787CBAF1" w14:textId="77777777" w:rsidR="00EC090C" w:rsidRPr="00A626B1" w:rsidRDefault="00EC090C" w:rsidP="00A626B1">
      <w:pPr>
        <w:pStyle w:val="Rule"/>
      </w:pPr>
      <w:r>
        <w:tab/>
      </w:r>
      <w:r w:rsidRPr="00A626B1">
        <w:t>2. The amount of interest to be charged is one percent for each thirty days or fraction thereof, not to exceed a total of 12 percent per annum.</w:t>
      </w:r>
    </w:p>
    <w:p w14:paraId="641CB91E" w14:textId="77777777" w:rsidR="00EC090C" w:rsidRPr="00A626B1" w:rsidRDefault="00EC090C" w:rsidP="00A626B1">
      <w:pPr>
        <w:pStyle w:val="Rule"/>
      </w:pPr>
      <w:r>
        <w:tab/>
      </w:r>
      <w:r w:rsidRPr="00A626B1">
        <w:t xml:space="preserve">(b) In addition to the penalties and interest otherwise provided, the </w:t>
      </w:r>
      <w:r w:rsidRPr="00725DB2">
        <w:t>Commission may impose</w:t>
      </w:r>
      <w:r w:rsidRPr="00A626B1">
        <w:t xml:space="preserve"> an additional penalty upon a utility for failure to pay regulatory assessment fees in a timely manner in accordance with Section 367.161, F.S.</w:t>
      </w:r>
    </w:p>
    <w:p w14:paraId="3CF6A09F" w14:textId="4364EF15" w:rsidR="00EC090C" w:rsidRDefault="00EC090C" w:rsidP="000E348C">
      <w:pPr>
        <w:pStyle w:val="Rule"/>
        <w:ind w:firstLine="360"/>
      </w:pPr>
      <w:r w:rsidRPr="00725DB2">
        <w:t>(8) Any utility that requests and receives an extension of not more than 30 days</w:t>
      </w:r>
      <w:r>
        <w:rPr>
          <w:u w:val="single"/>
        </w:rPr>
        <w:t>,</w:t>
      </w:r>
      <w:r w:rsidRPr="00725DB2">
        <w:t xml:space="preserve"> or remits</w:t>
      </w:r>
      <w:r w:rsidRPr="00B71209">
        <w:t>, by the due date,</w:t>
      </w:r>
      <w:r w:rsidRPr="00725DB2">
        <w:t xml:space="preserve"> an estimated fee payment of at least 90 percent of the actual fee due</w:t>
      </w:r>
      <w:r>
        <w:t xml:space="preserve">, </w:t>
      </w:r>
      <w:r>
        <w:rPr>
          <w:u w:val="single"/>
        </w:rPr>
        <w:t>will</w:t>
      </w:r>
      <w:r>
        <w:t xml:space="preserve"> </w:t>
      </w:r>
      <w:r w:rsidRPr="00725DB2">
        <w:rPr>
          <w:strike/>
        </w:rPr>
        <w:t>shall</w:t>
      </w:r>
      <w:r w:rsidRPr="00725DB2">
        <w:t xml:space="preserve"> not be charged interest or penalty on the balance due if </w:t>
      </w:r>
      <w:r>
        <w:rPr>
          <w:u w:val="single"/>
        </w:rPr>
        <w:t>the balance is</w:t>
      </w:r>
      <w:r w:rsidRPr="00B71209">
        <w:t xml:space="preserve"> </w:t>
      </w:r>
      <w:r w:rsidRPr="00725DB2">
        <w:t>paid within the extension period.</w:t>
      </w:r>
    </w:p>
    <w:p w14:paraId="139F9B64" w14:textId="220593D5" w:rsidR="00EC090C" w:rsidRDefault="00EC090C">
      <w:pPr>
        <w:pStyle w:val="Rule"/>
      </w:pPr>
      <w:r w:rsidRPr="00A626B1">
        <w:rPr>
          <w:i/>
        </w:rPr>
        <w:t>Rulemaking Authority 350.127(2), 367.121(1) FS. Law Implemented 350.113, 367.145, 367.161 FS. History–New 5-18-83, Formerly 25-10.24, Amended 10-19-86, Formerly 25-10.024, Amended 11-10-86, 2-8-90, 7-7-96, 2-3-05, 5-7-13</w:t>
      </w:r>
      <w:r>
        <w:rPr>
          <w:i/>
          <w:u w:val="single"/>
        </w:rPr>
        <w:t>,</w:t>
      </w:r>
      <w:r w:rsidRPr="00F90AF8">
        <w:rPr>
          <w:iCs/>
        </w:rPr>
        <w:t xml:space="preserve"> </w:t>
      </w:r>
      <w:r>
        <w:rPr>
          <w:i/>
          <w:u w:val="single"/>
        </w:rPr>
        <w:t>_____</w:t>
      </w:r>
      <w:r w:rsidRPr="00A626B1">
        <w:rPr>
          <w:i/>
        </w:rPr>
        <w:t>.</w:t>
      </w:r>
    </w:p>
    <w:p w14:paraId="40FBCCB7" w14:textId="77777777" w:rsidR="00CC102F" w:rsidRDefault="00CC102F" w:rsidP="00EC090C">
      <w:pPr>
        <w:pStyle w:val="Rule"/>
        <w:rPr>
          <w:i/>
        </w:rPr>
        <w:sectPr w:rsidR="00CC102F" w:rsidSect="00EC090C">
          <w:headerReference w:type="even" r:id="rId59"/>
          <w:headerReference w:type="default" r:id="rId60"/>
          <w:footerReference w:type="even" r:id="rId61"/>
          <w:footerReference w:type="default" r:id="rId62"/>
          <w:headerReference w:type="first" r:id="rId63"/>
          <w:footerReference w:type="first" r:id="rId64"/>
          <w:pgSz w:w="12240" w:h="15840" w:code="1"/>
          <w:pgMar w:top="360" w:right="720" w:bottom="360" w:left="2405" w:header="360" w:footer="360" w:gutter="0"/>
          <w:cols w:space="720"/>
          <w:formProt w:val="0"/>
          <w:docGrid w:linePitch="360"/>
        </w:sectPr>
      </w:pPr>
    </w:p>
    <w:p w14:paraId="4E51CB53" w14:textId="3109F1FC" w:rsidR="00EC090C" w:rsidRDefault="004256B4" w:rsidP="00EC090C">
      <w:pPr>
        <w:pStyle w:val="Rule"/>
        <w:rPr>
          <w:iCs/>
          <w:noProof/>
        </w:rPr>
      </w:pPr>
      <w:r>
        <w:rPr>
          <w:iCs/>
          <w:noProof/>
        </w:rPr>
        <w:drawing>
          <wp:anchor distT="0" distB="0" distL="114300" distR="114300" simplePos="0" relativeHeight="251659264" behindDoc="0" locked="0" layoutInCell="1" allowOverlap="1" wp14:anchorId="65953134" wp14:editId="2566B5B5">
            <wp:simplePos x="0" y="0"/>
            <wp:positionH relativeFrom="column">
              <wp:posOffset>0</wp:posOffset>
            </wp:positionH>
            <wp:positionV relativeFrom="paragraph">
              <wp:posOffset>342265</wp:posOffset>
            </wp:positionV>
            <wp:extent cx="5943600" cy="7691755"/>
            <wp:effectExtent l="0" t="0" r="0" b="4445"/>
            <wp:wrapSquare wrapText="bothSides"/>
            <wp:docPr id="173772579" name="Picture 4"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2579" name="Picture 4" descr="Graphical user interface, text, application&#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64A0817" w14:textId="45CF42B7" w:rsidR="004256B4" w:rsidRDefault="004256B4" w:rsidP="00EC090C">
      <w:pPr>
        <w:pStyle w:val="Rule"/>
        <w:rPr>
          <w:iCs/>
          <w:noProof/>
        </w:rPr>
      </w:pPr>
      <w:r>
        <w:rPr>
          <w:iCs/>
          <w:noProof/>
        </w:rPr>
        <w:drawing>
          <wp:anchor distT="0" distB="0" distL="114300" distR="114300" simplePos="0" relativeHeight="251660288" behindDoc="0" locked="0" layoutInCell="1" allowOverlap="1" wp14:anchorId="3B3F3C20" wp14:editId="30075C25">
            <wp:simplePos x="0" y="0"/>
            <wp:positionH relativeFrom="column">
              <wp:posOffset>0</wp:posOffset>
            </wp:positionH>
            <wp:positionV relativeFrom="paragraph">
              <wp:posOffset>342265</wp:posOffset>
            </wp:positionV>
            <wp:extent cx="5943600" cy="7691755"/>
            <wp:effectExtent l="0" t="0" r="0" b="4445"/>
            <wp:wrapSquare wrapText="bothSides"/>
            <wp:docPr id="1857027491" name="Picture 5"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27491" name="Picture 5" descr="Text, letter&#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E7677B0" w14:textId="435C2802" w:rsidR="004256B4" w:rsidRDefault="003D58BC" w:rsidP="00EC090C">
      <w:pPr>
        <w:pStyle w:val="Rule"/>
        <w:rPr>
          <w:iCs/>
          <w:noProof/>
        </w:rPr>
      </w:pPr>
      <w:r>
        <w:rPr>
          <w:iCs/>
          <w:noProof/>
        </w:rPr>
        <w:drawing>
          <wp:anchor distT="0" distB="0" distL="114300" distR="114300" simplePos="0" relativeHeight="251661312" behindDoc="0" locked="0" layoutInCell="1" allowOverlap="1" wp14:anchorId="4177A9C5" wp14:editId="135B48DF">
            <wp:simplePos x="0" y="0"/>
            <wp:positionH relativeFrom="column">
              <wp:posOffset>0</wp:posOffset>
            </wp:positionH>
            <wp:positionV relativeFrom="paragraph">
              <wp:posOffset>342265</wp:posOffset>
            </wp:positionV>
            <wp:extent cx="5943600" cy="7691755"/>
            <wp:effectExtent l="0" t="0" r="0" b="4445"/>
            <wp:wrapSquare wrapText="bothSides"/>
            <wp:docPr id="971222268" name="Picture 6"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22268" name="Picture 6" descr="Graphical user interface&#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A08D581" w14:textId="7ADD626B" w:rsidR="003D58BC" w:rsidRDefault="003D58BC" w:rsidP="00EC090C">
      <w:pPr>
        <w:pStyle w:val="Rule"/>
        <w:rPr>
          <w:iCs/>
          <w:noProof/>
        </w:rPr>
      </w:pPr>
      <w:r>
        <w:rPr>
          <w:iCs/>
          <w:noProof/>
        </w:rPr>
        <w:drawing>
          <wp:anchor distT="0" distB="0" distL="114300" distR="114300" simplePos="0" relativeHeight="251662336" behindDoc="0" locked="0" layoutInCell="1" allowOverlap="1" wp14:anchorId="1A1589D3" wp14:editId="5E44E03C">
            <wp:simplePos x="0" y="0"/>
            <wp:positionH relativeFrom="column">
              <wp:posOffset>0</wp:posOffset>
            </wp:positionH>
            <wp:positionV relativeFrom="paragraph">
              <wp:posOffset>342265</wp:posOffset>
            </wp:positionV>
            <wp:extent cx="5943600" cy="7691755"/>
            <wp:effectExtent l="0" t="0" r="0" b="4445"/>
            <wp:wrapSquare wrapText="bothSides"/>
            <wp:docPr id="693106805" name="Picture 7"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06805" name="Picture 7" descr="Text, letter&#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B337CB7" w14:textId="5B217FC4" w:rsidR="003D58BC" w:rsidRDefault="00C57640" w:rsidP="00EC090C">
      <w:pPr>
        <w:pStyle w:val="Rule"/>
        <w:rPr>
          <w:iCs/>
          <w:noProof/>
        </w:rPr>
      </w:pPr>
      <w:r>
        <w:rPr>
          <w:iCs/>
          <w:noProof/>
        </w:rPr>
        <w:drawing>
          <wp:anchor distT="0" distB="0" distL="114300" distR="114300" simplePos="0" relativeHeight="251663360" behindDoc="0" locked="0" layoutInCell="1" allowOverlap="1" wp14:anchorId="2F2F6F13" wp14:editId="7D486B2F">
            <wp:simplePos x="0" y="0"/>
            <wp:positionH relativeFrom="column">
              <wp:posOffset>0</wp:posOffset>
            </wp:positionH>
            <wp:positionV relativeFrom="paragraph">
              <wp:posOffset>342265</wp:posOffset>
            </wp:positionV>
            <wp:extent cx="5943600" cy="7691755"/>
            <wp:effectExtent l="0" t="0" r="0" b="4445"/>
            <wp:wrapSquare wrapText="bothSides"/>
            <wp:docPr id="1005661051"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61051" name="Picture 1" descr="Graphical user interface&#10;&#10;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1EC49EE" w14:textId="5AB86E8B" w:rsidR="003D58BC" w:rsidRDefault="00C57640" w:rsidP="00EC090C">
      <w:pPr>
        <w:pStyle w:val="Rule"/>
        <w:rPr>
          <w:iCs/>
          <w:noProof/>
        </w:rPr>
      </w:pPr>
      <w:r>
        <w:rPr>
          <w:iCs/>
          <w:noProof/>
        </w:rPr>
        <w:drawing>
          <wp:anchor distT="0" distB="0" distL="114300" distR="114300" simplePos="0" relativeHeight="251664384" behindDoc="0" locked="0" layoutInCell="1" allowOverlap="1" wp14:anchorId="70759FB0" wp14:editId="777276E7">
            <wp:simplePos x="0" y="0"/>
            <wp:positionH relativeFrom="column">
              <wp:posOffset>0</wp:posOffset>
            </wp:positionH>
            <wp:positionV relativeFrom="paragraph">
              <wp:posOffset>342265</wp:posOffset>
            </wp:positionV>
            <wp:extent cx="5943600" cy="7691755"/>
            <wp:effectExtent l="0" t="0" r="0" b="4445"/>
            <wp:wrapSquare wrapText="bothSides"/>
            <wp:docPr id="1870774741" name="Picture 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74741" name="Picture 2" descr="Text, letter&#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C588E1A" w14:textId="2AC5BCCB" w:rsidR="003D58BC" w:rsidRDefault="00C57640" w:rsidP="00EC090C">
      <w:pPr>
        <w:pStyle w:val="Rule"/>
        <w:rPr>
          <w:iCs/>
          <w:noProof/>
        </w:rPr>
      </w:pPr>
      <w:r>
        <w:rPr>
          <w:iCs/>
          <w:noProof/>
        </w:rPr>
        <w:drawing>
          <wp:anchor distT="0" distB="0" distL="114300" distR="114300" simplePos="0" relativeHeight="251665408" behindDoc="0" locked="0" layoutInCell="1" allowOverlap="1" wp14:anchorId="7EE88824" wp14:editId="4B5BEE2A">
            <wp:simplePos x="0" y="0"/>
            <wp:positionH relativeFrom="column">
              <wp:posOffset>0</wp:posOffset>
            </wp:positionH>
            <wp:positionV relativeFrom="paragraph">
              <wp:posOffset>342265</wp:posOffset>
            </wp:positionV>
            <wp:extent cx="5943600" cy="7691755"/>
            <wp:effectExtent l="0" t="0" r="0" b="4445"/>
            <wp:wrapSquare wrapText="bothSides"/>
            <wp:docPr id="347279233" name="Picture 3"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79233" name="Picture 3" descr="Table&#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96D1931" w14:textId="7EAE5CE7" w:rsidR="003D58BC" w:rsidRDefault="00C57640" w:rsidP="00EC090C">
      <w:pPr>
        <w:pStyle w:val="Rule"/>
        <w:rPr>
          <w:iCs/>
          <w:noProof/>
        </w:rPr>
      </w:pPr>
      <w:r>
        <w:rPr>
          <w:iCs/>
          <w:noProof/>
        </w:rPr>
        <w:drawing>
          <wp:anchor distT="0" distB="0" distL="114300" distR="114300" simplePos="0" relativeHeight="251666432" behindDoc="0" locked="0" layoutInCell="1" allowOverlap="1" wp14:anchorId="022EF4C5" wp14:editId="7F72F01D">
            <wp:simplePos x="0" y="0"/>
            <wp:positionH relativeFrom="column">
              <wp:posOffset>0</wp:posOffset>
            </wp:positionH>
            <wp:positionV relativeFrom="paragraph">
              <wp:posOffset>342265</wp:posOffset>
            </wp:positionV>
            <wp:extent cx="5943600" cy="7691755"/>
            <wp:effectExtent l="0" t="0" r="0" b="4445"/>
            <wp:wrapSquare wrapText="bothSides"/>
            <wp:docPr id="1704864808"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64808" name="Picture 4" descr="Text, letter&#10;&#10;AI-generated content may be incorrec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C4E972F" w14:textId="3B1DF1DE" w:rsidR="003D58BC" w:rsidRDefault="00C57640" w:rsidP="00EC090C">
      <w:pPr>
        <w:pStyle w:val="Rule"/>
        <w:rPr>
          <w:iCs/>
          <w:noProof/>
        </w:rPr>
      </w:pPr>
      <w:r>
        <w:rPr>
          <w:iCs/>
          <w:noProof/>
        </w:rPr>
        <w:drawing>
          <wp:anchor distT="0" distB="0" distL="114300" distR="114300" simplePos="0" relativeHeight="251667456" behindDoc="0" locked="0" layoutInCell="1" allowOverlap="1" wp14:anchorId="06D4ACB1" wp14:editId="03D2DC59">
            <wp:simplePos x="0" y="0"/>
            <wp:positionH relativeFrom="column">
              <wp:posOffset>0</wp:posOffset>
            </wp:positionH>
            <wp:positionV relativeFrom="paragraph">
              <wp:posOffset>342265</wp:posOffset>
            </wp:positionV>
            <wp:extent cx="5943600" cy="7691755"/>
            <wp:effectExtent l="0" t="0" r="0" b="4445"/>
            <wp:wrapSquare wrapText="bothSides"/>
            <wp:docPr id="1338073981" name="Picture 5"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3981" name="Picture 5" descr="A picture containing graphical user interface&#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156B8F5" w14:textId="373081D0" w:rsidR="003D58BC" w:rsidRDefault="00C57640" w:rsidP="00EC090C">
      <w:pPr>
        <w:pStyle w:val="Rule"/>
        <w:rPr>
          <w:iCs/>
          <w:noProof/>
        </w:rPr>
      </w:pPr>
      <w:r>
        <w:rPr>
          <w:iCs/>
          <w:noProof/>
        </w:rPr>
        <w:drawing>
          <wp:anchor distT="0" distB="0" distL="114300" distR="114300" simplePos="0" relativeHeight="251668480" behindDoc="0" locked="0" layoutInCell="1" allowOverlap="1" wp14:anchorId="5AF0CFBE" wp14:editId="18333487">
            <wp:simplePos x="0" y="0"/>
            <wp:positionH relativeFrom="column">
              <wp:posOffset>0</wp:posOffset>
            </wp:positionH>
            <wp:positionV relativeFrom="paragraph">
              <wp:posOffset>342265</wp:posOffset>
            </wp:positionV>
            <wp:extent cx="5943600" cy="7691755"/>
            <wp:effectExtent l="0" t="0" r="0" b="4445"/>
            <wp:wrapSquare wrapText="bothSides"/>
            <wp:docPr id="1546793576" name="Picture 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93576" name="Picture 6" descr="Text, letter&#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D2D5550" w14:textId="2409CAEE" w:rsidR="003D58BC" w:rsidRDefault="00C60821" w:rsidP="00EC090C">
      <w:pPr>
        <w:pStyle w:val="Rule"/>
        <w:rPr>
          <w:iCs/>
          <w:noProof/>
        </w:rPr>
      </w:pPr>
      <w:r>
        <w:rPr>
          <w:iCs/>
          <w:noProof/>
        </w:rPr>
        <w:drawing>
          <wp:anchor distT="0" distB="0" distL="114300" distR="114300" simplePos="0" relativeHeight="251669504" behindDoc="0" locked="0" layoutInCell="1" allowOverlap="1" wp14:anchorId="26BADCA3" wp14:editId="323058FE">
            <wp:simplePos x="0" y="0"/>
            <wp:positionH relativeFrom="column">
              <wp:posOffset>0</wp:posOffset>
            </wp:positionH>
            <wp:positionV relativeFrom="paragraph">
              <wp:posOffset>342265</wp:posOffset>
            </wp:positionV>
            <wp:extent cx="5943600" cy="7691755"/>
            <wp:effectExtent l="0" t="0" r="0" b="4445"/>
            <wp:wrapSquare wrapText="bothSides"/>
            <wp:docPr id="21323879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87930" name="Picture 2132387930"/>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50D8F78" w14:textId="3A04ABBB" w:rsidR="00C60821" w:rsidRDefault="00C60821" w:rsidP="00EC090C">
      <w:pPr>
        <w:pStyle w:val="Rule"/>
        <w:rPr>
          <w:iCs/>
          <w:noProof/>
        </w:rPr>
      </w:pPr>
      <w:r>
        <w:rPr>
          <w:iCs/>
          <w:noProof/>
        </w:rPr>
        <w:drawing>
          <wp:anchor distT="0" distB="0" distL="114300" distR="114300" simplePos="0" relativeHeight="251670528" behindDoc="0" locked="0" layoutInCell="1" allowOverlap="1" wp14:anchorId="603D01D8" wp14:editId="0D5F32F9">
            <wp:simplePos x="0" y="0"/>
            <wp:positionH relativeFrom="column">
              <wp:posOffset>0</wp:posOffset>
            </wp:positionH>
            <wp:positionV relativeFrom="paragraph">
              <wp:posOffset>342265</wp:posOffset>
            </wp:positionV>
            <wp:extent cx="5943600" cy="7691755"/>
            <wp:effectExtent l="0" t="0" r="0" b="4445"/>
            <wp:wrapSquare wrapText="bothSides"/>
            <wp:docPr id="581517849" name="Picture 8"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17849" name="Picture 8" descr="Text, letter&#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FD74DA8" w14:textId="5C06FAD0" w:rsidR="00C60821" w:rsidRDefault="00B801A9" w:rsidP="00EC090C">
      <w:pPr>
        <w:pStyle w:val="Rule"/>
        <w:rPr>
          <w:iCs/>
          <w:noProof/>
        </w:rPr>
      </w:pPr>
      <w:r>
        <w:rPr>
          <w:iCs/>
          <w:noProof/>
        </w:rPr>
        <w:drawing>
          <wp:anchor distT="0" distB="0" distL="114300" distR="114300" simplePos="0" relativeHeight="251671552" behindDoc="0" locked="0" layoutInCell="1" allowOverlap="1" wp14:anchorId="12D0E498" wp14:editId="15427933">
            <wp:simplePos x="0" y="0"/>
            <wp:positionH relativeFrom="column">
              <wp:posOffset>0</wp:posOffset>
            </wp:positionH>
            <wp:positionV relativeFrom="paragraph">
              <wp:posOffset>342265</wp:posOffset>
            </wp:positionV>
            <wp:extent cx="5943600" cy="7691755"/>
            <wp:effectExtent l="0" t="0" r="0" b="4445"/>
            <wp:wrapSquare wrapText="bothSides"/>
            <wp:docPr id="1471548127" name="Picture 9"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48127" name="Picture 9" descr="Table&#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5258FE8" w14:textId="3DDAFDCC" w:rsidR="00C60821" w:rsidRDefault="00B801A9" w:rsidP="00EC090C">
      <w:pPr>
        <w:pStyle w:val="Rule"/>
        <w:rPr>
          <w:iCs/>
          <w:noProof/>
        </w:rPr>
      </w:pPr>
      <w:r>
        <w:rPr>
          <w:iCs/>
          <w:noProof/>
        </w:rPr>
        <w:drawing>
          <wp:anchor distT="0" distB="0" distL="114300" distR="114300" simplePos="0" relativeHeight="251672576" behindDoc="0" locked="0" layoutInCell="1" allowOverlap="1" wp14:anchorId="15474717" wp14:editId="74DE408C">
            <wp:simplePos x="0" y="0"/>
            <wp:positionH relativeFrom="column">
              <wp:posOffset>0</wp:posOffset>
            </wp:positionH>
            <wp:positionV relativeFrom="paragraph">
              <wp:posOffset>342265</wp:posOffset>
            </wp:positionV>
            <wp:extent cx="5943600" cy="7691755"/>
            <wp:effectExtent l="0" t="0" r="0" b="4445"/>
            <wp:wrapSquare wrapText="bothSides"/>
            <wp:docPr id="1631862284" name="Picture 10"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62284" name="Picture 10" descr="Text, letter&#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235ABB2" w14:textId="03C9A22B" w:rsidR="00C60821" w:rsidRDefault="00116BE1" w:rsidP="00EC090C">
      <w:pPr>
        <w:pStyle w:val="Rule"/>
        <w:rPr>
          <w:iCs/>
          <w:noProof/>
        </w:rPr>
      </w:pPr>
      <w:r>
        <w:rPr>
          <w:iCs/>
          <w:noProof/>
        </w:rPr>
        <w:drawing>
          <wp:anchor distT="0" distB="0" distL="114300" distR="114300" simplePos="0" relativeHeight="251673600" behindDoc="0" locked="0" layoutInCell="1" allowOverlap="1" wp14:anchorId="695F02D7" wp14:editId="26325B1D">
            <wp:simplePos x="0" y="0"/>
            <wp:positionH relativeFrom="column">
              <wp:posOffset>0</wp:posOffset>
            </wp:positionH>
            <wp:positionV relativeFrom="paragraph">
              <wp:posOffset>342265</wp:posOffset>
            </wp:positionV>
            <wp:extent cx="5943600" cy="7691755"/>
            <wp:effectExtent l="0" t="0" r="0" b="4445"/>
            <wp:wrapSquare wrapText="bothSides"/>
            <wp:docPr id="1528963678" name="Picture 1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63678" name="Picture 11" descr="Table&#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3863CC7" w14:textId="506025E7" w:rsidR="00C60821" w:rsidRDefault="00116BE1" w:rsidP="00EC090C">
      <w:pPr>
        <w:pStyle w:val="Rule"/>
        <w:rPr>
          <w:iCs/>
          <w:noProof/>
        </w:rPr>
      </w:pPr>
      <w:r>
        <w:rPr>
          <w:iCs/>
          <w:noProof/>
        </w:rPr>
        <w:drawing>
          <wp:anchor distT="0" distB="0" distL="114300" distR="114300" simplePos="0" relativeHeight="251674624" behindDoc="0" locked="0" layoutInCell="1" allowOverlap="1" wp14:anchorId="139ADDE5" wp14:editId="5212617A">
            <wp:simplePos x="0" y="0"/>
            <wp:positionH relativeFrom="column">
              <wp:posOffset>0</wp:posOffset>
            </wp:positionH>
            <wp:positionV relativeFrom="paragraph">
              <wp:posOffset>342265</wp:posOffset>
            </wp:positionV>
            <wp:extent cx="5943600" cy="7691755"/>
            <wp:effectExtent l="0" t="0" r="0" b="4445"/>
            <wp:wrapSquare wrapText="bothSides"/>
            <wp:docPr id="1015248611" name="Picture 1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48611" name="Picture 12" descr="Text, letter&#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71E04CC" w14:textId="4F3BBDBF" w:rsidR="00C60821" w:rsidRDefault="00DD2722" w:rsidP="00EC090C">
      <w:pPr>
        <w:pStyle w:val="Rule"/>
        <w:rPr>
          <w:iCs/>
          <w:noProof/>
        </w:rPr>
      </w:pPr>
      <w:r>
        <w:rPr>
          <w:iCs/>
          <w:noProof/>
        </w:rPr>
        <w:drawing>
          <wp:anchor distT="0" distB="0" distL="114300" distR="114300" simplePos="0" relativeHeight="251675648" behindDoc="0" locked="0" layoutInCell="1" allowOverlap="1" wp14:anchorId="41EB1543" wp14:editId="7C9C5A55">
            <wp:simplePos x="0" y="0"/>
            <wp:positionH relativeFrom="column">
              <wp:posOffset>0</wp:posOffset>
            </wp:positionH>
            <wp:positionV relativeFrom="paragraph">
              <wp:posOffset>342265</wp:posOffset>
            </wp:positionV>
            <wp:extent cx="5943600" cy="7691755"/>
            <wp:effectExtent l="0" t="0" r="0" b="4445"/>
            <wp:wrapSquare wrapText="bothSides"/>
            <wp:docPr id="599092540" name="Picture 13"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92540" name="Picture 13" descr="A picture containing graphical user interface&#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8D3EE24" w14:textId="4CB82CB2" w:rsidR="00C60821" w:rsidRDefault="00DD2722" w:rsidP="00EC090C">
      <w:pPr>
        <w:pStyle w:val="Rule"/>
        <w:rPr>
          <w:iCs/>
          <w:noProof/>
        </w:rPr>
      </w:pPr>
      <w:r>
        <w:rPr>
          <w:iCs/>
          <w:noProof/>
        </w:rPr>
        <w:drawing>
          <wp:anchor distT="0" distB="0" distL="114300" distR="114300" simplePos="0" relativeHeight="251676672" behindDoc="0" locked="0" layoutInCell="1" allowOverlap="1" wp14:anchorId="50978653" wp14:editId="0BA84958">
            <wp:simplePos x="0" y="0"/>
            <wp:positionH relativeFrom="column">
              <wp:posOffset>0</wp:posOffset>
            </wp:positionH>
            <wp:positionV relativeFrom="paragraph">
              <wp:posOffset>342265</wp:posOffset>
            </wp:positionV>
            <wp:extent cx="5943600" cy="7691755"/>
            <wp:effectExtent l="0" t="0" r="0" b="4445"/>
            <wp:wrapSquare wrapText="bothSides"/>
            <wp:docPr id="270829621" name="Picture 1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29621" name="Picture 14" descr="Text, letter&#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832DB5" w14:textId="011A2CCE" w:rsidR="00C60821" w:rsidRDefault="00DD2722" w:rsidP="00EC090C">
      <w:pPr>
        <w:pStyle w:val="Rule"/>
        <w:rPr>
          <w:iCs/>
          <w:noProof/>
        </w:rPr>
      </w:pPr>
      <w:r>
        <w:rPr>
          <w:iCs/>
          <w:noProof/>
        </w:rPr>
        <w:drawing>
          <wp:anchor distT="0" distB="0" distL="114300" distR="114300" simplePos="0" relativeHeight="251677696" behindDoc="0" locked="0" layoutInCell="1" allowOverlap="1" wp14:anchorId="64359102" wp14:editId="26224470">
            <wp:simplePos x="0" y="0"/>
            <wp:positionH relativeFrom="column">
              <wp:posOffset>0</wp:posOffset>
            </wp:positionH>
            <wp:positionV relativeFrom="paragraph">
              <wp:posOffset>342265</wp:posOffset>
            </wp:positionV>
            <wp:extent cx="5943600" cy="7691755"/>
            <wp:effectExtent l="0" t="0" r="0" b="4445"/>
            <wp:wrapSquare wrapText="bothSides"/>
            <wp:docPr id="37520432" name="Picture 15"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0432" name="Picture 15" descr="A picture containing graphical user interface&#10;&#10;AI-generated content may b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1B17682" w14:textId="6FA7CC57" w:rsidR="00DD2722" w:rsidRDefault="00DD2722" w:rsidP="00EC090C">
      <w:pPr>
        <w:pStyle w:val="Rule"/>
        <w:rPr>
          <w:iCs/>
          <w:noProof/>
        </w:rPr>
      </w:pPr>
      <w:r>
        <w:rPr>
          <w:iCs/>
          <w:noProof/>
        </w:rPr>
        <w:drawing>
          <wp:anchor distT="0" distB="0" distL="114300" distR="114300" simplePos="0" relativeHeight="251678720" behindDoc="0" locked="0" layoutInCell="1" allowOverlap="1" wp14:anchorId="1357188C" wp14:editId="30040AE2">
            <wp:simplePos x="0" y="0"/>
            <wp:positionH relativeFrom="column">
              <wp:posOffset>0</wp:posOffset>
            </wp:positionH>
            <wp:positionV relativeFrom="paragraph">
              <wp:posOffset>342265</wp:posOffset>
            </wp:positionV>
            <wp:extent cx="5943600" cy="7691755"/>
            <wp:effectExtent l="0" t="0" r="0" b="4445"/>
            <wp:wrapSquare wrapText="bothSides"/>
            <wp:docPr id="120720054" name="Picture 1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0054" name="Picture 16" descr="Text, letter&#10;&#10;AI-generated content may be incorrec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52AA17C" w14:textId="59572E37" w:rsidR="00DD2722" w:rsidRDefault="00DD2722" w:rsidP="00EC090C">
      <w:pPr>
        <w:pStyle w:val="Rule"/>
        <w:rPr>
          <w:iCs/>
          <w:noProof/>
        </w:rPr>
      </w:pPr>
      <w:r>
        <w:rPr>
          <w:iCs/>
          <w:noProof/>
        </w:rPr>
        <w:drawing>
          <wp:anchor distT="0" distB="0" distL="114300" distR="114300" simplePos="0" relativeHeight="251679744" behindDoc="0" locked="0" layoutInCell="1" allowOverlap="1" wp14:anchorId="0094E3A1" wp14:editId="60DC4051">
            <wp:simplePos x="0" y="0"/>
            <wp:positionH relativeFrom="column">
              <wp:posOffset>0</wp:posOffset>
            </wp:positionH>
            <wp:positionV relativeFrom="paragraph">
              <wp:posOffset>342265</wp:posOffset>
            </wp:positionV>
            <wp:extent cx="5943600" cy="7691755"/>
            <wp:effectExtent l="0" t="0" r="0" b="4445"/>
            <wp:wrapSquare wrapText="bothSides"/>
            <wp:docPr id="1603168694" name="Picture 17" descr="A picture containing background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68694" name="Picture 17" descr="A picture containing background pattern&#10;&#10;AI-generated content may be incorrec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762A835" w14:textId="51E6628C" w:rsidR="00DD2722" w:rsidRDefault="006B7D7E" w:rsidP="00EC090C">
      <w:pPr>
        <w:pStyle w:val="Rule"/>
        <w:rPr>
          <w:iCs/>
          <w:noProof/>
        </w:rPr>
      </w:pPr>
      <w:r>
        <w:rPr>
          <w:iCs/>
          <w:noProof/>
        </w:rPr>
        <w:drawing>
          <wp:anchor distT="0" distB="0" distL="114300" distR="114300" simplePos="0" relativeHeight="251708416" behindDoc="0" locked="0" layoutInCell="1" allowOverlap="1" wp14:anchorId="0E5F79B7" wp14:editId="2E69E85D">
            <wp:simplePos x="0" y="0"/>
            <wp:positionH relativeFrom="column">
              <wp:posOffset>0</wp:posOffset>
            </wp:positionH>
            <wp:positionV relativeFrom="paragraph">
              <wp:posOffset>342265</wp:posOffset>
            </wp:positionV>
            <wp:extent cx="5943600" cy="7691755"/>
            <wp:effectExtent l="0" t="0" r="0" b="4445"/>
            <wp:wrapSquare wrapText="bothSides"/>
            <wp:docPr id="162673732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37323" name="Picture 1" descr="Table&#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0CEC3A1" w14:textId="4C034025" w:rsidR="00A04A5B" w:rsidRDefault="006B7D7E" w:rsidP="00EC090C">
      <w:pPr>
        <w:pStyle w:val="Rule"/>
        <w:rPr>
          <w:iCs/>
          <w:noProof/>
        </w:rPr>
      </w:pPr>
      <w:r>
        <w:rPr>
          <w:iCs/>
          <w:noProof/>
        </w:rPr>
        <w:drawing>
          <wp:anchor distT="0" distB="0" distL="114300" distR="114300" simplePos="0" relativeHeight="251709440" behindDoc="0" locked="0" layoutInCell="1" allowOverlap="1" wp14:anchorId="33C0B444" wp14:editId="2F7B75FB">
            <wp:simplePos x="0" y="0"/>
            <wp:positionH relativeFrom="column">
              <wp:posOffset>0</wp:posOffset>
            </wp:positionH>
            <wp:positionV relativeFrom="paragraph">
              <wp:posOffset>342265</wp:posOffset>
            </wp:positionV>
            <wp:extent cx="5943600" cy="7691755"/>
            <wp:effectExtent l="0" t="0" r="0" b="4445"/>
            <wp:wrapSquare wrapText="bothSides"/>
            <wp:docPr id="994572964" name="Picture 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72964" name="Picture 2" descr="Text, letter&#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E6A61CB" w14:textId="7B026421" w:rsidR="00A04A5B" w:rsidRDefault="006B7D7E" w:rsidP="00EC090C">
      <w:pPr>
        <w:pStyle w:val="Rule"/>
        <w:rPr>
          <w:iCs/>
          <w:noProof/>
        </w:rPr>
      </w:pPr>
      <w:r>
        <w:rPr>
          <w:iCs/>
          <w:noProof/>
        </w:rPr>
        <w:drawing>
          <wp:anchor distT="0" distB="0" distL="114300" distR="114300" simplePos="0" relativeHeight="251710464" behindDoc="0" locked="0" layoutInCell="1" allowOverlap="1" wp14:anchorId="25C846CB" wp14:editId="35E8651A">
            <wp:simplePos x="0" y="0"/>
            <wp:positionH relativeFrom="column">
              <wp:posOffset>0</wp:posOffset>
            </wp:positionH>
            <wp:positionV relativeFrom="paragraph">
              <wp:posOffset>342265</wp:posOffset>
            </wp:positionV>
            <wp:extent cx="5943600" cy="7691755"/>
            <wp:effectExtent l="0" t="0" r="0" b="4445"/>
            <wp:wrapSquare wrapText="bothSides"/>
            <wp:docPr id="833208455" name="Picture 3" descr="A picture containing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08455" name="Picture 3" descr="A picture containing table&#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3C3C431" w14:textId="53ABFC34" w:rsidR="006B7D7E" w:rsidRDefault="006B7D7E" w:rsidP="00EC090C">
      <w:pPr>
        <w:pStyle w:val="Rule"/>
        <w:rPr>
          <w:iCs/>
          <w:noProof/>
        </w:rPr>
      </w:pPr>
      <w:r>
        <w:rPr>
          <w:iCs/>
          <w:noProof/>
        </w:rPr>
        <w:drawing>
          <wp:anchor distT="0" distB="0" distL="114300" distR="114300" simplePos="0" relativeHeight="251711488" behindDoc="0" locked="0" layoutInCell="1" allowOverlap="1" wp14:anchorId="07F72C76" wp14:editId="183B4C3C">
            <wp:simplePos x="0" y="0"/>
            <wp:positionH relativeFrom="column">
              <wp:posOffset>0</wp:posOffset>
            </wp:positionH>
            <wp:positionV relativeFrom="paragraph">
              <wp:posOffset>342265</wp:posOffset>
            </wp:positionV>
            <wp:extent cx="5943600" cy="7691755"/>
            <wp:effectExtent l="0" t="0" r="0" b="4445"/>
            <wp:wrapSquare wrapText="bothSides"/>
            <wp:docPr id="1577115528"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15528" name="Picture 4" descr="Text, letter&#10;&#10;AI-generated content may be incorrec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B9A7A70" w14:textId="42B0C546" w:rsidR="006B7D7E" w:rsidRDefault="00DC722F" w:rsidP="00EC090C">
      <w:pPr>
        <w:pStyle w:val="Rule"/>
        <w:rPr>
          <w:iCs/>
          <w:noProof/>
        </w:rPr>
      </w:pPr>
      <w:r>
        <w:rPr>
          <w:iCs/>
          <w:noProof/>
        </w:rPr>
        <w:drawing>
          <wp:anchor distT="0" distB="0" distL="114300" distR="114300" simplePos="0" relativeHeight="251712512" behindDoc="0" locked="0" layoutInCell="1" allowOverlap="1" wp14:anchorId="128CDFE1" wp14:editId="030CAC51">
            <wp:simplePos x="0" y="0"/>
            <wp:positionH relativeFrom="column">
              <wp:posOffset>0</wp:posOffset>
            </wp:positionH>
            <wp:positionV relativeFrom="paragraph">
              <wp:posOffset>342265</wp:posOffset>
            </wp:positionV>
            <wp:extent cx="5943600" cy="7691755"/>
            <wp:effectExtent l="0" t="0" r="0" b="4445"/>
            <wp:wrapSquare wrapText="bothSides"/>
            <wp:docPr id="1361176087" name="Picture 5"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76087" name="Picture 5" descr="Table&#10;&#10;AI-generated content may be incorrec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347F609" w14:textId="4262411F" w:rsidR="006B7D7E" w:rsidRDefault="00DC722F" w:rsidP="00EC090C">
      <w:pPr>
        <w:pStyle w:val="Rule"/>
        <w:rPr>
          <w:iCs/>
          <w:noProof/>
        </w:rPr>
      </w:pPr>
      <w:r>
        <w:rPr>
          <w:iCs/>
          <w:noProof/>
        </w:rPr>
        <w:drawing>
          <wp:anchor distT="0" distB="0" distL="114300" distR="114300" simplePos="0" relativeHeight="251713536" behindDoc="0" locked="0" layoutInCell="1" allowOverlap="1" wp14:anchorId="4E691D99" wp14:editId="5726B578">
            <wp:simplePos x="0" y="0"/>
            <wp:positionH relativeFrom="column">
              <wp:posOffset>0</wp:posOffset>
            </wp:positionH>
            <wp:positionV relativeFrom="paragraph">
              <wp:posOffset>342265</wp:posOffset>
            </wp:positionV>
            <wp:extent cx="5943600" cy="7691755"/>
            <wp:effectExtent l="0" t="0" r="0" b="4445"/>
            <wp:wrapSquare wrapText="bothSides"/>
            <wp:docPr id="17315719" name="Picture 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719" name="Picture 6" descr="Text, letter&#10;&#10;AI-generated content may be incorrec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339F472" w14:textId="77777777" w:rsidR="005C546A" w:rsidRDefault="005C546A" w:rsidP="00EC090C">
      <w:pPr>
        <w:pStyle w:val="Rule"/>
        <w:rPr>
          <w:iCs/>
          <w:noProof/>
        </w:rPr>
        <w:sectPr w:rsidR="005C546A" w:rsidSect="00FE0E66">
          <w:headerReference w:type="default" r:id="rId92"/>
          <w:footerReference w:type="default" r:id="rId93"/>
          <w:pgSz w:w="12240" w:h="15840" w:code="1"/>
          <w:pgMar w:top="1440" w:right="1440" w:bottom="1440" w:left="1440" w:header="360" w:footer="360" w:gutter="0"/>
          <w:paperSrc w:first="259"/>
          <w:cols w:space="720"/>
          <w:formProt w:val="0"/>
          <w:docGrid w:linePitch="360"/>
        </w:sectPr>
      </w:pPr>
    </w:p>
    <w:p w14:paraId="7698D263" w14:textId="4A1091F9" w:rsidR="005C546A" w:rsidRDefault="00FB4920" w:rsidP="00EC090C">
      <w:pPr>
        <w:pStyle w:val="Rule"/>
        <w:rPr>
          <w:iCs/>
          <w:noProof/>
        </w:rPr>
      </w:pPr>
      <w:r>
        <w:rPr>
          <w:iCs/>
          <w:noProof/>
        </w:rPr>
        <w:drawing>
          <wp:anchor distT="0" distB="0" distL="114300" distR="114300" simplePos="0" relativeHeight="251714560" behindDoc="0" locked="0" layoutInCell="1" allowOverlap="1" wp14:anchorId="13275341" wp14:editId="494452C6">
            <wp:simplePos x="0" y="0"/>
            <wp:positionH relativeFrom="column">
              <wp:posOffset>152400</wp:posOffset>
            </wp:positionH>
            <wp:positionV relativeFrom="paragraph">
              <wp:posOffset>494665</wp:posOffset>
            </wp:positionV>
            <wp:extent cx="5943600" cy="7691755"/>
            <wp:effectExtent l="0" t="0" r="0" b="4445"/>
            <wp:wrapSquare wrapText="bothSides"/>
            <wp:docPr id="666731113"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31113" name="Picture 1" descr="Text, letter&#10;&#10;AI-generated content may be incorrect."/>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C546A">
        <w:rPr>
          <w:iCs/>
          <w:noProof/>
        </w:rPr>
        <w:drawing>
          <wp:anchor distT="0" distB="0" distL="114300" distR="114300" simplePos="0" relativeHeight="251686912" behindDoc="0" locked="0" layoutInCell="1" allowOverlap="1" wp14:anchorId="1C252A39" wp14:editId="278C946C">
            <wp:simplePos x="0" y="0"/>
            <wp:positionH relativeFrom="column">
              <wp:posOffset>0</wp:posOffset>
            </wp:positionH>
            <wp:positionV relativeFrom="paragraph">
              <wp:posOffset>342265</wp:posOffset>
            </wp:positionV>
            <wp:extent cx="5943600" cy="7691755"/>
            <wp:effectExtent l="0" t="0" r="0" b="4445"/>
            <wp:wrapSquare wrapText="bothSides"/>
            <wp:docPr id="522466460"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66460" name="Picture 1" descr="Text, letter&#10;&#10;AI-generated content may be incorrect."/>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C546A">
        <w:rPr>
          <w:iCs/>
          <w:noProof/>
        </w:rPr>
        <w:drawing>
          <wp:anchor distT="0" distB="0" distL="114300" distR="114300" simplePos="0" relativeHeight="251687936" behindDoc="0" locked="0" layoutInCell="1" allowOverlap="1" wp14:anchorId="6852C3A0" wp14:editId="3A85514C">
            <wp:simplePos x="0" y="0"/>
            <wp:positionH relativeFrom="column">
              <wp:posOffset>0</wp:posOffset>
            </wp:positionH>
            <wp:positionV relativeFrom="paragraph">
              <wp:posOffset>342265</wp:posOffset>
            </wp:positionV>
            <wp:extent cx="5943600" cy="7691755"/>
            <wp:effectExtent l="0" t="0" r="0" b="4445"/>
            <wp:wrapSquare wrapText="bothSides"/>
            <wp:docPr id="1111496925"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96925" name="Picture 2" descr="Table&#10;&#10;AI-generated content may be incorrec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C546A">
        <w:rPr>
          <w:iCs/>
          <w:noProof/>
        </w:rPr>
        <w:drawing>
          <wp:anchor distT="0" distB="0" distL="114300" distR="114300" simplePos="0" relativeHeight="251688960" behindDoc="0" locked="0" layoutInCell="1" allowOverlap="1" wp14:anchorId="0E83C27F" wp14:editId="20F03747">
            <wp:simplePos x="0" y="0"/>
            <wp:positionH relativeFrom="column">
              <wp:posOffset>0</wp:posOffset>
            </wp:positionH>
            <wp:positionV relativeFrom="paragraph">
              <wp:posOffset>342265</wp:posOffset>
            </wp:positionV>
            <wp:extent cx="5943600" cy="7691755"/>
            <wp:effectExtent l="0" t="0" r="0" b="4445"/>
            <wp:wrapSquare wrapText="bothSides"/>
            <wp:docPr id="896329954"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29954" name="Picture 3" descr="Text, letter&#10;&#10;AI-generated content may be incorrect."/>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C546A">
        <w:rPr>
          <w:iCs/>
          <w:noProof/>
        </w:rPr>
        <w:drawing>
          <wp:anchor distT="0" distB="0" distL="114300" distR="114300" simplePos="0" relativeHeight="251689984" behindDoc="0" locked="0" layoutInCell="1" allowOverlap="1" wp14:anchorId="0969BB55" wp14:editId="358A97D9">
            <wp:simplePos x="0" y="0"/>
            <wp:positionH relativeFrom="column">
              <wp:posOffset>0</wp:posOffset>
            </wp:positionH>
            <wp:positionV relativeFrom="paragraph">
              <wp:posOffset>342265</wp:posOffset>
            </wp:positionV>
            <wp:extent cx="5943600" cy="7691755"/>
            <wp:effectExtent l="0" t="0" r="0" b="4445"/>
            <wp:wrapSquare wrapText="bothSides"/>
            <wp:docPr id="1881638254"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38254" name="Picture 4" descr="Text, letter&#10;&#10;AI-generated content may be incorrec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4E0739C" w14:textId="5E0C56FE" w:rsidR="00257B17" w:rsidRDefault="00257B17" w:rsidP="00EC090C">
      <w:pPr>
        <w:pStyle w:val="Rule"/>
        <w:rPr>
          <w:iCs/>
          <w:noProof/>
        </w:rPr>
      </w:pPr>
      <w:r>
        <w:rPr>
          <w:iCs/>
          <w:noProof/>
        </w:rPr>
        <w:drawing>
          <wp:anchor distT="0" distB="0" distL="114300" distR="114300" simplePos="0" relativeHeight="251715584" behindDoc="0" locked="0" layoutInCell="1" allowOverlap="1" wp14:anchorId="1A724018" wp14:editId="7D9418DB">
            <wp:simplePos x="0" y="0"/>
            <wp:positionH relativeFrom="column">
              <wp:posOffset>0</wp:posOffset>
            </wp:positionH>
            <wp:positionV relativeFrom="paragraph">
              <wp:posOffset>342265</wp:posOffset>
            </wp:positionV>
            <wp:extent cx="5943600" cy="7691755"/>
            <wp:effectExtent l="0" t="0" r="0" b="4445"/>
            <wp:wrapSquare wrapText="bothSides"/>
            <wp:docPr id="7790635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63598" name="Picture 779063598"/>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CC4DEBF" w14:textId="4E91B481" w:rsidR="00257B17" w:rsidRDefault="00257B17" w:rsidP="00EC090C">
      <w:pPr>
        <w:pStyle w:val="Rule"/>
        <w:rPr>
          <w:iCs/>
          <w:noProof/>
        </w:rPr>
      </w:pPr>
      <w:r>
        <w:rPr>
          <w:iCs/>
          <w:noProof/>
        </w:rPr>
        <w:drawing>
          <wp:anchor distT="0" distB="0" distL="114300" distR="114300" simplePos="0" relativeHeight="251716608" behindDoc="0" locked="0" layoutInCell="1" allowOverlap="1" wp14:anchorId="46C6922D" wp14:editId="5AE42609">
            <wp:simplePos x="0" y="0"/>
            <wp:positionH relativeFrom="column">
              <wp:posOffset>0</wp:posOffset>
            </wp:positionH>
            <wp:positionV relativeFrom="paragraph">
              <wp:posOffset>342265</wp:posOffset>
            </wp:positionV>
            <wp:extent cx="5943600" cy="7691755"/>
            <wp:effectExtent l="0" t="0" r="0" b="4445"/>
            <wp:wrapSquare wrapText="bothSides"/>
            <wp:docPr id="298887544" name="Picture 9"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87544" name="Picture 9" descr="Text, letter&#10;&#10;AI-generated content may be incorrect."/>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1B18472" w14:textId="3BDE2D42" w:rsidR="00257B17" w:rsidRDefault="00E76C22" w:rsidP="00EC090C">
      <w:pPr>
        <w:pStyle w:val="Rule"/>
        <w:rPr>
          <w:iCs/>
          <w:noProof/>
        </w:rPr>
      </w:pPr>
      <w:r>
        <w:rPr>
          <w:iCs/>
          <w:noProof/>
        </w:rPr>
        <w:drawing>
          <wp:anchor distT="0" distB="0" distL="114300" distR="114300" simplePos="0" relativeHeight="251717632" behindDoc="0" locked="0" layoutInCell="1" allowOverlap="1" wp14:anchorId="557B1AA3" wp14:editId="27900387">
            <wp:simplePos x="0" y="0"/>
            <wp:positionH relativeFrom="column">
              <wp:posOffset>0</wp:posOffset>
            </wp:positionH>
            <wp:positionV relativeFrom="paragraph">
              <wp:posOffset>342265</wp:posOffset>
            </wp:positionV>
            <wp:extent cx="5943600" cy="7691755"/>
            <wp:effectExtent l="0" t="0" r="0" b="4445"/>
            <wp:wrapSquare wrapText="bothSides"/>
            <wp:docPr id="38137212" name="Picture 10"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7212" name="Picture 10" descr="Text, letter&#10;&#10;AI-generated content may be incorrec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50729F8" w14:textId="108AD26E" w:rsidR="0016001C" w:rsidRDefault="0016001C" w:rsidP="00EC090C">
      <w:pPr>
        <w:pStyle w:val="Rule"/>
        <w:rPr>
          <w:iCs/>
          <w:noProof/>
        </w:rPr>
      </w:pPr>
      <w:r>
        <w:rPr>
          <w:iCs/>
          <w:noProof/>
        </w:rPr>
        <w:drawing>
          <wp:anchor distT="0" distB="0" distL="114300" distR="114300" simplePos="0" relativeHeight="251723776" behindDoc="0" locked="0" layoutInCell="1" allowOverlap="1" wp14:anchorId="38B773F8" wp14:editId="2A480261">
            <wp:simplePos x="0" y="0"/>
            <wp:positionH relativeFrom="column">
              <wp:posOffset>0</wp:posOffset>
            </wp:positionH>
            <wp:positionV relativeFrom="paragraph">
              <wp:posOffset>342265</wp:posOffset>
            </wp:positionV>
            <wp:extent cx="5943600" cy="7691755"/>
            <wp:effectExtent l="0" t="0" r="0" b="4445"/>
            <wp:wrapSquare wrapText="bothSides"/>
            <wp:docPr id="1322613299" name="Picture 1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13299" name="Picture 16" descr="Text, letter&#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A8649D6" w14:textId="652FFDBE" w:rsidR="00257B17" w:rsidRDefault="00ED016D" w:rsidP="00EC090C">
      <w:pPr>
        <w:pStyle w:val="Rule"/>
        <w:rPr>
          <w:iCs/>
          <w:noProof/>
        </w:rPr>
      </w:pPr>
      <w:r>
        <w:rPr>
          <w:iCs/>
          <w:noProof/>
        </w:rPr>
        <w:drawing>
          <wp:anchor distT="0" distB="0" distL="114300" distR="114300" simplePos="0" relativeHeight="251719680" behindDoc="0" locked="0" layoutInCell="1" allowOverlap="1" wp14:anchorId="707F1373" wp14:editId="26E4957F">
            <wp:simplePos x="0" y="0"/>
            <wp:positionH relativeFrom="column">
              <wp:posOffset>152400</wp:posOffset>
            </wp:positionH>
            <wp:positionV relativeFrom="paragraph">
              <wp:posOffset>494665</wp:posOffset>
            </wp:positionV>
            <wp:extent cx="5943600" cy="7691755"/>
            <wp:effectExtent l="0" t="0" r="0" b="4445"/>
            <wp:wrapSquare wrapText="bothSides"/>
            <wp:docPr id="678734424" name="Picture 1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34424" name="Picture 12" descr="Table&#10;&#10;AI-generated content may be incorrect."/>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E76C22">
        <w:rPr>
          <w:iCs/>
          <w:noProof/>
        </w:rPr>
        <w:drawing>
          <wp:anchor distT="0" distB="0" distL="114300" distR="114300" simplePos="0" relativeHeight="251718656" behindDoc="0" locked="0" layoutInCell="1" allowOverlap="1" wp14:anchorId="042DB494" wp14:editId="58AAAE11">
            <wp:simplePos x="0" y="0"/>
            <wp:positionH relativeFrom="column">
              <wp:posOffset>0</wp:posOffset>
            </wp:positionH>
            <wp:positionV relativeFrom="paragraph">
              <wp:posOffset>342265</wp:posOffset>
            </wp:positionV>
            <wp:extent cx="5943600" cy="7691755"/>
            <wp:effectExtent l="0" t="0" r="0" b="4445"/>
            <wp:wrapSquare wrapText="bothSides"/>
            <wp:docPr id="680943561" name="Picture 1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43561" name="Picture 11" descr="Text, letter&#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3127CA8" w14:textId="389EBDAF" w:rsidR="00257B17" w:rsidRDefault="00ED016D" w:rsidP="00EC090C">
      <w:pPr>
        <w:pStyle w:val="Rule"/>
        <w:rPr>
          <w:iCs/>
          <w:noProof/>
        </w:rPr>
      </w:pPr>
      <w:r>
        <w:rPr>
          <w:iCs/>
          <w:noProof/>
        </w:rPr>
        <w:drawing>
          <wp:anchor distT="0" distB="0" distL="114300" distR="114300" simplePos="0" relativeHeight="251720704" behindDoc="0" locked="0" layoutInCell="1" allowOverlap="1" wp14:anchorId="3CDFBBAA" wp14:editId="12D6E20C">
            <wp:simplePos x="0" y="0"/>
            <wp:positionH relativeFrom="column">
              <wp:posOffset>0</wp:posOffset>
            </wp:positionH>
            <wp:positionV relativeFrom="paragraph">
              <wp:posOffset>342265</wp:posOffset>
            </wp:positionV>
            <wp:extent cx="5943600" cy="7691755"/>
            <wp:effectExtent l="0" t="0" r="0" b="4445"/>
            <wp:wrapSquare wrapText="bothSides"/>
            <wp:docPr id="609952219" name="Picture 1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52219" name="Picture 13" descr="Text, letter&#10;&#10;AI-generated content may be incorrect."/>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E1D3BC3" w14:textId="630D9671" w:rsidR="00257B17" w:rsidRDefault="00ED016D" w:rsidP="00EC090C">
      <w:pPr>
        <w:pStyle w:val="Rule"/>
        <w:rPr>
          <w:iCs/>
          <w:noProof/>
        </w:rPr>
      </w:pPr>
      <w:r>
        <w:rPr>
          <w:iCs/>
          <w:noProof/>
        </w:rPr>
        <w:drawing>
          <wp:anchor distT="0" distB="0" distL="114300" distR="114300" simplePos="0" relativeHeight="251721728" behindDoc="0" locked="0" layoutInCell="1" allowOverlap="1" wp14:anchorId="1B5152E2" wp14:editId="2E3A6F91">
            <wp:simplePos x="0" y="0"/>
            <wp:positionH relativeFrom="column">
              <wp:posOffset>0</wp:posOffset>
            </wp:positionH>
            <wp:positionV relativeFrom="paragraph">
              <wp:posOffset>342265</wp:posOffset>
            </wp:positionV>
            <wp:extent cx="5943600" cy="7691755"/>
            <wp:effectExtent l="0" t="0" r="0" b="4445"/>
            <wp:wrapSquare wrapText="bothSides"/>
            <wp:docPr id="820319148" name="Picture 1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19148" name="Picture 14" descr="Text, letter&#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484F60C" w14:textId="31A9BE7A" w:rsidR="007B7FDB" w:rsidRDefault="00ED016D" w:rsidP="00EC090C">
      <w:pPr>
        <w:pStyle w:val="Rule"/>
        <w:rPr>
          <w:iCs/>
          <w:noProof/>
        </w:rPr>
      </w:pPr>
      <w:r>
        <w:rPr>
          <w:iCs/>
          <w:noProof/>
        </w:rPr>
        <w:drawing>
          <wp:anchor distT="0" distB="0" distL="114300" distR="114300" simplePos="0" relativeHeight="251722752" behindDoc="0" locked="0" layoutInCell="1" allowOverlap="1" wp14:anchorId="57FD1A12" wp14:editId="0D41BE9E">
            <wp:simplePos x="0" y="0"/>
            <wp:positionH relativeFrom="column">
              <wp:posOffset>0</wp:posOffset>
            </wp:positionH>
            <wp:positionV relativeFrom="paragraph">
              <wp:posOffset>342265</wp:posOffset>
            </wp:positionV>
            <wp:extent cx="5943600" cy="7691755"/>
            <wp:effectExtent l="0" t="0" r="0" b="4445"/>
            <wp:wrapSquare wrapText="bothSides"/>
            <wp:docPr id="2075555980" name="Picture 15"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55980" name="Picture 15" descr="Text, letter&#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EC73CC0" w14:textId="13BAD6F9" w:rsidR="00FB4920" w:rsidRDefault="008F335A" w:rsidP="00EC090C">
      <w:pPr>
        <w:pStyle w:val="Rule"/>
        <w:rPr>
          <w:iCs/>
          <w:noProof/>
        </w:rPr>
      </w:pPr>
      <w:r>
        <w:rPr>
          <w:iCs/>
          <w:noProof/>
        </w:rPr>
        <w:drawing>
          <wp:anchor distT="0" distB="0" distL="114300" distR="114300" simplePos="0" relativeHeight="251724800" behindDoc="0" locked="0" layoutInCell="1" allowOverlap="1" wp14:anchorId="01D5D2B9" wp14:editId="2200A189">
            <wp:simplePos x="0" y="0"/>
            <wp:positionH relativeFrom="column">
              <wp:posOffset>0</wp:posOffset>
            </wp:positionH>
            <wp:positionV relativeFrom="paragraph">
              <wp:posOffset>342265</wp:posOffset>
            </wp:positionV>
            <wp:extent cx="5943600" cy="7691755"/>
            <wp:effectExtent l="0" t="0" r="0" b="4445"/>
            <wp:wrapSquare wrapText="bothSides"/>
            <wp:docPr id="1524454972" name="Picture 17"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54972" name="Picture 17" descr="Table&#10;&#10;AI-generated content may be incorrect."/>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D6B07F5" w14:textId="1B8012B7" w:rsidR="00FB4920" w:rsidRDefault="008F335A" w:rsidP="00EC090C">
      <w:pPr>
        <w:pStyle w:val="Rule"/>
        <w:rPr>
          <w:iCs/>
          <w:noProof/>
        </w:rPr>
      </w:pPr>
      <w:r>
        <w:rPr>
          <w:iCs/>
          <w:noProof/>
        </w:rPr>
        <w:drawing>
          <wp:anchor distT="0" distB="0" distL="114300" distR="114300" simplePos="0" relativeHeight="251725824" behindDoc="0" locked="0" layoutInCell="1" allowOverlap="1" wp14:anchorId="1B5AB4D3" wp14:editId="260B7E7F">
            <wp:simplePos x="0" y="0"/>
            <wp:positionH relativeFrom="column">
              <wp:posOffset>0</wp:posOffset>
            </wp:positionH>
            <wp:positionV relativeFrom="paragraph">
              <wp:posOffset>342265</wp:posOffset>
            </wp:positionV>
            <wp:extent cx="5943600" cy="7691755"/>
            <wp:effectExtent l="0" t="0" r="0" b="4445"/>
            <wp:wrapSquare wrapText="bothSides"/>
            <wp:docPr id="1214093780" name="Picture 18"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93780" name="Picture 18" descr="Text, letter&#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DFB7C8D" w14:textId="52B4D684" w:rsidR="00FB4920" w:rsidRDefault="008F335A" w:rsidP="00EC090C">
      <w:pPr>
        <w:pStyle w:val="Rule"/>
        <w:rPr>
          <w:iCs/>
          <w:noProof/>
        </w:rPr>
      </w:pPr>
      <w:r>
        <w:rPr>
          <w:iCs/>
          <w:noProof/>
        </w:rPr>
        <w:drawing>
          <wp:anchor distT="0" distB="0" distL="114300" distR="114300" simplePos="0" relativeHeight="251726848" behindDoc="0" locked="0" layoutInCell="1" allowOverlap="1" wp14:anchorId="7E9668A1" wp14:editId="32454241">
            <wp:simplePos x="0" y="0"/>
            <wp:positionH relativeFrom="column">
              <wp:posOffset>0</wp:posOffset>
            </wp:positionH>
            <wp:positionV relativeFrom="paragraph">
              <wp:posOffset>342265</wp:posOffset>
            </wp:positionV>
            <wp:extent cx="5943600" cy="7691755"/>
            <wp:effectExtent l="0" t="0" r="0" b="4445"/>
            <wp:wrapSquare wrapText="bothSides"/>
            <wp:docPr id="242426255" name="Picture 19"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26255" name="Picture 19" descr="Text, letter&#10;&#10;AI-generated content may be incorrec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CE58081" w14:textId="4E53F57F" w:rsidR="007B7FDB" w:rsidRDefault="0085707B" w:rsidP="00EC090C">
      <w:pPr>
        <w:pStyle w:val="Rule"/>
        <w:rPr>
          <w:iCs/>
          <w:noProof/>
        </w:rPr>
      </w:pPr>
      <w:r>
        <w:rPr>
          <w:iCs/>
          <w:noProof/>
        </w:rPr>
        <w:drawing>
          <wp:anchor distT="0" distB="0" distL="114300" distR="114300" simplePos="0" relativeHeight="251727872" behindDoc="0" locked="0" layoutInCell="1" allowOverlap="1" wp14:anchorId="05FDF0FE" wp14:editId="46B1E905">
            <wp:simplePos x="0" y="0"/>
            <wp:positionH relativeFrom="column">
              <wp:posOffset>0</wp:posOffset>
            </wp:positionH>
            <wp:positionV relativeFrom="paragraph">
              <wp:posOffset>342265</wp:posOffset>
            </wp:positionV>
            <wp:extent cx="5943600" cy="7691755"/>
            <wp:effectExtent l="0" t="0" r="0" b="4445"/>
            <wp:wrapSquare wrapText="bothSides"/>
            <wp:docPr id="497181414" name="Picture 20"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81414" name="Picture 20" descr="Text, letter&#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63C87AD" w14:textId="14718DCA" w:rsidR="007B7FDB" w:rsidRDefault="0085707B" w:rsidP="00EC090C">
      <w:pPr>
        <w:pStyle w:val="Rule"/>
        <w:rPr>
          <w:iCs/>
          <w:noProof/>
        </w:rPr>
      </w:pPr>
      <w:r>
        <w:rPr>
          <w:iCs/>
          <w:noProof/>
        </w:rPr>
        <w:drawing>
          <wp:anchor distT="0" distB="0" distL="114300" distR="114300" simplePos="0" relativeHeight="251728896" behindDoc="0" locked="0" layoutInCell="1" allowOverlap="1" wp14:anchorId="63594C02" wp14:editId="1538FF96">
            <wp:simplePos x="0" y="0"/>
            <wp:positionH relativeFrom="column">
              <wp:posOffset>0</wp:posOffset>
            </wp:positionH>
            <wp:positionV relativeFrom="paragraph">
              <wp:posOffset>342265</wp:posOffset>
            </wp:positionV>
            <wp:extent cx="5943600" cy="7691755"/>
            <wp:effectExtent l="0" t="0" r="0" b="4445"/>
            <wp:wrapSquare wrapText="bothSides"/>
            <wp:docPr id="1731654883" name="Picture 2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54883" name="Picture 21" descr="Table&#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CA2ECF0" w14:textId="07D5DF88" w:rsidR="007E10ED" w:rsidRDefault="0085707B" w:rsidP="00EC090C">
      <w:pPr>
        <w:pStyle w:val="Rule"/>
        <w:rPr>
          <w:iCs/>
          <w:noProof/>
        </w:rPr>
      </w:pPr>
      <w:r>
        <w:rPr>
          <w:iCs/>
          <w:noProof/>
        </w:rPr>
        <w:drawing>
          <wp:anchor distT="0" distB="0" distL="114300" distR="114300" simplePos="0" relativeHeight="251729920" behindDoc="0" locked="0" layoutInCell="1" allowOverlap="1" wp14:anchorId="32ED1A6E" wp14:editId="33F9E7A9">
            <wp:simplePos x="0" y="0"/>
            <wp:positionH relativeFrom="column">
              <wp:posOffset>0</wp:posOffset>
            </wp:positionH>
            <wp:positionV relativeFrom="paragraph">
              <wp:posOffset>342265</wp:posOffset>
            </wp:positionV>
            <wp:extent cx="5943600" cy="7691755"/>
            <wp:effectExtent l="0" t="0" r="0" b="4445"/>
            <wp:wrapSquare wrapText="bothSides"/>
            <wp:docPr id="1018287964" name="Picture 2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87964" name="Picture 22" descr="Text, letter&#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394DCB7" w14:textId="57785631" w:rsidR="007E10ED" w:rsidRDefault="0085707B" w:rsidP="00EC090C">
      <w:pPr>
        <w:pStyle w:val="Rule"/>
        <w:rPr>
          <w:iCs/>
          <w:noProof/>
        </w:rPr>
      </w:pPr>
      <w:r>
        <w:rPr>
          <w:iCs/>
          <w:noProof/>
        </w:rPr>
        <w:drawing>
          <wp:anchor distT="0" distB="0" distL="114300" distR="114300" simplePos="0" relativeHeight="251730944" behindDoc="0" locked="0" layoutInCell="1" allowOverlap="1" wp14:anchorId="3E8F6EBE" wp14:editId="0353769C">
            <wp:simplePos x="0" y="0"/>
            <wp:positionH relativeFrom="column">
              <wp:posOffset>0</wp:posOffset>
            </wp:positionH>
            <wp:positionV relativeFrom="paragraph">
              <wp:posOffset>342265</wp:posOffset>
            </wp:positionV>
            <wp:extent cx="5943600" cy="7691755"/>
            <wp:effectExtent l="0" t="0" r="0" b="4445"/>
            <wp:wrapSquare wrapText="bothSides"/>
            <wp:docPr id="1637325396" name="Picture 2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25396" name="Picture 23" descr="Text, letter&#10;&#10;AI-generated content may be incorrec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C5AB0F3" w14:textId="412FA20D" w:rsidR="00257B17" w:rsidRDefault="0085707B" w:rsidP="00EC090C">
      <w:pPr>
        <w:pStyle w:val="Rule"/>
        <w:rPr>
          <w:iCs/>
          <w:noProof/>
        </w:rPr>
      </w:pPr>
      <w:r>
        <w:rPr>
          <w:iCs/>
          <w:noProof/>
        </w:rPr>
        <w:drawing>
          <wp:anchor distT="0" distB="0" distL="114300" distR="114300" simplePos="0" relativeHeight="251731968" behindDoc="0" locked="0" layoutInCell="1" allowOverlap="1" wp14:anchorId="5B689507" wp14:editId="53190EA3">
            <wp:simplePos x="0" y="0"/>
            <wp:positionH relativeFrom="column">
              <wp:posOffset>0</wp:posOffset>
            </wp:positionH>
            <wp:positionV relativeFrom="paragraph">
              <wp:posOffset>342265</wp:posOffset>
            </wp:positionV>
            <wp:extent cx="5943600" cy="7691755"/>
            <wp:effectExtent l="0" t="0" r="0" b="4445"/>
            <wp:wrapSquare wrapText="bothSides"/>
            <wp:docPr id="1458545962" name="Picture 2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45962" name="Picture 24" descr="Text, letter&#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8E7B973" w14:textId="34499815" w:rsidR="007E10ED" w:rsidRDefault="00056482" w:rsidP="00EC090C">
      <w:pPr>
        <w:pStyle w:val="Rule"/>
        <w:rPr>
          <w:iCs/>
          <w:noProof/>
        </w:rPr>
      </w:pPr>
      <w:r>
        <w:rPr>
          <w:iCs/>
          <w:noProof/>
        </w:rPr>
        <w:drawing>
          <wp:anchor distT="0" distB="0" distL="114300" distR="114300" simplePos="0" relativeHeight="251732992" behindDoc="0" locked="0" layoutInCell="1" allowOverlap="1" wp14:anchorId="065C2617" wp14:editId="08482751">
            <wp:simplePos x="0" y="0"/>
            <wp:positionH relativeFrom="column">
              <wp:posOffset>0</wp:posOffset>
            </wp:positionH>
            <wp:positionV relativeFrom="paragraph">
              <wp:posOffset>342265</wp:posOffset>
            </wp:positionV>
            <wp:extent cx="5943600" cy="7691755"/>
            <wp:effectExtent l="0" t="0" r="0" b="4445"/>
            <wp:wrapSquare wrapText="bothSides"/>
            <wp:docPr id="59963308" name="Picture 25"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3308" name="Picture 25" descr="Table&#10;&#10;AI-generated content may be incorrec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C179B7D" w14:textId="47402B86" w:rsidR="00056482" w:rsidRDefault="00056482" w:rsidP="00EC090C">
      <w:pPr>
        <w:pStyle w:val="Rule"/>
        <w:rPr>
          <w:iCs/>
          <w:noProof/>
        </w:rPr>
      </w:pPr>
      <w:r>
        <w:rPr>
          <w:iCs/>
          <w:noProof/>
        </w:rPr>
        <w:drawing>
          <wp:anchor distT="0" distB="0" distL="114300" distR="114300" simplePos="0" relativeHeight="251734016" behindDoc="0" locked="0" layoutInCell="1" allowOverlap="1" wp14:anchorId="03D286C7" wp14:editId="60B12E40">
            <wp:simplePos x="0" y="0"/>
            <wp:positionH relativeFrom="column">
              <wp:posOffset>0</wp:posOffset>
            </wp:positionH>
            <wp:positionV relativeFrom="paragraph">
              <wp:posOffset>342265</wp:posOffset>
            </wp:positionV>
            <wp:extent cx="5943600" cy="7691755"/>
            <wp:effectExtent l="0" t="0" r="0" b="4445"/>
            <wp:wrapSquare wrapText="bothSides"/>
            <wp:docPr id="1633835046" name="Picture 2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35046" name="Picture 26" descr="Text, letter&#10;&#10;AI-generated content may be incorrect."/>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5B26127" w14:textId="4A2583D4" w:rsidR="007E10ED" w:rsidRDefault="00056482" w:rsidP="00EC090C">
      <w:pPr>
        <w:pStyle w:val="Rule"/>
        <w:rPr>
          <w:iCs/>
          <w:noProof/>
        </w:rPr>
      </w:pPr>
      <w:r>
        <w:rPr>
          <w:iCs/>
          <w:noProof/>
        </w:rPr>
        <w:drawing>
          <wp:anchor distT="0" distB="0" distL="114300" distR="114300" simplePos="0" relativeHeight="251735040" behindDoc="0" locked="0" layoutInCell="1" allowOverlap="1" wp14:anchorId="1C3F4AD6" wp14:editId="20C5D60B">
            <wp:simplePos x="0" y="0"/>
            <wp:positionH relativeFrom="column">
              <wp:posOffset>0</wp:posOffset>
            </wp:positionH>
            <wp:positionV relativeFrom="paragraph">
              <wp:posOffset>342265</wp:posOffset>
            </wp:positionV>
            <wp:extent cx="5943600" cy="7691755"/>
            <wp:effectExtent l="0" t="0" r="0" b="4445"/>
            <wp:wrapSquare wrapText="bothSides"/>
            <wp:docPr id="813656815" name="Picture 27"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56815" name="Picture 27" descr="Text, letter&#10;&#10;AI-generated content may be incorrec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DFF18B5" w14:textId="7E715370" w:rsidR="007E10ED" w:rsidRDefault="00056482" w:rsidP="00EC090C">
      <w:pPr>
        <w:pStyle w:val="Rule"/>
        <w:rPr>
          <w:iCs/>
          <w:noProof/>
        </w:rPr>
      </w:pPr>
      <w:r>
        <w:rPr>
          <w:iCs/>
          <w:noProof/>
        </w:rPr>
        <w:drawing>
          <wp:anchor distT="0" distB="0" distL="114300" distR="114300" simplePos="0" relativeHeight="251736064" behindDoc="0" locked="0" layoutInCell="1" allowOverlap="1" wp14:anchorId="59E09C87" wp14:editId="183E155A">
            <wp:simplePos x="0" y="0"/>
            <wp:positionH relativeFrom="column">
              <wp:posOffset>0</wp:posOffset>
            </wp:positionH>
            <wp:positionV relativeFrom="paragraph">
              <wp:posOffset>342265</wp:posOffset>
            </wp:positionV>
            <wp:extent cx="5943600" cy="7691755"/>
            <wp:effectExtent l="0" t="0" r="0" b="4445"/>
            <wp:wrapSquare wrapText="bothSides"/>
            <wp:docPr id="388690676" name="Picture 28"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0676" name="Picture 28" descr="Text, letter&#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sectPr w:rsidR="007E10ED" w:rsidSect="00CC102F">
      <w:headerReference w:type="default" r:id="rId112"/>
      <w:pgSz w:w="12240" w:h="15840" w:code="1"/>
      <w:pgMar w:top="1440" w:right="1440" w:bottom="1440" w:left="1440" w:header="360" w:footer="36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8BC64" w14:textId="77777777" w:rsidR="00B67AE5" w:rsidRDefault="00B67AE5">
      <w:r>
        <w:separator/>
      </w:r>
    </w:p>
  </w:endnote>
  <w:endnote w:type="continuationSeparator" w:id="0">
    <w:p w14:paraId="20699513" w14:textId="77777777" w:rsidR="00B67AE5" w:rsidRDefault="00B67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9B09" w14:textId="77777777" w:rsidR="00E870ED" w:rsidRDefault="00E870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1DA0" w14:textId="77777777" w:rsidR="00C80AA9" w:rsidRDefault="00C80A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9C5B3D" w14:textId="77777777" w:rsidR="00C80AA9" w:rsidRDefault="00C80AA9">
    <w:pPr>
      <w:pStyle w:val="Footer"/>
    </w:pPr>
    <w:r>
      <w:t xml:space="preserve">CODING: Words </w:t>
    </w:r>
    <w:r>
      <w:rPr>
        <w:u w:val="single"/>
      </w:rPr>
      <w:t>underlined</w:t>
    </w:r>
    <w:r>
      <w:t xml:space="preserve"> are additions; words in struck through type are deletions from existing law.</w:t>
    </w:r>
  </w:p>
  <w:p w14:paraId="50652460" w14:textId="77777777" w:rsidR="00C80AA9" w:rsidRDefault="00C80AA9">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0D41" w14:textId="77777777" w:rsidR="003D58BC" w:rsidRDefault="003D58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3F9E" w14:textId="77777777" w:rsidR="003D58BC" w:rsidRDefault="003D58B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31876D76" w14:textId="77777777" w:rsidR="003D58BC" w:rsidRDefault="003D58B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C25E" w14:textId="77777777" w:rsidR="003D58BC" w:rsidRDefault="003D5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615875" w14:textId="77777777" w:rsidR="003D58BC" w:rsidRDefault="003D58BC">
    <w:pPr>
      <w:pStyle w:val="Footer"/>
    </w:pPr>
    <w:r>
      <w:t xml:space="preserve">CODING: Words </w:t>
    </w:r>
    <w:r>
      <w:rPr>
        <w:u w:val="single"/>
      </w:rPr>
      <w:t>underlined</w:t>
    </w:r>
    <w:r>
      <w:t xml:space="preserve"> are additions; words in struck through type are deletions from existing law.</w:t>
    </w:r>
  </w:p>
  <w:p w14:paraId="028B3ED9" w14:textId="77777777" w:rsidR="003D58BC" w:rsidRDefault="003D58BC">
    <w:pPr>
      <w:pStyle w:val="Footer"/>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634E" w14:textId="77777777" w:rsidR="003D58BC" w:rsidRDefault="003D58B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C300" w14:textId="77777777" w:rsidR="003D58BC" w:rsidRDefault="003D58B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1971E0CC" w14:textId="77777777" w:rsidR="003D58BC" w:rsidRDefault="003D58B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EB95" w14:textId="77777777" w:rsidR="003D58BC" w:rsidRDefault="003D5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E4AB8A" w14:textId="77777777" w:rsidR="003D58BC" w:rsidRDefault="003D58BC">
    <w:pPr>
      <w:pStyle w:val="Footer"/>
    </w:pPr>
    <w:r>
      <w:t xml:space="preserve">CODING: Words </w:t>
    </w:r>
    <w:r>
      <w:rPr>
        <w:u w:val="single"/>
      </w:rPr>
      <w:t>underlined</w:t>
    </w:r>
    <w:r>
      <w:t xml:space="preserve"> are additions; words in struck through type are deletions from existing law.</w:t>
    </w:r>
  </w:p>
  <w:p w14:paraId="3795A300" w14:textId="77777777" w:rsidR="003D58BC" w:rsidRDefault="003D58BC">
    <w:pPr>
      <w:pStyle w:val="Footer"/>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FD24" w14:textId="77777777" w:rsidR="003D58BC" w:rsidRDefault="003D58B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5850" w14:textId="77777777" w:rsidR="003D58BC" w:rsidRDefault="003D58B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31C8BCFF" w14:textId="77777777" w:rsidR="003D58BC" w:rsidRDefault="003D58B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D8D6" w14:textId="77777777" w:rsidR="003D58BC" w:rsidRDefault="003D5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4B8226" w14:textId="77777777" w:rsidR="003D58BC" w:rsidRDefault="003D58BC">
    <w:pPr>
      <w:pStyle w:val="Footer"/>
    </w:pPr>
    <w:r>
      <w:t xml:space="preserve">CODING: Words </w:t>
    </w:r>
    <w:r>
      <w:rPr>
        <w:u w:val="single"/>
      </w:rPr>
      <w:t>underlined</w:t>
    </w:r>
    <w:r>
      <w:t xml:space="preserve"> are additions; words in struck through type are deletions from existing law.</w:t>
    </w:r>
  </w:p>
  <w:p w14:paraId="60CCE809" w14:textId="77777777" w:rsidR="003D58BC" w:rsidRDefault="003D58BC">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BE7B"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4D0F" w14:textId="77777777" w:rsidR="00CC102F" w:rsidRDefault="00CC102F">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8264" w14:textId="77777777" w:rsidR="00E870ED" w:rsidRDefault="00E870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9C98" w14:textId="77777777" w:rsidR="00BC402E" w:rsidRDefault="00BC40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0C43" w14:textId="77777777" w:rsidR="00C80AA9" w:rsidRDefault="00C80A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95FE" w14:textId="77777777" w:rsidR="00C80AA9" w:rsidRDefault="00C80A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7DDEE605" w14:textId="77777777" w:rsidR="00C80AA9" w:rsidRDefault="00C80A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DE68E" w14:textId="77777777" w:rsidR="00C80AA9" w:rsidRDefault="00C80A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F92C622" w14:textId="77777777" w:rsidR="00C80AA9" w:rsidRDefault="00C80AA9">
    <w:pPr>
      <w:pStyle w:val="Footer"/>
    </w:pPr>
    <w:r>
      <w:t xml:space="preserve">CODING: Words </w:t>
    </w:r>
    <w:r>
      <w:rPr>
        <w:u w:val="single"/>
      </w:rPr>
      <w:t>underlined</w:t>
    </w:r>
    <w:r>
      <w:t xml:space="preserve"> are additions; words in struck through type are deletions from existing law.</w:t>
    </w:r>
  </w:p>
  <w:p w14:paraId="0CC7B316" w14:textId="77777777" w:rsidR="00C80AA9" w:rsidRDefault="00C80AA9">
    <w:pPr>
      <w:pStyle w:val="Footer"/>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C720" w14:textId="77777777" w:rsidR="00C80AA9" w:rsidRDefault="00C80AA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E987" w14:textId="77777777" w:rsidR="00C80AA9" w:rsidRDefault="00C80A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F2FA50D" w14:textId="77777777" w:rsidR="00C80AA9" w:rsidRDefault="00C80A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3689" w14:textId="77777777" w:rsidR="00B67AE5" w:rsidRDefault="00B67AE5">
      <w:r>
        <w:separator/>
      </w:r>
    </w:p>
  </w:footnote>
  <w:footnote w:type="continuationSeparator" w:id="0">
    <w:p w14:paraId="3B67A69E" w14:textId="77777777" w:rsidR="00B67AE5" w:rsidRDefault="00B67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44BC" w14:textId="77777777" w:rsidR="00E870ED" w:rsidRDefault="00E870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BEEE" w14:textId="042455C2" w:rsidR="00F12646" w:rsidRDefault="00F12646">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A</w:t>
    </w:r>
  </w:p>
  <w:p w14:paraId="1C079C55" w14:textId="5EC543D2" w:rsidR="00C80AA9" w:rsidRDefault="00F12646">
    <w:pPr>
      <w:tabs>
        <w:tab w:val="left" w:pos="3770"/>
      </w:tabs>
      <w:rPr>
        <w:b/>
      </w:rPr>
    </w:pPr>
    <w:r>
      <w:rPr>
        <w:b/>
        <w:noProof/>
      </w:rPr>
      <mc:AlternateContent>
        <mc:Choice Requires="wps">
          <w:drawing>
            <wp:anchor distT="0" distB="0" distL="114300" distR="114300" simplePos="0" relativeHeight="251633152" behindDoc="0" locked="0" layoutInCell="1" allowOverlap="1" wp14:anchorId="2898AFA2" wp14:editId="1DA4FF44">
              <wp:simplePos x="0" y="0"/>
              <wp:positionH relativeFrom="page">
                <wp:posOffset>1470474</wp:posOffset>
              </wp:positionH>
              <wp:positionV relativeFrom="page">
                <wp:posOffset>788020</wp:posOffset>
              </wp:positionV>
              <wp:extent cx="0" cy="8321040"/>
              <wp:effectExtent l="5715" t="9525" r="13335" b="13335"/>
              <wp:wrapNone/>
              <wp:docPr id="189477835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4307A" id="LeftBorder1"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8pt,62.05pt" to="115.8pt,7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BPrIQreAAAADAEAAA8AAABkcnMvZG93bnJldi54bWxMj81O&#10;w0AMhO9IvMPKSFwquvmjQiGbCgG5caGAuLqJSSKy3jS7bQNPj1EPcPTMp/FMsZ7toA40+d6xgXgZ&#10;gSKuXdNza+D1pbq6AeUDcoODYzLwRR7W5flZgXnjjvxMh01olYSwz9FAF8KYa+3rjiz6pRuJxftw&#10;k8Ug59TqZsKjhNtBJ1G00hZ7lg8djnTfUf252VsDvnqjXfW9qBfRe9o6SnYPT49ozOXFfHcLKtAc&#10;/mD4rS/VoZROW7fnxqvBQJLGK0HFSLIYlBAnZStKlmbXoMtC/x9R/gAAAP//AwBQSwECLQAUAAYA&#10;CAAAACEAtoM4kv4AAADhAQAAEwAAAAAAAAAAAAAAAAAAAAAAW0NvbnRlbnRfVHlwZXNdLnhtbFBL&#10;AQItABQABgAIAAAAIQA4/SH/1gAAAJQBAAALAAAAAAAAAAAAAAAAAC8BAABfcmVscy8ucmVsc1BL&#10;AQItABQABgAIAAAAIQCEDi2KsAEAAEgDAAAOAAAAAAAAAAAAAAAAAC4CAABkcnMvZTJvRG9jLnht&#10;bFBLAQItABQABgAIAAAAIQAT6yEK3gAAAAwBAAAPAAAAAAAAAAAAAAAAAAoEAABkcnMvZG93bnJl&#10;di54bWxQSwUGAAAAAAQABADzAAAAFQUAAAAA&#10;">
              <w10:wrap anchorx="page" anchory="page"/>
            </v:line>
          </w:pict>
        </mc:Fallback>
      </mc:AlternateContent>
    </w:r>
    <w:r>
      <w:t xml:space="preserve">Date: </w:t>
    </w:r>
    <w:r>
      <w:fldChar w:fldCharType="begin"/>
    </w:r>
    <w:r>
      <w:instrText xml:space="preserve"> REF FilingDate </w:instrText>
    </w:r>
    <w:r>
      <w:fldChar w:fldCharType="separate"/>
    </w:r>
    <w:r w:rsidR="00E870ED">
      <w:t>July 23, 2026</w:t>
    </w:r>
    <w:r>
      <w:fldChar w:fldCharType="end"/>
    </w:r>
    <w:r w:rsidR="00C80AA9">
      <w:rPr>
        <w:b/>
        <w:noProof/>
      </w:rPr>
      <mc:AlternateContent>
        <mc:Choice Requires="wps">
          <w:drawing>
            <wp:anchor distT="0" distB="0" distL="114300" distR="114300" simplePos="0" relativeHeight="251641344" behindDoc="0" locked="0" layoutInCell="1" allowOverlap="1" wp14:anchorId="2261B708" wp14:editId="3EB27849">
              <wp:simplePos x="0" y="0"/>
              <wp:positionH relativeFrom="page">
                <wp:posOffset>887095</wp:posOffset>
              </wp:positionH>
              <wp:positionV relativeFrom="margin">
                <wp:posOffset>0</wp:posOffset>
              </wp:positionV>
              <wp:extent cx="457200" cy="8686800"/>
              <wp:effectExtent l="1270" t="0" r="0" b="0"/>
              <wp:wrapNone/>
              <wp:docPr id="105584150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02128" w14:textId="77777777" w:rsidR="00C80AA9" w:rsidRDefault="00C80AA9">
                          <w:pPr>
                            <w:pStyle w:val="RuleHeader"/>
                            <w:rPr>
                              <w:rStyle w:val="RuleChar"/>
                            </w:rPr>
                          </w:pPr>
                          <w:r>
                            <w:t>1</w:t>
                          </w:r>
                        </w:p>
                        <w:p w14:paraId="1404BD65" w14:textId="77777777" w:rsidR="00C80AA9" w:rsidRDefault="00C80AA9">
                          <w:pPr>
                            <w:pStyle w:val="RuleHeader"/>
                          </w:pPr>
                          <w:r>
                            <w:t>2</w:t>
                          </w:r>
                        </w:p>
                        <w:p w14:paraId="14E29892" w14:textId="77777777" w:rsidR="00C80AA9" w:rsidRDefault="00C80AA9">
                          <w:pPr>
                            <w:pStyle w:val="RuleHeader"/>
                          </w:pPr>
                          <w:r>
                            <w:t>3</w:t>
                          </w:r>
                        </w:p>
                        <w:p w14:paraId="5403DA73" w14:textId="77777777" w:rsidR="00C80AA9" w:rsidRDefault="00C80AA9">
                          <w:pPr>
                            <w:pStyle w:val="RuleHeader"/>
                          </w:pPr>
                          <w:r>
                            <w:t>4</w:t>
                          </w:r>
                        </w:p>
                        <w:p w14:paraId="32E05D92" w14:textId="77777777" w:rsidR="00C80AA9" w:rsidRDefault="00C80AA9">
                          <w:pPr>
                            <w:pStyle w:val="RuleHeader"/>
                          </w:pPr>
                          <w:r>
                            <w:t>5</w:t>
                          </w:r>
                        </w:p>
                        <w:p w14:paraId="6472842D" w14:textId="77777777" w:rsidR="00C80AA9" w:rsidRDefault="00C80AA9">
                          <w:pPr>
                            <w:pStyle w:val="RuleHeader"/>
                          </w:pPr>
                          <w:r>
                            <w:t>6</w:t>
                          </w:r>
                        </w:p>
                        <w:p w14:paraId="18459FE5" w14:textId="77777777" w:rsidR="00C80AA9" w:rsidRDefault="00C80AA9">
                          <w:pPr>
                            <w:pStyle w:val="RuleHeader"/>
                          </w:pPr>
                          <w:r>
                            <w:t>7</w:t>
                          </w:r>
                        </w:p>
                        <w:p w14:paraId="4213DD19" w14:textId="77777777" w:rsidR="00C80AA9" w:rsidRDefault="00C80AA9">
                          <w:pPr>
                            <w:pStyle w:val="RuleHeader"/>
                          </w:pPr>
                          <w:r>
                            <w:t>8</w:t>
                          </w:r>
                        </w:p>
                        <w:p w14:paraId="0F15D7CF" w14:textId="77777777" w:rsidR="00C80AA9" w:rsidRDefault="00C80AA9">
                          <w:pPr>
                            <w:pStyle w:val="RuleHeader"/>
                          </w:pPr>
                          <w:r>
                            <w:t>9</w:t>
                          </w:r>
                        </w:p>
                        <w:p w14:paraId="5404DDDD" w14:textId="77777777" w:rsidR="00C80AA9" w:rsidRDefault="00C80AA9">
                          <w:pPr>
                            <w:pStyle w:val="RuleHeader"/>
                          </w:pPr>
                          <w:r>
                            <w:t>10</w:t>
                          </w:r>
                        </w:p>
                        <w:p w14:paraId="59C053EE" w14:textId="77777777" w:rsidR="00C80AA9" w:rsidRDefault="00C80AA9">
                          <w:pPr>
                            <w:pStyle w:val="RuleHeader"/>
                          </w:pPr>
                          <w:r>
                            <w:t>11</w:t>
                          </w:r>
                        </w:p>
                        <w:p w14:paraId="4260B9D6" w14:textId="77777777" w:rsidR="00C80AA9" w:rsidRDefault="00C80AA9">
                          <w:pPr>
                            <w:pStyle w:val="RuleHeader"/>
                          </w:pPr>
                          <w:r>
                            <w:t>12</w:t>
                          </w:r>
                        </w:p>
                        <w:p w14:paraId="13C6218F" w14:textId="77777777" w:rsidR="00C80AA9" w:rsidRDefault="00C80AA9">
                          <w:pPr>
                            <w:pStyle w:val="RuleHeader"/>
                          </w:pPr>
                          <w:r>
                            <w:t>13</w:t>
                          </w:r>
                        </w:p>
                        <w:p w14:paraId="3302241F" w14:textId="77777777" w:rsidR="00C80AA9" w:rsidRDefault="00C80AA9">
                          <w:pPr>
                            <w:pStyle w:val="RuleHeader"/>
                          </w:pPr>
                          <w:r>
                            <w:t>14</w:t>
                          </w:r>
                        </w:p>
                        <w:p w14:paraId="74308370" w14:textId="77777777" w:rsidR="00C80AA9" w:rsidRDefault="00C80AA9">
                          <w:pPr>
                            <w:pStyle w:val="RuleHeader"/>
                          </w:pPr>
                          <w:r>
                            <w:t>15</w:t>
                          </w:r>
                        </w:p>
                        <w:p w14:paraId="042F5926" w14:textId="77777777" w:rsidR="00C80AA9" w:rsidRDefault="00C80AA9">
                          <w:pPr>
                            <w:pStyle w:val="RuleHeader"/>
                          </w:pPr>
                          <w:r>
                            <w:t>16</w:t>
                          </w:r>
                        </w:p>
                        <w:p w14:paraId="277BCB37" w14:textId="77777777" w:rsidR="00C80AA9" w:rsidRDefault="00C80AA9">
                          <w:pPr>
                            <w:pStyle w:val="RuleHeader"/>
                          </w:pPr>
                          <w:r>
                            <w:t>17</w:t>
                          </w:r>
                        </w:p>
                        <w:p w14:paraId="532FD099" w14:textId="77777777" w:rsidR="00C80AA9" w:rsidRDefault="00C80AA9">
                          <w:pPr>
                            <w:pStyle w:val="RuleHeader"/>
                          </w:pPr>
                          <w:r>
                            <w:t>18</w:t>
                          </w:r>
                        </w:p>
                        <w:p w14:paraId="6C6272B1" w14:textId="77777777" w:rsidR="00C80AA9" w:rsidRDefault="00C80AA9">
                          <w:pPr>
                            <w:pStyle w:val="RuleHeader"/>
                          </w:pPr>
                          <w:r>
                            <w:t>19</w:t>
                          </w:r>
                        </w:p>
                        <w:p w14:paraId="17D6ECD6" w14:textId="77777777" w:rsidR="00C80AA9" w:rsidRDefault="00C80AA9">
                          <w:pPr>
                            <w:pStyle w:val="RuleHeader"/>
                          </w:pPr>
                          <w:r>
                            <w:t>20</w:t>
                          </w:r>
                        </w:p>
                        <w:p w14:paraId="2B487D06" w14:textId="77777777" w:rsidR="00C80AA9" w:rsidRDefault="00C80AA9">
                          <w:pPr>
                            <w:pStyle w:val="RuleHeader"/>
                          </w:pPr>
                          <w:r>
                            <w:t>21</w:t>
                          </w:r>
                        </w:p>
                        <w:p w14:paraId="16F11A43" w14:textId="77777777" w:rsidR="00C80AA9" w:rsidRDefault="00C80AA9">
                          <w:pPr>
                            <w:pStyle w:val="RuleHeader"/>
                          </w:pPr>
                          <w:r>
                            <w:t>22</w:t>
                          </w:r>
                        </w:p>
                        <w:p w14:paraId="3A892FF7" w14:textId="77777777" w:rsidR="00C80AA9" w:rsidRDefault="00C80AA9">
                          <w:pPr>
                            <w:pStyle w:val="RuleHeader"/>
                          </w:pPr>
                          <w:r>
                            <w:t>23</w:t>
                          </w:r>
                        </w:p>
                        <w:p w14:paraId="3C01F657" w14:textId="77777777" w:rsidR="00C80AA9" w:rsidRDefault="00C80AA9">
                          <w:pPr>
                            <w:pStyle w:val="RuleHeader"/>
                          </w:pPr>
                          <w:r>
                            <w:t>24</w:t>
                          </w:r>
                        </w:p>
                        <w:p w14:paraId="325438C1" w14:textId="77777777" w:rsidR="00C80AA9" w:rsidRDefault="00C80A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261B708" id="_x0000_t202" coordsize="21600,21600" o:spt="202" path="m,l,21600r21600,l21600,xe">
              <v:stroke joinstyle="miter"/>
              <v:path gradientshapeok="t" o:connecttype="rect"/>
            </v:shapetype>
            <v:shape id="_x0000_s1028" type="#_x0000_t202" style="position:absolute;margin-left:69.85pt;margin-top:0;width:36pt;height:684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EP4wEAALU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jaSxD+MBAAC1AwAADgAAAAAAAAAAAAAAAAAuAgAAZHJzL2Uyb0RvYy54bWxQSwECLQAU&#10;AAYACAAAACEApTkTztwAAAAJAQAADwAAAAAAAAAAAAAAAAA9BAAAZHJzL2Rvd25yZXYueG1sUEsF&#10;BgAAAAAEAAQA8wAAAEYFAAAAAA==&#10;" stroked="f">
              <v:textbox inset="0,0,0,0">
                <w:txbxContent>
                  <w:p w14:paraId="04002128" w14:textId="77777777" w:rsidR="00C80AA9" w:rsidRDefault="00C80AA9">
                    <w:pPr>
                      <w:pStyle w:val="RuleHeader"/>
                      <w:rPr>
                        <w:rStyle w:val="RuleChar"/>
                      </w:rPr>
                    </w:pPr>
                    <w:r>
                      <w:t>1</w:t>
                    </w:r>
                  </w:p>
                  <w:p w14:paraId="1404BD65" w14:textId="77777777" w:rsidR="00C80AA9" w:rsidRDefault="00C80AA9">
                    <w:pPr>
                      <w:pStyle w:val="RuleHeader"/>
                    </w:pPr>
                    <w:r>
                      <w:t>2</w:t>
                    </w:r>
                  </w:p>
                  <w:p w14:paraId="14E29892" w14:textId="77777777" w:rsidR="00C80AA9" w:rsidRDefault="00C80AA9">
                    <w:pPr>
                      <w:pStyle w:val="RuleHeader"/>
                    </w:pPr>
                    <w:r>
                      <w:t>3</w:t>
                    </w:r>
                  </w:p>
                  <w:p w14:paraId="5403DA73" w14:textId="77777777" w:rsidR="00C80AA9" w:rsidRDefault="00C80AA9">
                    <w:pPr>
                      <w:pStyle w:val="RuleHeader"/>
                    </w:pPr>
                    <w:r>
                      <w:t>4</w:t>
                    </w:r>
                  </w:p>
                  <w:p w14:paraId="32E05D92" w14:textId="77777777" w:rsidR="00C80AA9" w:rsidRDefault="00C80AA9">
                    <w:pPr>
                      <w:pStyle w:val="RuleHeader"/>
                    </w:pPr>
                    <w:r>
                      <w:t>5</w:t>
                    </w:r>
                  </w:p>
                  <w:p w14:paraId="6472842D" w14:textId="77777777" w:rsidR="00C80AA9" w:rsidRDefault="00C80AA9">
                    <w:pPr>
                      <w:pStyle w:val="RuleHeader"/>
                    </w:pPr>
                    <w:r>
                      <w:t>6</w:t>
                    </w:r>
                  </w:p>
                  <w:p w14:paraId="18459FE5" w14:textId="77777777" w:rsidR="00C80AA9" w:rsidRDefault="00C80AA9">
                    <w:pPr>
                      <w:pStyle w:val="RuleHeader"/>
                    </w:pPr>
                    <w:r>
                      <w:t>7</w:t>
                    </w:r>
                  </w:p>
                  <w:p w14:paraId="4213DD19" w14:textId="77777777" w:rsidR="00C80AA9" w:rsidRDefault="00C80AA9">
                    <w:pPr>
                      <w:pStyle w:val="RuleHeader"/>
                    </w:pPr>
                    <w:r>
                      <w:t>8</w:t>
                    </w:r>
                  </w:p>
                  <w:p w14:paraId="0F15D7CF" w14:textId="77777777" w:rsidR="00C80AA9" w:rsidRDefault="00C80AA9">
                    <w:pPr>
                      <w:pStyle w:val="RuleHeader"/>
                    </w:pPr>
                    <w:r>
                      <w:t>9</w:t>
                    </w:r>
                  </w:p>
                  <w:p w14:paraId="5404DDDD" w14:textId="77777777" w:rsidR="00C80AA9" w:rsidRDefault="00C80AA9">
                    <w:pPr>
                      <w:pStyle w:val="RuleHeader"/>
                    </w:pPr>
                    <w:r>
                      <w:t>10</w:t>
                    </w:r>
                  </w:p>
                  <w:p w14:paraId="59C053EE" w14:textId="77777777" w:rsidR="00C80AA9" w:rsidRDefault="00C80AA9">
                    <w:pPr>
                      <w:pStyle w:val="RuleHeader"/>
                    </w:pPr>
                    <w:r>
                      <w:t>11</w:t>
                    </w:r>
                  </w:p>
                  <w:p w14:paraId="4260B9D6" w14:textId="77777777" w:rsidR="00C80AA9" w:rsidRDefault="00C80AA9">
                    <w:pPr>
                      <w:pStyle w:val="RuleHeader"/>
                    </w:pPr>
                    <w:r>
                      <w:t>12</w:t>
                    </w:r>
                  </w:p>
                  <w:p w14:paraId="13C6218F" w14:textId="77777777" w:rsidR="00C80AA9" w:rsidRDefault="00C80AA9">
                    <w:pPr>
                      <w:pStyle w:val="RuleHeader"/>
                    </w:pPr>
                    <w:r>
                      <w:t>13</w:t>
                    </w:r>
                  </w:p>
                  <w:p w14:paraId="3302241F" w14:textId="77777777" w:rsidR="00C80AA9" w:rsidRDefault="00C80AA9">
                    <w:pPr>
                      <w:pStyle w:val="RuleHeader"/>
                    </w:pPr>
                    <w:r>
                      <w:t>14</w:t>
                    </w:r>
                  </w:p>
                  <w:p w14:paraId="74308370" w14:textId="77777777" w:rsidR="00C80AA9" w:rsidRDefault="00C80AA9">
                    <w:pPr>
                      <w:pStyle w:val="RuleHeader"/>
                    </w:pPr>
                    <w:r>
                      <w:t>15</w:t>
                    </w:r>
                  </w:p>
                  <w:p w14:paraId="042F5926" w14:textId="77777777" w:rsidR="00C80AA9" w:rsidRDefault="00C80AA9">
                    <w:pPr>
                      <w:pStyle w:val="RuleHeader"/>
                    </w:pPr>
                    <w:r>
                      <w:t>16</w:t>
                    </w:r>
                  </w:p>
                  <w:p w14:paraId="277BCB37" w14:textId="77777777" w:rsidR="00C80AA9" w:rsidRDefault="00C80AA9">
                    <w:pPr>
                      <w:pStyle w:val="RuleHeader"/>
                    </w:pPr>
                    <w:r>
                      <w:t>17</w:t>
                    </w:r>
                  </w:p>
                  <w:p w14:paraId="532FD099" w14:textId="77777777" w:rsidR="00C80AA9" w:rsidRDefault="00C80AA9">
                    <w:pPr>
                      <w:pStyle w:val="RuleHeader"/>
                    </w:pPr>
                    <w:r>
                      <w:t>18</w:t>
                    </w:r>
                  </w:p>
                  <w:p w14:paraId="6C6272B1" w14:textId="77777777" w:rsidR="00C80AA9" w:rsidRDefault="00C80AA9">
                    <w:pPr>
                      <w:pStyle w:val="RuleHeader"/>
                    </w:pPr>
                    <w:r>
                      <w:t>19</w:t>
                    </w:r>
                  </w:p>
                  <w:p w14:paraId="17D6ECD6" w14:textId="77777777" w:rsidR="00C80AA9" w:rsidRDefault="00C80AA9">
                    <w:pPr>
                      <w:pStyle w:val="RuleHeader"/>
                    </w:pPr>
                    <w:r>
                      <w:t>20</w:t>
                    </w:r>
                  </w:p>
                  <w:p w14:paraId="2B487D06" w14:textId="77777777" w:rsidR="00C80AA9" w:rsidRDefault="00C80AA9">
                    <w:pPr>
                      <w:pStyle w:val="RuleHeader"/>
                    </w:pPr>
                    <w:r>
                      <w:t>21</w:t>
                    </w:r>
                  </w:p>
                  <w:p w14:paraId="16F11A43" w14:textId="77777777" w:rsidR="00C80AA9" w:rsidRDefault="00C80AA9">
                    <w:pPr>
                      <w:pStyle w:val="RuleHeader"/>
                    </w:pPr>
                    <w:r>
                      <w:t>22</w:t>
                    </w:r>
                  </w:p>
                  <w:p w14:paraId="3A892FF7" w14:textId="77777777" w:rsidR="00C80AA9" w:rsidRDefault="00C80AA9">
                    <w:pPr>
                      <w:pStyle w:val="RuleHeader"/>
                    </w:pPr>
                    <w:r>
                      <w:t>23</w:t>
                    </w:r>
                  </w:p>
                  <w:p w14:paraId="3C01F657" w14:textId="77777777" w:rsidR="00C80AA9" w:rsidRDefault="00C80AA9">
                    <w:pPr>
                      <w:pStyle w:val="RuleHeader"/>
                    </w:pPr>
                    <w:r>
                      <w:t>24</w:t>
                    </w:r>
                  </w:p>
                  <w:p w14:paraId="325438C1" w14:textId="77777777" w:rsidR="00C80AA9" w:rsidRDefault="00C80AA9">
                    <w:pPr>
                      <w:pStyle w:val="RuleHeader"/>
                    </w:pPr>
                    <w:r>
                      <w:t>25</w:t>
                    </w:r>
                  </w:p>
                </w:txbxContent>
              </v:textbox>
              <w10:wrap anchorx="page" anchory="margin"/>
            </v:shape>
          </w:pict>
        </mc:Fallback>
      </mc:AlternateContent>
    </w:r>
    <w:r w:rsidR="00C80AA9">
      <w:rPr>
        <w:b/>
        <w:noProof/>
      </w:rPr>
      <mc:AlternateContent>
        <mc:Choice Requires="wps">
          <w:drawing>
            <wp:anchor distT="0" distB="0" distL="114300" distR="114300" simplePos="0" relativeHeight="251637248" behindDoc="0" locked="0" layoutInCell="1" allowOverlap="1" wp14:anchorId="2AF1C058" wp14:editId="0D72B896">
              <wp:simplePos x="0" y="0"/>
              <wp:positionH relativeFrom="margin">
                <wp:posOffset>5943600</wp:posOffset>
              </wp:positionH>
              <wp:positionV relativeFrom="page">
                <wp:posOffset>0</wp:posOffset>
              </wp:positionV>
              <wp:extent cx="0" cy="10058400"/>
              <wp:effectExtent l="9525" t="9525" r="9525" b="9525"/>
              <wp:wrapNone/>
              <wp:docPr id="164494982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C4681" id="RightBorder" o:spid="_x0000_s1026" style="position:absolute;z-index:2516372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sidR="00C80AA9">
      <w:rPr>
        <w:b/>
        <w:noProof/>
      </w:rPr>
      <mc:AlternateContent>
        <mc:Choice Requires="wps">
          <w:drawing>
            <wp:anchor distT="0" distB="0" distL="114300" distR="114300" simplePos="0" relativeHeight="251635200" behindDoc="0" locked="0" layoutInCell="1" allowOverlap="1" wp14:anchorId="41D7AF45" wp14:editId="1A44534D">
              <wp:simplePos x="0" y="0"/>
              <wp:positionH relativeFrom="margin">
                <wp:posOffset>-91440</wp:posOffset>
              </wp:positionH>
              <wp:positionV relativeFrom="page">
                <wp:posOffset>0</wp:posOffset>
              </wp:positionV>
              <wp:extent cx="0" cy="10058400"/>
              <wp:effectExtent l="13335" t="9525" r="5715" b="9525"/>
              <wp:wrapNone/>
              <wp:docPr id="146593716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E08C8" id="LeftBorder2" o:spid="_x0000_s1026" style="position:absolute;z-index:2516352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5BB7" w14:textId="77777777" w:rsidR="00C80AA9" w:rsidRDefault="00C80AA9">
    <w:pPr>
      <w:tabs>
        <w:tab w:val="left" w:pos="3770"/>
      </w:tabs>
    </w:pPr>
    <w:r>
      <w:rPr>
        <w:noProof/>
      </w:rPr>
      <mc:AlternateContent>
        <mc:Choice Requires="wps">
          <w:drawing>
            <wp:anchor distT="0" distB="0" distL="114300" distR="114300" simplePos="0" relativeHeight="251644928" behindDoc="0" locked="0" layoutInCell="1" allowOverlap="1" wp14:anchorId="63DCE63A" wp14:editId="4A3C7C20">
              <wp:simplePos x="0" y="0"/>
              <wp:positionH relativeFrom="margin">
                <wp:posOffset>-66040</wp:posOffset>
              </wp:positionH>
              <wp:positionV relativeFrom="page">
                <wp:posOffset>914400</wp:posOffset>
              </wp:positionV>
              <wp:extent cx="0" cy="8321040"/>
              <wp:effectExtent l="10160" t="9525" r="8890" b="13335"/>
              <wp:wrapNone/>
              <wp:docPr id="74412221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0350B" id="LeftBorder1"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52096" behindDoc="0" locked="0" layoutInCell="1" allowOverlap="1" wp14:anchorId="3F0D99AD" wp14:editId="5FBD5B8A">
              <wp:simplePos x="0" y="0"/>
              <wp:positionH relativeFrom="margin">
                <wp:posOffset>-640080</wp:posOffset>
              </wp:positionH>
              <wp:positionV relativeFrom="margin">
                <wp:posOffset>0</wp:posOffset>
              </wp:positionV>
              <wp:extent cx="457200" cy="8686800"/>
              <wp:effectExtent l="0" t="0" r="1905" b="0"/>
              <wp:wrapNone/>
              <wp:docPr id="79204494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31E11" w14:textId="77777777" w:rsidR="00C80AA9" w:rsidRDefault="00C80AA9">
                          <w:pPr>
                            <w:jc w:val="right"/>
                          </w:pPr>
                          <w:r>
                            <w:t>1</w:t>
                          </w:r>
                        </w:p>
                        <w:p w14:paraId="6F553B4E" w14:textId="77777777" w:rsidR="00C80AA9" w:rsidRDefault="00C80AA9">
                          <w:pPr>
                            <w:jc w:val="right"/>
                          </w:pPr>
                          <w:r>
                            <w:t>2</w:t>
                          </w:r>
                        </w:p>
                        <w:p w14:paraId="33D103F7" w14:textId="77777777" w:rsidR="00C80AA9" w:rsidRDefault="00C80AA9">
                          <w:pPr>
                            <w:jc w:val="right"/>
                          </w:pPr>
                          <w:r>
                            <w:t>3</w:t>
                          </w:r>
                        </w:p>
                        <w:p w14:paraId="7491F278" w14:textId="77777777" w:rsidR="00C80AA9" w:rsidRDefault="00C80AA9">
                          <w:pPr>
                            <w:jc w:val="right"/>
                          </w:pPr>
                          <w:r>
                            <w:t>4</w:t>
                          </w:r>
                        </w:p>
                        <w:p w14:paraId="1E0FDA56" w14:textId="77777777" w:rsidR="00C80AA9" w:rsidRDefault="00C80AA9">
                          <w:pPr>
                            <w:jc w:val="right"/>
                          </w:pPr>
                          <w:r>
                            <w:t>5</w:t>
                          </w:r>
                        </w:p>
                        <w:p w14:paraId="6137C8B7" w14:textId="77777777" w:rsidR="00C80AA9" w:rsidRDefault="00C80AA9">
                          <w:pPr>
                            <w:jc w:val="right"/>
                          </w:pPr>
                          <w:r>
                            <w:t>6</w:t>
                          </w:r>
                        </w:p>
                        <w:p w14:paraId="341C0C84" w14:textId="77777777" w:rsidR="00C80AA9" w:rsidRDefault="00C80AA9">
                          <w:pPr>
                            <w:jc w:val="right"/>
                          </w:pPr>
                          <w:r>
                            <w:t>7</w:t>
                          </w:r>
                        </w:p>
                        <w:p w14:paraId="3318FD58" w14:textId="77777777" w:rsidR="00C80AA9" w:rsidRDefault="00C80AA9">
                          <w:pPr>
                            <w:jc w:val="right"/>
                          </w:pPr>
                          <w:r>
                            <w:t>8</w:t>
                          </w:r>
                        </w:p>
                        <w:p w14:paraId="60BBE731" w14:textId="77777777" w:rsidR="00C80AA9" w:rsidRDefault="00C80AA9">
                          <w:pPr>
                            <w:jc w:val="right"/>
                          </w:pPr>
                          <w:r>
                            <w:t>9</w:t>
                          </w:r>
                        </w:p>
                        <w:p w14:paraId="23A134EB" w14:textId="77777777" w:rsidR="00C80AA9" w:rsidRDefault="00C80AA9">
                          <w:pPr>
                            <w:jc w:val="right"/>
                          </w:pPr>
                          <w:r>
                            <w:t>10</w:t>
                          </w:r>
                        </w:p>
                        <w:p w14:paraId="7A77E758" w14:textId="77777777" w:rsidR="00C80AA9" w:rsidRDefault="00C80AA9">
                          <w:pPr>
                            <w:jc w:val="right"/>
                          </w:pPr>
                          <w:r>
                            <w:t>11</w:t>
                          </w:r>
                        </w:p>
                        <w:p w14:paraId="64F32236" w14:textId="77777777" w:rsidR="00C80AA9" w:rsidRDefault="00C80AA9">
                          <w:pPr>
                            <w:jc w:val="right"/>
                          </w:pPr>
                          <w:r>
                            <w:t>12</w:t>
                          </w:r>
                        </w:p>
                        <w:p w14:paraId="5E746C93" w14:textId="77777777" w:rsidR="00C80AA9" w:rsidRDefault="00C80AA9">
                          <w:pPr>
                            <w:jc w:val="right"/>
                          </w:pPr>
                          <w:r>
                            <w:t>13</w:t>
                          </w:r>
                        </w:p>
                        <w:p w14:paraId="33762004" w14:textId="77777777" w:rsidR="00C80AA9" w:rsidRDefault="00C80AA9">
                          <w:pPr>
                            <w:jc w:val="right"/>
                          </w:pPr>
                          <w:r>
                            <w:t>14</w:t>
                          </w:r>
                        </w:p>
                        <w:p w14:paraId="55B70069" w14:textId="77777777" w:rsidR="00C80AA9" w:rsidRDefault="00C80AA9">
                          <w:pPr>
                            <w:jc w:val="right"/>
                          </w:pPr>
                          <w:r>
                            <w:t>15</w:t>
                          </w:r>
                        </w:p>
                        <w:p w14:paraId="68979682" w14:textId="77777777" w:rsidR="00C80AA9" w:rsidRDefault="00C80AA9">
                          <w:pPr>
                            <w:jc w:val="right"/>
                          </w:pPr>
                          <w:r>
                            <w:t>16</w:t>
                          </w:r>
                        </w:p>
                        <w:p w14:paraId="1A75D551" w14:textId="77777777" w:rsidR="00C80AA9" w:rsidRDefault="00C80AA9">
                          <w:pPr>
                            <w:jc w:val="right"/>
                          </w:pPr>
                          <w:r>
                            <w:t>17</w:t>
                          </w:r>
                        </w:p>
                        <w:p w14:paraId="358540F8" w14:textId="77777777" w:rsidR="00C80AA9" w:rsidRDefault="00C80AA9">
                          <w:pPr>
                            <w:jc w:val="right"/>
                          </w:pPr>
                          <w:r>
                            <w:t>18</w:t>
                          </w:r>
                        </w:p>
                        <w:p w14:paraId="541A3AF1" w14:textId="77777777" w:rsidR="00C80AA9" w:rsidRDefault="00C80AA9">
                          <w:pPr>
                            <w:jc w:val="right"/>
                          </w:pPr>
                          <w:r>
                            <w:t>19</w:t>
                          </w:r>
                        </w:p>
                        <w:p w14:paraId="0D540905" w14:textId="77777777" w:rsidR="00C80AA9" w:rsidRDefault="00C80AA9">
                          <w:pPr>
                            <w:jc w:val="right"/>
                          </w:pPr>
                          <w:r>
                            <w:t>20</w:t>
                          </w:r>
                        </w:p>
                        <w:p w14:paraId="6BEAB3A5" w14:textId="77777777" w:rsidR="00C80AA9" w:rsidRDefault="00C80AA9">
                          <w:pPr>
                            <w:jc w:val="right"/>
                          </w:pPr>
                          <w:r>
                            <w:t>21</w:t>
                          </w:r>
                        </w:p>
                        <w:p w14:paraId="25FAAEF0" w14:textId="77777777" w:rsidR="00C80AA9" w:rsidRDefault="00C80AA9">
                          <w:pPr>
                            <w:jc w:val="right"/>
                          </w:pPr>
                          <w:r>
                            <w:t>22</w:t>
                          </w:r>
                        </w:p>
                        <w:p w14:paraId="1D15F98B" w14:textId="77777777" w:rsidR="00C80AA9" w:rsidRDefault="00C80AA9">
                          <w:pPr>
                            <w:jc w:val="right"/>
                          </w:pPr>
                          <w:r>
                            <w:t>23</w:t>
                          </w:r>
                        </w:p>
                        <w:p w14:paraId="6F13007E" w14:textId="77777777" w:rsidR="00C80AA9" w:rsidRDefault="00C80AA9">
                          <w:pPr>
                            <w:jc w:val="right"/>
                          </w:pPr>
                          <w:r>
                            <w:t>24</w:t>
                          </w:r>
                        </w:p>
                        <w:p w14:paraId="4706C80D" w14:textId="77777777" w:rsidR="00C80AA9" w:rsidRDefault="00C80A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F0D99AD" id="_x0000_t202" coordsize="21600,21600" o:spt="202" path="m,l,21600r21600,l21600,xe">
              <v:stroke joinstyle="miter"/>
              <v:path gradientshapeok="t" o:connecttype="rect"/>
            </v:shapetype>
            <v:shape id="_x0000_s1029" type="#_x0000_t202" style="position:absolute;margin-left:-50.4pt;margin-top:0;width:36pt;height:68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HQ5AEAALU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xTyZcJIrGuoTkxb4RprvgdsNEB/pBi4JmqJH0/KDRS&#10;uPeetUsDOBs4G/VsKK85tJJRisncxjyoU2V3rGlrM92nzOcSeTayYOc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8TIB0OQBAAC1AwAADgAAAAAAAAAAAAAAAAAuAgAAZHJzL2Uyb0RvYy54bWxQSwEC&#10;LQAUAAYACAAAACEAK8A35N4AAAAKAQAADwAAAAAAAAAAAAAAAAA+BAAAZHJzL2Rvd25yZXYueG1s&#10;UEsFBgAAAAAEAAQA8wAAAEkFAAAAAA==&#10;" stroked="f">
              <v:textbox inset="0,0,0,0">
                <w:txbxContent>
                  <w:p w14:paraId="24731E11" w14:textId="77777777" w:rsidR="00C80AA9" w:rsidRDefault="00C80AA9">
                    <w:pPr>
                      <w:jc w:val="right"/>
                    </w:pPr>
                    <w:r>
                      <w:t>1</w:t>
                    </w:r>
                  </w:p>
                  <w:p w14:paraId="6F553B4E" w14:textId="77777777" w:rsidR="00C80AA9" w:rsidRDefault="00C80AA9">
                    <w:pPr>
                      <w:jc w:val="right"/>
                    </w:pPr>
                    <w:r>
                      <w:t>2</w:t>
                    </w:r>
                  </w:p>
                  <w:p w14:paraId="33D103F7" w14:textId="77777777" w:rsidR="00C80AA9" w:rsidRDefault="00C80AA9">
                    <w:pPr>
                      <w:jc w:val="right"/>
                    </w:pPr>
                    <w:r>
                      <w:t>3</w:t>
                    </w:r>
                  </w:p>
                  <w:p w14:paraId="7491F278" w14:textId="77777777" w:rsidR="00C80AA9" w:rsidRDefault="00C80AA9">
                    <w:pPr>
                      <w:jc w:val="right"/>
                    </w:pPr>
                    <w:r>
                      <w:t>4</w:t>
                    </w:r>
                  </w:p>
                  <w:p w14:paraId="1E0FDA56" w14:textId="77777777" w:rsidR="00C80AA9" w:rsidRDefault="00C80AA9">
                    <w:pPr>
                      <w:jc w:val="right"/>
                    </w:pPr>
                    <w:r>
                      <w:t>5</w:t>
                    </w:r>
                  </w:p>
                  <w:p w14:paraId="6137C8B7" w14:textId="77777777" w:rsidR="00C80AA9" w:rsidRDefault="00C80AA9">
                    <w:pPr>
                      <w:jc w:val="right"/>
                    </w:pPr>
                    <w:r>
                      <w:t>6</w:t>
                    </w:r>
                  </w:p>
                  <w:p w14:paraId="341C0C84" w14:textId="77777777" w:rsidR="00C80AA9" w:rsidRDefault="00C80AA9">
                    <w:pPr>
                      <w:jc w:val="right"/>
                    </w:pPr>
                    <w:r>
                      <w:t>7</w:t>
                    </w:r>
                  </w:p>
                  <w:p w14:paraId="3318FD58" w14:textId="77777777" w:rsidR="00C80AA9" w:rsidRDefault="00C80AA9">
                    <w:pPr>
                      <w:jc w:val="right"/>
                    </w:pPr>
                    <w:r>
                      <w:t>8</w:t>
                    </w:r>
                  </w:p>
                  <w:p w14:paraId="60BBE731" w14:textId="77777777" w:rsidR="00C80AA9" w:rsidRDefault="00C80AA9">
                    <w:pPr>
                      <w:jc w:val="right"/>
                    </w:pPr>
                    <w:r>
                      <w:t>9</w:t>
                    </w:r>
                  </w:p>
                  <w:p w14:paraId="23A134EB" w14:textId="77777777" w:rsidR="00C80AA9" w:rsidRDefault="00C80AA9">
                    <w:pPr>
                      <w:jc w:val="right"/>
                    </w:pPr>
                    <w:r>
                      <w:t>10</w:t>
                    </w:r>
                  </w:p>
                  <w:p w14:paraId="7A77E758" w14:textId="77777777" w:rsidR="00C80AA9" w:rsidRDefault="00C80AA9">
                    <w:pPr>
                      <w:jc w:val="right"/>
                    </w:pPr>
                    <w:r>
                      <w:t>11</w:t>
                    </w:r>
                  </w:p>
                  <w:p w14:paraId="64F32236" w14:textId="77777777" w:rsidR="00C80AA9" w:rsidRDefault="00C80AA9">
                    <w:pPr>
                      <w:jc w:val="right"/>
                    </w:pPr>
                    <w:r>
                      <w:t>12</w:t>
                    </w:r>
                  </w:p>
                  <w:p w14:paraId="5E746C93" w14:textId="77777777" w:rsidR="00C80AA9" w:rsidRDefault="00C80AA9">
                    <w:pPr>
                      <w:jc w:val="right"/>
                    </w:pPr>
                    <w:r>
                      <w:t>13</w:t>
                    </w:r>
                  </w:p>
                  <w:p w14:paraId="33762004" w14:textId="77777777" w:rsidR="00C80AA9" w:rsidRDefault="00C80AA9">
                    <w:pPr>
                      <w:jc w:val="right"/>
                    </w:pPr>
                    <w:r>
                      <w:t>14</w:t>
                    </w:r>
                  </w:p>
                  <w:p w14:paraId="55B70069" w14:textId="77777777" w:rsidR="00C80AA9" w:rsidRDefault="00C80AA9">
                    <w:pPr>
                      <w:jc w:val="right"/>
                    </w:pPr>
                    <w:r>
                      <w:t>15</w:t>
                    </w:r>
                  </w:p>
                  <w:p w14:paraId="68979682" w14:textId="77777777" w:rsidR="00C80AA9" w:rsidRDefault="00C80AA9">
                    <w:pPr>
                      <w:jc w:val="right"/>
                    </w:pPr>
                    <w:r>
                      <w:t>16</w:t>
                    </w:r>
                  </w:p>
                  <w:p w14:paraId="1A75D551" w14:textId="77777777" w:rsidR="00C80AA9" w:rsidRDefault="00C80AA9">
                    <w:pPr>
                      <w:jc w:val="right"/>
                    </w:pPr>
                    <w:r>
                      <w:t>17</w:t>
                    </w:r>
                  </w:p>
                  <w:p w14:paraId="358540F8" w14:textId="77777777" w:rsidR="00C80AA9" w:rsidRDefault="00C80AA9">
                    <w:pPr>
                      <w:jc w:val="right"/>
                    </w:pPr>
                    <w:r>
                      <w:t>18</w:t>
                    </w:r>
                  </w:p>
                  <w:p w14:paraId="541A3AF1" w14:textId="77777777" w:rsidR="00C80AA9" w:rsidRDefault="00C80AA9">
                    <w:pPr>
                      <w:jc w:val="right"/>
                    </w:pPr>
                    <w:r>
                      <w:t>19</w:t>
                    </w:r>
                  </w:p>
                  <w:p w14:paraId="0D540905" w14:textId="77777777" w:rsidR="00C80AA9" w:rsidRDefault="00C80AA9">
                    <w:pPr>
                      <w:jc w:val="right"/>
                    </w:pPr>
                    <w:r>
                      <w:t>20</w:t>
                    </w:r>
                  </w:p>
                  <w:p w14:paraId="6BEAB3A5" w14:textId="77777777" w:rsidR="00C80AA9" w:rsidRDefault="00C80AA9">
                    <w:pPr>
                      <w:jc w:val="right"/>
                    </w:pPr>
                    <w:r>
                      <w:t>21</w:t>
                    </w:r>
                  </w:p>
                  <w:p w14:paraId="25FAAEF0" w14:textId="77777777" w:rsidR="00C80AA9" w:rsidRDefault="00C80AA9">
                    <w:pPr>
                      <w:jc w:val="right"/>
                    </w:pPr>
                    <w:r>
                      <w:t>22</w:t>
                    </w:r>
                  </w:p>
                  <w:p w14:paraId="1D15F98B" w14:textId="77777777" w:rsidR="00C80AA9" w:rsidRDefault="00C80AA9">
                    <w:pPr>
                      <w:jc w:val="right"/>
                    </w:pPr>
                    <w:r>
                      <w:t>23</w:t>
                    </w:r>
                  </w:p>
                  <w:p w14:paraId="6F13007E" w14:textId="77777777" w:rsidR="00C80AA9" w:rsidRDefault="00C80AA9">
                    <w:pPr>
                      <w:jc w:val="right"/>
                    </w:pPr>
                    <w:r>
                      <w:t>24</w:t>
                    </w:r>
                  </w:p>
                  <w:p w14:paraId="4706C80D" w14:textId="77777777" w:rsidR="00C80AA9" w:rsidRDefault="00C80A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8000" behindDoc="0" locked="0" layoutInCell="1" allowOverlap="1" wp14:anchorId="6B7449EB" wp14:editId="38D109EC">
              <wp:simplePos x="0" y="0"/>
              <wp:positionH relativeFrom="margin">
                <wp:posOffset>5943600</wp:posOffset>
              </wp:positionH>
              <wp:positionV relativeFrom="page">
                <wp:posOffset>0</wp:posOffset>
              </wp:positionV>
              <wp:extent cx="0" cy="10058400"/>
              <wp:effectExtent l="9525" t="9525" r="9525" b="9525"/>
              <wp:wrapNone/>
              <wp:docPr id="58744265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4FE87" id="RightBorder" o:spid="_x0000_s1026" style="position:absolute;z-index:2516480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46976" behindDoc="0" locked="0" layoutInCell="1" allowOverlap="1" wp14:anchorId="516AF783" wp14:editId="0520079F">
              <wp:simplePos x="0" y="0"/>
              <wp:positionH relativeFrom="margin">
                <wp:posOffset>-91440</wp:posOffset>
              </wp:positionH>
              <wp:positionV relativeFrom="page">
                <wp:posOffset>0</wp:posOffset>
              </wp:positionV>
              <wp:extent cx="0" cy="10058400"/>
              <wp:effectExtent l="13335" t="9525" r="5715" b="9525"/>
              <wp:wrapNone/>
              <wp:docPr id="141425665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6FD45" id="LeftBorder2" o:spid="_x0000_s1026" style="position:absolute;z-index:2516469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538D" w14:textId="77777777" w:rsidR="003D58BC" w:rsidRDefault="003D58B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B608" w14:textId="2958A359" w:rsidR="00EC090C" w:rsidRDefault="00EC090C" w:rsidP="00EC090C">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A</w:t>
    </w:r>
  </w:p>
  <w:p w14:paraId="2BD1F223" w14:textId="43C4967B" w:rsidR="003D58BC" w:rsidRDefault="00EC090C">
    <w:pPr>
      <w:tabs>
        <w:tab w:val="left" w:pos="3770"/>
      </w:tabs>
      <w:rPr>
        <w:b/>
      </w:rPr>
    </w:pPr>
    <w:r>
      <w:rPr>
        <w:b/>
        <w:noProof/>
      </w:rPr>
      <mc:AlternateContent>
        <mc:Choice Requires="wps">
          <w:drawing>
            <wp:anchor distT="0" distB="0" distL="114300" distR="114300" simplePos="0" relativeHeight="251647488" behindDoc="0" locked="0" layoutInCell="1" allowOverlap="1" wp14:anchorId="3FA7A619" wp14:editId="4E2B3655">
              <wp:simplePos x="0" y="0"/>
              <wp:positionH relativeFrom="page">
                <wp:posOffset>1453887</wp:posOffset>
              </wp:positionH>
              <wp:positionV relativeFrom="page">
                <wp:posOffset>758283</wp:posOffset>
              </wp:positionV>
              <wp:extent cx="0" cy="8321040"/>
              <wp:effectExtent l="5715" t="9525" r="13335" b="13335"/>
              <wp:wrapNone/>
              <wp:docPr id="147218110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ED2E3" id="LeftBorder1"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5pt,59.7pt" to="114.5pt,7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B1uM+zeAAAADAEAAA8AAABkcnMvZG93bnJldi54bWxMj8FO&#10;wzAQRO9I/IO1SFwq6jRUqAlxKgTkxoUC4rqNlyQiXqex2wa+nkU9wHFnRrNvivXkenWgMXSeDSzm&#10;CSji2tuOGwOvL9XVClSIyBZ7z2TgiwKsy/OzAnPrj/xMh01slJRwyNFAG+OQax3qlhyGuR+Ixfvw&#10;o8Mo59hoO+JRyl2v0yS50Q47lg8tDnTfUv252TsDoXqjXfU9q2fJ+3XjKd09PD2iMZcX090tqEhT&#10;/AvDL76gQylMW79nG1RvIE0z2RLFWGRLUJI4KVtRlmm2Al0W+v+I8gcAAP//AwBQSwECLQAUAAYA&#10;CAAAACEAtoM4kv4AAADhAQAAEwAAAAAAAAAAAAAAAAAAAAAAW0NvbnRlbnRfVHlwZXNdLnhtbFBL&#10;AQItABQABgAIAAAAIQA4/SH/1gAAAJQBAAALAAAAAAAAAAAAAAAAAC8BAABfcmVscy8ucmVsc1BL&#10;AQItABQABgAIAAAAIQCEDi2KsAEAAEgDAAAOAAAAAAAAAAAAAAAAAC4CAABkcnMvZTJvRG9jLnht&#10;bFBLAQItABQABgAIAAAAIQAdbjPs3gAAAAwBAAAPAAAAAAAAAAAAAAAAAAoEAABkcnMvZG93bnJl&#10;di54bWxQSwUGAAAAAAQABADzAAAAFQUAAAAA&#10;">
              <w10:wrap anchorx="page" anchory="page"/>
            </v:line>
          </w:pict>
        </mc:Fallback>
      </mc:AlternateContent>
    </w:r>
    <w:r>
      <w:t xml:space="preserve">Date: </w:t>
    </w:r>
    <w:r>
      <w:fldChar w:fldCharType="begin"/>
    </w:r>
    <w:r>
      <w:instrText xml:space="preserve"> REF FilingDate </w:instrText>
    </w:r>
    <w:r>
      <w:fldChar w:fldCharType="separate"/>
    </w:r>
    <w:r w:rsidR="00E870ED">
      <w:t>July 23, 2026</w:t>
    </w:r>
    <w:r>
      <w:fldChar w:fldCharType="end"/>
    </w:r>
    <w:r>
      <w:rPr>
        <w:b/>
        <w:noProof/>
      </w:rPr>
      <mc:AlternateContent>
        <mc:Choice Requires="wps">
          <w:drawing>
            <wp:anchor distT="0" distB="0" distL="114300" distR="114300" simplePos="0" relativeHeight="251663872" behindDoc="0" locked="0" layoutInCell="1" allowOverlap="1" wp14:anchorId="4D92E3AF" wp14:editId="36D1A80F">
              <wp:simplePos x="0" y="0"/>
              <wp:positionH relativeFrom="margin">
                <wp:posOffset>5943600</wp:posOffset>
              </wp:positionH>
              <wp:positionV relativeFrom="page">
                <wp:posOffset>0</wp:posOffset>
              </wp:positionV>
              <wp:extent cx="0" cy="10058400"/>
              <wp:effectExtent l="9525" t="9525" r="9525" b="9525"/>
              <wp:wrapNone/>
              <wp:docPr id="17939191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BDED2" id="RightBorder" o:spid="_x0000_s1026" style="position:absolute;z-index:2516638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61824" behindDoc="0" locked="0" layoutInCell="1" allowOverlap="1" wp14:anchorId="7E397D16" wp14:editId="541EA5F6">
              <wp:simplePos x="0" y="0"/>
              <wp:positionH relativeFrom="margin">
                <wp:posOffset>-91440</wp:posOffset>
              </wp:positionH>
              <wp:positionV relativeFrom="page">
                <wp:posOffset>0</wp:posOffset>
              </wp:positionV>
              <wp:extent cx="0" cy="10058400"/>
              <wp:effectExtent l="13335" t="9525" r="5715" b="9525"/>
              <wp:wrapNone/>
              <wp:docPr id="3715036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145C2" id="LeftBorder2" o:spid="_x0000_s1026" style="position:absolute;z-index:2516618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57728" behindDoc="0" locked="0" layoutInCell="1" allowOverlap="1" wp14:anchorId="7F50306A" wp14:editId="5B7C14AF">
              <wp:simplePos x="0" y="0"/>
              <wp:positionH relativeFrom="page">
                <wp:posOffset>887095</wp:posOffset>
              </wp:positionH>
              <wp:positionV relativeFrom="margin">
                <wp:posOffset>0</wp:posOffset>
              </wp:positionV>
              <wp:extent cx="457200" cy="8686800"/>
              <wp:effectExtent l="1270" t="0" r="0" b="0"/>
              <wp:wrapNone/>
              <wp:docPr id="129042818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2324E" w14:textId="77777777" w:rsidR="003D58BC" w:rsidRDefault="003D58BC">
                          <w:pPr>
                            <w:pStyle w:val="RuleHeader"/>
                            <w:rPr>
                              <w:rStyle w:val="RuleChar"/>
                            </w:rPr>
                          </w:pPr>
                          <w:r>
                            <w:t>1</w:t>
                          </w:r>
                        </w:p>
                        <w:p w14:paraId="3C10BA78" w14:textId="77777777" w:rsidR="003D58BC" w:rsidRDefault="003D58BC">
                          <w:pPr>
                            <w:pStyle w:val="RuleHeader"/>
                          </w:pPr>
                          <w:r>
                            <w:t>2</w:t>
                          </w:r>
                        </w:p>
                        <w:p w14:paraId="68CE6927" w14:textId="77777777" w:rsidR="003D58BC" w:rsidRDefault="003D58BC">
                          <w:pPr>
                            <w:pStyle w:val="RuleHeader"/>
                          </w:pPr>
                          <w:r>
                            <w:t>3</w:t>
                          </w:r>
                        </w:p>
                        <w:p w14:paraId="51A4FC05" w14:textId="77777777" w:rsidR="003D58BC" w:rsidRDefault="003D58BC">
                          <w:pPr>
                            <w:pStyle w:val="RuleHeader"/>
                          </w:pPr>
                          <w:r>
                            <w:t>4</w:t>
                          </w:r>
                        </w:p>
                        <w:p w14:paraId="41653983" w14:textId="77777777" w:rsidR="003D58BC" w:rsidRDefault="003D58BC">
                          <w:pPr>
                            <w:pStyle w:val="RuleHeader"/>
                          </w:pPr>
                          <w:r>
                            <w:t>5</w:t>
                          </w:r>
                        </w:p>
                        <w:p w14:paraId="635C2D6E" w14:textId="77777777" w:rsidR="003D58BC" w:rsidRDefault="003D58BC">
                          <w:pPr>
                            <w:pStyle w:val="RuleHeader"/>
                          </w:pPr>
                          <w:r>
                            <w:t>6</w:t>
                          </w:r>
                        </w:p>
                        <w:p w14:paraId="6247C2CE" w14:textId="77777777" w:rsidR="003D58BC" w:rsidRDefault="003D58BC">
                          <w:pPr>
                            <w:pStyle w:val="RuleHeader"/>
                          </w:pPr>
                          <w:r>
                            <w:t>7</w:t>
                          </w:r>
                        </w:p>
                        <w:p w14:paraId="76093D9D" w14:textId="77777777" w:rsidR="003D58BC" w:rsidRDefault="003D58BC">
                          <w:pPr>
                            <w:pStyle w:val="RuleHeader"/>
                          </w:pPr>
                          <w:r>
                            <w:t>8</w:t>
                          </w:r>
                        </w:p>
                        <w:p w14:paraId="5B8D95A3" w14:textId="77777777" w:rsidR="003D58BC" w:rsidRDefault="003D58BC">
                          <w:pPr>
                            <w:pStyle w:val="RuleHeader"/>
                          </w:pPr>
                          <w:r>
                            <w:t>9</w:t>
                          </w:r>
                        </w:p>
                        <w:p w14:paraId="61B273BE" w14:textId="77777777" w:rsidR="003D58BC" w:rsidRDefault="003D58BC">
                          <w:pPr>
                            <w:pStyle w:val="RuleHeader"/>
                          </w:pPr>
                          <w:r>
                            <w:t>10</w:t>
                          </w:r>
                        </w:p>
                        <w:p w14:paraId="160F1E96" w14:textId="77777777" w:rsidR="003D58BC" w:rsidRDefault="003D58BC">
                          <w:pPr>
                            <w:pStyle w:val="RuleHeader"/>
                          </w:pPr>
                          <w:r>
                            <w:t>11</w:t>
                          </w:r>
                        </w:p>
                        <w:p w14:paraId="5D151CCF" w14:textId="77777777" w:rsidR="003D58BC" w:rsidRDefault="003D58BC">
                          <w:pPr>
                            <w:pStyle w:val="RuleHeader"/>
                          </w:pPr>
                          <w:r>
                            <w:t>12</w:t>
                          </w:r>
                        </w:p>
                        <w:p w14:paraId="0DFF1382" w14:textId="77777777" w:rsidR="003D58BC" w:rsidRDefault="003D58BC">
                          <w:pPr>
                            <w:pStyle w:val="RuleHeader"/>
                          </w:pPr>
                          <w:r>
                            <w:t>13</w:t>
                          </w:r>
                        </w:p>
                        <w:p w14:paraId="0D9C21B2" w14:textId="77777777" w:rsidR="003D58BC" w:rsidRDefault="003D58BC">
                          <w:pPr>
                            <w:pStyle w:val="RuleHeader"/>
                          </w:pPr>
                          <w:r>
                            <w:t>14</w:t>
                          </w:r>
                        </w:p>
                        <w:p w14:paraId="39C5575F" w14:textId="77777777" w:rsidR="003D58BC" w:rsidRDefault="003D58BC">
                          <w:pPr>
                            <w:pStyle w:val="RuleHeader"/>
                          </w:pPr>
                          <w:r>
                            <w:t>15</w:t>
                          </w:r>
                        </w:p>
                        <w:p w14:paraId="62B5A9B5" w14:textId="77777777" w:rsidR="003D58BC" w:rsidRDefault="003D58BC">
                          <w:pPr>
                            <w:pStyle w:val="RuleHeader"/>
                          </w:pPr>
                          <w:r>
                            <w:t>16</w:t>
                          </w:r>
                        </w:p>
                        <w:p w14:paraId="6E3C688E" w14:textId="77777777" w:rsidR="003D58BC" w:rsidRDefault="003D58BC">
                          <w:pPr>
                            <w:pStyle w:val="RuleHeader"/>
                          </w:pPr>
                          <w:r>
                            <w:t>17</w:t>
                          </w:r>
                        </w:p>
                        <w:p w14:paraId="1E840DB1" w14:textId="77777777" w:rsidR="003D58BC" w:rsidRDefault="003D58BC">
                          <w:pPr>
                            <w:pStyle w:val="RuleHeader"/>
                          </w:pPr>
                          <w:r>
                            <w:t>18</w:t>
                          </w:r>
                        </w:p>
                        <w:p w14:paraId="4B0E0DC0" w14:textId="77777777" w:rsidR="003D58BC" w:rsidRDefault="003D58BC">
                          <w:pPr>
                            <w:pStyle w:val="RuleHeader"/>
                          </w:pPr>
                          <w:r>
                            <w:t>19</w:t>
                          </w:r>
                        </w:p>
                        <w:p w14:paraId="75325F68" w14:textId="77777777" w:rsidR="003D58BC" w:rsidRDefault="003D58BC">
                          <w:pPr>
                            <w:pStyle w:val="RuleHeader"/>
                          </w:pPr>
                          <w:r>
                            <w:t>20</w:t>
                          </w:r>
                        </w:p>
                        <w:p w14:paraId="2882FEC3" w14:textId="77777777" w:rsidR="003D58BC" w:rsidRDefault="003D58BC">
                          <w:pPr>
                            <w:pStyle w:val="RuleHeader"/>
                          </w:pPr>
                          <w:r>
                            <w:t>21</w:t>
                          </w:r>
                        </w:p>
                        <w:p w14:paraId="44743A8F" w14:textId="77777777" w:rsidR="003D58BC" w:rsidRDefault="003D58BC">
                          <w:pPr>
                            <w:pStyle w:val="RuleHeader"/>
                          </w:pPr>
                          <w:r>
                            <w:t>22</w:t>
                          </w:r>
                        </w:p>
                        <w:p w14:paraId="39F750DF" w14:textId="77777777" w:rsidR="003D58BC" w:rsidRDefault="003D58BC">
                          <w:pPr>
                            <w:pStyle w:val="RuleHeader"/>
                          </w:pPr>
                          <w:r>
                            <w:t>23</w:t>
                          </w:r>
                        </w:p>
                        <w:p w14:paraId="5FE65B71" w14:textId="77777777" w:rsidR="003D58BC" w:rsidRDefault="003D58BC">
                          <w:pPr>
                            <w:pStyle w:val="RuleHeader"/>
                          </w:pPr>
                          <w:r>
                            <w:t>24</w:t>
                          </w:r>
                        </w:p>
                        <w:p w14:paraId="234EF57D" w14:textId="77777777" w:rsidR="003D58BC" w:rsidRDefault="003D58B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F50306A" id="_x0000_t202" coordsize="21600,21600" o:spt="202" path="m,l,21600r21600,l21600,xe">
              <v:stroke joinstyle="miter"/>
              <v:path gradientshapeok="t" o:connecttype="rect"/>
            </v:shapetype>
            <v:shape id="_x0000_s1030" type="#_x0000_t202" style="position:absolute;margin-left:69.85pt;margin-top:0;width:36pt;height:68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Gj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k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RtuBo+MBAAC1AwAADgAAAAAAAAAAAAAAAAAuAgAAZHJzL2Uyb0RvYy54bWxQSwECLQAU&#10;AAYACAAAACEApTkTztwAAAAJAQAADwAAAAAAAAAAAAAAAAA9BAAAZHJzL2Rvd25yZXYueG1sUEsF&#10;BgAAAAAEAAQA8wAAAEYFAAAAAA==&#10;" stroked="f">
              <v:textbox inset="0,0,0,0">
                <w:txbxContent>
                  <w:p w14:paraId="33C2324E" w14:textId="77777777" w:rsidR="003D58BC" w:rsidRDefault="003D58BC">
                    <w:pPr>
                      <w:pStyle w:val="RuleHeader"/>
                      <w:rPr>
                        <w:rStyle w:val="RuleChar"/>
                      </w:rPr>
                    </w:pPr>
                    <w:r>
                      <w:t>1</w:t>
                    </w:r>
                  </w:p>
                  <w:p w14:paraId="3C10BA78" w14:textId="77777777" w:rsidR="003D58BC" w:rsidRDefault="003D58BC">
                    <w:pPr>
                      <w:pStyle w:val="RuleHeader"/>
                    </w:pPr>
                    <w:r>
                      <w:t>2</w:t>
                    </w:r>
                  </w:p>
                  <w:p w14:paraId="68CE6927" w14:textId="77777777" w:rsidR="003D58BC" w:rsidRDefault="003D58BC">
                    <w:pPr>
                      <w:pStyle w:val="RuleHeader"/>
                    </w:pPr>
                    <w:r>
                      <w:t>3</w:t>
                    </w:r>
                  </w:p>
                  <w:p w14:paraId="51A4FC05" w14:textId="77777777" w:rsidR="003D58BC" w:rsidRDefault="003D58BC">
                    <w:pPr>
                      <w:pStyle w:val="RuleHeader"/>
                    </w:pPr>
                    <w:r>
                      <w:t>4</w:t>
                    </w:r>
                  </w:p>
                  <w:p w14:paraId="41653983" w14:textId="77777777" w:rsidR="003D58BC" w:rsidRDefault="003D58BC">
                    <w:pPr>
                      <w:pStyle w:val="RuleHeader"/>
                    </w:pPr>
                    <w:r>
                      <w:t>5</w:t>
                    </w:r>
                  </w:p>
                  <w:p w14:paraId="635C2D6E" w14:textId="77777777" w:rsidR="003D58BC" w:rsidRDefault="003D58BC">
                    <w:pPr>
                      <w:pStyle w:val="RuleHeader"/>
                    </w:pPr>
                    <w:r>
                      <w:t>6</w:t>
                    </w:r>
                  </w:p>
                  <w:p w14:paraId="6247C2CE" w14:textId="77777777" w:rsidR="003D58BC" w:rsidRDefault="003D58BC">
                    <w:pPr>
                      <w:pStyle w:val="RuleHeader"/>
                    </w:pPr>
                    <w:r>
                      <w:t>7</w:t>
                    </w:r>
                  </w:p>
                  <w:p w14:paraId="76093D9D" w14:textId="77777777" w:rsidR="003D58BC" w:rsidRDefault="003D58BC">
                    <w:pPr>
                      <w:pStyle w:val="RuleHeader"/>
                    </w:pPr>
                    <w:r>
                      <w:t>8</w:t>
                    </w:r>
                  </w:p>
                  <w:p w14:paraId="5B8D95A3" w14:textId="77777777" w:rsidR="003D58BC" w:rsidRDefault="003D58BC">
                    <w:pPr>
                      <w:pStyle w:val="RuleHeader"/>
                    </w:pPr>
                    <w:r>
                      <w:t>9</w:t>
                    </w:r>
                  </w:p>
                  <w:p w14:paraId="61B273BE" w14:textId="77777777" w:rsidR="003D58BC" w:rsidRDefault="003D58BC">
                    <w:pPr>
                      <w:pStyle w:val="RuleHeader"/>
                    </w:pPr>
                    <w:r>
                      <w:t>10</w:t>
                    </w:r>
                  </w:p>
                  <w:p w14:paraId="160F1E96" w14:textId="77777777" w:rsidR="003D58BC" w:rsidRDefault="003D58BC">
                    <w:pPr>
                      <w:pStyle w:val="RuleHeader"/>
                    </w:pPr>
                    <w:r>
                      <w:t>11</w:t>
                    </w:r>
                  </w:p>
                  <w:p w14:paraId="5D151CCF" w14:textId="77777777" w:rsidR="003D58BC" w:rsidRDefault="003D58BC">
                    <w:pPr>
                      <w:pStyle w:val="RuleHeader"/>
                    </w:pPr>
                    <w:r>
                      <w:t>12</w:t>
                    </w:r>
                  </w:p>
                  <w:p w14:paraId="0DFF1382" w14:textId="77777777" w:rsidR="003D58BC" w:rsidRDefault="003D58BC">
                    <w:pPr>
                      <w:pStyle w:val="RuleHeader"/>
                    </w:pPr>
                    <w:r>
                      <w:t>13</w:t>
                    </w:r>
                  </w:p>
                  <w:p w14:paraId="0D9C21B2" w14:textId="77777777" w:rsidR="003D58BC" w:rsidRDefault="003D58BC">
                    <w:pPr>
                      <w:pStyle w:val="RuleHeader"/>
                    </w:pPr>
                    <w:r>
                      <w:t>14</w:t>
                    </w:r>
                  </w:p>
                  <w:p w14:paraId="39C5575F" w14:textId="77777777" w:rsidR="003D58BC" w:rsidRDefault="003D58BC">
                    <w:pPr>
                      <w:pStyle w:val="RuleHeader"/>
                    </w:pPr>
                    <w:r>
                      <w:t>15</w:t>
                    </w:r>
                  </w:p>
                  <w:p w14:paraId="62B5A9B5" w14:textId="77777777" w:rsidR="003D58BC" w:rsidRDefault="003D58BC">
                    <w:pPr>
                      <w:pStyle w:val="RuleHeader"/>
                    </w:pPr>
                    <w:r>
                      <w:t>16</w:t>
                    </w:r>
                  </w:p>
                  <w:p w14:paraId="6E3C688E" w14:textId="77777777" w:rsidR="003D58BC" w:rsidRDefault="003D58BC">
                    <w:pPr>
                      <w:pStyle w:val="RuleHeader"/>
                    </w:pPr>
                    <w:r>
                      <w:t>17</w:t>
                    </w:r>
                  </w:p>
                  <w:p w14:paraId="1E840DB1" w14:textId="77777777" w:rsidR="003D58BC" w:rsidRDefault="003D58BC">
                    <w:pPr>
                      <w:pStyle w:val="RuleHeader"/>
                    </w:pPr>
                    <w:r>
                      <w:t>18</w:t>
                    </w:r>
                  </w:p>
                  <w:p w14:paraId="4B0E0DC0" w14:textId="77777777" w:rsidR="003D58BC" w:rsidRDefault="003D58BC">
                    <w:pPr>
                      <w:pStyle w:val="RuleHeader"/>
                    </w:pPr>
                    <w:r>
                      <w:t>19</w:t>
                    </w:r>
                  </w:p>
                  <w:p w14:paraId="75325F68" w14:textId="77777777" w:rsidR="003D58BC" w:rsidRDefault="003D58BC">
                    <w:pPr>
                      <w:pStyle w:val="RuleHeader"/>
                    </w:pPr>
                    <w:r>
                      <w:t>20</w:t>
                    </w:r>
                  </w:p>
                  <w:p w14:paraId="2882FEC3" w14:textId="77777777" w:rsidR="003D58BC" w:rsidRDefault="003D58BC">
                    <w:pPr>
                      <w:pStyle w:val="RuleHeader"/>
                    </w:pPr>
                    <w:r>
                      <w:t>21</w:t>
                    </w:r>
                  </w:p>
                  <w:p w14:paraId="44743A8F" w14:textId="77777777" w:rsidR="003D58BC" w:rsidRDefault="003D58BC">
                    <w:pPr>
                      <w:pStyle w:val="RuleHeader"/>
                    </w:pPr>
                    <w:r>
                      <w:t>22</w:t>
                    </w:r>
                  </w:p>
                  <w:p w14:paraId="39F750DF" w14:textId="77777777" w:rsidR="003D58BC" w:rsidRDefault="003D58BC">
                    <w:pPr>
                      <w:pStyle w:val="RuleHeader"/>
                    </w:pPr>
                    <w:r>
                      <w:t>23</w:t>
                    </w:r>
                  </w:p>
                  <w:p w14:paraId="5FE65B71" w14:textId="77777777" w:rsidR="003D58BC" w:rsidRDefault="003D58BC">
                    <w:pPr>
                      <w:pStyle w:val="RuleHeader"/>
                    </w:pPr>
                    <w:r>
                      <w:t>24</w:t>
                    </w:r>
                  </w:p>
                  <w:p w14:paraId="234EF57D" w14:textId="77777777" w:rsidR="003D58BC" w:rsidRDefault="003D58BC">
                    <w:pPr>
                      <w:pStyle w:val="RuleHeader"/>
                    </w:pPr>
                    <w:r>
                      <w:t>25</w:t>
                    </w:r>
                  </w:p>
                </w:txbxContent>
              </v:textbox>
              <w10:wrap anchorx="page" anchory="margin"/>
            </v:shape>
          </w:pict>
        </mc:Fallback>
      </mc:AlternateContent>
    </w:r>
    <w:r w:rsidR="003D58BC">
      <w:rPr>
        <w:b/>
        <w:noProof/>
      </w:rPr>
      <mc:AlternateContent>
        <mc:Choice Requires="wps">
          <w:drawing>
            <wp:anchor distT="0" distB="0" distL="114300" distR="114300" simplePos="0" relativeHeight="251653632" behindDoc="0" locked="0" layoutInCell="1" allowOverlap="1" wp14:anchorId="3653108E" wp14:editId="247D1628">
              <wp:simplePos x="0" y="0"/>
              <wp:positionH relativeFrom="margin">
                <wp:posOffset>5943600</wp:posOffset>
              </wp:positionH>
              <wp:positionV relativeFrom="page">
                <wp:posOffset>0</wp:posOffset>
              </wp:positionV>
              <wp:extent cx="0" cy="10058400"/>
              <wp:effectExtent l="9525" t="9525" r="9525" b="9525"/>
              <wp:wrapNone/>
              <wp:docPr id="81722528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06F8" id="RightBorder" o:spid="_x0000_s1026" style="position:absolute;z-index:2516536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49536" behindDoc="0" locked="0" layoutInCell="1" allowOverlap="1" wp14:anchorId="6E827605" wp14:editId="1540B595">
              <wp:simplePos x="0" y="0"/>
              <wp:positionH relativeFrom="margin">
                <wp:posOffset>-91440</wp:posOffset>
              </wp:positionH>
              <wp:positionV relativeFrom="page">
                <wp:posOffset>0</wp:posOffset>
              </wp:positionV>
              <wp:extent cx="0" cy="10058400"/>
              <wp:effectExtent l="13335" t="9525" r="5715" b="9525"/>
              <wp:wrapNone/>
              <wp:docPr id="89942978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61AAD" id="LeftBorder2" o:spid="_x0000_s1026" style="position:absolute;z-index:2516495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C912" w14:textId="77777777" w:rsidR="003D58BC" w:rsidRDefault="003D58BC">
    <w:pPr>
      <w:tabs>
        <w:tab w:val="left" w:pos="3770"/>
      </w:tabs>
    </w:pPr>
    <w:r>
      <w:rPr>
        <w:noProof/>
      </w:rPr>
      <mc:AlternateContent>
        <mc:Choice Requires="wps">
          <w:drawing>
            <wp:anchor distT="0" distB="0" distL="114300" distR="114300" simplePos="0" relativeHeight="251653120" behindDoc="0" locked="0" layoutInCell="1" allowOverlap="1" wp14:anchorId="193E55CF" wp14:editId="7E6DA0DC">
              <wp:simplePos x="0" y="0"/>
              <wp:positionH relativeFrom="margin">
                <wp:posOffset>-66040</wp:posOffset>
              </wp:positionH>
              <wp:positionV relativeFrom="page">
                <wp:posOffset>914400</wp:posOffset>
              </wp:positionV>
              <wp:extent cx="0" cy="8321040"/>
              <wp:effectExtent l="10160" t="9525" r="8890" b="13335"/>
              <wp:wrapNone/>
              <wp:docPr id="160866517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1F012" id="LeftBorder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14:anchorId="3C714C56" wp14:editId="6E82D9B0">
              <wp:simplePos x="0" y="0"/>
              <wp:positionH relativeFrom="margin">
                <wp:posOffset>-640080</wp:posOffset>
              </wp:positionH>
              <wp:positionV relativeFrom="margin">
                <wp:posOffset>0</wp:posOffset>
              </wp:positionV>
              <wp:extent cx="457200" cy="8686800"/>
              <wp:effectExtent l="0" t="0" r="1905" b="0"/>
              <wp:wrapNone/>
              <wp:docPr id="96252054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C846B" w14:textId="77777777" w:rsidR="003D58BC" w:rsidRDefault="003D58BC">
                          <w:pPr>
                            <w:jc w:val="right"/>
                          </w:pPr>
                          <w:r>
                            <w:t>1</w:t>
                          </w:r>
                        </w:p>
                        <w:p w14:paraId="71E0C5B3" w14:textId="77777777" w:rsidR="003D58BC" w:rsidRDefault="003D58BC">
                          <w:pPr>
                            <w:jc w:val="right"/>
                          </w:pPr>
                          <w:r>
                            <w:t>2</w:t>
                          </w:r>
                        </w:p>
                        <w:p w14:paraId="570D5325" w14:textId="77777777" w:rsidR="003D58BC" w:rsidRDefault="003D58BC">
                          <w:pPr>
                            <w:jc w:val="right"/>
                          </w:pPr>
                          <w:r>
                            <w:t>3</w:t>
                          </w:r>
                        </w:p>
                        <w:p w14:paraId="353B9AAB" w14:textId="77777777" w:rsidR="003D58BC" w:rsidRDefault="003D58BC">
                          <w:pPr>
                            <w:jc w:val="right"/>
                          </w:pPr>
                          <w:r>
                            <w:t>4</w:t>
                          </w:r>
                        </w:p>
                        <w:p w14:paraId="4AA95EFF" w14:textId="77777777" w:rsidR="003D58BC" w:rsidRDefault="003D58BC">
                          <w:pPr>
                            <w:jc w:val="right"/>
                          </w:pPr>
                          <w:r>
                            <w:t>5</w:t>
                          </w:r>
                        </w:p>
                        <w:p w14:paraId="5EAE4469" w14:textId="77777777" w:rsidR="003D58BC" w:rsidRDefault="003D58BC">
                          <w:pPr>
                            <w:jc w:val="right"/>
                          </w:pPr>
                          <w:r>
                            <w:t>6</w:t>
                          </w:r>
                        </w:p>
                        <w:p w14:paraId="5E835FF0" w14:textId="77777777" w:rsidR="003D58BC" w:rsidRDefault="003D58BC">
                          <w:pPr>
                            <w:jc w:val="right"/>
                          </w:pPr>
                          <w:r>
                            <w:t>7</w:t>
                          </w:r>
                        </w:p>
                        <w:p w14:paraId="71045453" w14:textId="77777777" w:rsidR="003D58BC" w:rsidRDefault="003D58BC">
                          <w:pPr>
                            <w:jc w:val="right"/>
                          </w:pPr>
                          <w:r>
                            <w:t>8</w:t>
                          </w:r>
                        </w:p>
                        <w:p w14:paraId="4E23E1B2" w14:textId="77777777" w:rsidR="003D58BC" w:rsidRDefault="003D58BC">
                          <w:pPr>
                            <w:jc w:val="right"/>
                          </w:pPr>
                          <w:r>
                            <w:t>9</w:t>
                          </w:r>
                        </w:p>
                        <w:p w14:paraId="51965915" w14:textId="77777777" w:rsidR="003D58BC" w:rsidRDefault="003D58BC">
                          <w:pPr>
                            <w:jc w:val="right"/>
                          </w:pPr>
                          <w:r>
                            <w:t>10</w:t>
                          </w:r>
                        </w:p>
                        <w:p w14:paraId="0FE4584B" w14:textId="77777777" w:rsidR="003D58BC" w:rsidRDefault="003D58BC">
                          <w:pPr>
                            <w:jc w:val="right"/>
                          </w:pPr>
                          <w:r>
                            <w:t>11</w:t>
                          </w:r>
                        </w:p>
                        <w:p w14:paraId="461BEAAC" w14:textId="77777777" w:rsidR="003D58BC" w:rsidRDefault="003D58BC">
                          <w:pPr>
                            <w:jc w:val="right"/>
                          </w:pPr>
                          <w:r>
                            <w:t>12</w:t>
                          </w:r>
                        </w:p>
                        <w:p w14:paraId="38068F84" w14:textId="77777777" w:rsidR="003D58BC" w:rsidRDefault="003D58BC">
                          <w:pPr>
                            <w:jc w:val="right"/>
                          </w:pPr>
                          <w:r>
                            <w:t>13</w:t>
                          </w:r>
                        </w:p>
                        <w:p w14:paraId="6EBC9C48" w14:textId="77777777" w:rsidR="003D58BC" w:rsidRDefault="003D58BC">
                          <w:pPr>
                            <w:jc w:val="right"/>
                          </w:pPr>
                          <w:r>
                            <w:t>14</w:t>
                          </w:r>
                        </w:p>
                        <w:p w14:paraId="54C4747C" w14:textId="77777777" w:rsidR="003D58BC" w:rsidRDefault="003D58BC">
                          <w:pPr>
                            <w:jc w:val="right"/>
                          </w:pPr>
                          <w:r>
                            <w:t>15</w:t>
                          </w:r>
                        </w:p>
                        <w:p w14:paraId="0FB59C7B" w14:textId="77777777" w:rsidR="003D58BC" w:rsidRDefault="003D58BC">
                          <w:pPr>
                            <w:jc w:val="right"/>
                          </w:pPr>
                          <w:r>
                            <w:t>16</w:t>
                          </w:r>
                        </w:p>
                        <w:p w14:paraId="4540CF95" w14:textId="77777777" w:rsidR="003D58BC" w:rsidRDefault="003D58BC">
                          <w:pPr>
                            <w:jc w:val="right"/>
                          </w:pPr>
                          <w:r>
                            <w:t>17</w:t>
                          </w:r>
                        </w:p>
                        <w:p w14:paraId="62686A1B" w14:textId="77777777" w:rsidR="003D58BC" w:rsidRDefault="003D58BC">
                          <w:pPr>
                            <w:jc w:val="right"/>
                          </w:pPr>
                          <w:r>
                            <w:t>18</w:t>
                          </w:r>
                        </w:p>
                        <w:p w14:paraId="5ABB8BFD" w14:textId="77777777" w:rsidR="003D58BC" w:rsidRDefault="003D58BC">
                          <w:pPr>
                            <w:jc w:val="right"/>
                          </w:pPr>
                          <w:r>
                            <w:t>19</w:t>
                          </w:r>
                        </w:p>
                        <w:p w14:paraId="67F63E40" w14:textId="77777777" w:rsidR="003D58BC" w:rsidRDefault="003D58BC">
                          <w:pPr>
                            <w:jc w:val="right"/>
                          </w:pPr>
                          <w:r>
                            <w:t>20</w:t>
                          </w:r>
                        </w:p>
                        <w:p w14:paraId="6CBF192E" w14:textId="77777777" w:rsidR="003D58BC" w:rsidRDefault="003D58BC">
                          <w:pPr>
                            <w:jc w:val="right"/>
                          </w:pPr>
                          <w:r>
                            <w:t>21</w:t>
                          </w:r>
                        </w:p>
                        <w:p w14:paraId="7A35E42E" w14:textId="77777777" w:rsidR="003D58BC" w:rsidRDefault="003D58BC">
                          <w:pPr>
                            <w:jc w:val="right"/>
                          </w:pPr>
                          <w:r>
                            <w:t>22</w:t>
                          </w:r>
                        </w:p>
                        <w:p w14:paraId="007FBD43" w14:textId="77777777" w:rsidR="003D58BC" w:rsidRDefault="003D58BC">
                          <w:pPr>
                            <w:jc w:val="right"/>
                          </w:pPr>
                          <w:r>
                            <w:t>23</w:t>
                          </w:r>
                        </w:p>
                        <w:p w14:paraId="3F8C7341" w14:textId="77777777" w:rsidR="003D58BC" w:rsidRDefault="003D58BC">
                          <w:pPr>
                            <w:jc w:val="right"/>
                          </w:pPr>
                          <w:r>
                            <w:t>24</w:t>
                          </w:r>
                        </w:p>
                        <w:p w14:paraId="0A2E5C22" w14:textId="77777777" w:rsidR="003D58BC" w:rsidRDefault="003D58B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C714C56" id="_x0000_t202" coordsize="21600,21600" o:spt="202" path="m,l,21600r21600,l21600,xe">
              <v:stroke joinstyle="miter"/>
              <v:path gradientshapeok="t" o:connecttype="rect"/>
            </v:shapetype>
            <v:shape id="_x0000_s1031" type="#_x0000_t202" style="position:absolute;margin-left:-50.4pt;margin-top:0;width:36pt;height:68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TF84wEAALUDAAAOAAAAZHJzL2Uyb0RvYy54bWysU9tu2zAMfR+wfxD0vjgp1q4w4hRdigwD&#10;ugvQ7QNkWY6FyaJGKrGzrx8lO+kub8NsQKAk8pDnkFrfjb0TR4NkwVdytVhKYbyGxvp9Jb9+2b26&#10;lYKi8o1y4E0lT4bk3ebli/UQSnMFHbjGoGAQT+UQKtnFGMqiIN2ZXtECgvF82QL2KvIW90WDamD0&#10;3hVXy+VNMQA2AUEbIj59mC7lJuO3rdHxU9uSicJVkmuLecW81mktNmtV7lGFzuq5DPUPVfTKek56&#10;gXpQUYkD2r+geqsRCNq40NAX0LZWm8yB2ayWf7B56lQwmQuLQ+EiE/0/WP3x+BQ+o4jjWxi5gZkE&#10;hUfQ30h42HbK7809IgydUQ0nXiXJiiFQOYcmqamkBFIPH6DhJqtDhAw0ttgnVZinYHRuwOkiuhmj&#10;0Hz4+voNN1IKzVe3N/zzJqVQ5Tk6IMV3BnqRjEoiNzWjq+Mjxcn17JKSETjb7KxzeYP7eutQHBUP&#10;wC5/M/pvbs4nZw8pbEJMJ5lmYjZxjGM9CttU8jp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A6TTF84wEAALUDAAAOAAAAAAAAAAAAAAAAAC4CAABkcnMvZTJvRG9jLnhtbFBLAQIt&#10;ABQABgAIAAAAIQArwDfk3gAAAAoBAAAPAAAAAAAAAAAAAAAAAD0EAABkcnMvZG93bnJldi54bWxQ&#10;SwUGAAAAAAQABADzAAAASAUAAAAA&#10;" stroked="f">
              <v:textbox inset="0,0,0,0">
                <w:txbxContent>
                  <w:p w14:paraId="272C846B" w14:textId="77777777" w:rsidR="003D58BC" w:rsidRDefault="003D58BC">
                    <w:pPr>
                      <w:jc w:val="right"/>
                    </w:pPr>
                    <w:r>
                      <w:t>1</w:t>
                    </w:r>
                  </w:p>
                  <w:p w14:paraId="71E0C5B3" w14:textId="77777777" w:rsidR="003D58BC" w:rsidRDefault="003D58BC">
                    <w:pPr>
                      <w:jc w:val="right"/>
                    </w:pPr>
                    <w:r>
                      <w:t>2</w:t>
                    </w:r>
                  </w:p>
                  <w:p w14:paraId="570D5325" w14:textId="77777777" w:rsidR="003D58BC" w:rsidRDefault="003D58BC">
                    <w:pPr>
                      <w:jc w:val="right"/>
                    </w:pPr>
                    <w:r>
                      <w:t>3</w:t>
                    </w:r>
                  </w:p>
                  <w:p w14:paraId="353B9AAB" w14:textId="77777777" w:rsidR="003D58BC" w:rsidRDefault="003D58BC">
                    <w:pPr>
                      <w:jc w:val="right"/>
                    </w:pPr>
                    <w:r>
                      <w:t>4</w:t>
                    </w:r>
                  </w:p>
                  <w:p w14:paraId="4AA95EFF" w14:textId="77777777" w:rsidR="003D58BC" w:rsidRDefault="003D58BC">
                    <w:pPr>
                      <w:jc w:val="right"/>
                    </w:pPr>
                    <w:r>
                      <w:t>5</w:t>
                    </w:r>
                  </w:p>
                  <w:p w14:paraId="5EAE4469" w14:textId="77777777" w:rsidR="003D58BC" w:rsidRDefault="003D58BC">
                    <w:pPr>
                      <w:jc w:val="right"/>
                    </w:pPr>
                    <w:r>
                      <w:t>6</w:t>
                    </w:r>
                  </w:p>
                  <w:p w14:paraId="5E835FF0" w14:textId="77777777" w:rsidR="003D58BC" w:rsidRDefault="003D58BC">
                    <w:pPr>
                      <w:jc w:val="right"/>
                    </w:pPr>
                    <w:r>
                      <w:t>7</w:t>
                    </w:r>
                  </w:p>
                  <w:p w14:paraId="71045453" w14:textId="77777777" w:rsidR="003D58BC" w:rsidRDefault="003D58BC">
                    <w:pPr>
                      <w:jc w:val="right"/>
                    </w:pPr>
                    <w:r>
                      <w:t>8</w:t>
                    </w:r>
                  </w:p>
                  <w:p w14:paraId="4E23E1B2" w14:textId="77777777" w:rsidR="003D58BC" w:rsidRDefault="003D58BC">
                    <w:pPr>
                      <w:jc w:val="right"/>
                    </w:pPr>
                    <w:r>
                      <w:t>9</w:t>
                    </w:r>
                  </w:p>
                  <w:p w14:paraId="51965915" w14:textId="77777777" w:rsidR="003D58BC" w:rsidRDefault="003D58BC">
                    <w:pPr>
                      <w:jc w:val="right"/>
                    </w:pPr>
                    <w:r>
                      <w:t>10</w:t>
                    </w:r>
                  </w:p>
                  <w:p w14:paraId="0FE4584B" w14:textId="77777777" w:rsidR="003D58BC" w:rsidRDefault="003D58BC">
                    <w:pPr>
                      <w:jc w:val="right"/>
                    </w:pPr>
                    <w:r>
                      <w:t>11</w:t>
                    </w:r>
                  </w:p>
                  <w:p w14:paraId="461BEAAC" w14:textId="77777777" w:rsidR="003D58BC" w:rsidRDefault="003D58BC">
                    <w:pPr>
                      <w:jc w:val="right"/>
                    </w:pPr>
                    <w:r>
                      <w:t>12</w:t>
                    </w:r>
                  </w:p>
                  <w:p w14:paraId="38068F84" w14:textId="77777777" w:rsidR="003D58BC" w:rsidRDefault="003D58BC">
                    <w:pPr>
                      <w:jc w:val="right"/>
                    </w:pPr>
                    <w:r>
                      <w:t>13</w:t>
                    </w:r>
                  </w:p>
                  <w:p w14:paraId="6EBC9C48" w14:textId="77777777" w:rsidR="003D58BC" w:rsidRDefault="003D58BC">
                    <w:pPr>
                      <w:jc w:val="right"/>
                    </w:pPr>
                    <w:r>
                      <w:t>14</w:t>
                    </w:r>
                  </w:p>
                  <w:p w14:paraId="54C4747C" w14:textId="77777777" w:rsidR="003D58BC" w:rsidRDefault="003D58BC">
                    <w:pPr>
                      <w:jc w:val="right"/>
                    </w:pPr>
                    <w:r>
                      <w:t>15</w:t>
                    </w:r>
                  </w:p>
                  <w:p w14:paraId="0FB59C7B" w14:textId="77777777" w:rsidR="003D58BC" w:rsidRDefault="003D58BC">
                    <w:pPr>
                      <w:jc w:val="right"/>
                    </w:pPr>
                    <w:r>
                      <w:t>16</w:t>
                    </w:r>
                  </w:p>
                  <w:p w14:paraId="4540CF95" w14:textId="77777777" w:rsidR="003D58BC" w:rsidRDefault="003D58BC">
                    <w:pPr>
                      <w:jc w:val="right"/>
                    </w:pPr>
                    <w:r>
                      <w:t>17</w:t>
                    </w:r>
                  </w:p>
                  <w:p w14:paraId="62686A1B" w14:textId="77777777" w:rsidR="003D58BC" w:rsidRDefault="003D58BC">
                    <w:pPr>
                      <w:jc w:val="right"/>
                    </w:pPr>
                    <w:r>
                      <w:t>18</w:t>
                    </w:r>
                  </w:p>
                  <w:p w14:paraId="5ABB8BFD" w14:textId="77777777" w:rsidR="003D58BC" w:rsidRDefault="003D58BC">
                    <w:pPr>
                      <w:jc w:val="right"/>
                    </w:pPr>
                    <w:r>
                      <w:t>19</w:t>
                    </w:r>
                  </w:p>
                  <w:p w14:paraId="67F63E40" w14:textId="77777777" w:rsidR="003D58BC" w:rsidRDefault="003D58BC">
                    <w:pPr>
                      <w:jc w:val="right"/>
                    </w:pPr>
                    <w:r>
                      <w:t>20</w:t>
                    </w:r>
                  </w:p>
                  <w:p w14:paraId="6CBF192E" w14:textId="77777777" w:rsidR="003D58BC" w:rsidRDefault="003D58BC">
                    <w:pPr>
                      <w:jc w:val="right"/>
                    </w:pPr>
                    <w:r>
                      <w:t>21</w:t>
                    </w:r>
                  </w:p>
                  <w:p w14:paraId="7A35E42E" w14:textId="77777777" w:rsidR="003D58BC" w:rsidRDefault="003D58BC">
                    <w:pPr>
                      <w:jc w:val="right"/>
                    </w:pPr>
                    <w:r>
                      <w:t>22</w:t>
                    </w:r>
                  </w:p>
                  <w:p w14:paraId="007FBD43" w14:textId="77777777" w:rsidR="003D58BC" w:rsidRDefault="003D58BC">
                    <w:pPr>
                      <w:jc w:val="right"/>
                    </w:pPr>
                    <w:r>
                      <w:t>23</w:t>
                    </w:r>
                  </w:p>
                  <w:p w14:paraId="3F8C7341" w14:textId="77777777" w:rsidR="003D58BC" w:rsidRDefault="003D58BC">
                    <w:pPr>
                      <w:jc w:val="right"/>
                    </w:pPr>
                    <w:r>
                      <w:t>24</w:t>
                    </w:r>
                  </w:p>
                  <w:p w14:paraId="0A2E5C22" w14:textId="77777777" w:rsidR="003D58BC" w:rsidRDefault="003D58B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104F516C" wp14:editId="3ADDD0F8">
              <wp:simplePos x="0" y="0"/>
              <wp:positionH relativeFrom="margin">
                <wp:posOffset>5943600</wp:posOffset>
              </wp:positionH>
              <wp:positionV relativeFrom="page">
                <wp:posOffset>0</wp:posOffset>
              </wp:positionV>
              <wp:extent cx="0" cy="10058400"/>
              <wp:effectExtent l="9525" t="9525" r="9525" b="9525"/>
              <wp:wrapNone/>
              <wp:docPr id="141645166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ACF47" id="RightBorder" o:spid="_x0000_s1026" style="position:absolute;z-index:2516602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6192" behindDoc="0" locked="0" layoutInCell="1" allowOverlap="1" wp14:anchorId="093A76D2" wp14:editId="7A77F91D">
              <wp:simplePos x="0" y="0"/>
              <wp:positionH relativeFrom="margin">
                <wp:posOffset>-91440</wp:posOffset>
              </wp:positionH>
              <wp:positionV relativeFrom="page">
                <wp:posOffset>0</wp:posOffset>
              </wp:positionV>
              <wp:extent cx="0" cy="10058400"/>
              <wp:effectExtent l="13335" t="9525" r="5715" b="9525"/>
              <wp:wrapNone/>
              <wp:docPr id="86493433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E0E8D" id="LeftBorder2"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7A9F" w14:textId="77777777" w:rsidR="003D58BC" w:rsidRDefault="003D58B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D6B3" w14:textId="4D809E81" w:rsidR="00EC090C" w:rsidRDefault="00EC090C" w:rsidP="00EC090C">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A</w:t>
    </w:r>
  </w:p>
  <w:p w14:paraId="21337811" w14:textId="174A81A1" w:rsidR="003D58BC" w:rsidRDefault="00EC090C">
    <w:pPr>
      <w:tabs>
        <w:tab w:val="left" w:pos="3770"/>
      </w:tabs>
      <w:rPr>
        <w:b/>
      </w:rPr>
    </w:pPr>
    <w:r>
      <w:rPr>
        <w:b/>
        <w:noProof/>
      </w:rPr>
      <mc:AlternateContent>
        <mc:Choice Requires="wps">
          <w:drawing>
            <wp:anchor distT="0" distB="0" distL="114300" distR="114300" simplePos="0" relativeHeight="251665920" behindDoc="0" locked="0" layoutInCell="1" allowOverlap="1" wp14:anchorId="12CD8F2D" wp14:editId="24290B30">
              <wp:simplePos x="0" y="0"/>
              <wp:positionH relativeFrom="page">
                <wp:posOffset>1455606</wp:posOffset>
              </wp:positionH>
              <wp:positionV relativeFrom="page">
                <wp:posOffset>802888</wp:posOffset>
              </wp:positionV>
              <wp:extent cx="0" cy="8321040"/>
              <wp:effectExtent l="5715" t="9525" r="13335" b="13335"/>
              <wp:wrapNone/>
              <wp:docPr id="7309275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9FCD1" id="LeftBorder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6pt,63.2pt" to="114.6pt,7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D3qIhreAAAADAEAAA8AAABkcnMvZG93bnJldi54bWxMj8FO&#10;wzAQRO9I/IO1SFwq6uBWUQlxKgTkxoUC4rpNliQiXqex2wa+nkU9wHFnnmZn8vXkenWgMXSeLVzP&#10;E1DEla87biy8vpRXK1AhItfYeyYLXxRgXZyf5ZjV/sjPdNjERkkIhwwttDEOmdahaslhmPuBWLwP&#10;PzqMco6Nrkc8SrjrtUmSVDvsWD60ONB9S9XnZu8shPKNduX3rJol74vGk9k9PD2itZcX090tqEhT&#10;/IPht75Uh0I6bf2e66B6C8bcGEHFMOkSlBAnZSvKcpGuQBe5/j+i+AEAAP//AwBQSwECLQAUAAYA&#10;CAAAACEAtoM4kv4AAADhAQAAEwAAAAAAAAAAAAAAAAAAAAAAW0NvbnRlbnRfVHlwZXNdLnhtbFBL&#10;AQItABQABgAIAAAAIQA4/SH/1gAAAJQBAAALAAAAAAAAAAAAAAAAAC8BAABfcmVscy8ucmVsc1BL&#10;AQItABQABgAIAAAAIQCEDi2KsAEAAEgDAAAOAAAAAAAAAAAAAAAAAC4CAABkcnMvZTJvRG9jLnht&#10;bFBLAQItABQABgAIAAAAIQA96iIa3gAAAAwBAAAPAAAAAAAAAAAAAAAAAAoEAABkcnMvZG93bnJl&#10;di54bWxQSwUGAAAAAAQABADzAAAAFQUAAAAA&#10;">
              <w10:wrap anchorx="page" anchory="page"/>
            </v:line>
          </w:pict>
        </mc:Fallback>
      </mc:AlternateContent>
    </w:r>
    <w:r>
      <w:t xml:space="preserve">Date: </w:t>
    </w:r>
    <w:r>
      <w:fldChar w:fldCharType="begin"/>
    </w:r>
    <w:r>
      <w:instrText xml:space="preserve"> REF FilingDate </w:instrText>
    </w:r>
    <w:r>
      <w:fldChar w:fldCharType="separate"/>
    </w:r>
    <w:r w:rsidR="00E870ED">
      <w:t>July 23, 2026</w:t>
    </w:r>
    <w:r>
      <w:fldChar w:fldCharType="end"/>
    </w:r>
    <w:r>
      <w:rPr>
        <w:b/>
        <w:noProof/>
      </w:rPr>
      <mc:AlternateContent>
        <mc:Choice Requires="wps">
          <w:drawing>
            <wp:anchor distT="0" distB="0" distL="114300" distR="114300" simplePos="0" relativeHeight="251676160" behindDoc="0" locked="0" layoutInCell="1" allowOverlap="1" wp14:anchorId="28D8603A" wp14:editId="0857051E">
              <wp:simplePos x="0" y="0"/>
              <wp:positionH relativeFrom="margin">
                <wp:posOffset>5943600</wp:posOffset>
              </wp:positionH>
              <wp:positionV relativeFrom="page">
                <wp:posOffset>0</wp:posOffset>
              </wp:positionV>
              <wp:extent cx="0" cy="10058400"/>
              <wp:effectExtent l="9525" t="9525" r="9525" b="9525"/>
              <wp:wrapNone/>
              <wp:docPr id="52831268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07433" id="RightBorder" o:spid="_x0000_s1026" style="position:absolute;z-index:2516761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4112" behindDoc="0" locked="0" layoutInCell="1" allowOverlap="1" wp14:anchorId="139E9133" wp14:editId="4D351442">
              <wp:simplePos x="0" y="0"/>
              <wp:positionH relativeFrom="margin">
                <wp:posOffset>-91440</wp:posOffset>
              </wp:positionH>
              <wp:positionV relativeFrom="page">
                <wp:posOffset>0</wp:posOffset>
              </wp:positionV>
              <wp:extent cx="0" cy="10058400"/>
              <wp:effectExtent l="13335" t="9525" r="5715" b="9525"/>
              <wp:wrapNone/>
              <wp:docPr id="66204127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54EB1" id="LeftBorder2" o:spid="_x0000_s1026" style="position:absolute;z-index:2516741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72064" behindDoc="0" locked="0" layoutInCell="1" allowOverlap="1" wp14:anchorId="0C034F6F" wp14:editId="480A463B">
              <wp:simplePos x="0" y="0"/>
              <wp:positionH relativeFrom="page">
                <wp:posOffset>887095</wp:posOffset>
              </wp:positionH>
              <wp:positionV relativeFrom="margin">
                <wp:posOffset>0</wp:posOffset>
              </wp:positionV>
              <wp:extent cx="457200" cy="8686800"/>
              <wp:effectExtent l="1270" t="0" r="0" b="0"/>
              <wp:wrapNone/>
              <wp:docPr id="207496272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9FB32" w14:textId="77777777" w:rsidR="003D58BC" w:rsidRDefault="003D58BC">
                          <w:pPr>
                            <w:pStyle w:val="RuleHeader"/>
                            <w:rPr>
                              <w:rStyle w:val="RuleChar"/>
                            </w:rPr>
                          </w:pPr>
                          <w:r>
                            <w:t>1</w:t>
                          </w:r>
                        </w:p>
                        <w:p w14:paraId="6C06923D" w14:textId="77777777" w:rsidR="003D58BC" w:rsidRDefault="003D58BC">
                          <w:pPr>
                            <w:pStyle w:val="RuleHeader"/>
                          </w:pPr>
                          <w:r>
                            <w:t>2</w:t>
                          </w:r>
                        </w:p>
                        <w:p w14:paraId="53252FA3" w14:textId="77777777" w:rsidR="003D58BC" w:rsidRDefault="003D58BC">
                          <w:pPr>
                            <w:pStyle w:val="RuleHeader"/>
                          </w:pPr>
                          <w:r>
                            <w:t>3</w:t>
                          </w:r>
                        </w:p>
                        <w:p w14:paraId="54A15542" w14:textId="77777777" w:rsidR="003D58BC" w:rsidRDefault="003D58BC">
                          <w:pPr>
                            <w:pStyle w:val="RuleHeader"/>
                          </w:pPr>
                          <w:r>
                            <w:t>4</w:t>
                          </w:r>
                        </w:p>
                        <w:p w14:paraId="4C50A509" w14:textId="77777777" w:rsidR="003D58BC" w:rsidRDefault="003D58BC">
                          <w:pPr>
                            <w:pStyle w:val="RuleHeader"/>
                          </w:pPr>
                          <w:r>
                            <w:t>5</w:t>
                          </w:r>
                        </w:p>
                        <w:p w14:paraId="4CD81EDD" w14:textId="77777777" w:rsidR="003D58BC" w:rsidRDefault="003D58BC">
                          <w:pPr>
                            <w:pStyle w:val="RuleHeader"/>
                          </w:pPr>
                          <w:r>
                            <w:t>6</w:t>
                          </w:r>
                        </w:p>
                        <w:p w14:paraId="1A24E0E6" w14:textId="77777777" w:rsidR="003D58BC" w:rsidRDefault="003D58BC">
                          <w:pPr>
                            <w:pStyle w:val="RuleHeader"/>
                          </w:pPr>
                          <w:r>
                            <w:t>7</w:t>
                          </w:r>
                        </w:p>
                        <w:p w14:paraId="13D49E84" w14:textId="77777777" w:rsidR="003D58BC" w:rsidRDefault="003D58BC">
                          <w:pPr>
                            <w:pStyle w:val="RuleHeader"/>
                          </w:pPr>
                          <w:r>
                            <w:t>8</w:t>
                          </w:r>
                        </w:p>
                        <w:p w14:paraId="5ED1E1F4" w14:textId="77777777" w:rsidR="003D58BC" w:rsidRDefault="003D58BC">
                          <w:pPr>
                            <w:pStyle w:val="RuleHeader"/>
                          </w:pPr>
                          <w:r>
                            <w:t>9</w:t>
                          </w:r>
                        </w:p>
                        <w:p w14:paraId="34D629BA" w14:textId="77777777" w:rsidR="003D58BC" w:rsidRDefault="003D58BC">
                          <w:pPr>
                            <w:pStyle w:val="RuleHeader"/>
                          </w:pPr>
                          <w:r>
                            <w:t>10</w:t>
                          </w:r>
                        </w:p>
                        <w:p w14:paraId="170BA77A" w14:textId="77777777" w:rsidR="003D58BC" w:rsidRDefault="003D58BC">
                          <w:pPr>
                            <w:pStyle w:val="RuleHeader"/>
                          </w:pPr>
                          <w:r>
                            <w:t>11</w:t>
                          </w:r>
                        </w:p>
                        <w:p w14:paraId="3524C42B" w14:textId="77777777" w:rsidR="003D58BC" w:rsidRDefault="003D58BC">
                          <w:pPr>
                            <w:pStyle w:val="RuleHeader"/>
                          </w:pPr>
                          <w:r>
                            <w:t>12</w:t>
                          </w:r>
                        </w:p>
                        <w:p w14:paraId="5E867F15" w14:textId="77777777" w:rsidR="003D58BC" w:rsidRDefault="003D58BC">
                          <w:pPr>
                            <w:pStyle w:val="RuleHeader"/>
                          </w:pPr>
                          <w:r>
                            <w:t>13</w:t>
                          </w:r>
                        </w:p>
                        <w:p w14:paraId="68C6442F" w14:textId="77777777" w:rsidR="003D58BC" w:rsidRDefault="003D58BC">
                          <w:pPr>
                            <w:pStyle w:val="RuleHeader"/>
                          </w:pPr>
                          <w:r>
                            <w:t>14</w:t>
                          </w:r>
                        </w:p>
                        <w:p w14:paraId="1932AD12" w14:textId="77777777" w:rsidR="003D58BC" w:rsidRDefault="003D58BC">
                          <w:pPr>
                            <w:pStyle w:val="RuleHeader"/>
                          </w:pPr>
                          <w:r>
                            <w:t>15</w:t>
                          </w:r>
                        </w:p>
                        <w:p w14:paraId="482657E4" w14:textId="77777777" w:rsidR="003D58BC" w:rsidRDefault="003D58BC">
                          <w:pPr>
                            <w:pStyle w:val="RuleHeader"/>
                          </w:pPr>
                          <w:r>
                            <w:t>16</w:t>
                          </w:r>
                        </w:p>
                        <w:p w14:paraId="0206A331" w14:textId="77777777" w:rsidR="003D58BC" w:rsidRDefault="003D58BC">
                          <w:pPr>
                            <w:pStyle w:val="RuleHeader"/>
                          </w:pPr>
                          <w:r>
                            <w:t>17</w:t>
                          </w:r>
                        </w:p>
                        <w:p w14:paraId="53AF4EB7" w14:textId="77777777" w:rsidR="003D58BC" w:rsidRDefault="003D58BC">
                          <w:pPr>
                            <w:pStyle w:val="RuleHeader"/>
                          </w:pPr>
                          <w:r>
                            <w:t>18</w:t>
                          </w:r>
                        </w:p>
                        <w:p w14:paraId="076B9A01" w14:textId="77777777" w:rsidR="003D58BC" w:rsidRDefault="003D58BC">
                          <w:pPr>
                            <w:pStyle w:val="RuleHeader"/>
                          </w:pPr>
                          <w:r>
                            <w:t>19</w:t>
                          </w:r>
                        </w:p>
                        <w:p w14:paraId="45FFC279" w14:textId="77777777" w:rsidR="003D58BC" w:rsidRDefault="003D58BC">
                          <w:pPr>
                            <w:pStyle w:val="RuleHeader"/>
                          </w:pPr>
                          <w:r>
                            <w:t>20</w:t>
                          </w:r>
                        </w:p>
                        <w:p w14:paraId="7FD478F1" w14:textId="77777777" w:rsidR="003D58BC" w:rsidRDefault="003D58BC">
                          <w:pPr>
                            <w:pStyle w:val="RuleHeader"/>
                          </w:pPr>
                          <w:r>
                            <w:t>21</w:t>
                          </w:r>
                        </w:p>
                        <w:p w14:paraId="15309F5A" w14:textId="77777777" w:rsidR="003D58BC" w:rsidRDefault="003D58BC">
                          <w:pPr>
                            <w:pStyle w:val="RuleHeader"/>
                          </w:pPr>
                          <w:r>
                            <w:t>22</w:t>
                          </w:r>
                        </w:p>
                        <w:p w14:paraId="055E0575" w14:textId="77777777" w:rsidR="003D58BC" w:rsidRDefault="003D58BC">
                          <w:pPr>
                            <w:pStyle w:val="RuleHeader"/>
                          </w:pPr>
                          <w:r>
                            <w:t>23</w:t>
                          </w:r>
                        </w:p>
                        <w:p w14:paraId="0304111B" w14:textId="77777777" w:rsidR="003D58BC" w:rsidRDefault="003D58BC">
                          <w:pPr>
                            <w:pStyle w:val="RuleHeader"/>
                          </w:pPr>
                          <w:r>
                            <w:t>24</w:t>
                          </w:r>
                        </w:p>
                        <w:p w14:paraId="4E10E3BE" w14:textId="77777777" w:rsidR="003D58BC" w:rsidRDefault="003D58B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C034F6F" id="_x0000_t202" coordsize="21600,21600" o:spt="202" path="m,l,21600r21600,l21600,xe">
              <v:stroke joinstyle="miter"/>
              <v:path gradientshapeok="t" o:connecttype="rect"/>
            </v:shapetype>
            <v:shape id="_x0000_s1032" type="#_x0000_t202" style="position:absolute;margin-left:69.85pt;margin-top:0;width:36pt;height:684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H4wEAALUDAAAOAAAAZHJzL2Uyb0RvYy54bWysU1Fv0zAQfkfiP1h+p2knKFPUdBqdipAG&#10;TBr7AY7jNBaOz9y5Tcqv5+y0HYM3RCJZZ/vuu/u+O69uxt6Jg0Gy4Cu5mM2lMF5DY/2ukk/ftm+u&#10;paCofKMceFPJoyF5s379ajWE0lxBB64xKBjEUzmESnYxhrIoSHemVzSDYDxftoC9irzFXdGgGhi9&#10;d8XVfL4sBsAmIGhDxKd306VcZ/y2NTp+bVsyUbhKcm0xr5jXOq3FeqXKHarQWX0qQ/1DFb2ynpNe&#10;oO5UVGKP9i+o3moEgjbONPQFtK3VJnNgNov5H2weOxVM5sLiULjIRP8PVn85PIYHFHH8ACM3MJOg&#10;cA/6OwkPm075nblFhKEzquHEiyRZMQQqT6FJaiopgdTDZ2i4yWofIQONLfZJFeYpGJ0bcLyIbsYo&#10;NB++ffeeGymF5qvrJ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GRx+MBAAC1AwAADgAAAAAAAAAAAAAAAAAuAgAAZHJzL2Uyb0RvYy54bWxQSwECLQAU&#10;AAYACAAAACEApTkTztwAAAAJAQAADwAAAAAAAAAAAAAAAAA9BAAAZHJzL2Rvd25yZXYueG1sUEsF&#10;BgAAAAAEAAQA8wAAAEYFAAAAAA==&#10;" stroked="f">
              <v:textbox inset="0,0,0,0">
                <w:txbxContent>
                  <w:p w14:paraId="5959FB32" w14:textId="77777777" w:rsidR="003D58BC" w:rsidRDefault="003D58BC">
                    <w:pPr>
                      <w:pStyle w:val="RuleHeader"/>
                      <w:rPr>
                        <w:rStyle w:val="RuleChar"/>
                      </w:rPr>
                    </w:pPr>
                    <w:r>
                      <w:t>1</w:t>
                    </w:r>
                  </w:p>
                  <w:p w14:paraId="6C06923D" w14:textId="77777777" w:rsidR="003D58BC" w:rsidRDefault="003D58BC">
                    <w:pPr>
                      <w:pStyle w:val="RuleHeader"/>
                    </w:pPr>
                    <w:r>
                      <w:t>2</w:t>
                    </w:r>
                  </w:p>
                  <w:p w14:paraId="53252FA3" w14:textId="77777777" w:rsidR="003D58BC" w:rsidRDefault="003D58BC">
                    <w:pPr>
                      <w:pStyle w:val="RuleHeader"/>
                    </w:pPr>
                    <w:r>
                      <w:t>3</w:t>
                    </w:r>
                  </w:p>
                  <w:p w14:paraId="54A15542" w14:textId="77777777" w:rsidR="003D58BC" w:rsidRDefault="003D58BC">
                    <w:pPr>
                      <w:pStyle w:val="RuleHeader"/>
                    </w:pPr>
                    <w:r>
                      <w:t>4</w:t>
                    </w:r>
                  </w:p>
                  <w:p w14:paraId="4C50A509" w14:textId="77777777" w:rsidR="003D58BC" w:rsidRDefault="003D58BC">
                    <w:pPr>
                      <w:pStyle w:val="RuleHeader"/>
                    </w:pPr>
                    <w:r>
                      <w:t>5</w:t>
                    </w:r>
                  </w:p>
                  <w:p w14:paraId="4CD81EDD" w14:textId="77777777" w:rsidR="003D58BC" w:rsidRDefault="003D58BC">
                    <w:pPr>
                      <w:pStyle w:val="RuleHeader"/>
                    </w:pPr>
                    <w:r>
                      <w:t>6</w:t>
                    </w:r>
                  </w:p>
                  <w:p w14:paraId="1A24E0E6" w14:textId="77777777" w:rsidR="003D58BC" w:rsidRDefault="003D58BC">
                    <w:pPr>
                      <w:pStyle w:val="RuleHeader"/>
                    </w:pPr>
                    <w:r>
                      <w:t>7</w:t>
                    </w:r>
                  </w:p>
                  <w:p w14:paraId="13D49E84" w14:textId="77777777" w:rsidR="003D58BC" w:rsidRDefault="003D58BC">
                    <w:pPr>
                      <w:pStyle w:val="RuleHeader"/>
                    </w:pPr>
                    <w:r>
                      <w:t>8</w:t>
                    </w:r>
                  </w:p>
                  <w:p w14:paraId="5ED1E1F4" w14:textId="77777777" w:rsidR="003D58BC" w:rsidRDefault="003D58BC">
                    <w:pPr>
                      <w:pStyle w:val="RuleHeader"/>
                    </w:pPr>
                    <w:r>
                      <w:t>9</w:t>
                    </w:r>
                  </w:p>
                  <w:p w14:paraId="34D629BA" w14:textId="77777777" w:rsidR="003D58BC" w:rsidRDefault="003D58BC">
                    <w:pPr>
                      <w:pStyle w:val="RuleHeader"/>
                    </w:pPr>
                    <w:r>
                      <w:t>10</w:t>
                    </w:r>
                  </w:p>
                  <w:p w14:paraId="170BA77A" w14:textId="77777777" w:rsidR="003D58BC" w:rsidRDefault="003D58BC">
                    <w:pPr>
                      <w:pStyle w:val="RuleHeader"/>
                    </w:pPr>
                    <w:r>
                      <w:t>11</w:t>
                    </w:r>
                  </w:p>
                  <w:p w14:paraId="3524C42B" w14:textId="77777777" w:rsidR="003D58BC" w:rsidRDefault="003D58BC">
                    <w:pPr>
                      <w:pStyle w:val="RuleHeader"/>
                    </w:pPr>
                    <w:r>
                      <w:t>12</w:t>
                    </w:r>
                  </w:p>
                  <w:p w14:paraId="5E867F15" w14:textId="77777777" w:rsidR="003D58BC" w:rsidRDefault="003D58BC">
                    <w:pPr>
                      <w:pStyle w:val="RuleHeader"/>
                    </w:pPr>
                    <w:r>
                      <w:t>13</w:t>
                    </w:r>
                  </w:p>
                  <w:p w14:paraId="68C6442F" w14:textId="77777777" w:rsidR="003D58BC" w:rsidRDefault="003D58BC">
                    <w:pPr>
                      <w:pStyle w:val="RuleHeader"/>
                    </w:pPr>
                    <w:r>
                      <w:t>14</w:t>
                    </w:r>
                  </w:p>
                  <w:p w14:paraId="1932AD12" w14:textId="77777777" w:rsidR="003D58BC" w:rsidRDefault="003D58BC">
                    <w:pPr>
                      <w:pStyle w:val="RuleHeader"/>
                    </w:pPr>
                    <w:r>
                      <w:t>15</w:t>
                    </w:r>
                  </w:p>
                  <w:p w14:paraId="482657E4" w14:textId="77777777" w:rsidR="003D58BC" w:rsidRDefault="003D58BC">
                    <w:pPr>
                      <w:pStyle w:val="RuleHeader"/>
                    </w:pPr>
                    <w:r>
                      <w:t>16</w:t>
                    </w:r>
                  </w:p>
                  <w:p w14:paraId="0206A331" w14:textId="77777777" w:rsidR="003D58BC" w:rsidRDefault="003D58BC">
                    <w:pPr>
                      <w:pStyle w:val="RuleHeader"/>
                    </w:pPr>
                    <w:r>
                      <w:t>17</w:t>
                    </w:r>
                  </w:p>
                  <w:p w14:paraId="53AF4EB7" w14:textId="77777777" w:rsidR="003D58BC" w:rsidRDefault="003D58BC">
                    <w:pPr>
                      <w:pStyle w:val="RuleHeader"/>
                    </w:pPr>
                    <w:r>
                      <w:t>18</w:t>
                    </w:r>
                  </w:p>
                  <w:p w14:paraId="076B9A01" w14:textId="77777777" w:rsidR="003D58BC" w:rsidRDefault="003D58BC">
                    <w:pPr>
                      <w:pStyle w:val="RuleHeader"/>
                    </w:pPr>
                    <w:r>
                      <w:t>19</w:t>
                    </w:r>
                  </w:p>
                  <w:p w14:paraId="45FFC279" w14:textId="77777777" w:rsidR="003D58BC" w:rsidRDefault="003D58BC">
                    <w:pPr>
                      <w:pStyle w:val="RuleHeader"/>
                    </w:pPr>
                    <w:r>
                      <w:t>20</w:t>
                    </w:r>
                  </w:p>
                  <w:p w14:paraId="7FD478F1" w14:textId="77777777" w:rsidR="003D58BC" w:rsidRDefault="003D58BC">
                    <w:pPr>
                      <w:pStyle w:val="RuleHeader"/>
                    </w:pPr>
                    <w:r>
                      <w:t>21</w:t>
                    </w:r>
                  </w:p>
                  <w:p w14:paraId="15309F5A" w14:textId="77777777" w:rsidR="003D58BC" w:rsidRDefault="003D58BC">
                    <w:pPr>
                      <w:pStyle w:val="RuleHeader"/>
                    </w:pPr>
                    <w:r>
                      <w:t>22</w:t>
                    </w:r>
                  </w:p>
                  <w:p w14:paraId="055E0575" w14:textId="77777777" w:rsidR="003D58BC" w:rsidRDefault="003D58BC">
                    <w:pPr>
                      <w:pStyle w:val="RuleHeader"/>
                    </w:pPr>
                    <w:r>
                      <w:t>23</w:t>
                    </w:r>
                  </w:p>
                  <w:p w14:paraId="0304111B" w14:textId="77777777" w:rsidR="003D58BC" w:rsidRDefault="003D58BC">
                    <w:pPr>
                      <w:pStyle w:val="RuleHeader"/>
                    </w:pPr>
                    <w:r>
                      <w:t>24</w:t>
                    </w:r>
                  </w:p>
                  <w:p w14:paraId="4E10E3BE" w14:textId="77777777" w:rsidR="003D58BC" w:rsidRDefault="003D58BC">
                    <w:pPr>
                      <w:pStyle w:val="RuleHeader"/>
                    </w:pPr>
                    <w:r>
                      <w:t>25</w:t>
                    </w:r>
                  </w:p>
                </w:txbxContent>
              </v:textbox>
              <w10:wrap anchorx="page" anchory="margin"/>
            </v:shape>
          </w:pict>
        </mc:Fallback>
      </mc:AlternateContent>
    </w:r>
    <w:r w:rsidR="003D58BC">
      <w:rPr>
        <w:b/>
        <w:noProof/>
      </w:rPr>
      <mc:AlternateContent>
        <mc:Choice Requires="wps">
          <w:drawing>
            <wp:anchor distT="0" distB="0" distL="114300" distR="114300" simplePos="0" relativeHeight="251670016" behindDoc="0" locked="0" layoutInCell="1" allowOverlap="1" wp14:anchorId="1F9FBAAF" wp14:editId="4CC54C3B">
              <wp:simplePos x="0" y="0"/>
              <wp:positionH relativeFrom="margin">
                <wp:posOffset>5943600</wp:posOffset>
              </wp:positionH>
              <wp:positionV relativeFrom="page">
                <wp:posOffset>0</wp:posOffset>
              </wp:positionV>
              <wp:extent cx="0" cy="10058400"/>
              <wp:effectExtent l="9525" t="9525" r="9525" b="9525"/>
              <wp:wrapNone/>
              <wp:docPr id="14241614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BC3B7" id="RightBorder" o:spid="_x0000_s1026" style="position:absolute;z-index:2516700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67968" behindDoc="0" locked="0" layoutInCell="1" allowOverlap="1" wp14:anchorId="468EE239" wp14:editId="559EEBB4">
              <wp:simplePos x="0" y="0"/>
              <wp:positionH relativeFrom="margin">
                <wp:posOffset>-91440</wp:posOffset>
              </wp:positionH>
              <wp:positionV relativeFrom="page">
                <wp:posOffset>0</wp:posOffset>
              </wp:positionV>
              <wp:extent cx="0" cy="10058400"/>
              <wp:effectExtent l="13335" t="9525" r="5715" b="9525"/>
              <wp:wrapNone/>
              <wp:docPr id="68883720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E9C63" id="LeftBorder2" o:spid="_x0000_s1026" style="position:absolute;z-index:2516679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BA95" w14:textId="77777777" w:rsidR="003D58BC" w:rsidRDefault="003D58BC">
    <w:pPr>
      <w:tabs>
        <w:tab w:val="left" w:pos="3770"/>
      </w:tabs>
    </w:pPr>
    <w:r>
      <w:rPr>
        <w:noProof/>
      </w:rPr>
      <mc:AlternateContent>
        <mc:Choice Requires="wps">
          <w:drawing>
            <wp:anchor distT="0" distB="0" distL="114300" distR="114300" simplePos="0" relativeHeight="251664384" behindDoc="0" locked="0" layoutInCell="1" allowOverlap="1" wp14:anchorId="1E0266F8" wp14:editId="2CE6167F">
              <wp:simplePos x="0" y="0"/>
              <wp:positionH relativeFrom="margin">
                <wp:posOffset>-66040</wp:posOffset>
              </wp:positionH>
              <wp:positionV relativeFrom="page">
                <wp:posOffset>914400</wp:posOffset>
              </wp:positionV>
              <wp:extent cx="0" cy="8321040"/>
              <wp:effectExtent l="10160" t="9525" r="8890" b="13335"/>
              <wp:wrapNone/>
              <wp:docPr id="126820199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0CC6E" id="LeftBorder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9504" behindDoc="0" locked="0" layoutInCell="1" allowOverlap="1" wp14:anchorId="5204944C" wp14:editId="21DA6157">
              <wp:simplePos x="0" y="0"/>
              <wp:positionH relativeFrom="margin">
                <wp:posOffset>-640080</wp:posOffset>
              </wp:positionH>
              <wp:positionV relativeFrom="margin">
                <wp:posOffset>0</wp:posOffset>
              </wp:positionV>
              <wp:extent cx="457200" cy="8686800"/>
              <wp:effectExtent l="0" t="0" r="1905" b="0"/>
              <wp:wrapNone/>
              <wp:docPr id="146262538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DCCEF" w14:textId="77777777" w:rsidR="003D58BC" w:rsidRDefault="003D58BC">
                          <w:pPr>
                            <w:jc w:val="right"/>
                          </w:pPr>
                          <w:r>
                            <w:t>1</w:t>
                          </w:r>
                        </w:p>
                        <w:p w14:paraId="3BABE6A9" w14:textId="77777777" w:rsidR="003D58BC" w:rsidRDefault="003D58BC">
                          <w:pPr>
                            <w:jc w:val="right"/>
                          </w:pPr>
                          <w:r>
                            <w:t>2</w:t>
                          </w:r>
                        </w:p>
                        <w:p w14:paraId="4CBCA25B" w14:textId="77777777" w:rsidR="003D58BC" w:rsidRDefault="003D58BC">
                          <w:pPr>
                            <w:jc w:val="right"/>
                          </w:pPr>
                          <w:r>
                            <w:t>3</w:t>
                          </w:r>
                        </w:p>
                        <w:p w14:paraId="7BAD6967" w14:textId="77777777" w:rsidR="003D58BC" w:rsidRDefault="003D58BC">
                          <w:pPr>
                            <w:jc w:val="right"/>
                          </w:pPr>
                          <w:r>
                            <w:t>4</w:t>
                          </w:r>
                        </w:p>
                        <w:p w14:paraId="46B18748" w14:textId="77777777" w:rsidR="003D58BC" w:rsidRDefault="003D58BC">
                          <w:pPr>
                            <w:jc w:val="right"/>
                          </w:pPr>
                          <w:r>
                            <w:t>5</w:t>
                          </w:r>
                        </w:p>
                        <w:p w14:paraId="239FC088" w14:textId="77777777" w:rsidR="003D58BC" w:rsidRDefault="003D58BC">
                          <w:pPr>
                            <w:jc w:val="right"/>
                          </w:pPr>
                          <w:r>
                            <w:t>6</w:t>
                          </w:r>
                        </w:p>
                        <w:p w14:paraId="42A9E00C" w14:textId="77777777" w:rsidR="003D58BC" w:rsidRDefault="003D58BC">
                          <w:pPr>
                            <w:jc w:val="right"/>
                          </w:pPr>
                          <w:r>
                            <w:t>7</w:t>
                          </w:r>
                        </w:p>
                        <w:p w14:paraId="0A050082" w14:textId="77777777" w:rsidR="003D58BC" w:rsidRDefault="003D58BC">
                          <w:pPr>
                            <w:jc w:val="right"/>
                          </w:pPr>
                          <w:r>
                            <w:t>8</w:t>
                          </w:r>
                        </w:p>
                        <w:p w14:paraId="7CF12E06" w14:textId="77777777" w:rsidR="003D58BC" w:rsidRDefault="003D58BC">
                          <w:pPr>
                            <w:jc w:val="right"/>
                          </w:pPr>
                          <w:r>
                            <w:t>9</w:t>
                          </w:r>
                        </w:p>
                        <w:p w14:paraId="4B7FA23A" w14:textId="77777777" w:rsidR="003D58BC" w:rsidRDefault="003D58BC">
                          <w:pPr>
                            <w:jc w:val="right"/>
                          </w:pPr>
                          <w:r>
                            <w:t>10</w:t>
                          </w:r>
                        </w:p>
                        <w:p w14:paraId="7A7F6342" w14:textId="77777777" w:rsidR="003D58BC" w:rsidRDefault="003D58BC">
                          <w:pPr>
                            <w:jc w:val="right"/>
                          </w:pPr>
                          <w:r>
                            <w:t>11</w:t>
                          </w:r>
                        </w:p>
                        <w:p w14:paraId="040FD32A" w14:textId="77777777" w:rsidR="003D58BC" w:rsidRDefault="003D58BC">
                          <w:pPr>
                            <w:jc w:val="right"/>
                          </w:pPr>
                          <w:r>
                            <w:t>12</w:t>
                          </w:r>
                        </w:p>
                        <w:p w14:paraId="6E24B338" w14:textId="77777777" w:rsidR="003D58BC" w:rsidRDefault="003D58BC">
                          <w:pPr>
                            <w:jc w:val="right"/>
                          </w:pPr>
                          <w:r>
                            <w:t>13</w:t>
                          </w:r>
                        </w:p>
                        <w:p w14:paraId="10FC57B1" w14:textId="77777777" w:rsidR="003D58BC" w:rsidRDefault="003D58BC">
                          <w:pPr>
                            <w:jc w:val="right"/>
                          </w:pPr>
                          <w:r>
                            <w:t>14</w:t>
                          </w:r>
                        </w:p>
                        <w:p w14:paraId="3BBCEDF4" w14:textId="77777777" w:rsidR="003D58BC" w:rsidRDefault="003D58BC">
                          <w:pPr>
                            <w:jc w:val="right"/>
                          </w:pPr>
                          <w:r>
                            <w:t>15</w:t>
                          </w:r>
                        </w:p>
                        <w:p w14:paraId="5A017C83" w14:textId="77777777" w:rsidR="003D58BC" w:rsidRDefault="003D58BC">
                          <w:pPr>
                            <w:jc w:val="right"/>
                          </w:pPr>
                          <w:r>
                            <w:t>16</w:t>
                          </w:r>
                        </w:p>
                        <w:p w14:paraId="06128363" w14:textId="77777777" w:rsidR="003D58BC" w:rsidRDefault="003D58BC">
                          <w:pPr>
                            <w:jc w:val="right"/>
                          </w:pPr>
                          <w:r>
                            <w:t>17</w:t>
                          </w:r>
                        </w:p>
                        <w:p w14:paraId="0F471F9F" w14:textId="77777777" w:rsidR="003D58BC" w:rsidRDefault="003D58BC">
                          <w:pPr>
                            <w:jc w:val="right"/>
                          </w:pPr>
                          <w:r>
                            <w:t>18</w:t>
                          </w:r>
                        </w:p>
                        <w:p w14:paraId="3694C225" w14:textId="77777777" w:rsidR="003D58BC" w:rsidRDefault="003D58BC">
                          <w:pPr>
                            <w:jc w:val="right"/>
                          </w:pPr>
                          <w:r>
                            <w:t>19</w:t>
                          </w:r>
                        </w:p>
                        <w:p w14:paraId="03E8E5CE" w14:textId="77777777" w:rsidR="003D58BC" w:rsidRDefault="003D58BC">
                          <w:pPr>
                            <w:jc w:val="right"/>
                          </w:pPr>
                          <w:r>
                            <w:t>20</w:t>
                          </w:r>
                        </w:p>
                        <w:p w14:paraId="18C4B394" w14:textId="77777777" w:rsidR="003D58BC" w:rsidRDefault="003D58BC">
                          <w:pPr>
                            <w:jc w:val="right"/>
                          </w:pPr>
                          <w:r>
                            <w:t>21</w:t>
                          </w:r>
                        </w:p>
                        <w:p w14:paraId="4D2A00E4" w14:textId="77777777" w:rsidR="003D58BC" w:rsidRDefault="003D58BC">
                          <w:pPr>
                            <w:jc w:val="right"/>
                          </w:pPr>
                          <w:r>
                            <w:t>22</w:t>
                          </w:r>
                        </w:p>
                        <w:p w14:paraId="5F7119A5" w14:textId="77777777" w:rsidR="003D58BC" w:rsidRDefault="003D58BC">
                          <w:pPr>
                            <w:jc w:val="right"/>
                          </w:pPr>
                          <w:r>
                            <w:t>23</w:t>
                          </w:r>
                        </w:p>
                        <w:p w14:paraId="10F1C196" w14:textId="77777777" w:rsidR="003D58BC" w:rsidRDefault="003D58BC">
                          <w:pPr>
                            <w:jc w:val="right"/>
                          </w:pPr>
                          <w:r>
                            <w:t>24</w:t>
                          </w:r>
                        </w:p>
                        <w:p w14:paraId="259C4786" w14:textId="77777777" w:rsidR="003D58BC" w:rsidRDefault="003D58B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204944C" id="_x0000_t202" coordsize="21600,21600" o:spt="202" path="m,l,21600r21600,l21600,xe">
              <v:stroke joinstyle="miter"/>
              <v:path gradientshapeok="t" o:connecttype="rect"/>
            </v:shapetype>
            <v:shape id="_x0000_s1033" type="#_x0000_t202" style="position:absolute;margin-left:-50.4pt;margin-top:0;width:36pt;height:68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EY4wEAALUDAAAOAAAAZHJzL2Uyb0RvYy54bWysU9tu2zAMfR+wfxD0vjgptrYw4hRdigwD&#10;ugvQ7QNkWY6FyaJGKrGzrx8lO+kub8NsQKAk8pDnkFrfjb0TR4NkwVdytVhKYbyGxvp9Jb9+2b26&#10;lYKi8o1y4E0lT4bk3ebli/UQSnMFHbjGoGAQT+UQKtnFGMqiIN2ZXtECgvF82QL2KvIW90WDamD0&#10;3hVXy+V1MQA2AUEbIj59mC7lJuO3rdHxU9uSicJVkmuLecW81mktNmtV7lGFzuq5DPUPVfTKek56&#10;gXpQUYkD2r+geqsRCNq40NAX0LZWm8yB2ayWf7B56lQwmQuLQ+EiE/0/WP3x+BQ+o4jjWxi5gZkE&#10;hUfQ30h42HbK7809IgydUQ0nXiXJiiFQOYcmqamkBFIPH6DhJqtDhAw0ttgnVZinYHRuwOkiuhmj&#10;0Hz4+s0NN1IKzVe31/zzJqVQ5Tk6IMV3BnqRjEoiNzWjq+Mjxcn17JKSETjb7KxzeYP7eutQHBUP&#10;wC5/M/pvbs4nZw8pbEJMJ5lmYjZxjGM9CttU8iZ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CDZyEY4wEAALUDAAAOAAAAAAAAAAAAAAAAAC4CAABkcnMvZTJvRG9jLnhtbFBLAQIt&#10;ABQABgAIAAAAIQArwDfk3gAAAAoBAAAPAAAAAAAAAAAAAAAAAD0EAABkcnMvZG93bnJldi54bWxQ&#10;SwUGAAAAAAQABADzAAAASAUAAAAA&#10;" stroked="f">
              <v:textbox inset="0,0,0,0">
                <w:txbxContent>
                  <w:p w14:paraId="78FDCCEF" w14:textId="77777777" w:rsidR="003D58BC" w:rsidRDefault="003D58BC">
                    <w:pPr>
                      <w:jc w:val="right"/>
                    </w:pPr>
                    <w:r>
                      <w:t>1</w:t>
                    </w:r>
                  </w:p>
                  <w:p w14:paraId="3BABE6A9" w14:textId="77777777" w:rsidR="003D58BC" w:rsidRDefault="003D58BC">
                    <w:pPr>
                      <w:jc w:val="right"/>
                    </w:pPr>
                    <w:r>
                      <w:t>2</w:t>
                    </w:r>
                  </w:p>
                  <w:p w14:paraId="4CBCA25B" w14:textId="77777777" w:rsidR="003D58BC" w:rsidRDefault="003D58BC">
                    <w:pPr>
                      <w:jc w:val="right"/>
                    </w:pPr>
                    <w:r>
                      <w:t>3</w:t>
                    </w:r>
                  </w:p>
                  <w:p w14:paraId="7BAD6967" w14:textId="77777777" w:rsidR="003D58BC" w:rsidRDefault="003D58BC">
                    <w:pPr>
                      <w:jc w:val="right"/>
                    </w:pPr>
                    <w:r>
                      <w:t>4</w:t>
                    </w:r>
                  </w:p>
                  <w:p w14:paraId="46B18748" w14:textId="77777777" w:rsidR="003D58BC" w:rsidRDefault="003D58BC">
                    <w:pPr>
                      <w:jc w:val="right"/>
                    </w:pPr>
                    <w:r>
                      <w:t>5</w:t>
                    </w:r>
                  </w:p>
                  <w:p w14:paraId="239FC088" w14:textId="77777777" w:rsidR="003D58BC" w:rsidRDefault="003D58BC">
                    <w:pPr>
                      <w:jc w:val="right"/>
                    </w:pPr>
                    <w:r>
                      <w:t>6</w:t>
                    </w:r>
                  </w:p>
                  <w:p w14:paraId="42A9E00C" w14:textId="77777777" w:rsidR="003D58BC" w:rsidRDefault="003D58BC">
                    <w:pPr>
                      <w:jc w:val="right"/>
                    </w:pPr>
                    <w:r>
                      <w:t>7</w:t>
                    </w:r>
                  </w:p>
                  <w:p w14:paraId="0A050082" w14:textId="77777777" w:rsidR="003D58BC" w:rsidRDefault="003D58BC">
                    <w:pPr>
                      <w:jc w:val="right"/>
                    </w:pPr>
                    <w:r>
                      <w:t>8</w:t>
                    </w:r>
                  </w:p>
                  <w:p w14:paraId="7CF12E06" w14:textId="77777777" w:rsidR="003D58BC" w:rsidRDefault="003D58BC">
                    <w:pPr>
                      <w:jc w:val="right"/>
                    </w:pPr>
                    <w:r>
                      <w:t>9</w:t>
                    </w:r>
                  </w:p>
                  <w:p w14:paraId="4B7FA23A" w14:textId="77777777" w:rsidR="003D58BC" w:rsidRDefault="003D58BC">
                    <w:pPr>
                      <w:jc w:val="right"/>
                    </w:pPr>
                    <w:r>
                      <w:t>10</w:t>
                    </w:r>
                  </w:p>
                  <w:p w14:paraId="7A7F6342" w14:textId="77777777" w:rsidR="003D58BC" w:rsidRDefault="003D58BC">
                    <w:pPr>
                      <w:jc w:val="right"/>
                    </w:pPr>
                    <w:r>
                      <w:t>11</w:t>
                    </w:r>
                  </w:p>
                  <w:p w14:paraId="040FD32A" w14:textId="77777777" w:rsidR="003D58BC" w:rsidRDefault="003D58BC">
                    <w:pPr>
                      <w:jc w:val="right"/>
                    </w:pPr>
                    <w:r>
                      <w:t>12</w:t>
                    </w:r>
                  </w:p>
                  <w:p w14:paraId="6E24B338" w14:textId="77777777" w:rsidR="003D58BC" w:rsidRDefault="003D58BC">
                    <w:pPr>
                      <w:jc w:val="right"/>
                    </w:pPr>
                    <w:r>
                      <w:t>13</w:t>
                    </w:r>
                  </w:p>
                  <w:p w14:paraId="10FC57B1" w14:textId="77777777" w:rsidR="003D58BC" w:rsidRDefault="003D58BC">
                    <w:pPr>
                      <w:jc w:val="right"/>
                    </w:pPr>
                    <w:r>
                      <w:t>14</w:t>
                    </w:r>
                  </w:p>
                  <w:p w14:paraId="3BBCEDF4" w14:textId="77777777" w:rsidR="003D58BC" w:rsidRDefault="003D58BC">
                    <w:pPr>
                      <w:jc w:val="right"/>
                    </w:pPr>
                    <w:r>
                      <w:t>15</w:t>
                    </w:r>
                  </w:p>
                  <w:p w14:paraId="5A017C83" w14:textId="77777777" w:rsidR="003D58BC" w:rsidRDefault="003D58BC">
                    <w:pPr>
                      <w:jc w:val="right"/>
                    </w:pPr>
                    <w:r>
                      <w:t>16</w:t>
                    </w:r>
                  </w:p>
                  <w:p w14:paraId="06128363" w14:textId="77777777" w:rsidR="003D58BC" w:rsidRDefault="003D58BC">
                    <w:pPr>
                      <w:jc w:val="right"/>
                    </w:pPr>
                    <w:r>
                      <w:t>17</w:t>
                    </w:r>
                  </w:p>
                  <w:p w14:paraId="0F471F9F" w14:textId="77777777" w:rsidR="003D58BC" w:rsidRDefault="003D58BC">
                    <w:pPr>
                      <w:jc w:val="right"/>
                    </w:pPr>
                    <w:r>
                      <w:t>18</w:t>
                    </w:r>
                  </w:p>
                  <w:p w14:paraId="3694C225" w14:textId="77777777" w:rsidR="003D58BC" w:rsidRDefault="003D58BC">
                    <w:pPr>
                      <w:jc w:val="right"/>
                    </w:pPr>
                    <w:r>
                      <w:t>19</w:t>
                    </w:r>
                  </w:p>
                  <w:p w14:paraId="03E8E5CE" w14:textId="77777777" w:rsidR="003D58BC" w:rsidRDefault="003D58BC">
                    <w:pPr>
                      <w:jc w:val="right"/>
                    </w:pPr>
                    <w:r>
                      <w:t>20</w:t>
                    </w:r>
                  </w:p>
                  <w:p w14:paraId="18C4B394" w14:textId="77777777" w:rsidR="003D58BC" w:rsidRDefault="003D58BC">
                    <w:pPr>
                      <w:jc w:val="right"/>
                    </w:pPr>
                    <w:r>
                      <w:t>21</w:t>
                    </w:r>
                  </w:p>
                  <w:p w14:paraId="4D2A00E4" w14:textId="77777777" w:rsidR="003D58BC" w:rsidRDefault="003D58BC">
                    <w:pPr>
                      <w:jc w:val="right"/>
                    </w:pPr>
                    <w:r>
                      <w:t>22</w:t>
                    </w:r>
                  </w:p>
                  <w:p w14:paraId="5F7119A5" w14:textId="77777777" w:rsidR="003D58BC" w:rsidRDefault="003D58BC">
                    <w:pPr>
                      <w:jc w:val="right"/>
                    </w:pPr>
                    <w:r>
                      <w:t>23</w:t>
                    </w:r>
                  </w:p>
                  <w:p w14:paraId="10F1C196" w14:textId="77777777" w:rsidR="003D58BC" w:rsidRDefault="003D58BC">
                    <w:pPr>
                      <w:jc w:val="right"/>
                    </w:pPr>
                    <w:r>
                      <w:t>24</w:t>
                    </w:r>
                  </w:p>
                  <w:p w14:paraId="259C4786" w14:textId="77777777" w:rsidR="003D58BC" w:rsidRDefault="003D58B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3F9FA166" wp14:editId="6DC7B793">
              <wp:simplePos x="0" y="0"/>
              <wp:positionH relativeFrom="margin">
                <wp:posOffset>5943600</wp:posOffset>
              </wp:positionH>
              <wp:positionV relativeFrom="page">
                <wp:posOffset>0</wp:posOffset>
              </wp:positionV>
              <wp:extent cx="0" cy="10058400"/>
              <wp:effectExtent l="9525" t="9525" r="9525" b="9525"/>
              <wp:wrapNone/>
              <wp:docPr id="129355658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7A711" id="RightBorder" o:spid="_x0000_s1026" style="position:absolute;z-index:2516684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65408" behindDoc="0" locked="0" layoutInCell="1" allowOverlap="1" wp14:anchorId="0B98090B" wp14:editId="11F9CCCC">
              <wp:simplePos x="0" y="0"/>
              <wp:positionH relativeFrom="margin">
                <wp:posOffset>-91440</wp:posOffset>
              </wp:positionH>
              <wp:positionV relativeFrom="page">
                <wp:posOffset>0</wp:posOffset>
              </wp:positionV>
              <wp:extent cx="0" cy="10058400"/>
              <wp:effectExtent l="13335" t="9525" r="5715" b="9525"/>
              <wp:wrapNone/>
              <wp:docPr id="194712600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A7A19" id="LeftBorder2"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FFD9" w14:textId="77777777" w:rsidR="003D58BC" w:rsidRDefault="003D58B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506D" w14:textId="05B83A87" w:rsidR="00EC090C" w:rsidRDefault="00EC090C" w:rsidP="00EC090C">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A</w:t>
    </w:r>
  </w:p>
  <w:p w14:paraId="720A398D" w14:textId="2F62EA38" w:rsidR="003D58BC" w:rsidRDefault="00EC090C">
    <w:pPr>
      <w:tabs>
        <w:tab w:val="left" w:pos="3770"/>
      </w:tabs>
      <w:rPr>
        <w:b/>
      </w:rPr>
    </w:pPr>
    <w:r>
      <w:rPr>
        <w:b/>
        <w:noProof/>
      </w:rPr>
      <mc:AlternateContent>
        <mc:Choice Requires="wps">
          <w:drawing>
            <wp:anchor distT="0" distB="0" distL="114300" distR="114300" simplePos="0" relativeHeight="251616768" behindDoc="0" locked="0" layoutInCell="1" allowOverlap="1" wp14:anchorId="6BE727FA" wp14:editId="72371158">
              <wp:simplePos x="0" y="0"/>
              <wp:positionH relativeFrom="page">
                <wp:posOffset>1453887</wp:posOffset>
              </wp:positionH>
              <wp:positionV relativeFrom="page">
                <wp:posOffset>802888</wp:posOffset>
              </wp:positionV>
              <wp:extent cx="0" cy="8321040"/>
              <wp:effectExtent l="5715" t="9525" r="13335" b="13335"/>
              <wp:wrapNone/>
              <wp:docPr id="211005772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F468E" id="LeftBorder1"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5pt,63.2pt" to="114.5pt,7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9O3w7eAAAADAEAAA8AAABkcnMvZG93bnJldi54bWxMj8FO&#10;wzAQRO9I/IO1SFwq6pBWUQlxKgTkxoUC4rqNlyQiXqex2wa+nkU9wHFnRrNvivXkenWgMXSeDVzP&#10;E1DEtbcdNwZeX6qrFagQkS32nsnAFwVYl+dnBebWH/mZDpvYKCnhkKOBNsYh1zrULTkMcz8Qi/fh&#10;R4dRzrHRdsSjlLtep0mSaYcdy4cWB7pvqf7c7J2BUL3Rrvqe1bPkfdF4SncPT49ozOXFdHcLKtIU&#10;/8Lwiy/oUArT1u/ZBtUbSNMb2RLFSLMlKEmclK0oy0W2Al0W+v+I8gcAAP//AwBQSwECLQAUAAYA&#10;CAAAACEAtoM4kv4AAADhAQAAEwAAAAAAAAAAAAAAAAAAAAAAW0NvbnRlbnRfVHlwZXNdLnhtbFBL&#10;AQItABQABgAIAAAAIQA4/SH/1gAAAJQBAAALAAAAAAAAAAAAAAAAAC8BAABfcmVscy8ucmVsc1BL&#10;AQItABQABgAIAAAAIQCEDi2KsAEAAEgDAAAOAAAAAAAAAAAAAAAAAC4CAABkcnMvZTJvRG9jLnht&#10;bFBLAQItABQABgAIAAAAIQC/Tt8O3gAAAAwBAAAPAAAAAAAAAAAAAAAAAAoEAABkcnMvZG93bnJl&#10;di54bWxQSwUGAAAAAAQABADzAAAAFQUAAAAA&#10;">
              <w10:wrap anchorx="page" anchory="page"/>
            </v:line>
          </w:pict>
        </mc:Fallback>
      </mc:AlternateContent>
    </w:r>
    <w:r>
      <w:t xml:space="preserve">Date: </w:t>
    </w:r>
    <w:r>
      <w:fldChar w:fldCharType="begin"/>
    </w:r>
    <w:r>
      <w:instrText xml:space="preserve"> REF FilingDate </w:instrText>
    </w:r>
    <w:r>
      <w:fldChar w:fldCharType="separate"/>
    </w:r>
    <w:r w:rsidR="00E870ED">
      <w:t>July 23, 2026</w:t>
    </w:r>
    <w:r>
      <w:fldChar w:fldCharType="end"/>
    </w:r>
    <w:r>
      <w:rPr>
        <w:b/>
        <w:noProof/>
      </w:rPr>
      <mc:AlternateContent>
        <mc:Choice Requires="wps">
          <w:drawing>
            <wp:anchor distT="0" distB="0" distL="114300" distR="114300" simplePos="0" relativeHeight="251643392" behindDoc="0" locked="0" layoutInCell="1" allowOverlap="1" wp14:anchorId="30EDAD41" wp14:editId="4EC10F0F">
              <wp:simplePos x="0" y="0"/>
              <wp:positionH relativeFrom="margin">
                <wp:posOffset>5943600</wp:posOffset>
              </wp:positionH>
              <wp:positionV relativeFrom="page">
                <wp:posOffset>0</wp:posOffset>
              </wp:positionV>
              <wp:extent cx="0" cy="10058400"/>
              <wp:effectExtent l="9525" t="9525" r="9525" b="9525"/>
              <wp:wrapNone/>
              <wp:docPr id="200343461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E1CBD" id="RightBorder" o:spid="_x0000_s1026" style="position:absolute;z-index:2516433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39296" behindDoc="0" locked="0" layoutInCell="1" allowOverlap="1" wp14:anchorId="4097A065" wp14:editId="46766E30">
              <wp:simplePos x="0" y="0"/>
              <wp:positionH relativeFrom="margin">
                <wp:posOffset>-91440</wp:posOffset>
              </wp:positionH>
              <wp:positionV relativeFrom="page">
                <wp:posOffset>0</wp:posOffset>
              </wp:positionV>
              <wp:extent cx="0" cy="10058400"/>
              <wp:effectExtent l="13335" t="9525" r="5715" b="9525"/>
              <wp:wrapNone/>
              <wp:docPr id="33771545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66F85" id="LeftBorder2" o:spid="_x0000_s1026" style="position:absolute;z-index:2516392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22912" behindDoc="0" locked="0" layoutInCell="1" allowOverlap="1" wp14:anchorId="7321D440" wp14:editId="59E2FAA5">
              <wp:simplePos x="0" y="0"/>
              <wp:positionH relativeFrom="page">
                <wp:posOffset>887095</wp:posOffset>
              </wp:positionH>
              <wp:positionV relativeFrom="margin">
                <wp:posOffset>0</wp:posOffset>
              </wp:positionV>
              <wp:extent cx="457200" cy="8686800"/>
              <wp:effectExtent l="1270" t="0" r="0" b="0"/>
              <wp:wrapNone/>
              <wp:docPr id="13507182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911FC" w14:textId="77777777" w:rsidR="003D58BC" w:rsidRDefault="003D58BC">
                          <w:pPr>
                            <w:pStyle w:val="RuleHeader"/>
                            <w:rPr>
                              <w:rStyle w:val="RuleChar"/>
                            </w:rPr>
                          </w:pPr>
                          <w:r>
                            <w:t>1</w:t>
                          </w:r>
                        </w:p>
                        <w:p w14:paraId="75D3D566" w14:textId="77777777" w:rsidR="003D58BC" w:rsidRDefault="003D58BC">
                          <w:pPr>
                            <w:pStyle w:val="RuleHeader"/>
                          </w:pPr>
                          <w:r>
                            <w:t>2</w:t>
                          </w:r>
                        </w:p>
                        <w:p w14:paraId="5AAE96C6" w14:textId="77777777" w:rsidR="003D58BC" w:rsidRDefault="003D58BC">
                          <w:pPr>
                            <w:pStyle w:val="RuleHeader"/>
                          </w:pPr>
                          <w:r>
                            <w:t>3</w:t>
                          </w:r>
                        </w:p>
                        <w:p w14:paraId="76DB1958" w14:textId="77777777" w:rsidR="003D58BC" w:rsidRDefault="003D58BC">
                          <w:pPr>
                            <w:pStyle w:val="RuleHeader"/>
                          </w:pPr>
                          <w:r>
                            <w:t>4</w:t>
                          </w:r>
                        </w:p>
                        <w:p w14:paraId="4E6848FE" w14:textId="77777777" w:rsidR="003D58BC" w:rsidRDefault="003D58BC">
                          <w:pPr>
                            <w:pStyle w:val="RuleHeader"/>
                          </w:pPr>
                          <w:r>
                            <w:t>5</w:t>
                          </w:r>
                        </w:p>
                        <w:p w14:paraId="11C51437" w14:textId="77777777" w:rsidR="003D58BC" w:rsidRDefault="003D58BC">
                          <w:pPr>
                            <w:pStyle w:val="RuleHeader"/>
                          </w:pPr>
                          <w:r>
                            <w:t>6</w:t>
                          </w:r>
                        </w:p>
                        <w:p w14:paraId="50A53096" w14:textId="77777777" w:rsidR="003D58BC" w:rsidRDefault="003D58BC">
                          <w:pPr>
                            <w:pStyle w:val="RuleHeader"/>
                          </w:pPr>
                          <w:r>
                            <w:t>7</w:t>
                          </w:r>
                        </w:p>
                        <w:p w14:paraId="6C45C394" w14:textId="77777777" w:rsidR="003D58BC" w:rsidRDefault="003D58BC">
                          <w:pPr>
                            <w:pStyle w:val="RuleHeader"/>
                          </w:pPr>
                          <w:r>
                            <w:t>8</w:t>
                          </w:r>
                        </w:p>
                        <w:p w14:paraId="4B6D03D8" w14:textId="77777777" w:rsidR="003D58BC" w:rsidRDefault="003D58BC">
                          <w:pPr>
                            <w:pStyle w:val="RuleHeader"/>
                          </w:pPr>
                          <w:r>
                            <w:t>9</w:t>
                          </w:r>
                        </w:p>
                        <w:p w14:paraId="303951B5" w14:textId="77777777" w:rsidR="003D58BC" w:rsidRDefault="003D58BC">
                          <w:pPr>
                            <w:pStyle w:val="RuleHeader"/>
                          </w:pPr>
                          <w:r>
                            <w:t>10</w:t>
                          </w:r>
                        </w:p>
                        <w:p w14:paraId="2200573C" w14:textId="77777777" w:rsidR="003D58BC" w:rsidRDefault="003D58BC">
                          <w:pPr>
                            <w:pStyle w:val="RuleHeader"/>
                          </w:pPr>
                          <w:r>
                            <w:t>11</w:t>
                          </w:r>
                        </w:p>
                        <w:p w14:paraId="021F6168" w14:textId="77777777" w:rsidR="003D58BC" w:rsidRDefault="003D58BC">
                          <w:pPr>
                            <w:pStyle w:val="RuleHeader"/>
                          </w:pPr>
                          <w:r>
                            <w:t>12</w:t>
                          </w:r>
                        </w:p>
                        <w:p w14:paraId="08E886A3" w14:textId="77777777" w:rsidR="003D58BC" w:rsidRDefault="003D58BC">
                          <w:pPr>
                            <w:pStyle w:val="RuleHeader"/>
                          </w:pPr>
                          <w:r>
                            <w:t>13</w:t>
                          </w:r>
                        </w:p>
                        <w:p w14:paraId="5B81C301" w14:textId="77777777" w:rsidR="003D58BC" w:rsidRDefault="003D58BC">
                          <w:pPr>
                            <w:pStyle w:val="RuleHeader"/>
                          </w:pPr>
                          <w:r>
                            <w:t>14</w:t>
                          </w:r>
                        </w:p>
                        <w:p w14:paraId="1C22D925" w14:textId="77777777" w:rsidR="003D58BC" w:rsidRDefault="003D58BC">
                          <w:pPr>
                            <w:pStyle w:val="RuleHeader"/>
                          </w:pPr>
                          <w:r>
                            <w:t>15</w:t>
                          </w:r>
                        </w:p>
                        <w:p w14:paraId="7FF1182F" w14:textId="77777777" w:rsidR="003D58BC" w:rsidRDefault="003D58BC">
                          <w:pPr>
                            <w:pStyle w:val="RuleHeader"/>
                          </w:pPr>
                          <w:r>
                            <w:t>16</w:t>
                          </w:r>
                        </w:p>
                        <w:p w14:paraId="5F39C8AB" w14:textId="77777777" w:rsidR="003D58BC" w:rsidRDefault="003D58BC">
                          <w:pPr>
                            <w:pStyle w:val="RuleHeader"/>
                          </w:pPr>
                          <w:r>
                            <w:t>17</w:t>
                          </w:r>
                        </w:p>
                        <w:p w14:paraId="46D4433A" w14:textId="77777777" w:rsidR="003D58BC" w:rsidRDefault="003D58BC">
                          <w:pPr>
                            <w:pStyle w:val="RuleHeader"/>
                          </w:pPr>
                          <w:r>
                            <w:t>18</w:t>
                          </w:r>
                        </w:p>
                        <w:p w14:paraId="5823F29E" w14:textId="77777777" w:rsidR="003D58BC" w:rsidRDefault="003D58BC">
                          <w:pPr>
                            <w:pStyle w:val="RuleHeader"/>
                          </w:pPr>
                          <w:r>
                            <w:t>19</w:t>
                          </w:r>
                        </w:p>
                        <w:p w14:paraId="761F7C79" w14:textId="77777777" w:rsidR="003D58BC" w:rsidRDefault="003D58BC">
                          <w:pPr>
                            <w:pStyle w:val="RuleHeader"/>
                          </w:pPr>
                          <w:r>
                            <w:t>20</w:t>
                          </w:r>
                        </w:p>
                        <w:p w14:paraId="30F72F6F" w14:textId="77777777" w:rsidR="003D58BC" w:rsidRDefault="003D58BC">
                          <w:pPr>
                            <w:pStyle w:val="RuleHeader"/>
                          </w:pPr>
                          <w:r>
                            <w:t>21</w:t>
                          </w:r>
                        </w:p>
                        <w:p w14:paraId="15E38A5F" w14:textId="77777777" w:rsidR="003D58BC" w:rsidRDefault="003D58BC">
                          <w:pPr>
                            <w:pStyle w:val="RuleHeader"/>
                          </w:pPr>
                          <w:r>
                            <w:t>22</w:t>
                          </w:r>
                        </w:p>
                        <w:p w14:paraId="55401835" w14:textId="77777777" w:rsidR="003D58BC" w:rsidRDefault="003D58BC">
                          <w:pPr>
                            <w:pStyle w:val="RuleHeader"/>
                          </w:pPr>
                          <w:r>
                            <w:t>23</w:t>
                          </w:r>
                        </w:p>
                        <w:p w14:paraId="16ED7DDA" w14:textId="77777777" w:rsidR="003D58BC" w:rsidRDefault="003D58BC">
                          <w:pPr>
                            <w:pStyle w:val="RuleHeader"/>
                          </w:pPr>
                          <w:r>
                            <w:t>24</w:t>
                          </w:r>
                        </w:p>
                        <w:p w14:paraId="3001CA72" w14:textId="77777777" w:rsidR="003D58BC" w:rsidRDefault="003D58B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321D440" id="_x0000_t202" coordsize="21600,21600" o:spt="202" path="m,l,21600r21600,l21600,xe">
              <v:stroke joinstyle="miter"/>
              <v:path gradientshapeok="t" o:connecttype="rect"/>
            </v:shapetype>
            <v:shape id="_x0000_s1034" type="#_x0000_t202" style="position:absolute;margin-left:69.85pt;margin-top:0;width:36pt;height:684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Ag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M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kSKQIOMBAAC1AwAADgAAAAAAAAAAAAAAAAAuAgAAZHJzL2Uyb0RvYy54bWxQSwECLQAU&#10;AAYACAAAACEApTkTztwAAAAJAQAADwAAAAAAAAAAAAAAAAA9BAAAZHJzL2Rvd25yZXYueG1sUEsF&#10;BgAAAAAEAAQA8wAAAEYFAAAAAA==&#10;" stroked="f">
              <v:textbox inset="0,0,0,0">
                <w:txbxContent>
                  <w:p w14:paraId="6D1911FC" w14:textId="77777777" w:rsidR="003D58BC" w:rsidRDefault="003D58BC">
                    <w:pPr>
                      <w:pStyle w:val="RuleHeader"/>
                      <w:rPr>
                        <w:rStyle w:val="RuleChar"/>
                      </w:rPr>
                    </w:pPr>
                    <w:r>
                      <w:t>1</w:t>
                    </w:r>
                  </w:p>
                  <w:p w14:paraId="75D3D566" w14:textId="77777777" w:rsidR="003D58BC" w:rsidRDefault="003D58BC">
                    <w:pPr>
                      <w:pStyle w:val="RuleHeader"/>
                    </w:pPr>
                    <w:r>
                      <w:t>2</w:t>
                    </w:r>
                  </w:p>
                  <w:p w14:paraId="5AAE96C6" w14:textId="77777777" w:rsidR="003D58BC" w:rsidRDefault="003D58BC">
                    <w:pPr>
                      <w:pStyle w:val="RuleHeader"/>
                    </w:pPr>
                    <w:r>
                      <w:t>3</w:t>
                    </w:r>
                  </w:p>
                  <w:p w14:paraId="76DB1958" w14:textId="77777777" w:rsidR="003D58BC" w:rsidRDefault="003D58BC">
                    <w:pPr>
                      <w:pStyle w:val="RuleHeader"/>
                    </w:pPr>
                    <w:r>
                      <w:t>4</w:t>
                    </w:r>
                  </w:p>
                  <w:p w14:paraId="4E6848FE" w14:textId="77777777" w:rsidR="003D58BC" w:rsidRDefault="003D58BC">
                    <w:pPr>
                      <w:pStyle w:val="RuleHeader"/>
                    </w:pPr>
                    <w:r>
                      <w:t>5</w:t>
                    </w:r>
                  </w:p>
                  <w:p w14:paraId="11C51437" w14:textId="77777777" w:rsidR="003D58BC" w:rsidRDefault="003D58BC">
                    <w:pPr>
                      <w:pStyle w:val="RuleHeader"/>
                    </w:pPr>
                    <w:r>
                      <w:t>6</w:t>
                    </w:r>
                  </w:p>
                  <w:p w14:paraId="50A53096" w14:textId="77777777" w:rsidR="003D58BC" w:rsidRDefault="003D58BC">
                    <w:pPr>
                      <w:pStyle w:val="RuleHeader"/>
                    </w:pPr>
                    <w:r>
                      <w:t>7</w:t>
                    </w:r>
                  </w:p>
                  <w:p w14:paraId="6C45C394" w14:textId="77777777" w:rsidR="003D58BC" w:rsidRDefault="003D58BC">
                    <w:pPr>
                      <w:pStyle w:val="RuleHeader"/>
                    </w:pPr>
                    <w:r>
                      <w:t>8</w:t>
                    </w:r>
                  </w:p>
                  <w:p w14:paraId="4B6D03D8" w14:textId="77777777" w:rsidR="003D58BC" w:rsidRDefault="003D58BC">
                    <w:pPr>
                      <w:pStyle w:val="RuleHeader"/>
                    </w:pPr>
                    <w:r>
                      <w:t>9</w:t>
                    </w:r>
                  </w:p>
                  <w:p w14:paraId="303951B5" w14:textId="77777777" w:rsidR="003D58BC" w:rsidRDefault="003D58BC">
                    <w:pPr>
                      <w:pStyle w:val="RuleHeader"/>
                    </w:pPr>
                    <w:r>
                      <w:t>10</w:t>
                    </w:r>
                  </w:p>
                  <w:p w14:paraId="2200573C" w14:textId="77777777" w:rsidR="003D58BC" w:rsidRDefault="003D58BC">
                    <w:pPr>
                      <w:pStyle w:val="RuleHeader"/>
                    </w:pPr>
                    <w:r>
                      <w:t>11</w:t>
                    </w:r>
                  </w:p>
                  <w:p w14:paraId="021F6168" w14:textId="77777777" w:rsidR="003D58BC" w:rsidRDefault="003D58BC">
                    <w:pPr>
                      <w:pStyle w:val="RuleHeader"/>
                    </w:pPr>
                    <w:r>
                      <w:t>12</w:t>
                    </w:r>
                  </w:p>
                  <w:p w14:paraId="08E886A3" w14:textId="77777777" w:rsidR="003D58BC" w:rsidRDefault="003D58BC">
                    <w:pPr>
                      <w:pStyle w:val="RuleHeader"/>
                    </w:pPr>
                    <w:r>
                      <w:t>13</w:t>
                    </w:r>
                  </w:p>
                  <w:p w14:paraId="5B81C301" w14:textId="77777777" w:rsidR="003D58BC" w:rsidRDefault="003D58BC">
                    <w:pPr>
                      <w:pStyle w:val="RuleHeader"/>
                    </w:pPr>
                    <w:r>
                      <w:t>14</w:t>
                    </w:r>
                  </w:p>
                  <w:p w14:paraId="1C22D925" w14:textId="77777777" w:rsidR="003D58BC" w:rsidRDefault="003D58BC">
                    <w:pPr>
                      <w:pStyle w:val="RuleHeader"/>
                    </w:pPr>
                    <w:r>
                      <w:t>15</w:t>
                    </w:r>
                  </w:p>
                  <w:p w14:paraId="7FF1182F" w14:textId="77777777" w:rsidR="003D58BC" w:rsidRDefault="003D58BC">
                    <w:pPr>
                      <w:pStyle w:val="RuleHeader"/>
                    </w:pPr>
                    <w:r>
                      <w:t>16</w:t>
                    </w:r>
                  </w:p>
                  <w:p w14:paraId="5F39C8AB" w14:textId="77777777" w:rsidR="003D58BC" w:rsidRDefault="003D58BC">
                    <w:pPr>
                      <w:pStyle w:val="RuleHeader"/>
                    </w:pPr>
                    <w:r>
                      <w:t>17</w:t>
                    </w:r>
                  </w:p>
                  <w:p w14:paraId="46D4433A" w14:textId="77777777" w:rsidR="003D58BC" w:rsidRDefault="003D58BC">
                    <w:pPr>
                      <w:pStyle w:val="RuleHeader"/>
                    </w:pPr>
                    <w:r>
                      <w:t>18</w:t>
                    </w:r>
                  </w:p>
                  <w:p w14:paraId="5823F29E" w14:textId="77777777" w:rsidR="003D58BC" w:rsidRDefault="003D58BC">
                    <w:pPr>
                      <w:pStyle w:val="RuleHeader"/>
                    </w:pPr>
                    <w:r>
                      <w:t>19</w:t>
                    </w:r>
                  </w:p>
                  <w:p w14:paraId="761F7C79" w14:textId="77777777" w:rsidR="003D58BC" w:rsidRDefault="003D58BC">
                    <w:pPr>
                      <w:pStyle w:val="RuleHeader"/>
                    </w:pPr>
                    <w:r>
                      <w:t>20</w:t>
                    </w:r>
                  </w:p>
                  <w:p w14:paraId="30F72F6F" w14:textId="77777777" w:rsidR="003D58BC" w:rsidRDefault="003D58BC">
                    <w:pPr>
                      <w:pStyle w:val="RuleHeader"/>
                    </w:pPr>
                    <w:r>
                      <w:t>21</w:t>
                    </w:r>
                  </w:p>
                  <w:p w14:paraId="15E38A5F" w14:textId="77777777" w:rsidR="003D58BC" w:rsidRDefault="003D58BC">
                    <w:pPr>
                      <w:pStyle w:val="RuleHeader"/>
                    </w:pPr>
                    <w:r>
                      <w:t>22</w:t>
                    </w:r>
                  </w:p>
                  <w:p w14:paraId="55401835" w14:textId="77777777" w:rsidR="003D58BC" w:rsidRDefault="003D58BC">
                    <w:pPr>
                      <w:pStyle w:val="RuleHeader"/>
                    </w:pPr>
                    <w:r>
                      <w:t>23</w:t>
                    </w:r>
                  </w:p>
                  <w:p w14:paraId="16ED7DDA" w14:textId="77777777" w:rsidR="003D58BC" w:rsidRDefault="003D58BC">
                    <w:pPr>
                      <w:pStyle w:val="RuleHeader"/>
                    </w:pPr>
                    <w:r>
                      <w:t>24</w:t>
                    </w:r>
                  </w:p>
                  <w:p w14:paraId="3001CA72" w14:textId="77777777" w:rsidR="003D58BC" w:rsidRDefault="003D58BC">
                    <w:pPr>
                      <w:pStyle w:val="RuleHeader"/>
                    </w:pPr>
                    <w:r>
                      <w:t>25</w:t>
                    </w:r>
                  </w:p>
                </w:txbxContent>
              </v:textbox>
              <w10:wrap anchorx="page" anchory="margin"/>
            </v:shape>
          </w:pict>
        </mc:Fallback>
      </mc:AlternateContent>
    </w:r>
    <w:r w:rsidR="003D58BC">
      <w:rPr>
        <w:b/>
        <w:noProof/>
      </w:rPr>
      <mc:AlternateContent>
        <mc:Choice Requires="wps">
          <w:drawing>
            <wp:anchor distT="0" distB="0" distL="114300" distR="114300" simplePos="0" relativeHeight="251620864" behindDoc="0" locked="0" layoutInCell="1" allowOverlap="1" wp14:anchorId="5868DBF5" wp14:editId="5A0A581B">
              <wp:simplePos x="0" y="0"/>
              <wp:positionH relativeFrom="margin">
                <wp:posOffset>5943600</wp:posOffset>
              </wp:positionH>
              <wp:positionV relativeFrom="page">
                <wp:posOffset>0</wp:posOffset>
              </wp:positionV>
              <wp:extent cx="0" cy="10058400"/>
              <wp:effectExtent l="9525" t="9525" r="9525" b="9525"/>
              <wp:wrapNone/>
              <wp:docPr id="48000530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3FB2D" id="RightBorder" o:spid="_x0000_s1026" style="position:absolute;z-index:2516208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sidR="003D58BC">
      <w:rPr>
        <w:b/>
        <w:noProof/>
      </w:rPr>
      <mc:AlternateContent>
        <mc:Choice Requires="wps">
          <w:drawing>
            <wp:anchor distT="0" distB="0" distL="114300" distR="114300" simplePos="0" relativeHeight="251618816" behindDoc="0" locked="0" layoutInCell="1" allowOverlap="1" wp14:anchorId="12465F7C" wp14:editId="45A15A19">
              <wp:simplePos x="0" y="0"/>
              <wp:positionH relativeFrom="margin">
                <wp:posOffset>-91440</wp:posOffset>
              </wp:positionH>
              <wp:positionV relativeFrom="page">
                <wp:posOffset>0</wp:posOffset>
              </wp:positionV>
              <wp:extent cx="0" cy="10058400"/>
              <wp:effectExtent l="13335" t="9525" r="5715" b="9525"/>
              <wp:wrapNone/>
              <wp:docPr id="186982944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384F0" id="LeftBorder2" o:spid="_x0000_s1026" style="position:absolute;z-index:2516188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ED80" w14:textId="7D61FFFC" w:rsidR="00BC402E" w:rsidRDefault="00B67AE5" w:rsidP="00220732">
    <w:pPr>
      <w:pStyle w:val="Header"/>
      <w:tabs>
        <w:tab w:val="clear" w:pos="4320"/>
        <w:tab w:val="clear" w:pos="8640"/>
        <w:tab w:val="right" w:pos="9360"/>
      </w:tabs>
    </w:pPr>
    <w:bookmarkStart w:id="12" w:name="DocketLabel"/>
    <w:r>
      <w:t>Docket No.</w:t>
    </w:r>
    <w:bookmarkEnd w:id="12"/>
    <w:r w:rsidR="00BC402E">
      <w:t xml:space="preserve"> </w:t>
    </w:r>
    <w:bookmarkStart w:id="13" w:name="DocketList"/>
    <w:r>
      <w:t>20260041-OT</w:t>
    </w:r>
    <w:bookmarkEnd w:id="13"/>
  </w:p>
  <w:p w14:paraId="0E352490" w14:textId="5F1AAD60" w:rsidR="00BC402E" w:rsidRDefault="00BC402E">
    <w:pPr>
      <w:pStyle w:val="Header"/>
    </w:pPr>
    <w:r>
      <w:t xml:space="preserve">Date: </w:t>
    </w:r>
    <w:r>
      <w:fldChar w:fldCharType="begin"/>
    </w:r>
    <w:r>
      <w:instrText xml:space="preserve"> REF FilingDate </w:instrText>
    </w:r>
    <w:r>
      <w:fldChar w:fldCharType="separate"/>
    </w:r>
    <w:r w:rsidR="00E870ED">
      <w:t>July 23, 2026</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AF61" w14:textId="77777777" w:rsidR="003D58BC" w:rsidRDefault="003D58BC">
    <w:pPr>
      <w:tabs>
        <w:tab w:val="left" w:pos="3770"/>
      </w:tabs>
    </w:pPr>
    <w:r>
      <w:rPr>
        <w:noProof/>
      </w:rPr>
      <mc:AlternateContent>
        <mc:Choice Requires="wps">
          <w:drawing>
            <wp:anchor distT="0" distB="0" distL="114300" distR="114300" simplePos="0" relativeHeight="251650048" behindDoc="0" locked="0" layoutInCell="1" allowOverlap="1" wp14:anchorId="4C5D39A4" wp14:editId="486DFDE8">
              <wp:simplePos x="0" y="0"/>
              <wp:positionH relativeFrom="margin">
                <wp:posOffset>-66040</wp:posOffset>
              </wp:positionH>
              <wp:positionV relativeFrom="page">
                <wp:posOffset>914400</wp:posOffset>
              </wp:positionV>
              <wp:extent cx="0" cy="8321040"/>
              <wp:effectExtent l="10160" t="9525" r="8890" b="13335"/>
              <wp:wrapNone/>
              <wp:docPr id="109610243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3361B" id="LeftBorder1"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1312" behindDoc="0" locked="0" layoutInCell="1" allowOverlap="1" wp14:anchorId="5352C9C0" wp14:editId="6AA69F78">
              <wp:simplePos x="0" y="0"/>
              <wp:positionH relativeFrom="margin">
                <wp:posOffset>-640080</wp:posOffset>
              </wp:positionH>
              <wp:positionV relativeFrom="margin">
                <wp:posOffset>0</wp:posOffset>
              </wp:positionV>
              <wp:extent cx="457200" cy="8686800"/>
              <wp:effectExtent l="0" t="0" r="1905" b="0"/>
              <wp:wrapNone/>
              <wp:docPr id="78634525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59CE1" w14:textId="77777777" w:rsidR="003D58BC" w:rsidRDefault="003D58BC">
                          <w:pPr>
                            <w:jc w:val="right"/>
                          </w:pPr>
                          <w:r>
                            <w:t>1</w:t>
                          </w:r>
                        </w:p>
                        <w:p w14:paraId="47001976" w14:textId="77777777" w:rsidR="003D58BC" w:rsidRDefault="003D58BC">
                          <w:pPr>
                            <w:jc w:val="right"/>
                          </w:pPr>
                          <w:r>
                            <w:t>2</w:t>
                          </w:r>
                        </w:p>
                        <w:p w14:paraId="69DDA6C5" w14:textId="77777777" w:rsidR="003D58BC" w:rsidRDefault="003D58BC">
                          <w:pPr>
                            <w:jc w:val="right"/>
                          </w:pPr>
                          <w:r>
                            <w:t>3</w:t>
                          </w:r>
                        </w:p>
                        <w:p w14:paraId="7753CAC6" w14:textId="77777777" w:rsidR="003D58BC" w:rsidRDefault="003D58BC">
                          <w:pPr>
                            <w:jc w:val="right"/>
                          </w:pPr>
                          <w:r>
                            <w:t>4</w:t>
                          </w:r>
                        </w:p>
                        <w:p w14:paraId="64970DC1" w14:textId="77777777" w:rsidR="003D58BC" w:rsidRDefault="003D58BC">
                          <w:pPr>
                            <w:jc w:val="right"/>
                          </w:pPr>
                          <w:r>
                            <w:t>5</w:t>
                          </w:r>
                        </w:p>
                        <w:p w14:paraId="11F7A0D3" w14:textId="77777777" w:rsidR="003D58BC" w:rsidRDefault="003D58BC">
                          <w:pPr>
                            <w:jc w:val="right"/>
                          </w:pPr>
                          <w:r>
                            <w:t>6</w:t>
                          </w:r>
                        </w:p>
                        <w:p w14:paraId="63E16DDB" w14:textId="77777777" w:rsidR="003D58BC" w:rsidRDefault="003D58BC">
                          <w:pPr>
                            <w:jc w:val="right"/>
                          </w:pPr>
                          <w:r>
                            <w:t>7</w:t>
                          </w:r>
                        </w:p>
                        <w:p w14:paraId="5A405508" w14:textId="77777777" w:rsidR="003D58BC" w:rsidRDefault="003D58BC">
                          <w:pPr>
                            <w:jc w:val="right"/>
                          </w:pPr>
                          <w:r>
                            <w:t>8</w:t>
                          </w:r>
                        </w:p>
                        <w:p w14:paraId="710AF203" w14:textId="77777777" w:rsidR="003D58BC" w:rsidRDefault="003D58BC">
                          <w:pPr>
                            <w:jc w:val="right"/>
                          </w:pPr>
                          <w:r>
                            <w:t>9</w:t>
                          </w:r>
                        </w:p>
                        <w:p w14:paraId="4BF362B0" w14:textId="77777777" w:rsidR="003D58BC" w:rsidRDefault="003D58BC">
                          <w:pPr>
                            <w:jc w:val="right"/>
                          </w:pPr>
                          <w:r>
                            <w:t>10</w:t>
                          </w:r>
                        </w:p>
                        <w:p w14:paraId="531DCEAE" w14:textId="77777777" w:rsidR="003D58BC" w:rsidRDefault="003D58BC">
                          <w:pPr>
                            <w:jc w:val="right"/>
                          </w:pPr>
                          <w:r>
                            <w:t>11</w:t>
                          </w:r>
                        </w:p>
                        <w:p w14:paraId="398ED3C2" w14:textId="77777777" w:rsidR="003D58BC" w:rsidRDefault="003D58BC">
                          <w:pPr>
                            <w:jc w:val="right"/>
                          </w:pPr>
                          <w:r>
                            <w:t>12</w:t>
                          </w:r>
                        </w:p>
                        <w:p w14:paraId="375E9E8E" w14:textId="77777777" w:rsidR="003D58BC" w:rsidRDefault="003D58BC">
                          <w:pPr>
                            <w:jc w:val="right"/>
                          </w:pPr>
                          <w:r>
                            <w:t>13</w:t>
                          </w:r>
                        </w:p>
                        <w:p w14:paraId="43F588B3" w14:textId="77777777" w:rsidR="003D58BC" w:rsidRDefault="003D58BC">
                          <w:pPr>
                            <w:jc w:val="right"/>
                          </w:pPr>
                          <w:r>
                            <w:t>14</w:t>
                          </w:r>
                        </w:p>
                        <w:p w14:paraId="3D8A1012" w14:textId="77777777" w:rsidR="003D58BC" w:rsidRDefault="003D58BC">
                          <w:pPr>
                            <w:jc w:val="right"/>
                          </w:pPr>
                          <w:r>
                            <w:t>15</w:t>
                          </w:r>
                        </w:p>
                        <w:p w14:paraId="74976298" w14:textId="77777777" w:rsidR="003D58BC" w:rsidRDefault="003D58BC">
                          <w:pPr>
                            <w:jc w:val="right"/>
                          </w:pPr>
                          <w:r>
                            <w:t>16</w:t>
                          </w:r>
                        </w:p>
                        <w:p w14:paraId="6EAE5C2C" w14:textId="77777777" w:rsidR="003D58BC" w:rsidRDefault="003D58BC">
                          <w:pPr>
                            <w:jc w:val="right"/>
                          </w:pPr>
                          <w:r>
                            <w:t>17</w:t>
                          </w:r>
                        </w:p>
                        <w:p w14:paraId="32130709" w14:textId="77777777" w:rsidR="003D58BC" w:rsidRDefault="003D58BC">
                          <w:pPr>
                            <w:jc w:val="right"/>
                          </w:pPr>
                          <w:r>
                            <w:t>18</w:t>
                          </w:r>
                        </w:p>
                        <w:p w14:paraId="1F01B246" w14:textId="77777777" w:rsidR="003D58BC" w:rsidRDefault="003D58BC">
                          <w:pPr>
                            <w:jc w:val="right"/>
                          </w:pPr>
                          <w:r>
                            <w:t>19</w:t>
                          </w:r>
                        </w:p>
                        <w:p w14:paraId="1F20DE48" w14:textId="77777777" w:rsidR="003D58BC" w:rsidRDefault="003D58BC">
                          <w:pPr>
                            <w:jc w:val="right"/>
                          </w:pPr>
                          <w:r>
                            <w:t>20</w:t>
                          </w:r>
                        </w:p>
                        <w:p w14:paraId="4AFC2222" w14:textId="77777777" w:rsidR="003D58BC" w:rsidRDefault="003D58BC">
                          <w:pPr>
                            <w:jc w:val="right"/>
                          </w:pPr>
                          <w:r>
                            <w:t>21</w:t>
                          </w:r>
                        </w:p>
                        <w:p w14:paraId="45B6521C" w14:textId="77777777" w:rsidR="003D58BC" w:rsidRDefault="003D58BC">
                          <w:pPr>
                            <w:jc w:val="right"/>
                          </w:pPr>
                          <w:r>
                            <w:t>22</w:t>
                          </w:r>
                        </w:p>
                        <w:p w14:paraId="7E78DB41" w14:textId="77777777" w:rsidR="003D58BC" w:rsidRDefault="003D58BC">
                          <w:pPr>
                            <w:jc w:val="right"/>
                          </w:pPr>
                          <w:r>
                            <w:t>23</w:t>
                          </w:r>
                        </w:p>
                        <w:p w14:paraId="7D8039B5" w14:textId="77777777" w:rsidR="003D58BC" w:rsidRDefault="003D58BC">
                          <w:pPr>
                            <w:jc w:val="right"/>
                          </w:pPr>
                          <w:r>
                            <w:t>24</w:t>
                          </w:r>
                        </w:p>
                        <w:p w14:paraId="3B32C094" w14:textId="77777777" w:rsidR="003D58BC" w:rsidRDefault="003D58B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352C9C0" id="_x0000_t202" coordsize="21600,21600" o:spt="202" path="m,l,21600r21600,l21600,xe">
              <v:stroke joinstyle="miter"/>
              <v:path gradientshapeok="t" o:connecttype="rect"/>
            </v:shapetype>
            <v:shape id="_x0000_s1035" type="#_x0000_t202" style="position:absolute;margin-left:-50.4pt;margin-top:0;width:36pt;height:6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D/5AEAALUDAAAOAAAAZHJzL2Uyb0RvYy54bWysU9tu2zAMfR+wfxD0vjgptq4z4hRdigwD&#10;ugvQ7QNkWY6FyaJGKrGzrx8lO+kub8NsQKAk8pDnkFrfjr0TR4NkwVdytVhKYbyGxvp9Jb9+2b24&#10;kYKi8o1y4E0lT4bk7eb5s/UQSnMFHbjGoGAQT+UQKtnFGMqiIN2ZXtECgvF82QL2KvIW90WDamD0&#10;3hVXy+V1MQA2AUEbIj69ny7lJuO3rdHxU9uSicJVkmuLecW81mktNmtV7lGFzuq5DPUPVfTKek56&#10;gbpXUYkD2r+geqsRCNq40NAX0LZWm8yB2ayWf7B57FQwmQuLQ+EiE/0/WP3x+Bg+o4jjWxi5gZkE&#10;hQfQ30h42HbK780dIgydUQ0nXiXJiiFQOYcmqamkBFIPH6DhJqtDhAw0ttgnVZinYHRuwOkiuhmj&#10;0Hz48tVrbqQUmq9urvnnTUqhynN0QIrvDPQiGZVEbmpGV8cHipPr2SUlI3C22Vnn8gb39dahOCoe&#10;gF3+ZvTf3JxPzh5S2ISYTjLNxGziGMd6FLap5JsEkVjX0JyYN8I0V/wO2OgAf0gx8ExVkr4fFBop&#10;3HvP2qUBPBt4Nuqzobzm0EpGKSZzG/OgTpXdsaatzXSfMs8l8mxkweY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7bQg/+QBAAC1AwAADgAAAAAAAAAAAAAAAAAuAgAAZHJzL2Uyb0RvYy54bWxQSwEC&#10;LQAUAAYACAAAACEAK8A35N4AAAAKAQAADwAAAAAAAAAAAAAAAAA+BAAAZHJzL2Rvd25yZXYueG1s&#10;UEsFBgAAAAAEAAQA8wAAAEkFAAAAAA==&#10;" stroked="f">
              <v:textbox inset="0,0,0,0">
                <w:txbxContent>
                  <w:p w14:paraId="1D259CE1" w14:textId="77777777" w:rsidR="003D58BC" w:rsidRDefault="003D58BC">
                    <w:pPr>
                      <w:jc w:val="right"/>
                    </w:pPr>
                    <w:r>
                      <w:t>1</w:t>
                    </w:r>
                  </w:p>
                  <w:p w14:paraId="47001976" w14:textId="77777777" w:rsidR="003D58BC" w:rsidRDefault="003D58BC">
                    <w:pPr>
                      <w:jc w:val="right"/>
                    </w:pPr>
                    <w:r>
                      <w:t>2</w:t>
                    </w:r>
                  </w:p>
                  <w:p w14:paraId="69DDA6C5" w14:textId="77777777" w:rsidR="003D58BC" w:rsidRDefault="003D58BC">
                    <w:pPr>
                      <w:jc w:val="right"/>
                    </w:pPr>
                    <w:r>
                      <w:t>3</w:t>
                    </w:r>
                  </w:p>
                  <w:p w14:paraId="7753CAC6" w14:textId="77777777" w:rsidR="003D58BC" w:rsidRDefault="003D58BC">
                    <w:pPr>
                      <w:jc w:val="right"/>
                    </w:pPr>
                    <w:r>
                      <w:t>4</w:t>
                    </w:r>
                  </w:p>
                  <w:p w14:paraId="64970DC1" w14:textId="77777777" w:rsidR="003D58BC" w:rsidRDefault="003D58BC">
                    <w:pPr>
                      <w:jc w:val="right"/>
                    </w:pPr>
                    <w:r>
                      <w:t>5</w:t>
                    </w:r>
                  </w:p>
                  <w:p w14:paraId="11F7A0D3" w14:textId="77777777" w:rsidR="003D58BC" w:rsidRDefault="003D58BC">
                    <w:pPr>
                      <w:jc w:val="right"/>
                    </w:pPr>
                    <w:r>
                      <w:t>6</w:t>
                    </w:r>
                  </w:p>
                  <w:p w14:paraId="63E16DDB" w14:textId="77777777" w:rsidR="003D58BC" w:rsidRDefault="003D58BC">
                    <w:pPr>
                      <w:jc w:val="right"/>
                    </w:pPr>
                    <w:r>
                      <w:t>7</w:t>
                    </w:r>
                  </w:p>
                  <w:p w14:paraId="5A405508" w14:textId="77777777" w:rsidR="003D58BC" w:rsidRDefault="003D58BC">
                    <w:pPr>
                      <w:jc w:val="right"/>
                    </w:pPr>
                    <w:r>
                      <w:t>8</w:t>
                    </w:r>
                  </w:p>
                  <w:p w14:paraId="710AF203" w14:textId="77777777" w:rsidR="003D58BC" w:rsidRDefault="003D58BC">
                    <w:pPr>
                      <w:jc w:val="right"/>
                    </w:pPr>
                    <w:r>
                      <w:t>9</w:t>
                    </w:r>
                  </w:p>
                  <w:p w14:paraId="4BF362B0" w14:textId="77777777" w:rsidR="003D58BC" w:rsidRDefault="003D58BC">
                    <w:pPr>
                      <w:jc w:val="right"/>
                    </w:pPr>
                    <w:r>
                      <w:t>10</w:t>
                    </w:r>
                  </w:p>
                  <w:p w14:paraId="531DCEAE" w14:textId="77777777" w:rsidR="003D58BC" w:rsidRDefault="003D58BC">
                    <w:pPr>
                      <w:jc w:val="right"/>
                    </w:pPr>
                    <w:r>
                      <w:t>11</w:t>
                    </w:r>
                  </w:p>
                  <w:p w14:paraId="398ED3C2" w14:textId="77777777" w:rsidR="003D58BC" w:rsidRDefault="003D58BC">
                    <w:pPr>
                      <w:jc w:val="right"/>
                    </w:pPr>
                    <w:r>
                      <w:t>12</w:t>
                    </w:r>
                  </w:p>
                  <w:p w14:paraId="375E9E8E" w14:textId="77777777" w:rsidR="003D58BC" w:rsidRDefault="003D58BC">
                    <w:pPr>
                      <w:jc w:val="right"/>
                    </w:pPr>
                    <w:r>
                      <w:t>13</w:t>
                    </w:r>
                  </w:p>
                  <w:p w14:paraId="43F588B3" w14:textId="77777777" w:rsidR="003D58BC" w:rsidRDefault="003D58BC">
                    <w:pPr>
                      <w:jc w:val="right"/>
                    </w:pPr>
                    <w:r>
                      <w:t>14</w:t>
                    </w:r>
                  </w:p>
                  <w:p w14:paraId="3D8A1012" w14:textId="77777777" w:rsidR="003D58BC" w:rsidRDefault="003D58BC">
                    <w:pPr>
                      <w:jc w:val="right"/>
                    </w:pPr>
                    <w:r>
                      <w:t>15</w:t>
                    </w:r>
                  </w:p>
                  <w:p w14:paraId="74976298" w14:textId="77777777" w:rsidR="003D58BC" w:rsidRDefault="003D58BC">
                    <w:pPr>
                      <w:jc w:val="right"/>
                    </w:pPr>
                    <w:r>
                      <w:t>16</w:t>
                    </w:r>
                  </w:p>
                  <w:p w14:paraId="6EAE5C2C" w14:textId="77777777" w:rsidR="003D58BC" w:rsidRDefault="003D58BC">
                    <w:pPr>
                      <w:jc w:val="right"/>
                    </w:pPr>
                    <w:r>
                      <w:t>17</w:t>
                    </w:r>
                  </w:p>
                  <w:p w14:paraId="32130709" w14:textId="77777777" w:rsidR="003D58BC" w:rsidRDefault="003D58BC">
                    <w:pPr>
                      <w:jc w:val="right"/>
                    </w:pPr>
                    <w:r>
                      <w:t>18</w:t>
                    </w:r>
                  </w:p>
                  <w:p w14:paraId="1F01B246" w14:textId="77777777" w:rsidR="003D58BC" w:rsidRDefault="003D58BC">
                    <w:pPr>
                      <w:jc w:val="right"/>
                    </w:pPr>
                    <w:r>
                      <w:t>19</w:t>
                    </w:r>
                  </w:p>
                  <w:p w14:paraId="1F20DE48" w14:textId="77777777" w:rsidR="003D58BC" w:rsidRDefault="003D58BC">
                    <w:pPr>
                      <w:jc w:val="right"/>
                    </w:pPr>
                    <w:r>
                      <w:t>20</w:t>
                    </w:r>
                  </w:p>
                  <w:p w14:paraId="4AFC2222" w14:textId="77777777" w:rsidR="003D58BC" w:rsidRDefault="003D58BC">
                    <w:pPr>
                      <w:jc w:val="right"/>
                    </w:pPr>
                    <w:r>
                      <w:t>21</w:t>
                    </w:r>
                  </w:p>
                  <w:p w14:paraId="45B6521C" w14:textId="77777777" w:rsidR="003D58BC" w:rsidRDefault="003D58BC">
                    <w:pPr>
                      <w:jc w:val="right"/>
                    </w:pPr>
                    <w:r>
                      <w:t>22</w:t>
                    </w:r>
                  </w:p>
                  <w:p w14:paraId="7E78DB41" w14:textId="77777777" w:rsidR="003D58BC" w:rsidRDefault="003D58BC">
                    <w:pPr>
                      <w:jc w:val="right"/>
                    </w:pPr>
                    <w:r>
                      <w:t>23</w:t>
                    </w:r>
                  </w:p>
                  <w:p w14:paraId="7D8039B5" w14:textId="77777777" w:rsidR="003D58BC" w:rsidRDefault="003D58BC">
                    <w:pPr>
                      <w:jc w:val="right"/>
                    </w:pPr>
                    <w:r>
                      <w:t>24</w:t>
                    </w:r>
                  </w:p>
                  <w:p w14:paraId="3B32C094" w14:textId="77777777" w:rsidR="003D58BC" w:rsidRDefault="003D58B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2BBC1E70" wp14:editId="4D8DE4FA">
              <wp:simplePos x="0" y="0"/>
              <wp:positionH relativeFrom="margin">
                <wp:posOffset>5943600</wp:posOffset>
              </wp:positionH>
              <wp:positionV relativeFrom="page">
                <wp:posOffset>0</wp:posOffset>
              </wp:positionV>
              <wp:extent cx="0" cy="10058400"/>
              <wp:effectExtent l="9525" t="9525" r="9525" b="9525"/>
              <wp:wrapNone/>
              <wp:docPr id="19530217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8F4B5" id="RightBorder"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5168" behindDoc="0" locked="0" layoutInCell="1" allowOverlap="1" wp14:anchorId="73FE8967" wp14:editId="060EA260">
              <wp:simplePos x="0" y="0"/>
              <wp:positionH relativeFrom="margin">
                <wp:posOffset>-91440</wp:posOffset>
              </wp:positionH>
              <wp:positionV relativeFrom="page">
                <wp:posOffset>0</wp:posOffset>
              </wp:positionV>
              <wp:extent cx="0" cy="10058400"/>
              <wp:effectExtent l="13335" t="9525" r="5715" b="9525"/>
              <wp:wrapNone/>
              <wp:docPr id="140259229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F315E"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8905" w14:textId="5D852786" w:rsidR="00CC102F" w:rsidRDefault="00CC102F" w:rsidP="00EC090C">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B</w:t>
    </w:r>
  </w:p>
  <w:p w14:paraId="760D282E" w14:textId="3A0F4AEC" w:rsidR="00CC102F" w:rsidRDefault="00CC102F">
    <w:pPr>
      <w:tabs>
        <w:tab w:val="left" w:pos="3770"/>
      </w:tabs>
      <w:rPr>
        <w:b/>
      </w:rPr>
    </w:pPr>
    <w:r>
      <w:t xml:space="preserve">Date: </w:t>
    </w:r>
    <w:r>
      <w:fldChar w:fldCharType="begin"/>
    </w:r>
    <w:r>
      <w:instrText xml:space="preserve"> REF FilingDate </w:instrText>
    </w:r>
    <w:r>
      <w:fldChar w:fldCharType="separate"/>
    </w:r>
    <w:r w:rsidR="00E870ED">
      <w:t>July 23, 2026</w:t>
    </w:r>
    <w:r>
      <w:fldChar w:fldCharType="end"/>
    </w:r>
    <w:r>
      <w:rPr>
        <w:b/>
        <w:noProof/>
      </w:rPr>
      <mc:AlternateContent>
        <mc:Choice Requires="wps">
          <w:drawing>
            <wp:anchor distT="0" distB="0" distL="114300" distR="114300" simplePos="0" relativeHeight="251659776" behindDoc="0" locked="0" layoutInCell="1" allowOverlap="1" wp14:anchorId="1D26716B" wp14:editId="217E219A">
              <wp:simplePos x="0" y="0"/>
              <wp:positionH relativeFrom="margin">
                <wp:posOffset>5943600</wp:posOffset>
              </wp:positionH>
              <wp:positionV relativeFrom="page">
                <wp:posOffset>0</wp:posOffset>
              </wp:positionV>
              <wp:extent cx="0" cy="10058400"/>
              <wp:effectExtent l="9525" t="9525" r="9525" b="9525"/>
              <wp:wrapNone/>
              <wp:docPr id="199844475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50187" id="RightBorder" o:spid="_x0000_s1026" style="position:absolute;z-index:2516597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55680" behindDoc="0" locked="0" layoutInCell="1" allowOverlap="1" wp14:anchorId="4E9AAFA5" wp14:editId="51D4FF7A">
              <wp:simplePos x="0" y="0"/>
              <wp:positionH relativeFrom="margin">
                <wp:posOffset>-91440</wp:posOffset>
              </wp:positionH>
              <wp:positionV relativeFrom="page">
                <wp:posOffset>0</wp:posOffset>
              </wp:positionV>
              <wp:extent cx="0" cy="10058400"/>
              <wp:effectExtent l="13335" t="9525" r="5715" b="9525"/>
              <wp:wrapNone/>
              <wp:docPr id="175828904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66086" id="LeftBorder2" o:spid="_x0000_s1026" style="position:absolute;z-index:2516556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51584" behindDoc="0" locked="0" layoutInCell="1" allowOverlap="1" wp14:anchorId="2B040C2A" wp14:editId="37326C9A">
              <wp:simplePos x="0" y="0"/>
              <wp:positionH relativeFrom="margin">
                <wp:posOffset>5943600</wp:posOffset>
              </wp:positionH>
              <wp:positionV relativeFrom="page">
                <wp:posOffset>0</wp:posOffset>
              </wp:positionV>
              <wp:extent cx="0" cy="10058400"/>
              <wp:effectExtent l="9525" t="9525" r="9525" b="9525"/>
              <wp:wrapNone/>
              <wp:docPr id="161350530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9C1E1" id="RightBorder" o:spid="_x0000_s1026" style="position:absolute;z-index:2516515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45440" behindDoc="0" locked="0" layoutInCell="1" allowOverlap="1" wp14:anchorId="7B567E3F" wp14:editId="5F6B8518">
              <wp:simplePos x="0" y="0"/>
              <wp:positionH relativeFrom="margin">
                <wp:posOffset>-91440</wp:posOffset>
              </wp:positionH>
              <wp:positionV relativeFrom="page">
                <wp:posOffset>0</wp:posOffset>
              </wp:positionV>
              <wp:extent cx="0" cy="10058400"/>
              <wp:effectExtent l="13335" t="9525" r="5715" b="9525"/>
              <wp:wrapNone/>
              <wp:docPr id="34686526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9F9F2" id="LeftBorder2" o:spid="_x0000_s1026" style="position:absolute;z-index:2516454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5A06" w14:textId="1D396002" w:rsidR="005C546A" w:rsidRDefault="005C546A" w:rsidP="00EC090C">
    <w:pPr>
      <w:tabs>
        <w:tab w:val="left" w:pos="377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rsidRPr="00F12646">
      <w:t xml:space="preserve"> </w:t>
    </w:r>
    <w:r>
      <w:tab/>
    </w:r>
    <w:r>
      <w:tab/>
    </w:r>
    <w:r>
      <w:tab/>
    </w:r>
    <w:r>
      <w:tab/>
    </w:r>
    <w:r>
      <w:tab/>
    </w:r>
    <w:r>
      <w:tab/>
      <w:t>Attachment C</w:t>
    </w:r>
  </w:p>
  <w:p w14:paraId="436B813B" w14:textId="1C442C79" w:rsidR="005C546A" w:rsidRDefault="005C546A">
    <w:pPr>
      <w:tabs>
        <w:tab w:val="left" w:pos="3770"/>
      </w:tabs>
      <w:rPr>
        <w:b/>
      </w:rPr>
    </w:pPr>
    <w:r>
      <w:t xml:space="preserve">Date: </w:t>
    </w:r>
    <w:r>
      <w:fldChar w:fldCharType="begin"/>
    </w:r>
    <w:r>
      <w:instrText xml:space="preserve"> REF FilingDate </w:instrText>
    </w:r>
    <w:r>
      <w:fldChar w:fldCharType="separate"/>
    </w:r>
    <w:r w:rsidR="00E870ED">
      <w:t>July 23, 2026</w:t>
    </w:r>
    <w:r>
      <w:fldChar w:fldCharType="end"/>
    </w:r>
    <w:r>
      <w:rPr>
        <w:b/>
        <w:noProof/>
      </w:rPr>
      <mc:AlternateContent>
        <mc:Choice Requires="wps">
          <w:drawing>
            <wp:anchor distT="0" distB="0" distL="114300" distR="114300" simplePos="0" relativeHeight="251676672" behindDoc="0" locked="0" layoutInCell="1" allowOverlap="1" wp14:anchorId="0E498163" wp14:editId="7EDBDF9E">
              <wp:simplePos x="0" y="0"/>
              <wp:positionH relativeFrom="margin">
                <wp:posOffset>5943600</wp:posOffset>
              </wp:positionH>
              <wp:positionV relativeFrom="page">
                <wp:posOffset>0</wp:posOffset>
              </wp:positionV>
              <wp:extent cx="0" cy="10058400"/>
              <wp:effectExtent l="9525" t="9525" r="9525" b="9525"/>
              <wp:wrapNone/>
              <wp:docPr id="151492623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F2814" id="RightBorder" o:spid="_x0000_s1026" style="position:absolute;z-index:2516766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4624" behindDoc="0" locked="0" layoutInCell="1" allowOverlap="1" wp14:anchorId="4889CAA4" wp14:editId="42325F48">
              <wp:simplePos x="0" y="0"/>
              <wp:positionH relativeFrom="margin">
                <wp:posOffset>-91440</wp:posOffset>
              </wp:positionH>
              <wp:positionV relativeFrom="page">
                <wp:posOffset>0</wp:posOffset>
              </wp:positionV>
              <wp:extent cx="0" cy="10058400"/>
              <wp:effectExtent l="13335" t="9525" r="5715" b="9525"/>
              <wp:wrapNone/>
              <wp:docPr id="172989091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EE5D2" id="LeftBorder2" o:spid="_x0000_s1026" style="position:absolute;z-index:2516746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2576" behindDoc="0" locked="0" layoutInCell="1" allowOverlap="1" wp14:anchorId="6A4EEC60" wp14:editId="5527307D">
              <wp:simplePos x="0" y="0"/>
              <wp:positionH relativeFrom="margin">
                <wp:posOffset>5943600</wp:posOffset>
              </wp:positionH>
              <wp:positionV relativeFrom="page">
                <wp:posOffset>0</wp:posOffset>
              </wp:positionV>
              <wp:extent cx="0" cy="10058400"/>
              <wp:effectExtent l="9525" t="9525" r="9525" b="9525"/>
              <wp:wrapNone/>
              <wp:docPr id="140076455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91591" id="RightBorder" o:spid="_x0000_s1026" style="position:absolute;z-index:2516725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1552" behindDoc="0" locked="0" layoutInCell="1" allowOverlap="1" wp14:anchorId="5507B284" wp14:editId="7359BFFD">
              <wp:simplePos x="0" y="0"/>
              <wp:positionH relativeFrom="margin">
                <wp:posOffset>-91440</wp:posOffset>
              </wp:positionH>
              <wp:positionV relativeFrom="page">
                <wp:posOffset>0</wp:posOffset>
              </wp:positionV>
              <wp:extent cx="0" cy="10058400"/>
              <wp:effectExtent l="13335" t="9525" r="5715" b="9525"/>
              <wp:wrapNone/>
              <wp:docPr id="76925124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98E41" id="LeftBorder2"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FD7A" w14:textId="77777777" w:rsidR="00E870ED" w:rsidRDefault="00E870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B498" w14:textId="69FF4234"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r>
      <w:tab/>
      <w:t xml:space="preserve">Issue </w:t>
    </w:r>
    <w:r w:rsidR="00075649">
      <w:fldChar w:fldCharType="begin"/>
    </w:r>
    <w:r w:rsidR="00075649">
      <w:instrText xml:space="preserve"> Seq Issue \c \* Arabic </w:instrText>
    </w:r>
    <w:r w:rsidR="00075649">
      <w:fldChar w:fldCharType="separate"/>
    </w:r>
    <w:r w:rsidR="00BF6289">
      <w:rPr>
        <w:noProof/>
      </w:rPr>
      <w:t>2</w:t>
    </w:r>
    <w:r w:rsidR="00075649">
      <w:rPr>
        <w:noProof/>
      </w:rPr>
      <w:fldChar w:fldCharType="end"/>
    </w:r>
  </w:p>
  <w:p w14:paraId="7256F386" w14:textId="7408851D" w:rsidR="00BC402E" w:rsidRDefault="00BC402E">
    <w:pPr>
      <w:pStyle w:val="Header"/>
    </w:pPr>
    <w:r>
      <w:t xml:space="preserve">Date: </w:t>
    </w:r>
    <w:r>
      <w:fldChar w:fldCharType="begin"/>
    </w:r>
    <w:r>
      <w:instrText xml:space="preserve"> REF FilingDate </w:instrText>
    </w:r>
    <w:r>
      <w:fldChar w:fldCharType="separate"/>
    </w:r>
    <w:r w:rsidR="00E870ED">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CE3D"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07B7" w14:textId="77777777" w:rsidR="00C80AA9" w:rsidRDefault="00C80A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5" w:name="_Hlk234928291"/>
  <w:p w14:paraId="0DC7220D" w14:textId="22FCE5BF" w:rsidR="00F12646" w:rsidRDefault="00F12646" w:rsidP="00F12646">
    <w:pPr>
      <w:pStyle w:val="Header"/>
      <w:tabs>
        <w:tab w:val="clear" w:pos="4320"/>
        <w:tab w:val="clear" w:pos="8640"/>
        <w:tab w:val="right" w:pos="9360"/>
      </w:tabs>
    </w:pPr>
    <w:r>
      <w:fldChar w:fldCharType="begin"/>
    </w:r>
    <w:r>
      <w:instrText xml:space="preserve"> REF DocketLabel</w:instrText>
    </w:r>
    <w:r>
      <w:fldChar w:fldCharType="separate"/>
    </w:r>
    <w:r w:rsidR="00E870ED">
      <w:t>Docket No.</w:t>
    </w:r>
    <w:r>
      <w:fldChar w:fldCharType="end"/>
    </w:r>
    <w:r>
      <w:t xml:space="preserve"> </w:t>
    </w:r>
    <w:r>
      <w:fldChar w:fldCharType="begin"/>
    </w:r>
    <w:r>
      <w:instrText xml:space="preserve"> REF DocketList</w:instrText>
    </w:r>
    <w:r>
      <w:fldChar w:fldCharType="separate"/>
    </w:r>
    <w:r w:rsidR="00E870ED">
      <w:t>20260041-OT</w:t>
    </w:r>
    <w:r>
      <w:fldChar w:fldCharType="end"/>
    </w:r>
    <w:bookmarkEnd w:id="15"/>
    <w:r>
      <w:tab/>
      <w:t>Attachment A</w:t>
    </w:r>
  </w:p>
  <w:p w14:paraId="006D6ADE" w14:textId="02CA8C9B" w:rsidR="00C80AA9" w:rsidRDefault="00F12646" w:rsidP="00F12646">
    <w:pPr>
      <w:tabs>
        <w:tab w:val="left" w:pos="3770"/>
      </w:tabs>
      <w:rPr>
        <w:b/>
      </w:rPr>
    </w:pPr>
    <w:r>
      <w:rPr>
        <w:b/>
        <w:noProof/>
      </w:rPr>
      <mc:AlternateContent>
        <mc:Choice Requires="wps">
          <w:drawing>
            <wp:anchor distT="0" distB="0" distL="114300" distR="114300" simplePos="0" relativeHeight="251624960" behindDoc="0" locked="0" layoutInCell="1" allowOverlap="1" wp14:anchorId="5741BE2B" wp14:editId="73B668ED">
              <wp:simplePos x="0" y="0"/>
              <wp:positionH relativeFrom="page">
                <wp:posOffset>1440180</wp:posOffset>
              </wp:positionH>
              <wp:positionV relativeFrom="page">
                <wp:posOffset>750369</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99F2E" id="LeftBorder1"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4pt,59.1pt" to="113.4pt,7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C6LOZDeAAAADAEAAA8AAABkcnMvZG93bnJldi54bWxMj8FO&#10;wzAQRO9I/IO1SFwq6tSgKApxKgTkxoUWxHWbLElEvE5jtw18PYs4wHFnRrNvivXsBnWkKfSeLayW&#10;CSji2jc9txZettVVBipE5AYHz2ThkwKsy/OzAvPGn/iZjpvYKinhkKOFLsYx1zrUHTkMSz8Si/fu&#10;J4dRzqnVzYQnKXeDNkmSaoc9y4cOR7rvqP7YHJyFUL3Svvpa1Ivk7br1ZPYPT49o7eXFfHcLKtIc&#10;/8Lwgy/oUArTzh+4CWqwYEwq6FGMVWZASeJX2YlyY7IUdFno/yPKbwAAAP//AwBQSwECLQAUAAYA&#10;CAAAACEAtoM4kv4AAADhAQAAEwAAAAAAAAAAAAAAAAAAAAAAW0NvbnRlbnRfVHlwZXNdLnhtbFBL&#10;AQItABQABgAIAAAAIQA4/SH/1gAAAJQBAAALAAAAAAAAAAAAAAAAAC8BAABfcmVscy8ucmVsc1BL&#10;AQItABQABgAIAAAAIQCEDi2KsAEAAEgDAAAOAAAAAAAAAAAAAAAAAC4CAABkcnMvZTJvRG9jLnht&#10;bFBLAQItABQABgAIAAAAIQAuizmQ3gAAAAwBAAAPAAAAAAAAAAAAAAAAAAoEAABkcnMvZG93bnJl&#10;di54bWxQSwUGAAAAAAQABADzAAAAFQUAAAAA&#10;">
              <w10:wrap anchorx="page" anchory="page"/>
            </v:line>
          </w:pict>
        </mc:Fallback>
      </mc:AlternateContent>
    </w:r>
    <w:r>
      <w:t xml:space="preserve">Date: </w:t>
    </w:r>
    <w:r>
      <w:fldChar w:fldCharType="begin"/>
    </w:r>
    <w:r>
      <w:instrText xml:space="preserve"> REF FilingDate </w:instrText>
    </w:r>
    <w:r>
      <w:fldChar w:fldCharType="separate"/>
    </w:r>
    <w:r w:rsidR="00E870ED">
      <w:t>July 23, 2026</w:t>
    </w:r>
    <w:r>
      <w:fldChar w:fldCharType="end"/>
    </w:r>
    <w:r w:rsidR="00C80AA9">
      <w:rPr>
        <w:b/>
        <w:noProof/>
      </w:rPr>
      <mc:AlternateContent>
        <mc:Choice Requires="wps">
          <w:drawing>
            <wp:anchor distT="0" distB="0" distL="114300" distR="114300" simplePos="0" relativeHeight="251631104" behindDoc="0" locked="0" layoutInCell="1" allowOverlap="1" wp14:anchorId="1B1B9992" wp14:editId="669EA105">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10F5A" w14:textId="77777777" w:rsidR="00C80AA9" w:rsidRDefault="00C80AA9">
                          <w:pPr>
                            <w:pStyle w:val="RuleHeader"/>
                            <w:rPr>
                              <w:rStyle w:val="RuleChar"/>
                            </w:rPr>
                          </w:pPr>
                          <w:r>
                            <w:t>1</w:t>
                          </w:r>
                        </w:p>
                        <w:p w14:paraId="0B56C6C4" w14:textId="77777777" w:rsidR="00C80AA9" w:rsidRDefault="00C80AA9">
                          <w:pPr>
                            <w:pStyle w:val="RuleHeader"/>
                          </w:pPr>
                          <w:r>
                            <w:t>2</w:t>
                          </w:r>
                        </w:p>
                        <w:p w14:paraId="1B14033B" w14:textId="77777777" w:rsidR="00C80AA9" w:rsidRDefault="00C80AA9">
                          <w:pPr>
                            <w:pStyle w:val="RuleHeader"/>
                          </w:pPr>
                          <w:r>
                            <w:t>3</w:t>
                          </w:r>
                        </w:p>
                        <w:p w14:paraId="69CCA07C" w14:textId="77777777" w:rsidR="00C80AA9" w:rsidRDefault="00C80AA9">
                          <w:pPr>
                            <w:pStyle w:val="RuleHeader"/>
                          </w:pPr>
                          <w:r>
                            <w:t>4</w:t>
                          </w:r>
                        </w:p>
                        <w:p w14:paraId="6A359BC5" w14:textId="77777777" w:rsidR="00C80AA9" w:rsidRDefault="00C80AA9">
                          <w:pPr>
                            <w:pStyle w:val="RuleHeader"/>
                          </w:pPr>
                          <w:r>
                            <w:t>5</w:t>
                          </w:r>
                        </w:p>
                        <w:p w14:paraId="25A5D5E5" w14:textId="77777777" w:rsidR="00C80AA9" w:rsidRDefault="00C80AA9">
                          <w:pPr>
                            <w:pStyle w:val="RuleHeader"/>
                          </w:pPr>
                          <w:r>
                            <w:t>6</w:t>
                          </w:r>
                        </w:p>
                        <w:p w14:paraId="660B794C" w14:textId="77777777" w:rsidR="00C80AA9" w:rsidRDefault="00C80AA9">
                          <w:pPr>
                            <w:pStyle w:val="RuleHeader"/>
                          </w:pPr>
                          <w:r>
                            <w:t>7</w:t>
                          </w:r>
                        </w:p>
                        <w:p w14:paraId="613940E8" w14:textId="77777777" w:rsidR="00C80AA9" w:rsidRDefault="00C80AA9">
                          <w:pPr>
                            <w:pStyle w:val="RuleHeader"/>
                          </w:pPr>
                          <w:r>
                            <w:t>8</w:t>
                          </w:r>
                        </w:p>
                        <w:p w14:paraId="6C7BFE7D" w14:textId="77777777" w:rsidR="00C80AA9" w:rsidRDefault="00C80AA9">
                          <w:pPr>
                            <w:pStyle w:val="RuleHeader"/>
                          </w:pPr>
                          <w:r>
                            <w:t>9</w:t>
                          </w:r>
                        </w:p>
                        <w:p w14:paraId="6BDEE510" w14:textId="77777777" w:rsidR="00C80AA9" w:rsidRDefault="00C80AA9">
                          <w:pPr>
                            <w:pStyle w:val="RuleHeader"/>
                          </w:pPr>
                          <w:r>
                            <w:t>10</w:t>
                          </w:r>
                        </w:p>
                        <w:p w14:paraId="61068721" w14:textId="77777777" w:rsidR="00C80AA9" w:rsidRDefault="00C80AA9">
                          <w:pPr>
                            <w:pStyle w:val="RuleHeader"/>
                          </w:pPr>
                          <w:r>
                            <w:t>11</w:t>
                          </w:r>
                        </w:p>
                        <w:p w14:paraId="527AE19E" w14:textId="77777777" w:rsidR="00C80AA9" w:rsidRDefault="00C80AA9">
                          <w:pPr>
                            <w:pStyle w:val="RuleHeader"/>
                          </w:pPr>
                          <w:r>
                            <w:t>12</w:t>
                          </w:r>
                        </w:p>
                        <w:p w14:paraId="4F2E4210" w14:textId="77777777" w:rsidR="00C80AA9" w:rsidRDefault="00C80AA9">
                          <w:pPr>
                            <w:pStyle w:val="RuleHeader"/>
                          </w:pPr>
                          <w:r>
                            <w:t>13</w:t>
                          </w:r>
                        </w:p>
                        <w:p w14:paraId="3CA94D95" w14:textId="77777777" w:rsidR="00C80AA9" w:rsidRDefault="00C80AA9">
                          <w:pPr>
                            <w:pStyle w:val="RuleHeader"/>
                          </w:pPr>
                          <w:r>
                            <w:t>14</w:t>
                          </w:r>
                        </w:p>
                        <w:p w14:paraId="46122AF0" w14:textId="77777777" w:rsidR="00C80AA9" w:rsidRDefault="00C80AA9">
                          <w:pPr>
                            <w:pStyle w:val="RuleHeader"/>
                          </w:pPr>
                          <w:r>
                            <w:t>15</w:t>
                          </w:r>
                        </w:p>
                        <w:p w14:paraId="420622E9" w14:textId="77777777" w:rsidR="00C80AA9" w:rsidRDefault="00C80AA9">
                          <w:pPr>
                            <w:pStyle w:val="RuleHeader"/>
                          </w:pPr>
                          <w:r>
                            <w:t>16</w:t>
                          </w:r>
                        </w:p>
                        <w:p w14:paraId="007629CD" w14:textId="77777777" w:rsidR="00C80AA9" w:rsidRDefault="00C80AA9">
                          <w:pPr>
                            <w:pStyle w:val="RuleHeader"/>
                          </w:pPr>
                          <w:r>
                            <w:t>17</w:t>
                          </w:r>
                        </w:p>
                        <w:p w14:paraId="502E5931" w14:textId="77777777" w:rsidR="00C80AA9" w:rsidRDefault="00C80AA9">
                          <w:pPr>
                            <w:pStyle w:val="RuleHeader"/>
                          </w:pPr>
                          <w:r>
                            <w:t>18</w:t>
                          </w:r>
                        </w:p>
                        <w:p w14:paraId="1D207DBA" w14:textId="77777777" w:rsidR="00C80AA9" w:rsidRDefault="00C80AA9">
                          <w:pPr>
                            <w:pStyle w:val="RuleHeader"/>
                          </w:pPr>
                          <w:r>
                            <w:t>19</w:t>
                          </w:r>
                        </w:p>
                        <w:p w14:paraId="02840E1C" w14:textId="77777777" w:rsidR="00C80AA9" w:rsidRDefault="00C80AA9">
                          <w:pPr>
                            <w:pStyle w:val="RuleHeader"/>
                          </w:pPr>
                          <w:r>
                            <w:t>20</w:t>
                          </w:r>
                        </w:p>
                        <w:p w14:paraId="1F1DEADE" w14:textId="77777777" w:rsidR="00C80AA9" w:rsidRDefault="00C80AA9">
                          <w:pPr>
                            <w:pStyle w:val="RuleHeader"/>
                          </w:pPr>
                          <w:r>
                            <w:t>21</w:t>
                          </w:r>
                        </w:p>
                        <w:p w14:paraId="59C7FDF2" w14:textId="77777777" w:rsidR="00C80AA9" w:rsidRDefault="00C80AA9">
                          <w:pPr>
                            <w:pStyle w:val="RuleHeader"/>
                          </w:pPr>
                          <w:r>
                            <w:t>22</w:t>
                          </w:r>
                        </w:p>
                        <w:p w14:paraId="68661FB4" w14:textId="77777777" w:rsidR="00C80AA9" w:rsidRDefault="00C80AA9">
                          <w:pPr>
                            <w:pStyle w:val="RuleHeader"/>
                          </w:pPr>
                          <w:r>
                            <w:t>23</w:t>
                          </w:r>
                        </w:p>
                        <w:p w14:paraId="30DB20B9" w14:textId="77777777" w:rsidR="00C80AA9" w:rsidRDefault="00C80AA9">
                          <w:pPr>
                            <w:pStyle w:val="RuleHeader"/>
                          </w:pPr>
                          <w:r>
                            <w:t>24</w:t>
                          </w:r>
                        </w:p>
                        <w:p w14:paraId="61831500" w14:textId="77777777" w:rsidR="00C80AA9" w:rsidRDefault="00C80A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B1B9992" id="_x0000_t202" coordsize="21600,21600" o:spt="202" path="m,l,21600r21600,l21600,xe">
              <v:stroke joinstyle="miter"/>
              <v:path gradientshapeok="t" o:connecttype="rect"/>
            </v:shapetype>
            <v:shape id="LineNumbers" o:spid="_x0000_s1026" type="#_x0000_t202" style="position:absolute;margin-left:69.85pt;margin-top:0;width:36pt;height:684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6V3wEAAK4DAAAOAAAAZHJzL2Uyb0RvYy54bWysU9tu2zAMfR+wfxD0vjgptq4w4hRdigwD&#10;uq1Atw+QZfmCyaJGKrGzrx8l2+kub8NsQKAk8pDnkNrejr0VJ4PUgSvkZrWWwjgNVeeaQn79cnh1&#10;IwUF5SplwZlCng3J293LF9vB5+YKWrCVQcEgjvLBF7INwedZRro1vaIVeOP4sgbsVeAtNlmFamD0&#10;3mZX6/V1NgBWHkEbIj69ny7lLuHXtdHhc12TCcIWkmsLacW0lnHNdluVN6h82+m5DPUPVfSqc5z0&#10;AnWvghJH7P6C6juNQFCHlYY+g7rutEkcmM1m/Qebp1Z5k7iwOOQvMtH/g9WfTk/+EUUY38HIDUwk&#10;yD+A/kbCwb5VrjF3iDC0RlWceBMlywZP+RwapaacIkg5fISKm6yOARLQWGMfVWGegtG5AeeL6GYM&#10;QvPh6zdvuZFSaL66ueafNzGFypdojxTeG+hFNAqJ3NSErk4PFCbXxSUmI7BddeisTRtsyr1FcVI8&#10;AIf0zei/uVkXnR3EsAkxniSakdnEMYzlyJeRbgnVmQkjTAPFD4CNFvCHFAMPUyHp+1GhkcJ+cCxa&#10;nLzFwMUoF0M5zaGFDFJM5j6kCZ1KumMx6y7xfM4818ZDkZSaBzhO3a/75PX8zHY/AQAA//8DAFBL&#10;AwQUAAYACAAAACEApTkTztwAAAAJAQAADwAAAGRycy9kb3ducmV2LnhtbEyPwU7DMBBE70j8g7VI&#10;XBB1EqRQQpwKWrjBoaXqeRubJCJeR7bTpH/P9gTHtzOanSlXs+3FyfjQOVKQLhIQhmqnO2oU7L/e&#10;75cgQkTS2DsyCs4mwKq6viqx0G6irTntYiM4hEKBCtoYh0LKULfGYli4wRBr385bjIy+kdrjxOG2&#10;l1mS5NJiR/yhxcGsW1P/7EarIN/4cdrS+m6zf/vAz6HJDq/ng1K3N/PLM4ho5vhnhkt9rg4Vdzq6&#10;kXQQPfPD0yNbFfAilrM0ZTxe7vkyAVmV8v+C6hcAAP//AwBQSwECLQAUAAYACAAAACEAtoM4kv4A&#10;AADhAQAAEwAAAAAAAAAAAAAAAAAAAAAAW0NvbnRlbnRfVHlwZXNdLnhtbFBLAQItABQABgAIAAAA&#10;IQA4/SH/1gAAAJQBAAALAAAAAAAAAAAAAAAAAC8BAABfcmVscy8ucmVsc1BLAQItABQABgAIAAAA&#10;IQA5S66V3wEAAK4DAAAOAAAAAAAAAAAAAAAAAC4CAABkcnMvZTJvRG9jLnhtbFBLAQItABQABgAI&#10;AAAAIQClORPO3AAAAAkBAAAPAAAAAAAAAAAAAAAAADkEAABkcnMvZG93bnJldi54bWxQSwUGAAAA&#10;AAQABADzAAAAQgUAAAAA&#10;" stroked="f">
              <v:textbox inset="0,0,0,0">
                <w:txbxContent>
                  <w:p w14:paraId="2C210F5A" w14:textId="77777777" w:rsidR="00C80AA9" w:rsidRDefault="00C80AA9">
                    <w:pPr>
                      <w:pStyle w:val="RuleHeader"/>
                      <w:rPr>
                        <w:rStyle w:val="RuleChar"/>
                      </w:rPr>
                    </w:pPr>
                    <w:r>
                      <w:t>1</w:t>
                    </w:r>
                  </w:p>
                  <w:p w14:paraId="0B56C6C4" w14:textId="77777777" w:rsidR="00C80AA9" w:rsidRDefault="00C80AA9">
                    <w:pPr>
                      <w:pStyle w:val="RuleHeader"/>
                    </w:pPr>
                    <w:r>
                      <w:t>2</w:t>
                    </w:r>
                  </w:p>
                  <w:p w14:paraId="1B14033B" w14:textId="77777777" w:rsidR="00C80AA9" w:rsidRDefault="00C80AA9">
                    <w:pPr>
                      <w:pStyle w:val="RuleHeader"/>
                    </w:pPr>
                    <w:r>
                      <w:t>3</w:t>
                    </w:r>
                  </w:p>
                  <w:p w14:paraId="69CCA07C" w14:textId="77777777" w:rsidR="00C80AA9" w:rsidRDefault="00C80AA9">
                    <w:pPr>
                      <w:pStyle w:val="RuleHeader"/>
                    </w:pPr>
                    <w:r>
                      <w:t>4</w:t>
                    </w:r>
                  </w:p>
                  <w:p w14:paraId="6A359BC5" w14:textId="77777777" w:rsidR="00C80AA9" w:rsidRDefault="00C80AA9">
                    <w:pPr>
                      <w:pStyle w:val="RuleHeader"/>
                    </w:pPr>
                    <w:r>
                      <w:t>5</w:t>
                    </w:r>
                  </w:p>
                  <w:p w14:paraId="25A5D5E5" w14:textId="77777777" w:rsidR="00C80AA9" w:rsidRDefault="00C80AA9">
                    <w:pPr>
                      <w:pStyle w:val="RuleHeader"/>
                    </w:pPr>
                    <w:r>
                      <w:t>6</w:t>
                    </w:r>
                  </w:p>
                  <w:p w14:paraId="660B794C" w14:textId="77777777" w:rsidR="00C80AA9" w:rsidRDefault="00C80AA9">
                    <w:pPr>
                      <w:pStyle w:val="RuleHeader"/>
                    </w:pPr>
                    <w:r>
                      <w:t>7</w:t>
                    </w:r>
                  </w:p>
                  <w:p w14:paraId="613940E8" w14:textId="77777777" w:rsidR="00C80AA9" w:rsidRDefault="00C80AA9">
                    <w:pPr>
                      <w:pStyle w:val="RuleHeader"/>
                    </w:pPr>
                    <w:r>
                      <w:t>8</w:t>
                    </w:r>
                  </w:p>
                  <w:p w14:paraId="6C7BFE7D" w14:textId="77777777" w:rsidR="00C80AA9" w:rsidRDefault="00C80AA9">
                    <w:pPr>
                      <w:pStyle w:val="RuleHeader"/>
                    </w:pPr>
                    <w:r>
                      <w:t>9</w:t>
                    </w:r>
                  </w:p>
                  <w:p w14:paraId="6BDEE510" w14:textId="77777777" w:rsidR="00C80AA9" w:rsidRDefault="00C80AA9">
                    <w:pPr>
                      <w:pStyle w:val="RuleHeader"/>
                    </w:pPr>
                    <w:r>
                      <w:t>10</w:t>
                    </w:r>
                  </w:p>
                  <w:p w14:paraId="61068721" w14:textId="77777777" w:rsidR="00C80AA9" w:rsidRDefault="00C80AA9">
                    <w:pPr>
                      <w:pStyle w:val="RuleHeader"/>
                    </w:pPr>
                    <w:r>
                      <w:t>11</w:t>
                    </w:r>
                  </w:p>
                  <w:p w14:paraId="527AE19E" w14:textId="77777777" w:rsidR="00C80AA9" w:rsidRDefault="00C80AA9">
                    <w:pPr>
                      <w:pStyle w:val="RuleHeader"/>
                    </w:pPr>
                    <w:r>
                      <w:t>12</w:t>
                    </w:r>
                  </w:p>
                  <w:p w14:paraId="4F2E4210" w14:textId="77777777" w:rsidR="00C80AA9" w:rsidRDefault="00C80AA9">
                    <w:pPr>
                      <w:pStyle w:val="RuleHeader"/>
                    </w:pPr>
                    <w:r>
                      <w:t>13</w:t>
                    </w:r>
                  </w:p>
                  <w:p w14:paraId="3CA94D95" w14:textId="77777777" w:rsidR="00C80AA9" w:rsidRDefault="00C80AA9">
                    <w:pPr>
                      <w:pStyle w:val="RuleHeader"/>
                    </w:pPr>
                    <w:r>
                      <w:t>14</w:t>
                    </w:r>
                  </w:p>
                  <w:p w14:paraId="46122AF0" w14:textId="77777777" w:rsidR="00C80AA9" w:rsidRDefault="00C80AA9">
                    <w:pPr>
                      <w:pStyle w:val="RuleHeader"/>
                    </w:pPr>
                    <w:r>
                      <w:t>15</w:t>
                    </w:r>
                  </w:p>
                  <w:p w14:paraId="420622E9" w14:textId="77777777" w:rsidR="00C80AA9" w:rsidRDefault="00C80AA9">
                    <w:pPr>
                      <w:pStyle w:val="RuleHeader"/>
                    </w:pPr>
                    <w:r>
                      <w:t>16</w:t>
                    </w:r>
                  </w:p>
                  <w:p w14:paraId="007629CD" w14:textId="77777777" w:rsidR="00C80AA9" w:rsidRDefault="00C80AA9">
                    <w:pPr>
                      <w:pStyle w:val="RuleHeader"/>
                    </w:pPr>
                    <w:r>
                      <w:t>17</w:t>
                    </w:r>
                  </w:p>
                  <w:p w14:paraId="502E5931" w14:textId="77777777" w:rsidR="00C80AA9" w:rsidRDefault="00C80AA9">
                    <w:pPr>
                      <w:pStyle w:val="RuleHeader"/>
                    </w:pPr>
                    <w:r>
                      <w:t>18</w:t>
                    </w:r>
                  </w:p>
                  <w:p w14:paraId="1D207DBA" w14:textId="77777777" w:rsidR="00C80AA9" w:rsidRDefault="00C80AA9">
                    <w:pPr>
                      <w:pStyle w:val="RuleHeader"/>
                    </w:pPr>
                    <w:r>
                      <w:t>19</w:t>
                    </w:r>
                  </w:p>
                  <w:p w14:paraId="02840E1C" w14:textId="77777777" w:rsidR="00C80AA9" w:rsidRDefault="00C80AA9">
                    <w:pPr>
                      <w:pStyle w:val="RuleHeader"/>
                    </w:pPr>
                    <w:r>
                      <w:t>20</w:t>
                    </w:r>
                  </w:p>
                  <w:p w14:paraId="1F1DEADE" w14:textId="77777777" w:rsidR="00C80AA9" w:rsidRDefault="00C80AA9">
                    <w:pPr>
                      <w:pStyle w:val="RuleHeader"/>
                    </w:pPr>
                    <w:r>
                      <w:t>21</w:t>
                    </w:r>
                  </w:p>
                  <w:p w14:paraId="59C7FDF2" w14:textId="77777777" w:rsidR="00C80AA9" w:rsidRDefault="00C80AA9">
                    <w:pPr>
                      <w:pStyle w:val="RuleHeader"/>
                    </w:pPr>
                    <w:r>
                      <w:t>22</w:t>
                    </w:r>
                  </w:p>
                  <w:p w14:paraId="68661FB4" w14:textId="77777777" w:rsidR="00C80AA9" w:rsidRDefault="00C80AA9">
                    <w:pPr>
                      <w:pStyle w:val="RuleHeader"/>
                    </w:pPr>
                    <w:r>
                      <w:t>23</w:t>
                    </w:r>
                  </w:p>
                  <w:p w14:paraId="30DB20B9" w14:textId="77777777" w:rsidR="00C80AA9" w:rsidRDefault="00C80AA9">
                    <w:pPr>
                      <w:pStyle w:val="RuleHeader"/>
                    </w:pPr>
                    <w:r>
                      <w:t>24</w:t>
                    </w:r>
                  </w:p>
                  <w:p w14:paraId="61831500" w14:textId="77777777" w:rsidR="00C80AA9" w:rsidRDefault="00C80AA9">
                    <w:pPr>
                      <w:pStyle w:val="RuleHeader"/>
                    </w:pPr>
                    <w:r>
                      <w:t>25</w:t>
                    </w:r>
                  </w:p>
                </w:txbxContent>
              </v:textbox>
              <w10:wrap anchorx="page" anchory="margin"/>
            </v:shape>
          </w:pict>
        </mc:Fallback>
      </mc:AlternateContent>
    </w:r>
    <w:r w:rsidR="00C80AA9">
      <w:rPr>
        <w:b/>
        <w:noProof/>
      </w:rPr>
      <mc:AlternateContent>
        <mc:Choice Requires="wps">
          <w:drawing>
            <wp:anchor distT="0" distB="0" distL="114300" distR="114300" simplePos="0" relativeHeight="251629056" behindDoc="0" locked="0" layoutInCell="1" allowOverlap="1" wp14:anchorId="6828E00C" wp14:editId="48F47E50">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F051D" id="RightBorder" o:spid="_x0000_s1026" style="position:absolute;z-index:2516290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sidR="00C80AA9">
      <w:rPr>
        <w:b/>
        <w:noProof/>
      </w:rPr>
      <mc:AlternateContent>
        <mc:Choice Requires="wps">
          <w:drawing>
            <wp:anchor distT="0" distB="0" distL="114300" distR="114300" simplePos="0" relativeHeight="251627008" behindDoc="0" locked="0" layoutInCell="1" allowOverlap="1" wp14:anchorId="327CB8F3" wp14:editId="37E435E6">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331F" id="LeftBorder2" o:spid="_x0000_s1026" style="position:absolute;z-index:2516270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EFD6" w14:textId="77777777" w:rsidR="00C80AA9" w:rsidRDefault="00C80AA9">
    <w:pPr>
      <w:tabs>
        <w:tab w:val="left" w:pos="3770"/>
      </w:tabs>
    </w:pPr>
    <w:r>
      <w:rPr>
        <w:noProof/>
      </w:rPr>
      <mc:AlternateContent>
        <mc:Choice Requires="wps">
          <w:drawing>
            <wp:anchor distT="0" distB="0" distL="114300" distR="114300" simplePos="0" relativeHeight="251638784" behindDoc="0" locked="0" layoutInCell="1" allowOverlap="1" wp14:anchorId="49C58B3D" wp14:editId="6E943479">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D1EEE" id="LeftBorder1"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42880" behindDoc="0" locked="0" layoutInCell="1" allowOverlap="1" wp14:anchorId="30D89F42" wp14:editId="33673AB7">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F9F23" w14:textId="77777777" w:rsidR="00C80AA9" w:rsidRDefault="00C80AA9">
                          <w:pPr>
                            <w:jc w:val="right"/>
                          </w:pPr>
                          <w:r>
                            <w:t>1</w:t>
                          </w:r>
                        </w:p>
                        <w:p w14:paraId="35F8F987" w14:textId="77777777" w:rsidR="00C80AA9" w:rsidRDefault="00C80AA9">
                          <w:pPr>
                            <w:jc w:val="right"/>
                          </w:pPr>
                          <w:r>
                            <w:t>2</w:t>
                          </w:r>
                        </w:p>
                        <w:p w14:paraId="2B897487" w14:textId="77777777" w:rsidR="00C80AA9" w:rsidRDefault="00C80AA9">
                          <w:pPr>
                            <w:jc w:val="right"/>
                          </w:pPr>
                          <w:r>
                            <w:t>3</w:t>
                          </w:r>
                        </w:p>
                        <w:p w14:paraId="534839A1" w14:textId="77777777" w:rsidR="00C80AA9" w:rsidRDefault="00C80AA9">
                          <w:pPr>
                            <w:jc w:val="right"/>
                          </w:pPr>
                          <w:r>
                            <w:t>4</w:t>
                          </w:r>
                        </w:p>
                        <w:p w14:paraId="14D7C67C" w14:textId="77777777" w:rsidR="00C80AA9" w:rsidRDefault="00C80AA9">
                          <w:pPr>
                            <w:jc w:val="right"/>
                          </w:pPr>
                          <w:r>
                            <w:t>5</w:t>
                          </w:r>
                        </w:p>
                        <w:p w14:paraId="34E6333A" w14:textId="77777777" w:rsidR="00C80AA9" w:rsidRDefault="00C80AA9">
                          <w:pPr>
                            <w:jc w:val="right"/>
                          </w:pPr>
                          <w:r>
                            <w:t>6</w:t>
                          </w:r>
                        </w:p>
                        <w:p w14:paraId="7E480A0A" w14:textId="77777777" w:rsidR="00C80AA9" w:rsidRDefault="00C80AA9">
                          <w:pPr>
                            <w:jc w:val="right"/>
                          </w:pPr>
                          <w:r>
                            <w:t>7</w:t>
                          </w:r>
                        </w:p>
                        <w:p w14:paraId="2CB616E6" w14:textId="77777777" w:rsidR="00C80AA9" w:rsidRDefault="00C80AA9">
                          <w:pPr>
                            <w:jc w:val="right"/>
                          </w:pPr>
                          <w:r>
                            <w:t>8</w:t>
                          </w:r>
                        </w:p>
                        <w:p w14:paraId="6099335E" w14:textId="77777777" w:rsidR="00C80AA9" w:rsidRDefault="00C80AA9">
                          <w:pPr>
                            <w:jc w:val="right"/>
                          </w:pPr>
                          <w:r>
                            <w:t>9</w:t>
                          </w:r>
                        </w:p>
                        <w:p w14:paraId="705497BA" w14:textId="77777777" w:rsidR="00C80AA9" w:rsidRDefault="00C80AA9">
                          <w:pPr>
                            <w:jc w:val="right"/>
                          </w:pPr>
                          <w:r>
                            <w:t>10</w:t>
                          </w:r>
                        </w:p>
                        <w:p w14:paraId="784DC110" w14:textId="77777777" w:rsidR="00C80AA9" w:rsidRDefault="00C80AA9">
                          <w:pPr>
                            <w:jc w:val="right"/>
                          </w:pPr>
                          <w:r>
                            <w:t>11</w:t>
                          </w:r>
                        </w:p>
                        <w:p w14:paraId="59F484D0" w14:textId="77777777" w:rsidR="00C80AA9" w:rsidRDefault="00C80AA9">
                          <w:pPr>
                            <w:jc w:val="right"/>
                          </w:pPr>
                          <w:r>
                            <w:t>12</w:t>
                          </w:r>
                        </w:p>
                        <w:p w14:paraId="1497FF19" w14:textId="77777777" w:rsidR="00C80AA9" w:rsidRDefault="00C80AA9">
                          <w:pPr>
                            <w:jc w:val="right"/>
                          </w:pPr>
                          <w:r>
                            <w:t>13</w:t>
                          </w:r>
                        </w:p>
                        <w:p w14:paraId="26222C43" w14:textId="77777777" w:rsidR="00C80AA9" w:rsidRDefault="00C80AA9">
                          <w:pPr>
                            <w:jc w:val="right"/>
                          </w:pPr>
                          <w:r>
                            <w:t>14</w:t>
                          </w:r>
                        </w:p>
                        <w:p w14:paraId="0808D970" w14:textId="77777777" w:rsidR="00C80AA9" w:rsidRDefault="00C80AA9">
                          <w:pPr>
                            <w:jc w:val="right"/>
                          </w:pPr>
                          <w:r>
                            <w:t>15</w:t>
                          </w:r>
                        </w:p>
                        <w:p w14:paraId="568A6205" w14:textId="77777777" w:rsidR="00C80AA9" w:rsidRDefault="00C80AA9">
                          <w:pPr>
                            <w:jc w:val="right"/>
                          </w:pPr>
                          <w:r>
                            <w:t>16</w:t>
                          </w:r>
                        </w:p>
                        <w:p w14:paraId="15DF4CD6" w14:textId="77777777" w:rsidR="00C80AA9" w:rsidRDefault="00C80AA9">
                          <w:pPr>
                            <w:jc w:val="right"/>
                          </w:pPr>
                          <w:r>
                            <w:t>17</w:t>
                          </w:r>
                        </w:p>
                        <w:p w14:paraId="32935A40" w14:textId="77777777" w:rsidR="00C80AA9" w:rsidRDefault="00C80AA9">
                          <w:pPr>
                            <w:jc w:val="right"/>
                          </w:pPr>
                          <w:r>
                            <w:t>18</w:t>
                          </w:r>
                        </w:p>
                        <w:p w14:paraId="59FA1F0B" w14:textId="77777777" w:rsidR="00C80AA9" w:rsidRDefault="00C80AA9">
                          <w:pPr>
                            <w:jc w:val="right"/>
                          </w:pPr>
                          <w:r>
                            <w:t>19</w:t>
                          </w:r>
                        </w:p>
                        <w:p w14:paraId="6B85C202" w14:textId="77777777" w:rsidR="00C80AA9" w:rsidRDefault="00C80AA9">
                          <w:pPr>
                            <w:jc w:val="right"/>
                          </w:pPr>
                          <w:r>
                            <w:t>20</w:t>
                          </w:r>
                        </w:p>
                        <w:p w14:paraId="0570BED7" w14:textId="77777777" w:rsidR="00C80AA9" w:rsidRDefault="00C80AA9">
                          <w:pPr>
                            <w:jc w:val="right"/>
                          </w:pPr>
                          <w:r>
                            <w:t>21</w:t>
                          </w:r>
                        </w:p>
                        <w:p w14:paraId="5155F82D" w14:textId="77777777" w:rsidR="00C80AA9" w:rsidRDefault="00C80AA9">
                          <w:pPr>
                            <w:jc w:val="right"/>
                          </w:pPr>
                          <w:r>
                            <w:t>22</w:t>
                          </w:r>
                        </w:p>
                        <w:p w14:paraId="6A1EA76B" w14:textId="77777777" w:rsidR="00C80AA9" w:rsidRDefault="00C80AA9">
                          <w:pPr>
                            <w:jc w:val="right"/>
                          </w:pPr>
                          <w:r>
                            <w:t>23</w:t>
                          </w:r>
                        </w:p>
                        <w:p w14:paraId="3509A23E" w14:textId="77777777" w:rsidR="00C80AA9" w:rsidRDefault="00C80AA9">
                          <w:pPr>
                            <w:jc w:val="right"/>
                          </w:pPr>
                          <w:r>
                            <w:t>24</w:t>
                          </w:r>
                        </w:p>
                        <w:p w14:paraId="4DA1ED5A" w14:textId="77777777" w:rsidR="00C80AA9" w:rsidRDefault="00C80A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0D89F42" id="_x0000_t202" coordsize="21600,21600" o:spt="202" path="m,l,21600r21600,l21600,xe">
              <v:stroke joinstyle="miter"/>
              <v:path gradientshapeok="t" o:connecttype="rect"/>
            </v:shapetype>
            <v:shape id="_x0000_s1027" type="#_x0000_t202" style="position:absolute;margin-left:-50.4pt;margin-top:0;width:36pt;height:68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G04g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aZNUisa2hOzBthmit+B2x0gD+kGHimKknfDwqNFO6D&#10;Z+3SAJ4NPBv12VBec2gloxSTuY15UKfK7ljT1ma6z5nnEnk2smDzHKfh+3WfvZ5f2+YnAAAA//8D&#10;AFBLAwQUAAYACAAAACEAK8A35N4AAAAKAQAADwAAAGRycy9kb3ducmV2LnhtbEyPwU7DMBBE70j8&#10;g7VIXFBqN0hRFOJU0MINDi1Vz268JBHxOoqdJv17lhMcRzOaeVNuFteLC46h86RhvVIgkGpvO2o0&#10;HD/fkhxEiIas6T2hhisG2FS3N6UprJ9pj5dDbASXUCiMhjbGoZAy1C06E1Z+QGLvy4/ORJZjI+1o&#10;Zi53vUyVyqQzHfFCawbctlh/HyanIduN07yn7cPu+PpuPoYmPb1cT1rf3y3PTyAiLvEvDL/4jA4V&#10;M539RDaIXkOyVorZowa+xH6S5izPHHzMcgWyKuX/C9UPAAAA//8DAFBLAQItABQABgAIAAAAIQC2&#10;gziS/gAAAOEBAAATAAAAAAAAAAAAAAAAAAAAAABbQ29udGVudF9UeXBlc10ueG1sUEsBAi0AFAAG&#10;AAgAAAAhADj9If/WAAAAlAEAAAsAAAAAAAAAAAAAAAAALwEAAF9yZWxzLy5yZWxzUEsBAi0AFAAG&#10;AAgAAAAhAEgYEbTiAQAAtQMAAA4AAAAAAAAAAAAAAAAALgIAAGRycy9lMm9Eb2MueG1sUEsBAi0A&#10;FAAGAAgAAAAhACvAN+TeAAAACgEAAA8AAAAAAAAAAAAAAAAAPAQAAGRycy9kb3ducmV2LnhtbFBL&#10;BQYAAAAABAAEAPMAAABHBQAAAAA=&#10;" stroked="f">
              <v:textbox inset="0,0,0,0">
                <w:txbxContent>
                  <w:p w14:paraId="582F9F23" w14:textId="77777777" w:rsidR="00C80AA9" w:rsidRDefault="00C80AA9">
                    <w:pPr>
                      <w:jc w:val="right"/>
                    </w:pPr>
                    <w:r>
                      <w:t>1</w:t>
                    </w:r>
                  </w:p>
                  <w:p w14:paraId="35F8F987" w14:textId="77777777" w:rsidR="00C80AA9" w:rsidRDefault="00C80AA9">
                    <w:pPr>
                      <w:jc w:val="right"/>
                    </w:pPr>
                    <w:r>
                      <w:t>2</w:t>
                    </w:r>
                  </w:p>
                  <w:p w14:paraId="2B897487" w14:textId="77777777" w:rsidR="00C80AA9" w:rsidRDefault="00C80AA9">
                    <w:pPr>
                      <w:jc w:val="right"/>
                    </w:pPr>
                    <w:r>
                      <w:t>3</w:t>
                    </w:r>
                  </w:p>
                  <w:p w14:paraId="534839A1" w14:textId="77777777" w:rsidR="00C80AA9" w:rsidRDefault="00C80AA9">
                    <w:pPr>
                      <w:jc w:val="right"/>
                    </w:pPr>
                    <w:r>
                      <w:t>4</w:t>
                    </w:r>
                  </w:p>
                  <w:p w14:paraId="14D7C67C" w14:textId="77777777" w:rsidR="00C80AA9" w:rsidRDefault="00C80AA9">
                    <w:pPr>
                      <w:jc w:val="right"/>
                    </w:pPr>
                    <w:r>
                      <w:t>5</w:t>
                    </w:r>
                  </w:p>
                  <w:p w14:paraId="34E6333A" w14:textId="77777777" w:rsidR="00C80AA9" w:rsidRDefault="00C80AA9">
                    <w:pPr>
                      <w:jc w:val="right"/>
                    </w:pPr>
                    <w:r>
                      <w:t>6</w:t>
                    </w:r>
                  </w:p>
                  <w:p w14:paraId="7E480A0A" w14:textId="77777777" w:rsidR="00C80AA9" w:rsidRDefault="00C80AA9">
                    <w:pPr>
                      <w:jc w:val="right"/>
                    </w:pPr>
                    <w:r>
                      <w:t>7</w:t>
                    </w:r>
                  </w:p>
                  <w:p w14:paraId="2CB616E6" w14:textId="77777777" w:rsidR="00C80AA9" w:rsidRDefault="00C80AA9">
                    <w:pPr>
                      <w:jc w:val="right"/>
                    </w:pPr>
                    <w:r>
                      <w:t>8</w:t>
                    </w:r>
                  </w:p>
                  <w:p w14:paraId="6099335E" w14:textId="77777777" w:rsidR="00C80AA9" w:rsidRDefault="00C80AA9">
                    <w:pPr>
                      <w:jc w:val="right"/>
                    </w:pPr>
                    <w:r>
                      <w:t>9</w:t>
                    </w:r>
                  </w:p>
                  <w:p w14:paraId="705497BA" w14:textId="77777777" w:rsidR="00C80AA9" w:rsidRDefault="00C80AA9">
                    <w:pPr>
                      <w:jc w:val="right"/>
                    </w:pPr>
                    <w:r>
                      <w:t>10</w:t>
                    </w:r>
                  </w:p>
                  <w:p w14:paraId="784DC110" w14:textId="77777777" w:rsidR="00C80AA9" w:rsidRDefault="00C80AA9">
                    <w:pPr>
                      <w:jc w:val="right"/>
                    </w:pPr>
                    <w:r>
                      <w:t>11</w:t>
                    </w:r>
                  </w:p>
                  <w:p w14:paraId="59F484D0" w14:textId="77777777" w:rsidR="00C80AA9" w:rsidRDefault="00C80AA9">
                    <w:pPr>
                      <w:jc w:val="right"/>
                    </w:pPr>
                    <w:r>
                      <w:t>12</w:t>
                    </w:r>
                  </w:p>
                  <w:p w14:paraId="1497FF19" w14:textId="77777777" w:rsidR="00C80AA9" w:rsidRDefault="00C80AA9">
                    <w:pPr>
                      <w:jc w:val="right"/>
                    </w:pPr>
                    <w:r>
                      <w:t>13</w:t>
                    </w:r>
                  </w:p>
                  <w:p w14:paraId="26222C43" w14:textId="77777777" w:rsidR="00C80AA9" w:rsidRDefault="00C80AA9">
                    <w:pPr>
                      <w:jc w:val="right"/>
                    </w:pPr>
                    <w:r>
                      <w:t>14</w:t>
                    </w:r>
                  </w:p>
                  <w:p w14:paraId="0808D970" w14:textId="77777777" w:rsidR="00C80AA9" w:rsidRDefault="00C80AA9">
                    <w:pPr>
                      <w:jc w:val="right"/>
                    </w:pPr>
                    <w:r>
                      <w:t>15</w:t>
                    </w:r>
                  </w:p>
                  <w:p w14:paraId="568A6205" w14:textId="77777777" w:rsidR="00C80AA9" w:rsidRDefault="00C80AA9">
                    <w:pPr>
                      <w:jc w:val="right"/>
                    </w:pPr>
                    <w:r>
                      <w:t>16</w:t>
                    </w:r>
                  </w:p>
                  <w:p w14:paraId="15DF4CD6" w14:textId="77777777" w:rsidR="00C80AA9" w:rsidRDefault="00C80AA9">
                    <w:pPr>
                      <w:jc w:val="right"/>
                    </w:pPr>
                    <w:r>
                      <w:t>17</w:t>
                    </w:r>
                  </w:p>
                  <w:p w14:paraId="32935A40" w14:textId="77777777" w:rsidR="00C80AA9" w:rsidRDefault="00C80AA9">
                    <w:pPr>
                      <w:jc w:val="right"/>
                    </w:pPr>
                    <w:r>
                      <w:t>18</w:t>
                    </w:r>
                  </w:p>
                  <w:p w14:paraId="59FA1F0B" w14:textId="77777777" w:rsidR="00C80AA9" w:rsidRDefault="00C80AA9">
                    <w:pPr>
                      <w:jc w:val="right"/>
                    </w:pPr>
                    <w:r>
                      <w:t>19</w:t>
                    </w:r>
                  </w:p>
                  <w:p w14:paraId="6B85C202" w14:textId="77777777" w:rsidR="00C80AA9" w:rsidRDefault="00C80AA9">
                    <w:pPr>
                      <w:jc w:val="right"/>
                    </w:pPr>
                    <w:r>
                      <w:t>20</w:t>
                    </w:r>
                  </w:p>
                  <w:p w14:paraId="0570BED7" w14:textId="77777777" w:rsidR="00C80AA9" w:rsidRDefault="00C80AA9">
                    <w:pPr>
                      <w:jc w:val="right"/>
                    </w:pPr>
                    <w:r>
                      <w:t>21</w:t>
                    </w:r>
                  </w:p>
                  <w:p w14:paraId="5155F82D" w14:textId="77777777" w:rsidR="00C80AA9" w:rsidRDefault="00C80AA9">
                    <w:pPr>
                      <w:jc w:val="right"/>
                    </w:pPr>
                    <w:r>
                      <w:t>22</w:t>
                    </w:r>
                  </w:p>
                  <w:p w14:paraId="6A1EA76B" w14:textId="77777777" w:rsidR="00C80AA9" w:rsidRDefault="00C80AA9">
                    <w:pPr>
                      <w:jc w:val="right"/>
                    </w:pPr>
                    <w:r>
                      <w:t>23</w:t>
                    </w:r>
                  </w:p>
                  <w:p w14:paraId="3509A23E" w14:textId="77777777" w:rsidR="00C80AA9" w:rsidRDefault="00C80AA9">
                    <w:pPr>
                      <w:jc w:val="right"/>
                    </w:pPr>
                    <w:r>
                      <w:t>24</w:t>
                    </w:r>
                  </w:p>
                  <w:p w14:paraId="4DA1ED5A" w14:textId="77777777" w:rsidR="00C80AA9" w:rsidRDefault="00C80A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1856" behindDoc="0" locked="0" layoutInCell="1" allowOverlap="1" wp14:anchorId="36711796" wp14:editId="5DE19D95">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177E5" id="RightBorder" o:spid="_x0000_s1026" style="position:absolute;z-index:2516418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39808" behindDoc="0" locked="0" layoutInCell="1" allowOverlap="1" wp14:anchorId="1C2A21A3" wp14:editId="46AE093B">
              <wp:simplePos x="0" y="0"/>
              <wp:positionH relativeFrom="margin">
                <wp:posOffset>-91440</wp:posOffset>
              </wp:positionH>
              <wp:positionV relativeFrom="page">
                <wp:posOffset>0</wp:posOffset>
              </wp:positionV>
              <wp:extent cx="0" cy="10058400"/>
              <wp:effectExtent l="13335" t="9525" r="5715" b="9525"/>
              <wp:wrapNone/>
              <wp:docPr id="163564497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A009A" id="LeftBorder2"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4DDE" w14:textId="77777777" w:rsidR="00C80AA9" w:rsidRDefault="00C80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201816438">
    <w:abstractNumId w:val="9"/>
  </w:num>
  <w:num w:numId="2" w16cid:durableId="997996733">
    <w:abstractNumId w:val="7"/>
  </w:num>
  <w:num w:numId="3" w16cid:durableId="472257931">
    <w:abstractNumId w:val="6"/>
  </w:num>
  <w:num w:numId="4" w16cid:durableId="1137381715">
    <w:abstractNumId w:val="5"/>
  </w:num>
  <w:num w:numId="5" w16cid:durableId="896621894">
    <w:abstractNumId w:val="4"/>
  </w:num>
  <w:num w:numId="6" w16cid:durableId="1285162557">
    <w:abstractNumId w:val="8"/>
  </w:num>
  <w:num w:numId="7" w16cid:durableId="1495217665">
    <w:abstractNumId w:val="3"/>
  </w:num>
  <w:num w:numId="8" w16cid:durableId="688485628">
    <w:abstractNumId w:val="2"/>
  </w:num>
  <w:num w:numId="9" w16cid:durableId="1966034373">
    <w:abstractNumId w:val="1"/>
  </w:num>
  <w:num w:numId="10" w16cid:durableId="41251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B67AE5"/>
    <w:rsid w:val="000043D5"/>
    <w:rsid w:val="00006170"/>
    <w:rsid w:val="00010E37"/>
    <w:rsid w:val="00012894"/>
    <w:rsid w:val="00016C7B"/>
    <w:rsid w:val="000172DA"/>
    <w:rsid w:val="00022008"/>
    <w:rsid w:val="00022337"/>
    <w:rsid w:val="00023A0E"/>
    <w:rsid w:val="000247C5"/>
    <w:rsid w:val="00026A10"/>
    <w:rsid w:val="000277C2"/>
    <w:rsid w:val="00034BB3"/>
    <w:rsid w:val="00035B48"/>
    <w:rsid w:val="00036CE2"/>
    <w:rsid w:val="000421EA"/>
    <w:rsid w:val="000436DC"/>
    <w:rsid w:val="000437FE"/>
    <w:rsid w:val="000513BE"/>
    <w:rsid w:val="00051573"/>
    <w:rsid w:val="00053174"/>
    <w:rsid w:val="0005451B"/>
    <w:rsid w:val="00056482"/>
    <w:rsid w:val="000572C5"/>
    <w:rsid w:val="00065A06"/>
    <w:rsid w:val="000662C7"/>
    <w:rsid w:val="000666F3"/>
    <w:rsid w:val="00066C79"/>
    <w:rsid w:val="00070DCB"/>
    <w:rsid w:val="00072CCA"/>
    <w:rsid w:val="00073120"/>
    <w:rsid w:val="00073B77"/>
    <w:rsid w:val="00075649"/>
    <w:rsid w:val="000764D0"/>
    <w:rsid w:val="000828D3"/>
    <w:rsid w:val="000858F5"/>
    <w:rsid w:val="00087A0E"/>
    <w:rsid w:val="00090DB4"/>
    <w:rsid w:val="00097804"/>
    <w:rsid w:val="000A2B57"/>
    <w:rsid w:val="000A418B"/>
    <w:rsid w:val="000B0ACE"/>
    <w:rsid w:val="000B0DE9"/>
    <w:rsid w:val="000B47C8"/>
    <w:rsid w:val="000C1DFE"/>
    <w:rsid w:val="000C27D6"/>
    <w:rsid w:val="000C34E6"/>
    <w:rsid w:val="000C3745"/>
    <w:rsid w:val="000C4431"/>
    <w:rsid w:val="000C5435"/>
    <w:rsid w:val="000C6607"/>
    <w:rsid w:val="000C6975"/>
    <w:rsid w:val="000C78A6"/>
    <w:rsid w:val="000C7E66"/>
    <w:rsid w:val="000D1C06"/>
    <w:rsid w:val="000D3043"/>
    <w:rsid w:val="000D4319"/>
    <w:rsid w:val="000D4831"/>
    <w:rsid w:val="000E24FA"/>
    <w:rsid w:val="000E338A"/>
    <w:rsid w:val="000E348C"/>
    <w:rsid w:val="000E4392"/>
    <w:rsid w:val="000E620E"/>
    <w:rsid w:val="000F05CD"/>
    <w:rsid w:val="000F1131"/>
    <w:rsid w:val="000F244D"/>
    <w:rsid w:val="000F374A"/>
    <w:rsid w:val="000F4DAF"/>
    <w:rsid w:val="000F53C1"/>
    <w:rsid w:val="00102C16"/>
    <w:rsid w:val="00105BA1"/>
    <w:rsid w:val="001066FE"/>
    <w:rsid w:val="00106C05"/>
    <w:rsid w:val="001076AF"/>
    <w:rsid w:val="001109F6"/>
    <w:rsid w:val="001141C8"/>
    <w:rsid w:val="00116BE1"/>
    <w:rsid w:val="00116C6B"/>
    <w:rsid w:val="00117712"/>
    <w:rsid w:val="00117B24"/>
    <w:rsid w:val="00117C8C"/>
    <w:rsid w:val="001210B6"/>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001C"/>
    <w:rsid w:val="00162CB9"/>
    <w:rsid w:val="00163031"/>
    <w:rsid w:val="001654C4"/>
    <w:rsid w:val="0016701C"/>
    <w:rsid w:val="001718E3"/>
    <w:rsid w:val="00171A90"/>
    <w:rsid w:val="00172227"/>
    <w:rsid w:val="00176D70"/>
    <w:rsid w:val="00180254"/>
    <w:rsid w:val="00180ECA"/>
    <w:rsid w:val="00185670"/>
    <w:rsid w:val="00187E7C"/>
    <w:rsid w:val="00191E1F"/>
    <w:rsid w:val="00191EE8"/>
    <w:rsid w:val="00192943"/>
    <w:rsid w:val="00193BAF"/>
    <w:rsid w:val="00194791"/>
    <w:rsid w:val="00197A5C"/>
    <w:rsid w:val="001A206F"/>
    <w:rsid w:val="001A7406"/>
    <w:rsid w:val="001A7AE4"/>
    <w:rsid w:val="001B1E7B"/>
    <w:rsid w:val="001B1EDC"/>
    <w:rsid w:val="001B4053"/>
    <w:rsid w:val="001B4FEE"/>
    <w:rsid w:val="001B51C5"/>
    <w:rsid w:val="001B672A"/>
    <w:rsid w:val="001B6F3F"/>
    <w:rsid w:val="001C1269"/>
    <w:rsid w:val="001C13F4"/>
    <w:rsid w:val="001C2C42"/>
    <w:rsid w:val="001C52B5"/>
    <w:rsid w:val="001D0D3E"/>
    <w:rsid w:val="001D2817"/>
    <w:rsid w:val="001D2899"/>
    <w:rsid w:val="001D3125"/>
    <w:rsid w:val="001E14A3"/>
    <w:rsid w:val="001E390F"/>
    <w:rsid w:val="001E7638"/>
    <w:rsid w:val="001E7FF4"/>
    <w:rsid w:val="001F2245"/>
    <w:rsid w:val="001F2C63"/>
    <w:rsid w:val="001F35C1"/>
    <w:rsid w:val="001F48C7"/>
    <w:rsid w:val="001F6DA1"/>
    <w:rsid w:val="00200178"/>
    <w:rsid w:val="00204200"/>
    <w:rsid w:val="002044E6"/>
    <w:rsid w:val="00205C82"/>
    <w:rsid w:val="00205DC2"/>
    <w:rsid w:val="00205EC1"/>
    <w:rsid w:val="00212B17"/>
    <w:rsid w:val="00215417"/>
    <w:rsid w:val="002163B6"/>
    <w:rsid w:val="00217215"/>
    <w:rsid w:val="00217409"/>
    <w:rsid w:val="00220732"/>
    <w:rsid w:val="00221095"/>
    <w:rsid w:val="0022121F"/>
    <w:rsid w:val="00221A06"/>
    <w:rsid w:val="00221D32"/>
    <w:rsid w:val="0022219D"/>
    <w:rsid w:val="00222AC1"/>
    <w:rsid w:val="00225C3F"/>
    <w:rsid w:val="00226ED6"/>
    <w:rsid w:val="002449FA"/>
    <w:rsid w:val="00246E5F"/>
    <w:rsid w:val="00247123"/>
    <w:rsid w:val="0025163A"/>
    <w:rsid w:val="00252C6A"/>
    <w:rsid w:val="0025460D"/>
    <w:rsid w:val="00254BAD"/>
    <w:rsid w:val="002572CB"/>
    <w:rsid w:val="00257B17"/>
    <w:rsid w:val="00263160"/>
    <w:rsid w:val="00263D44"/>
    <w:rsid w:val="002676F8"/>
    <w:rsid w:val="002702AD"/>
    <w:rsid w:val="00274114"/>
    <w:rsid w:val="0027502C"/>
    <w:rsid w:val="00275699"/>
    <w:rsid w:val="00276BC8"/>
    <w:rsid w:val="002778C9"/>
    <w:rsid w:val="00281EB4"/>
    <w:rsid w:val="00287E2E"/>
    <w:rsid w:val="00292D82"/>
    <w:rsid w:val="00293EE7"/>
    <w:rsid w:val="002941AB"/>
    <w:rsid w:val="002963CB"/>
    <w:rsid w:val="00297E23"/>
    <w:rsid w:val="002A1A42"/>
    <w:rsid w:val="002A450F"/>
    <w:rsid w:val="002A5B1E"/>
    <w:rsid w:val="002B2DAC"/>
    <w:rsid w:val="002B3BA8"/>
    <w:rsid w:val="002B3E68"/>
    <w:rsid w:val="002B4A01"/>
    <w:rsid w:val="002C291B"/>
    <w:rsid w:val="002C3C93"/>
    <w:rsid w:val="002C746A"/>
    <w:rsid w:val="002C7E4E"/>
    <w:rsid w:val="002D226D"/>
    <w:rsid w:val="002D41F6"/>
    <w:rsid w:val="002D74E3"/>
    <w:rsid w:val="002E003A"/>
    <w:rsid w:val="002E1317"/>
    <w:rsid w:val="002E1FBC"/>
    <w:rsid w:val="002F02A4"/>
    <w:rsid w:val="002F0FE9"/>
    <w:rsid w:val="002F6030"/>
    <w:rsid w:val="003001AC"/>
    <w:rsid w:val="003037E1"/>
    <w:rsid w:val="003039A4"/>
    <w:rsid w:val="00303A3E"/>
    <w:rsid w:val="00307E51"/>
    <w:rsid w:val="003103EC"/>
    <w:rsid w:val="00312132"/>
    <w:rsid w:val="003130BA"/>
    <w:rsid w:val="003144EF"/>
    <w:rsid w:val="0031480E"/>
    <w:rsid w:val="00314D0A"/>
    <w:rsid w:val="00316877"/>
    <w:rsid w:val="00321C2D"/>
    <w:rsid w:val="00322F74"/>
    <w:rsid w:val="00325E15"/>
    <w:rsid w:val="0033364A"/>
    <w:rsid w:val="00335116"/>
    <w:rsid w:val="00335C7F"/>
    <w:rsid w:val="003361D6"/>
    <w:rsid w:val="00340073"/>
    <w:rsid w:val="003411D8"/>
    <w:rsid w:val="0034192C"/>
    <w:rsid w:val="003445B0"/>
    <w:rsid w:val="00345BC5"/>
    <w:rsid w:val="00347B6C"/>
    <w:rsid w:val="00347CBA"/>
    <w:rsid w:val="00350EE5"/>
    <w:rsid w:val="00352A93"/>
    <w:rsid w:val="00353B66"/>
    <w:rsid w:val="00355393"/>
    <w:rsid w:val="00355934"/>
    <w:rsid w:val="0035698B"/>
    <w:rsid w:val="00357928"/>
    <w:rsid w:val="0036010E"/>
    <w:rsid w:val="00360C5C"/>
    <w:rsid w:val="003632FD"/>
    <w:rsid w:val="00366EFD"/>
    <w:rsid w:val="0036742F"/>
    <w:rsid w:val="00370F78"/>
    <w:rsid w:val="00372805"/>
    <w:rsid w:val="00372B0C"/>
    <w:rsid w:val="00373180"/>
    <w:rsid w:val="00375AB9"/>
    <w:rsid w:val="00376343"/>
    <w:rsid w:val="0037691E"/>
    <w:rsid w:val="00381AAA"/>
    <w:rsid w:val="003821A0"/>
    <w:rsid w:val="00385B04"/>
    <w:rsid w:val="003864CF"/>
    <w:rsid w:val="00390AB9"/>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D43BD"/>
    <w:rsid w:val="003D58BC"/>
    <w:rsid w:val="003E0463"/>
    <w:rsid w:val="003E0E35"/>
    <w:rsid w:val="003E0EFC"/>
    <w:rsid w:val="003E1286"/>
    <w:rsid w:val="003E4A2B"/>
    <w:rsid w:val="003E5BDD"/>
    <w:rsid w:val="003E6FE9"/>
    <w:rsid w:val="003E76C2"/>
    <w:rsid w:val="003F1367"/>
    <w:rsid w:val="003F1679"/>
    <w:rsid w:val="003F21EB"/>
    <w:rsid w:val="003F431C"/>
    <w:rsid w:val="003F4A35"/>
    <w:rsid w:val="003F5F03"/>
    <w:rsid w:val="003F7FDD"/>
    <w:rsid w:val="0040006F"/>
    <w:rsid w:val="00400E4A"/>
    <w:rsid w:val="00402101"/>
    <w:rsid w:val="00402481"/>
    <w:rsid w:val="00402978"/>
    <w:rsid w:val="00403F58"/>
    <w:rsid w:val="004042B4"/>
    <w:rsid w:val="00410DC4"/>
    <w:rsid w:val="00411C25"/>
    <w:rsid w:val="004125A9"/>
    <w:rsid w:val="00412DAE"/>
    <w:rsid w:val="0041302D"/>
    <w:rsid w:val="0041464A"/>
    <w:rsid w:val="004242E6"/>
    <w:rsid w:val="004256B4"/>
    <w:rsid w:val="00427B35"/>
    <w:rsid w:val="00431598"/>
    <w:rsid w:val="004319AD"/>
    <w:rsid w:val="0043346D"/>
    <w:rsid w:val="00436F80"/>
    <w:rsid w:val="0043744A"/>
    <w:rsid w:val="00441B7F"/>
    <w:rsid w:val="004426B8"/>
    <w:rsid w:val="00444432"/>
    <w:rsid w:val="00446EBF"/>
    <w:rsid w:val="00447D5C"/>
    <w:rsid w:val="00450202"/>
    <w:rsid w:val="004502B2"/>
    <w:rsid w:val="00450DE3"/>
    <w:rsid w:val="00452913"/>
    <w:rsid w:val="0045303C"/>
    <w:rsid w:val="00455499"/>
    <w:rsid w:val="0045578D"/>
    <w:rsid w:val="004633F6"/>
    <w:rsid w:val="004649A7"/>
    <w:rsid w:val="00465F44"/>
    <w:rsid w:val="00466221"/>
    <w:rsid w:val="00467DBC"/>
    <w:rsid w:val="00471860"/>
    <w:rsid w:val="00471DFE"/>
    <w:rsid w:val="0047246B"/>
    <w:rsid w:val="00477026"/>
    <w:rsid w:val="00477730"/>
    <w:rsid w:val="00491CB5"/>
    <w:rsid w:val="004A2B11"/>
    <w:rsid w:val="004A43DB"/>
    <w:rsid w:val="004A744D"/>
    <w:rsid w:val="004B1491"/>
    <w:rsid w:val="004B1A8F"/>
    <w:rsid w:val="004B60BD"/>
    <w:rsid w:val="004B6A20"/>
    <w:rsid w:val="004C219C"/>
    <w:rsid w:val="004C3150"/>
    <w:rsid w:val="004C3641"/>
    <w:rsid w:val="004C3873"/>
    <w:rsid w:val="004C4390"/>
    <w:rsid w:val="004C4AF7"/>
    <w:rsid w:val="004C7501"/>
    <w:rsid w:val="004D020C"/>
    <w:rsid w:val="004D2881"/>
    <w:rsid w:val="004D2D7D"/>
    <w:rsid w:val="004D385F"/>
    <w:rsid w:val="004D3C84"/>
    <w:rsid w:val="004D53A4"/>
    <w:rsid w:val="004D5B39"/>
    <w:rsid w:val="004D7976"/>
    <w:rsid w:val="004E0CEA"/>
    <w:rsid w:val="004E330D"/>
    <w:rsid w:val="004E4985"/>
    <w:rsid w:val="004E5090"/>
    <w:rsid w:val="004E5147"/>
    <w:rsid w:val="004E69B5"/>
    <w:rsid w:val="004F150F"/>
    <w:rsid w:val="004F50D1"/>
    <w:rsid w:val="004F5C43"/>
    <w:rsid w:val="004F60DA"/>
    <w:rsid w:val="00501F02"/>
    <w:rsid w:val="00502D9D"/>
    <w:rsid w:val="005050A2"/>
    <w:rsid w:val="005058A0"/>
    <w:rsid w:val="00506030"/>
    <w:rsid w:val="0050652D"/>
    <w:rsid w:val="00506C03"/>
    <w:rsid w:val="00511A11"/>
    <w:rsid w:val="005128FD"/>
    <w:rsid w:val="00516496"/>
    <w:rsid w:val="005177DC"/>
    <w:rsid w:val="00522A52"/>
    <w:rsid w:val="00522E7D"/>
    <w:rsid w:val="00523B11"/>
    <w:rsid w:val="0052455B"/>
    <w:rsid w:val="00524C43"/>
    <w:rsid w:val="0052572A"/>
    <w:rsid w:val="00531A95"/>
    <w:rsid w:val="00532820"/>
    <w:rsid w:val="00532DFB"/>
    <w:rsid w:val="00534DCF"/>
    <w:rsid w:val="00543CB3"/>
    <w:rsid w:val="005442E4"/>
    <w:rsid w:val="00544D7E"/>
    <w:rsid w:val="00545997"/>
    <w:rsid w:val="00545D3C"/>
    <w:rsid w:val="00547652"/>
    <w:rsid w:val="00551C16"/>
    <w:rsid w:val="00553885"/>
    <w:rsid w:val="005547F1"/>
    <w:rsid w:val="0055529B"/>
    <w:rsid w:val="005558E0"/>
    <w:rsid w:val="00560FF0"/>
    <w:rsid w:val="00561111"/>
    <w:rsid w:val="005614BD"/>
    <w:rsid w:val="00562F3D"/>
    <w:rsid w:val="0057154F"/>
    <w:rsid w:val="005765D5"/>
    <w:rsid w:val="00580E0E"/>
    <w:rsid w:val="00580F69"/>
    <w:rsid w:val="00581CA3"/>
    <w:rsid w:val="00585031"/>
    <w:rsid w:val="00586E8B"/>
    <w:rsid w:val="00587090"/>
    <w:rsid w:val="00587A44"/>
    <w:rsid w:val="00590CE2"/>
    <w:rsid w:val="0059136E"/>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546A"/>
    <w:rsid w:val="005C6C4A"/>
    <w:rsid w:val="005D0F74"/>
    <w:rsid w:val="005D2E7D"/>
    <w:rsid w:val="005D4A8F"/>
    <w:rsid w:val="005D561B"/>
    <w:rsid w:val="005D578F"/>
    <w:rsid w:val="005D5ECF"/>
    <w:rsid w:val="005E0177"/>
    <w:rsid w:val="005E2AB6"/>
    <w:rsid w:val="005E572A"/>
    <w:rsid w:val="005E7730"/>
    <w:rsid w:val="005E7E8E"/>
    <w:rsid w:val="005F3998"/>
    <w:rsid w:val="005F4159"/>
    <w:rsid w:val="005F468D"/>
    <w:rsid w:val="005F5556"/>
    <w:rsid w:val="005F69A3"/>
    <w:rsid w:val="005F6B13"/>
    <w:rsid w:val="00602369"/>
    <w:rsid w:val="00604CC7"/>
    <w:rsid w:val="00613441"/>
    <w:rsid w:val="006147F2"/>
    <w:rsid w:val="00615423"/>
    <w:rsid w:val="006165B2"/>
    <w:rsid w:val="00617276"/>
    <w:rsid w:val="00617B07"/>
    <w:rsid w:val="0062527B"/>
    <w:rsid w:val="00625D97"/>
    <w:rsid w:val="00625F1C"/>
    <w:rsid w:val="0062658E"/>
    <w:rsid w:val="00626640"/>
    <w:rsid w:val="0062681D"/>
    <w:rsid w:val="006279E1"/>
    <w:rsid w:val="00630CEB"/>
    <w:rsid w:val="00632264"/>
    <w:rsid w:val="006355F2"/>
    <w:rsid w:val="006470BC"/>
    <w:rsid w:val="006554D3"/>
    <w:rsid w:val="0065609B"/>
    <w:rsid w:val="00657359"/>
    <w:rsid w:val="006578E7"/>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1713"/>
    <w:rsid w:val="00693EA1"/>
    <w:rsid w:val="006945FC"/>
    <w:rsid w:val="0069636F"/>
    <w:rsid w:val="00696F5D"/>
    <w:rsid w:val="00697249"/>
    <w:rsid w:val="00697958"/>
    <w:rsid w:val="006A06F3"/>
    <w:rsid w:val="006A0B45"/>
    <w:rsid w:val="006A1A67"/>
    <w:rsid w:val="006B09C4"/>
    <w:rsid w:val="006B3947"/>
    <w:rsid w:val="006B4293"/>
    <w:rsid w:val="006B624F"/>
    <w:rsid w:val="006B6B43"/>
    <w:rsid w:val="006B7D7E"/>
    <w:rsid w:val="006C0A66"/>
    <w:rsid w:val="006C0C95"/>
    <w:rsid w:val="006C1ED7"/>
    <w:rsid w:val="006C31E3"/>
    <w:rsid w:val="006D18D3"/>
    <w:rsid w:val="006D1EE9"/>
    <w:rsid w:val="006D339D"/>
    <w:rsid w:val="006D3BD1"/>
    <w:rsid w:val="006E010E"/>
    <w:rsid w:val="006E08CB"/>
    <w:rsid w:val="006E598D"/>
    <w:rsid w:val="006E64A8"/>
    <w:rsid w:val="006E6EB7"/>
    <w:rsid w:val="006F09A6"/>
    <w:rsid w:val="00702D32"/>
    <w:rsid w:val="0070343C"/>
    <w:rsid w:val="0070437D"/>
    <w:rsid w:val="00704CF1"/>
    <w:rsid w:val="00704E33"/>
    <w:rsid w:val="00705B04"/>
    <w:rsid w:val="00707D25"/>
    <w:rsid w:val="0071040E"/>
    <w:rsid w:val="007138F9"/>
    <w:rsid w:val="00717EE9"/>
    <w:rsid w:val="00720319"/>
    <w:rsid w:val="00724992"/>
    <w:rsid w:val="00724F64"/>
    <w:rsid w:val="0072627E"/>
    <w:rsid w:val="00727F90"/>
    <w:rsid w:val="00734820"/>
    <w:rsid w:val="007349DC"/>
    <w:rsid w:val="0074365E"/>
    <w:rsid w:val="007445EE"/>
    <w:rsid w:val="00744B55"/>
    <w:rsid w:val="007515FD"/>
    <w:rsid w:val="00753AB2"/>
    <w:rsid w:val="0075695E"/>
    <w:rsid w:val="00760D80"/>
    <w:rsid w:val="00761CB4"/>
    <w:rsid w:val="0076354C"/>
    <w:rsid w:val="00764170"/>
    <w:rsid w:val="00767110"/>
    <w:rsid w:val="00772C4A"/>
    <w:rsid w:val="00780729"/>
    <w:rsid w:val="00780C09"/>
    <w:rsid w:val="00780DDF"/>
    <w:rsid w:val="007834E9"/>
    <w:rsid w:val="0078596B"/>
    <w:rsid w:val="00787DBC"/>
    <w:rsid w:val="0079019A"/>
    <w:rsid w:val="00792935"/>
    <w:rsid w:val="00793EAA"/>
    <w:rsid w:val="007A0150"/>
    <w:rsid w:val="007A04A1"/>
    <w:rsid w:val="007A1840"/>
    <w:rsid w:val="007A41DD"/>
    <w:rsid w:val="007A4578"/>
    <w:rsid w:val="007B02BF"/>
    <w:rsid w:val="007B04E6"/>
    <w:rsid w:val="007B06F5"/>
    <w:rsid w:val="007B1840"/>
    <w:rsid w:val="007B4B19"/>
    <w:rsid w:val="007B730C"/>
    <w:rsid w:val="007B7FDB"/>
    <w:rsid w:val="007C0528"/>
    <w:rsid w:val="007C08EA"/>
    <w:rsid w:val="007C2FA7"/>
    <w:rsid w:val="007C3D38"/>
    <w:rsid w:val="007D0F35"/>
    <w:rsid w:val="007D1783"/>
    <w:rsid w:val="007D2F35"/>
    <w:rsid w:val="007D4546"/>
    <w:rsid w:val="007D499F"/>
    <w:rsid w:val="007D4FEB"/>
    <w:rsid w:val="007D6146"/>
    <w:rsid w:val="007E0CE7"/>
    <w:rsid w:val="007E10ED"/>
    <w:rsid w:val="007E5041"/>
    <w:rsid w:val="007E6DAF"/>
    <w:rsid w:val="007F1193"/>
    <w:rsid w:val="007F3C1E"/>
    <w:rsid w:val="007F417F"/>
    <w:rsid w:val="007F7644"/>
    <w:rsid w:val="00801D2C"/>
    <w:rsid w:val="008042BD"/>
    <w:rsid w:val="00804E17"/>
    <w:rsid w:val="008050B3"/>
    <w:rsid w:val="00805CCD"/>
    <w:rsid w:val="008143B9"/>
    <w:rsid w:val="00816624"/>
    <w:rsid w:val="00822427"/>
    <w:rsid w:val="00822562"/>
    <w:rsid w:val="00823663"/>
    <w:rsid w:val="00823664"/>
    <w:rsid w:val="00823A20"/>
    <w:rsid w:val="00825CBF"/>
    <w:rsid w:val="00826677"/>
    <w:rsid w:val="00830496"/>
    <w:rsid w:val="008305B7"/>
    <w:rsid w:val="00832DDC"/>
    <w:rsid w:val="0084167B"/>
    <w:rsid w:val="008426B0"/>
    <w:rsid w:val="008431BB"/>
    <w:rsid w:val="00845E34"/>
    <w:rsid w:val="00850BAC"/>
    <w:rsid w:val="00850DD2"/>
    <w:rsid w:val="00854A3E"/>
    <w:rsid w:val="00854FAF"/>
    <w:rsid w:val="00855D08"/>
    <w:rsid w:val="0085707B"/>
    <w:rsid w:val="008618A4"/>
    <w:rsid w:val="00862EE2"/>
    <w:rsid w:val="00863930"/>
    <w:rsid w:val="00864A21"/>
    <w:rsid w:val="008731AB"/>
    <w:rsid w:val="008742A7"/>
    <w:rsid w:val="00874344"/>
    <w:rsid w:val="0087505D"/>
    <w:rsid w:val="00877703"/>
    <w:rsid w:val="00877BEA"/>
    <w:rsid w:val="00880B40"/>
    <w:rsid w:val="0088133F"/>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1680"/>
    <w:rsid w:val="008F2262"/>
    <w:rsid w:val="008F335A"/>
    <w:rsid w:val="008F37B0"/>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0C35"/>
    <w:rsid w:val="00932812"/>
    <w:rsid w:val="0093658B"/>
    <w:rsid w:val="0093726A"/>
    <w:rsid w:val="00937CC5"/>
    <w:rsid w:val="00941EAF"/>
    <w:rsid w:val="00941FC4"/>
    <w:rsid w:val="00942599"/>
    <w:rsid w:val="009429FF"/>
    <w:rsid w:val="00943A10"/>
    <w:rsid w:val="009444D1"/>
    <w:rsid w:val="00944AD0"/>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45AA"/>
    <w:rsid w:val="009863B0"/>
    <w:rsid w:val="00987DE1"/>
    <w:rsid w:val="00990571"/>
    <w:rsid w:val="00991905"/>
    <w:rsid w:val="009926B2"/>
    <w:rsid w:val="00995E5F"/>
    <w:rsid w:val="0099673A"/>
    <w:rsid w:val="009A3291"/>
    <w:rsid w:val="009A3330"/>
    <w:rsid w:val="009A548F"/>
    <w:rsid w:val="009A7C96"/>
    <w:rsid w:val="009B19CC"/>
    <w:rsid w:val="009B483E"/>
    <w:rsid w:val="009B4ACC"/>
    <w:rsid w:val="009B61BF"/>
    <w:rsid w:val="009C3253"/>
    <w:rsid w:val="009C3DB9"/>
    <w:rsid w:val="009C5968"/>
    <w:rsid w:val="009D0436"/>
    <w:rsid w:val="009D1361"/>
    <w:rsid w:val="009D46E5"/>
    <w:rsid w:val="009D568A"/>
    <w:rsid w:val="009D7822"/>
    <w:rsid w:val="009D7850"/>
    <w:rsid w:val="009E2B39"/>
    <w:rsid w:val="009E7956"/>
    <w:rsid w:val="009F04EC"/>
    <w:rsid w:val="009F1028"/>
    <w:rsid w:val="009F2A7C"/>
    <w:rsid w:val="009F38BB"/>
    <w:rsid w:val="009F3B36"/>
    <w:rsid w:val="00A019B9"/>
    <w:rsid w:val="00A03157"/>
    <w:rsid w:val="00A03CDB"/>
    <w:rsid w:val="00A04A5B"/>
    <w:rsid w:val="00A07262"/>
    <w:rsid w:val="00A10E4E"/>
    <w:rsid w:val="00A11756"/>
    <w:rsid w:val="00A12497"/>
    <w:rsid w:val="00A12508"/>
    <w:rsid w:val="00A1282B"/>
    <w:rsid w:val="00A13537"/>
    <w:rsid w:val="00A1386C"/>
    <w:rsid w:val="00A13A27"/>
    <w:rsid w:val="00A15B7C"/>
    <w:rsid w:val="00A175B6"/>
    <w:rsid w:val="00A21835"/>
    <w:rsid w:val="00A2374B"/>
    <w:rsid w:val="00A23AAB"/>
    <w:rsid w:val="00A23D95"/>
    <w:rsid w:val="00A27D6E"/>
    <w:rsid w:val="00A30AEE"/>
    <w:rsid w:val="00A328EC"/>
    <w:rsid w:val="00A33A51"/>
    <w:rsid w:val="00A363CF"/>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3F96"/>
    <w:rsid w:val="00A857D8"/>
    <w:rsid w:val="00A85CBE"/>
    <w:rsid w:val="00A86ACA"/>
    <w:rsid w:val="00A90058"/>
    <w:rsid w:val="00A9226D"/>
    <w:rsid w:val="00A92439"/>
    <w:rsid w:val="00A92FB1"/>
    <w:rsid w:val="00A95980"/>
    <w:rsid w:val="00A95A0C"/>
    <w:rsid w:val="00AA2765"/>
    <w:rsid w:val="00AA678B"/>
    <w:rsid w:val="00AA77B5"/>
    <w:rsid w:val="00AB0AB1"/>
    <w:rsid w:val="00AB30FD"/>
    <w:rsid w:val="00AB6C5D"/>
    <w:rsid w:val="00AC3401"/>
    <w:rsid w:val="00AC48DF"/>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0629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8DA"/>
    <w:rsid w:val="00B42B45"/>
    <w:rsid w:val="00B4424D"/>
    <w:rsid w:val="00B50312"/>
    <w:rsid w:val="00B516ED"/>
    <w:rsid w:val="00B565DA"/>
    <w:rsid w:val="00B57A6A"/>
    <w:rsid w:val="00B62D0D"/>
    <w:rsid w:val="00B67AE5"/>
    <w:rsid w:val="00B732D4"/>
    <w:rsid w:val="00B760F1"/>
    <w:rsid w:val="00B762D7"/>
    <w:rsid w:val="00B7669E"/>
    <w:rsid w:val="00B76EBB"/>
    <w:rsid w:val="00B77DA1"/>
    <w:rsid w:val="00B801A9"/>
    <w:rsid w:val="00B822A0"/>
    <w:rsid w:val="00B82F85"/>
    <w:rsid w:val="00B858AE"/>
    <w:rsid w:val="00B85964"/>
    <w:rsid w:val="00B95303"/>
    <w:rsid w:val="00B95EF7"/>
    <w:rsid w:val="00B96250"/>
    <w:rsid w:val="00BA0D55"/>
    <w:rsid w:val="00BA1926"/>
    <w:rsid w:val="00BA37B3"/>
    <w:rsid w:val="00BA4CC6"/>
    <w:rsid w:val="00BA7F46"/>
    <w:rsid w:val="00BB0F1D"/>
    <w:rsid w:val="00BB1628"/>
    <w:rsid w:val="00BB217B"/>
    <w:rsid w:val="00BB3493"/>
    <w:rsid w:val="00BB6E4C"/>
    <w:rsid w:val="00BB7468"/>
    <w:rsid w:val="00BC0514"/>
    <w:rsid w:val="00BC188A"/>
    <w:rsid w:val="00BC3B87"/>
    <w:rsid w:val="00BC402E"/>
    <w:rsid w:val="00BC649A"/>
    <w:rsid w:val="00BC70C6"/>
    <w:rsid w:val="00BD0F48"/>
    <w:rsid w:val="00BD1284"/>
    <w:rsid w:val="00BD14E5"/>
    <w:rsid w:val="00BD47BB"/>
    <w:rsid w:val="00BE0E50"/>
    <w:rsid w:val="00BE10E0"/>
    <w:rsid w:val="00BE18B7"/>
    <w:rsid w:val="00BE48F2"/>
    <w:rsid w:val="00BE6023"/>
    <w:rsid w:val="00BE686D"/>
    <w:rsid w:val="00BE6DDB"/>
    <w:rsid w:val="00BE6E32"/>
    <w:rsid w:val="00BE6FDA"/>
    <w:rsid w:val="00BF03E0"/>
    <w:rsid w:val="00BF17CC"/>
    <w:rsid w:val="00BF4D1C"/>
    <w:rsid w:val="00BF5010"/>
    <w:rsid w:val="00BF6289"/>
    <w:rsid w:val="00C002C1"/>
    <w:rsid w:val="00C00683"/>
    <w:rsid w:val="00C03009"/>
    <w:rsid w:val="00C03D5F"/>
    <w:rsid w:val="00C07B55"/>
    <w:rsid w:val="00C13791"/>
    <w:rsid w:val="00C210BD"/>
    <w:rsid w:val="00C235E9"/>
    <w:rsid w:val="00C23BB9"/>
    <w:rsid w:val="00C2575A"/>
    <w:rsid w:val="00C31BB3"/>
    <w:rsid w:val="00C32F9A"/>
    <w:rsid w:val="00C36977"/>
    <w:rsid w:val="00C435C5"/>
    <w:rsid w:val="00C46628"/>
    <w:rsid w:val="00C467DA"/>
    <w:rsid w:val="00C477D9"/>
    <w:rsid w:val="00C52369"/>
    <w:rsid w:val="00C530DF"/>
    <w:rsid w:val="00C53BC8"/>
    <w:rsid w:val="00C5731A"/>
    <w:rsid w:val="00C57640"/>
    <w:rsid w:val="00C57869"/>
    <w:rsid w:val="00C57D5A"/>
    <w:rsid w:val="00C60821"/>
    <w:rsid w:val="00C6097E"/>
    <w:rsid w:val="00C60BA3"/>
    <w:rsid w:val="00C623F7"/>
    <w:rsid w:val="00C6297D"/>
    <w:rsid w:val="00C62A81"/>
    <w:rsid w:val="00C63E8F"/>
    <w:rsid w:val="00C67CD7"/>
    <w:rsid w:val="00C71E00"/>
    <w:rsid w:val="00C75BC5"/>
    <w:rsid w:val="00C80AA9"/>
    <w:rsid w:val="00C81670"/>
    <w:rsid w:val="00C81773"/>
    <w:rsid w:val="00C81B58"/>
    <w:rsid w:val="00C82861"/>
    <w:rsid w:val="00C8396C"/>
    <w:rsid w:val="00C846A3"/>
    <w:rsid w:val="00C8564E"/>
    <w:rsid w:val="00C86896"/>
    <w:rsid w:val="00C907A8"/>
    <w:rsid w:val="00C91670"/>
    <w:rsid w:val="00C930A6"/>
    <w:rsid w:val="00C93211"/>
    <w:rsid w:val="00C93DB8"/>
    <w:rsid w:val="00C940CD"/>
    <w:rsid w:val="00C942EC"/>
    <w:rsid w:val="00C96047"/>
    <w:rsid w:val="00C96C9E"/>
    <w:rsid w:val="00C979D0"/>
    <w:rsid w:val="00CA0818"/>
    <w:rsid w:val="00CA15C8"/>
    <w:rsid w:val="00CA18DD"/>
    <w:rsid w:val="00CA2C8F"/>
    <w:rsid w:val="00CA30DA"/>
    <w:rsid w:val="00CA3A24"/>
    <w:rsid w:val="00CA618F"/>
    <w:rsid w:val="00CB16BF"/>
    <w:rsid w:val="00CB1777"/>
    <w:rsid w:val="00CB33E9"/>
    <w:rsid w:val="00CC102F"/>
    <w:rsid w:val="00CC10A9"/>
    <w:rsid w:val="00CD0655"/>
    <w:rsid w:val="00CD0660"/>
    <w:rsid w:val="00CD4FA1"/>
    <w:rsid w:val="00CD6A1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54E"/>
    <w:rsid w:val="00D06FC7"/>
    <w:rsid w:val="00D12565"/>
    <w:rsid w:val="00D140C1"/>
    <w:rsid w:val="00D14127"/>
    <w:rsid w:val="00D20741"/>
    <w:rsid w:val="00D211DE"/>
    <w:rsid w:val="00D22397"/>
    <w:rsid w:val="00D27915"/>
    <w:rsid w:val="00D311F7"/>
    <w:rsid w:val="00D37A33"/>
    <w:rsid w:val="00D40046"/>
    <w:rsid w:val="00D41BBF"/>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A727D"/>
    <w:rsid w:val="00DB0260"/>
    <w:rsid w:val="00DB1C78"/>
    <w:rsid w:val="00DB7D96"/>
    <w:rsid w:val="00DC23FE"/>
    <w:rsid w:val="00DC59E6"/>
    <w:rsid w:val="00DC722F"/>
    <w:rsid w:val="00DD06F8"/>
    <w:rsid w:val="00DD150B"/>
    <w:rsid w:val="00DD2722"/>
    <w:rsid w:val="00DD3356"/>
    <w:rsid w:val="00DD5025"/>
    <w:rsid w:val="00DD5464"/>
    <w:rsid w:val="00DD6F85"/>
    <w:rsid w:val="00DD748A"/>
    <w:rsid w:val="00DE254E"/>
    <w:rsid w:val="00DE32C0"/>
    <w:rsid w:val="00DE52C0"/>
    <w:rsid w:val="00DE76A7"/>
    <w:rsid w:val="00DF1163"/>
    <w:rsid w:val="00DF1510"/>
    <w:rsid w:val="00DF6463"/>
    <w:rsid w:val="00E028B7"/>
    <w:rsid w:val="00E02F1F"/>
    <w:rsid w:val="00E03E2D"/>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69AF"/>
    <w:rsid w:val="00E375C3"/>
    <w:rsid w:val="00E375CA"/>
    <w:rsid w:val="00E45D12"/>
    <w:rsid w:val="00E46EA7"/>
    <w:rsid w:val="00E47341"/>
    <w:rsid w:val="00E5364F"/>
    <w:rsid w:val="00E53CDE"/>
    <w:rsid w:val="00E567E8"/>
    <w:rsid w:val="00E602BA"/>
    <w:rsid w:val="00E63766"/>
    <w:rsid w:val="00E63C26"/>
    <w:rsid w:val="00E63DA7"/>
    <w:rsid w:val="00E64679"/>
    <w:rsid w:val="00E64CDD"/>
    <w:rsid w:val="00E65EBC"/>
    <w:rsid w:val="00E6602E"/>
    <w:rsid w:val="00E677FE"/>
    <w:rsid w:val="00E67B74"/>
    <w:rsid w:val="00E73432"/>
    <w:rsid w:val="00E76C22"/>
    <w:rsid w:val="00E76E44"/>
    <w:rsid w:val="00E77B0C"/>
    <w:rsid w:val="00E77FB8"/>
    <w:rsid w:val="00E838B0"/>
    <w:rsid w:val="00E85188"/>
    <w:rsid w:val="00E86A7C"/>
    <w:rsid w:val="00E870ED"/>
    <w:rsid w:val="00E878E1"/>
    <w:rsid w:val="00E87F2C"/>
    <w:rsid w:val="00E91C03"/>
    <w:rsid w:val="00E93E24"/>
    <w:rsid w:val="00E95278"/>
    <w:rsid w:val="00E95604"/>
    <w:rsid w:val="00E96A42"/>
    <w:rsid w:val="00EA2273"/>
    <w:rsid w:val="00EA7C3C"/>
    <w:rsid w:val="00EB2DB3"/>
    <w:rsid w:val="00EB606F"/>
    <w:rsid w:val="00EC090C"/>
    <w:rsid w:val="00EC2A7A"/>
    <w:rsid w:val="00EC3FBB"/>
    <w:rsid w:val="00EC5475"/>
    <w:rsid w:val="00EC6B7A"/>
    <w:rsid w:val="00EC77F1"/>
    <w:rsid w:val="00ED016D"/>
    <w:rsid w:val="00ED3A87"/>
    <w:rsid w:val="00ED434B"/>
    <w:rsid w:val="00ED4A1D"/>
    <w:rsid w:val="00ED5B67"/>
    <w:rsid w:val="00EE1A5C"/>
    <w:rsid w:val="00EE5F5A"/>
    <w:rsid w:val="00EF1018"/>
    <w:rsid w:val="00EF22FB"/>
    <w:rsid w:val="00EF264C"/>
    <w:rsid w:val="00EF3FEE"/>
    <w:rsid w:val="00EF4B63"/>
    <w:rsid w:val="00EF6B41"/>
    <w:rsid w:val="00F02829"/>
    <w:rsid w:val="00F033EA"/>
    <w:rsid w:val="00F04B59"/>
    <w:rsid w:val="00F068E5"/>
    <w:rsid w:val="00F07B69"/>
    <w:rsid w:val="00F07D48"/>
    <w:rsid w:val="00F11741"/>
    <w:rsid w:val="00F117B0"/>
    <w:rsid w:val="00F12646"/>
    <w:rsid w:val="00F12B1C"/>
    <w:rsid w:val="00F13CF8"/>
    <w:rsid w:val="00F14474"/>
    <w:rsid w:val="00F15855"/>
    <w:rsid w:val="00F200B2"/>
    <w:rsid w:val="00F227DC"/>
    <w:rsid w:val="00F25326"/>
    <w:rsid w:val="00F263B9"/>
    <w:rsid w:val="00F30701"/>
    <w:rsid w:val="00F32978"/>
    <w:rsid w:val="00F441A3"/>
    <w:rsid w:val="00F45477"/>
    <w:rsid w:val="00F45CB2"/>
    <w:rsid w:val="00F468B5"/>
    <w:rsid w:val="00F511F3"/>
    <w:rsid w:val="00F544C0"/>
    <w:rsid w:val="00F55332"/>
    <w:rsid w:val="00F6156E"/>
    <w:rsid w:val="00F6504A"/>
    <w:rsid w:val="00F65519"/>
    <w:rsid w:val="00F66D9F"/>
    <w:rsid w:val="00F713C0"/>
    <w:rsid w:val="00F75DDC"/>
    <w:rsid w:val="00F76CE2"/>
    <w:rsid w:val="00F7792F"/>
    <w:rsid w:val="00F82184"/>
    <w:rsid w:val="00F842AA"/>
    <w:rsid w:val="00F8476F"/>
    <w:rsid w:val="00F853E1"/>
    <w:rsid w:val="00F85604"/>
    <w:rsid w:val="00F91280"/>
    <w:rsid w:val="00F93809"/>
    <w:rsid w:val="00F9468C"/>
    <w:rsid w:val="00F94800"/>
    <w:rsid w:val="00F94B7A"/>
    <w:rsid w:val="00FA17AC"/>
    <w:rsid w:val="00FA32DE"/>
    <w:rsid w:val="00FA3382"/>
    <w:rsid w:val="00FA5861"/>
    <w:rsid w:val="00FA59CD"/>
    <w:rsid w:val="00FB0CDC"/>
    <w:rsid w:val="00FB1740"/>
    <w:rsid w:val="00FB4235"/>
    <w:rsid w:val="00FB4920"/>
    <w:rsid w:val="00FC4446"/>
    <w:rsid w:val="00FC5469"/>
    <w:rsid w:val="00FC6D7D"/>
    <w:rsid w:val="00FC7FE8"/>
    <w:rsid w:val="00FD16B0"/>
    <w:rsid w:val="00FD27CE"/>
    <w:rsid w:val="00FD3781"/>
    <w:rsid w:val="00FD4FED"/>
    <w:rsid w:val="00FE00C8"/>
    <w:rsid w:val="00FE0577"/>
    <w:rsid w:val="00FE0E66"/>
    <w:rsid w:val="00FE21A9"/>
    <w:rsid w:val="00FE2FF8"/>
    <w:rsid w:val="00FE5167"/>
    <w:rsid w:val="00FE564E"/>
    <w:rsid w:val="00FE59EC"/>
    <w:rsid w:val="00FE5B67"/>
    <w:rsid w:val="00FE60D6"/>
    <w:rsid w:val="00FE7B28"/>
    <w:rsid w:val="00FF4046"/>
    <w:rsid w:val="00FF5707"/>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68E2B"/>
  <w15:docId w15:val="{A4279341-488A-43E9-B4BC-959BC941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uiPriority w:val="9"/>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Revision">
    <w:name w:val="Revision"/>
    <w:hidden/>
    <w:uiPriority w:val="99"/>
    <w:semiHidden/>
    <w:rsid w:val="004F60DA"/>
    <w:rPr>
      <w:sz w:val="24"/>
      <w:szCs w:val="24"/>
    </w:rPr>
  </w:style>
  <w:style w:type="paragraph" w:customStyle="1" w:styleId="Rule">
    <w:name w:val="Rule"/>
    <w:link w:val="RuleChar"/>
    <w:qFormat/>
    <w:rsid w:val="00F12646"/>
    <w:pPr>
      <w:widowControl w:val="0"/>
      <w:tabs>
        <w:tab w:val="left" w:pos="720"/>
      </w:tabs>
      <w:spacing w:line="536" w:lineRule="exact"/>
    </w:pPr>
    <w:rPr>
      <w:sz w:val="24"/>
      <w:szCs w:val="24"/>
    </w:rPr>
  </w:style>
  <w:style w:type="character" w:customStyle="1" w:styleId="RuleChar">
    <w:name w:val="Rule Char"/>
    <w:link w:val="Rule"/>
    <w:rsid w:val="00F12646"/>
    <w:rPr>
      <w:sz w:val="24"/>
      <w:szCs w:val="24"/>
    </w:rPr>
  </w:style>
  <w:style w:type="paragraph" w:customStyle="1" w:styleId="RuleHeader">
    <w:name w:val="Rule Header"/>
    <w:basedOn w:val="Rule"/>
    <w:rsid w:val="00F12646"/>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yperlink" Target="http://www.flrules.org/Gateway/reference.asp?No=Ref-00763" TargetMode="External"/><Relationship Id="rId42" Type="http://schemas.openxmlformats.org/officeDocument/2006/relationships/header" Target="header13.xml"/><Relationship Id="rId47" Type="http://schemas.openxmlformats.org/officeDocument/2006/relationships/hyperlink" Target="http://www.flrules.org/Gateway/reference.asp?No=Ref-02615" TargetMode="External"/><Relationship Id="rId63" Type="http://schemas.openxmlformats.org/officeDocument/2006/relationships/header" Target="header20.xml"/><Relationship Id="rId68" Type="http://schemas.openxmlformats.org/officeDocument/2006/relationships/image" Target="media/image5.jpg"/><Relationship Id="rId84" Type="http://schemas.openxmlformats.org/officeDocument/2006/relationships/image" Target="media/image21.jpg"/><Relationship Id="rId89" Type="http://schemas.openxmlformats.org/officeDocument/2006/relationships/image" Target="media/image26.jpg"/><Relationship Id="rId112"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flrules.org/Gateway/reference.asp?No=Ref-16449" TargetMode="External"/><Relationship Id="rId107" Type="http://schemas.openxmlformats.org/officeDocument/2006/relationships/image" Target="media/image42.jpg"/><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www.flrules.org/Gateway/reference.asp?No=Ref-02620" TargetMode="External"/><Relationship Id="rId37" Type="http://schemas.openxmlformats.org/officeDocument/2006/relationships/header" Target="header11.xml"/><Relationship Id="rId40" Type="http://schemas.openxmlformats.org/officeDocument/2006/relationships/hyperlink" Target="http://www.flrules.org/Gateway/reference.asp?No=Ref-02621" TargetMode="External"/><Relationship Id="rId45" Type="http://schemas.openxmlformats.org/officeDocument/2006/relationships/header" Target="header14.xml"/><Relationship Id="rId53" Type="http://schemas.openxmlformats.org/officeDocument/2006/relationships/footer" Target="footer16.xml"/><Relationship Id="rId58" Type="http://schemas.openxmlformats.org/officeDocument/2006/relationships/hyperlink" Target="http://www.flrules.org/Gateway/reference.asp?No=Ref-02622" TargetMode="External"/><Relationship Id="rId66" Type="http://schemas.openxmlformats.org/officeDocument/2006/relationships/image" Target="media/image3.jpg"/><Relationship Id="rId74" Type="http://schemas.openxmlformats.org/officeDocument/2006/relationships/image" Target="media/image11.jpg"/><Relationship Id="rId79" Type="http://schemas.openxmlformats.org/officeDocument/2006/relationships/image" Target="media/image16.jpg"/><Relationship Id="rId87" Type="http://schemas.openxmlformats.org/officeDocument/2006/relationships/image" Target="media/image24.jpg"/><Relationship Id="rId102" Type="http://schemas.openxmlformats.org/officeDocument/2006/relationships/image" Target="media/image37.jpg"/><Relationship Id="rId110" Type="http://schemas.openxmlformats.org/officeDocument/2006/relationships/image" Target="media/image45.jpg"/><Relationship Id="rId5" Type="http://schemas.openxmlformats.org/officeDocument/2006/relationships/webSettings" Target="webSettings.xml"/><Relationship Id="rId61" Type="http://schemas.openxmlformats.org/officeDocument/2006/relationships/footer" Target="footer17.xml"/><Relationship Id="rId82" Type="http://schemas.openxmlformats.org/officeDocument/2006/relationships/image" Target="media/image19.jpg"/><Relationship Id="rId90" Type="http://schemas.openxmlformats.org/officeDocument/2006/relationships/image" Target="media/image27.jpg"/><Relationship Id="rId95" Type="http://schemas.openxmlformats.org/officeDocument/2006/relationships/image" Target="media/image30.jpg"/><Relationship Id="rId19" Type="http://schemas.openxmlformats.org/officeDocument/2006/relationships/hyperlink" Target="http://www.flrules.org/Gateway/reference.asp?No=Ref-00762" TargetMode="External"/><Relationship Id="rId14" Type="http://schemas.openxmlformats.org/officeDocument/2006/relationships/footer" Target="footer3.xml"/><Relationship Id="rId22" Type="http://schemas.openxmlformats.org/officeDocument/2006/relationships/hyperlink" Target="http://www.flrules.org/Gateway/reference.asp?No=Ref-00764" TargetMode="External"/><Relationship Id="rId27" Type="http://schemas.openxmlformats.org/officeDocument/2006/relationships/header" Target="header8.xml"/><Relationship Id="rId30" Type="http://schemas.openxmlformats.org/officeDocument/2006/relationships/hyperlink" Target="http://www.flrules.org/Gateway/reference.asp?No=Ref-16450" TargetMode="External"/><Relationship Id="rId35" Type="http://schemas.openxmlformats.org/officeDocument/2006/relationships/footer" Target="footer8.xml"/><Relationship Id="rId43" Type="http://schemas.openxmlformats.org/officeDocument/2006/relationships/footer" Target="footer11.xml"/><Relationship Id="rId48" Type="http://schemas.openxmlformats.org/officeDocument/2006/relationships/header" Target="header15.xml"/><Relationship Id="rId56" Type="http://schemas.openxmlformats.org/officeDocument/2006/relationships/hyperlink" Target="http://www.flrules.org/Gateway/reference.asp?No=Ref-02616" TargetMode="External"/><Relationship Id="rId64" Type="http://schemas.openxmlformats.org/officeDocument/2006/relationships/footer" Target="footer19.xml"/><Relationship Id="rId69" Type="http://schemas.openxmlformats.org/officeDocument/2006/relationships/image" Target="media/image6.jpg"/><Relationship Id="rId77" Type="http://schemas.openxmlformats.org/officeDocument/2006/relationships/image" Target="media/image14.jpeg"/><Relationship Id="rId100" Type="http://schemas.openxmlformats.org/officeDocument/2006/relationships/image" Target="media/image35.jpg"/><Relationship Id="rId105" Type="http://schemas.openxmlformats.org/officeDocument/2006/relationships/image" Target="media/image40.jpg"/><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5.xml"/><Relationship Id="rId72" Type="http://schemas.openxmlformats.org/officeDocument/2006/relationships/image" Target="media/image9.jpg"/><Relationship Id="rId80" Type="http://schemas.openxmlformats.org/officeDocument/2006/relationships/image" Target="media/image17.jpg"/><Relationship Id="rId85" Type="http://schemas.openxmlformats.org/officeDocument/2006/relationships/image" Target="media/image22.jpeg"/><Relationship Id="rId93" Type="http://schemas.openxmlformats.org/officeDocument/2006/relationships/footer" Target="footer20.xml"/><Relationship Id="rId98" Type="http://schemas.openxmlformats.org/officeDocument/2006/relationships/image" Target="media/image33.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9.xml"/><Relationship Id="rId38" Type="http://schemas.openxmlformats.org/officeDocument/2006/relationships/footer" Target="footer10.xml"/><Relationship Id="rId46" Type="http://schemas.openxmlformats.org/officeDocument/2006/relationships/footer" Target="footer13.xml"/><Relationship Id="rId59" Type="http://schemas.openxmlformats.org/officeDocument/2006/relationships/header" Target="header18.xml"/><Relationship Id="rId67" Type="http://schemas.openxmlformats.org/officeDocument/2006/relationships/image" Target="media/image4.jpg"/><Relationship Id="rId103" Type="http://schemas.openxmlformats.org/officeDocument/2006/relationships/image" Target="media/image38.jpg"/><Relationship Id="rId108" Type="http://schemas.openxmlformats.org/officeDocument/2006/relationships/image" Target="media/image43.jpg"/><Relationship Id="rId20" Type="http://schemas.openxmlformats.org/officeDocument/2006/relationships/hyperlink" Target="http://www.flrules.org/Gateway/reference.asp?No=Ref-00760" TargetMode="External"/><Relationship Id="rId41" Type="http://schemas.openxmlformats.org/officeDocument/2006/relationships/header" Target="header12.xml"/><Relationship Id="rId54" Type="http://schemas.openxmlformats.org/officeDocument/2006/relationships/hyperlink" Target="http://www.flrules.org/Gateway/reference.asp?No=Ref-02618" TargetMode="External"/><Relationship Id="rId62" Type="http://schemas.openxmlformats.org/officeDocument/2006/relationships/footer" Target="footer18.xml"/><Relationship Id="rId70" Type="http://schemas.openxmlformats.org/officeDocument/2006/relationships/image" Target="media/image7.jpg"/><Relationship Id="rId75" Type="http://schemas.openxmlformats.org/officeDocument/2006/relationships/image" Target="media/image12.jpeg"/><Relationship Id="rId83" Type="http://schemas.openxmlformats.org/officeDocument/2006/relationships/image" Target="media/image20.jpg"/><Relationship Id="rId88" Type="http://schemas.openxmlformats.org/officeDocument/2006/relationships/image" Target="media/image25.jpg"/><Relationship Id="rId91" Type="http://schemas.openxmlformats.org/officeDocument/2006/relationships/image" Target="media/image28.jpg"/><Relationship Id="rId96" Type="http://schemas.openxmlformats.org/officeDocument/2006/relationships/image" Target="media/image31.jpg"/><Relationship Id="rId111" Type="http://schemas.openxmlformats.org/officeDocument/2006/relationships/image" Target="media/image4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9.xml"/><Relationship Id="rId49" Type="http://schemas.openxmlformats.org/officeDocument/2006/relationships/header" Target="header16.xml"/><Relationship Id="rId57" Type="http://schemas.openxmlformats.org/officeDocument/2006/relationships/hyperlink" Target="http://www.flrules.org/Gateway/reference.asp?No=Ref-02617" TargetMode="External"/><Relationship Id="rId106" Type="http://schemas.openxmlformats.org/officeDocument/2006/relationships/image" Target="media/image41.jpg"/><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www.flrules.org/Gateway/reference.asp?No=Ref-16448." TargetMode="External"/><Relationship Id="rId44" Type="http://schemas.openxmlformats.org/officeDocument/2006/relationships/footer" Target="footer12.xml"/><Relationship Id="rId52" Type="http://schemas.openxmlformats.org/officeDocument/2006/relationships/header" Target="header17.xml"/><Relationship Id="rId60" Type="http://schemas.openxmlformats.org/officeDocument/2006/relationships/header" Target="header19.xml"/><Relationship Id="rId65" Type="http://schemas.openxmlformats.org/officeDocument/2006/relationships/image" Target="media/image2.jpg"/><Relationship Id="rId73" Type="http://schemas.openxmlformats.org/officeDocument/2006/relationships/image" Target="media/image10.jpeg"/><Relationship Id="rId78" Type="http://schemas.openxmlformats.org/officeDocument/2006/relationships/image" Target="media/image15.jpg"/><Relationship Id="rId81" Type="http://schemas.openxmlformats.org/officeDocument/2006/relationships/image" Target="media/image18.jpeg"/><Relationship Id="rId86" Type="http://schemas.openxmlformats.org/officeDocument/2006/relationships/image" Target="media/image23.jpg"/><Relationship Id="rId94" Type="http://schemas.openxmlformats.org/officeDocument/2006/relationships/image" Target="media/image29.jpeg"/><Relationship Id="rId99" Type="http://schemas.openxmlformats.org/officeDocument/2006/relationships/image" Target="media/image34.jpg"/><Relationship Id="rId101" Type="http://schemas.openxmlformats.org/officeDocument/2006/relationships/image" Target="media/image36.jp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flrules.org/Gateway/reference.asp?No=Ref-00761" TargetMode="External"/><Relationship Id="rId39" Type="http://schemas.openxmlformats.org/officeDocument/2006/relationships/hyperlink" Target="http://www.flrules.org/Gateway/reference.asp?No=Ref-02613%20" TargetMode="External"/><Relationship Id="rId109" Type="http://schemas.openxmlformats.org/officeDocument/2006/relationships/image" Target="media/image44.jpg"/><Relationship Id="rId34" Type="http://schemas.openxmlformats.org/officeDocument/2006/relationships/header" Target="header10.xml"/><Relationship Id="rId50" Type="http://schemas.openxmlformats.org/officeDocument/2006/relationships/footer" Target="footer14.xml"/><Relationship Id="rId55" Type="http://schemas.openxmlformats.org/officeDocument/2006/relationships/hyperlink" Target="http://www.flrules.org/Gateway/reference.asp?No=Ref-02619" TargetMode="External"/><Relationship Id="rId76" Type="http://schemas.openxmlformats.org/officeDocument/2006/relationships/image" Target="media/image13.jpg"/><Relationship Id="rId97" Type="http://schemas.openxmlformats.org/officeDocument/2006/relationships/image" Target="media/image32.jpg"/><Relationship Id="rId104" Type="http://schemas.openxmlformats.org/officeDocument/2006/relationships/image" Target="media/image39.jpg"/><Relationship Id="rId7" Type="http://schemas.openxmlformats.org/officeDocument/2006/relationships/endnotes" Target="endnotes.xml"/><Relationship Id="rId71" Type="http://schemas.openxmlformats.org/officeDocument/2006/relationships/image" Target="media/image8.jpeg"/><Relationship Id="rId92" Type="http://schemas.openxmlformats.org/officeDocument/2006/relationships/header" Target="header2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1A454-7816-4E97-AD90-D41FB6C89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(Regular).dotm</Template>
  <TotalTime>0</TotalTime>
  <Pages>72</Pages>
  <Words>6458</Words>
  <Characters>37423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Janet Cayson</cp:lastModifiedBy>
  <cp:revision>2</cp:revision>
  <cp:lastPrinted>2026-07-16T13:07:00Z</cp:lastPrinted>
  <dcterms:created xsi:type="dcterms:W3CDTF">2026-07-23T13:19:00Z</dcterms:created>
  <dcterms:modified xsi:type="dcterms:W3CDTF">2026-07-23T13:19:00Z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20260041-OT</vt:lpwstr>
  </property>
  <property fmtid="{D5CDD505-2E9C-101B-9397-08002B2CF9AE}" pid="3" name="MasterDocument">
    <vt:bool>false</vt:bool>
  </property>
  <property fmtid="{D5CDD505-2E9C-101B-9397-08002B2CF9AE}" pid="4" name="SubDocument">
    <vt:bool>false</vt:bool>
  </property>
</Properties>
</file>