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42D04081"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27F9056B" w14:textId="77777777" w:rsidR="007C0528" w:rsidRDefault="007C0528" w:rsidP="00532DFB">
            <w:pPr>
              <w:pStyle w:val="MastHeadState"/>
            </w:pPr>
            <w:r>
              <w:t>State of Florida</w:t>
            </w:r>
          </w:p>
          <w:p w14:paraId="17519A3D" w14:textId="77777777" w:rsidR="007C0528" w:rsidRDefault="00072CCA">
            <w:pPr>
              <w:jc w:val="center"/>
            </w:pPr>
            <w:r>
              <w:rPr>
                <w:noProof/>
              </w:rPr>
              <w:drawing>
                <wp:inline distT="0" distB="0" distL="0" distR="0" wp14:anchorId="6B3FFC67" wp14:editId="10C2F627">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3096CAC3"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23ED61F3" w14:textId="77777777" w:rsidR="007C0528" w:rsidRDefault="007C0528">
            <w:pPr>
              <w:pStyle w:val="MastHeadPSC"/>
            </w:pPr>
            <w:r>
              <w:t>Public Service Commission</w:t>
            </w:r>
          </w:p>
          <w:p w14:paraId="64D36936" w14:textId="77777777" w:rsidR="007C0528" w:rsidRDefault="007C0528">
            <w:pPr>
              <w:pStyle w:val="MastHeadAddress"/>
            </w:pPr>
            <w:r>
              <w:t>Capital Circle Office Center ● 2540 Shumard Oak Boulevard</w:t>
            </w:r>
            <w:r>
              <w:br/>
              <w:t>Tallahassee, Florida 32399-0850</w:t>
            </w:r>
          </w:p>
          <w:p w14:paraId="1D7836D4" w14:textId="77777777" w:rsidR="007C0528" w:rsidRDefault="007C0528">
            <w:pPr>
              <w:pStyle w:val="MastHeadMemorandum"/>
            </w:pPr>
            <w:r>
              <w:t>-M-E-M-O-R-A-N-D-U-M-</w:t>
            </w:r>
          </w:p>
          <w:p w14:paraId="27DC204F" w14:textId="77777777" w:rsidR="007C0528" w:rsidRDefault="007C0528">
            <w:pPr>
              <w:pStyle w:val="MemoHeading"/>
            </w:pPr>
          </w:p>
        </w:tc>
      </w:tr>
      <w:tr w:rsidR="007C0528" w14:paraId="7B1D92E6"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4A476B7B"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30F326A0" w14:textId="1468FFD8" w:rsidR="007C0528" w:rsidRDefault="00040CAD">
            <w:pPr>
              <w:pStyle w:val="MemoHeading"/>
            </w:pPr>
            <w:bookmarkStart w:id="0" w:name="FilingDate"/>
            <w:r>
              <w:t>July 23, 2026</w:t>
            </w:r>
            <w:bookmarkEnd w:id="0"/>
          </w:p>
        </w:tc>
      </w:tr>
      <w:tr w:rsidR="007C0528" w14:paraId="5FF7448A" w14:textId="77777777">
        <w:tc>
          <w:tcPr>
            <w:tcW w:w="1254" w:type="dxa"/>
            <w:tcBorders>
              <w:top w:val="nil"/>
              <w:left w:val="nil"/>
              <w:bottom w:val="nil"/>
              <w:right w:val="nil"/>
            </w:tcBorders>
            <w:shd w:val="clear" w:color="auto" w:fill="auto"/>
            <w:tcMar>
              <w:top w:w="288" w:type="dxa"/>
              <w:bottom w:w="0" w:type="dxa"/>
              <w:right w:w="0" w:type="dxa"/>
            </w:tcMar>
          </w:tcPr>
          <w:p w14:paraId="38998C66"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75ABEEDB" w14:textId="77777777" w:rsidR="007C0528" w:rsidRDefault="007C0528" w:rsidP="0093658B">
            <w:pPr>
              <w:pStyle w:val="MemoHeading"/>
            </w:pPr>
            <w:r>
              <w:t>Office of Commission Clerk (</w:t>
            </w:r>
            <w:r w:rsidR="004E69B5">
              <w:t>Teitzman</w:t>
            </w:r>
            <w:r>
              <w:t>)</w:t>
            </w:r>
          </w:p>
        </w:tc>
      </w:tr>
      <w:tr w:rsidR="007C0528" w14:paraId="21F981B1" w14:textId="77777777">
        <w:tc>
          <w:tcPr>
            <w:tcW w:w="1254" w:type="dxa"/>
            <w:tcBorders>
              <w:top w:val="nil"/>
              <w:left w:val="nil"/>
              <w:bottom w:val="nil"/>
              <w:right w:val="nil"/>
            </w:tcBorders>
            <w:shd w:val="clear" w:color="auto" w:fill="auto"/>
            <w:tcMar>
              <w:top w:w="288" w:type="dxa"/>
              <w:right w:w="0" w:type="dxa"/>
            </w:tcMar>
          </w:tcPr>
          <w:p w14:paraId="2C0D3B13"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777BB191" w14:textId="77777777" w:rsidR="00040CAD" w:rsidRDefault="00040CAD">
            <w:pPr>
              <w:pStyle w:val="MemoHeading"/>
            </w:pPr>
            <w:bookmarkStart w:id="1" w:name="From"/>
            <w:r>
              <w:t>Division of Economics (Ward)</w:t>
            </w:r>
          </w:p>
          <w:p w14:paraId="4B5640F9" w14:textId="77777777" w:rsidR="00040CAD" w:rsidRDefault="00040CAD">
            <w:pPr>
              <w:pStyle w:val="MemoHeading"/>
            </w:pPr>
            <w:r>
              <w:t>Division of Engineering (Brown)</w:t>
            </w:r>
          </w:p>
          <w:p w14:paraId="12A012AF" w14:textId="25EE9430" w:rsidR="007C0528" w:rsidRDefault="00040CAD">
            <w:pPr>
              <w:pStyle w:val="MemoHeading"/>
            </w:pPr>
            <w:r>
              <w:t>Office of the General Counsel (Marquez, Stiller)</w:t>
            </w:r>
            <w:bookmarkEnd w:id="1"/>
          </w:p>
        </w:tc>
      </w:tr>
      <w:tr w:rsidR="007C0528" w14:paraId="751A33B8" w14:textId="77777777">
        <w:tc>
          <w:tcPr>
            <w:tcW w:w="1254" w:type="dxa"/>
            <w:tcBorders>
              <w:top w:val="nil"/>
              <w:left w:val="nil"/>
              <w:bottom w:val="nil"/>
              <w:right w:val="nil"/>
            </w:tcBorders>
            <w:shd w:val="clear" w:color="auto" w:fill="auto"/>
            <w:tcMar>
              <w:top w:w="288" w:type="dxa"/>
              <w:right w:w="0" w:type="dxa"/>
            </w:tcMar>
          </w:tcPr>
          <w:p w14:paraId="7BF12D07"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6E595B8D" w14:textId="033ACF23" w:rsidR="007C0528" w:rsidRDefault="00040CAD">
            <w:pPr>
              <w:pStyle w:val="MemoHeadingRe"/>
            </w:pPr>
            <w:bookmarkStart w:id="2" w:name="Re"/>
            <w:r>
              <w:t>Docket No. 20260094-GU – Petition of Coastal Connect Services, LLC for approval of natural gas pipeline transmission company tariff and firm transportation service agreement.</w:t>
            </w:r>
            <w:bookmarkEnd w:id="2"/>
          </w:p>
        </w:tc>
      </w:tr>
      <w:tr w:rsidR="007C0528" w14:paraId="1AC3686A" w14:textId="77777777">
        <w:tc>
          <w:tcPr>
            <w:tcW w:w="1254" w:type="dxa"/>
            <w:tcBorders>
              <w:top w:val="nil"/>
              <w:left w:val="nil"/>
              <w:bottom w:val="nil"/>
              <w:right w:val="nil"/>
            </w:tcBorders>
            <w:shd w:val="clear" w:color="auto" w:fill="auto"/>
            <w:tcMar>
              <w:top w:w="288" w:type="dxa"/>
              <w:bottom w:w="0" w:type="dxa"/>
              <w:right w:w="0" w:type="dxa"/>
            </w:tcMar>
          </w:tcPr>
          <w:p w14:paraId="093F11A8"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53951E97" w14:textId="0FDDD674" w:rsidR="007C0528" w:rsidRDefault="00040CAD">
            <w:pPr>
              <w:pStyle w:val="MemoHeading"/>
            </w:pPr>
            <w:bookmarkStart w:id="3" w:name="AgendaDate"/>
            <w:r>
              <w:t>08/04/26</w:t>
            </w:r>
            <w:bookmarkEnd w:id="3"/>
            <w:r w:rsidR="007C0528">
              <w:t xml:space="preserve"> – </w:t>
            </w:r>
            <w:bookmarkStart w:id="4" w:name="PermittedStatus"/>
            <w:r>
              <w:t xml:space="preserve">Regular Agenda – </w:t>
            </w:r>
            <w:r w:rsidR="00CE2D84">
              <w:t xml:space="preserve">Tariff Suspension – </w:t>
            </w:r>
            <w:bookmarkEnd w:id="4"/>
            <w:r w:rsidR="001E24BC">
              <w:t>Participation is at the Commission’s Discretion</w:t>
            </w:r>
          </w:p>
        </w:tc>
      </w:tr>
      <w:tr w:rsidR="007C0528" w14:paraId="5DF373F6" w14:textId="77777777">
        <w:tc>
          <w:tcPr>
            <w:tcW w:w="3690" w:type="dxa"/>
            <w:gridSpan w:val="3"/>
            <w:tcBorders>
              <w:top w:val="nil"/>
              <w:left w:val="nil"/>
              <w:bottom w:val="nil"/>
              <w:right w:val="nil"/>
            </w:tcBorders>
            <w:shd w:val="clear" w:color="auto" w:fill="auto"/>
            <w:tcMar>
              <w:top w:w="288" w:type="dxa"/>
              <w:bottom w:w="0" w:type="dxa"/>
              <w:right w:w="0" w:type="dxa"/>
            </w:tcMar>
          </w:tcPr>
          <w:p w14:paraId="55897104"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14C17D5F" w14:textId="718DEEC6" w:rsidR="007C0528" w:rsidRDefault="00040CAD">
            <w:pPr>
              <w:pStyle w:val="MemoHeading"/>
            </w:pPr>
            <w:bookmarkStart w:id="5" w:name="CommissionersAssigned"/>
            <w:r>
              <w:t>All Commissioners</w:t>
            </w:r>
            <w:bookmarkEnd w:id="5"/>
          </w:p>
        </w:tc>
      </w:tr>
      <w:tr w:rsidR="007C0528" w14:paraId="214B698A" w14:textId="77777777">
        <w:tc>
          <w:tcPr>
            <w:tcW w:w="3690" w:type="dxa"/>
            <w:gridSpan w:val="3"/>
            <w:tcBorders>
              <w:top w:val="nil"/>
              <w:left w:val="nil"/>
              <w:bottom w:val="nil"/>
              <w:right w:val="nil"/>
            </w:tcBorders>
            <w:shd w:val="clear" w:color="auto" w:fill="auto"/>
            <w:tcMar>
              <w:top w:w="288" w:type="dxa"/>
              <w:bottom w:w="0" w:type="dxa"/>
              <w:right w:w="0" w:type="dxa"/>
            </w:tcMar>
          </w:tcPr>
          <w:p w14:paraId="5FB48506"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2B601D29" w14:textId="6D0E14B8" w:rsidR="007C0528" w:rsidRDefault="00040CAD">
            <w:pPr>
              <w:pStyle w:val="MemoHeading"/>
            </w:pPr>
            <w:bookmarkStart w:id="6" w:name="PrehearingOfficer"/>
            <w:r>
              <w:t>Administrative</w:t>
            </w:r>
            <w:bookmarkEnd w:id="6"/>
          </w:p>
        </w:tc>
      </w:tr>
      <w:tr w:rsidR="007C0528" w14:paraId="7D83808E"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651C9D16"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15C3398D" w14:textId="7AD72D03" w:rsidR="007C0528" w:rsidRDefault="00040CAD">
            <w:pPr>
              <w:pStyle w:val="MemoHeading"/>
            </w:pPr>
            <w:bookmarkStart w:id="8" w:name="CriticalDates"/>
            <w:r>
              <w:t>0</w:t>
            </w:r>
            <w:r w:rsidR="009E0238">
              <w:t>7</w:t>
            </w:r>
            <w:r>
              <w:t>/</w:t>
            </w:r>
            <w:r w:rsidR="009E0238">
              <w:t>23</w:t>
            </w:r>
            <w:r>
              <w:t xml:space="preserve">/26 </w:t>
            </w:r>
            <w:r w:rsidRPr="008A6FE5">
              <w:t>(</w:t>
            </w:r>
            <w:r w:rsidR="00323579">
              <w:t>45</w:t>
            </w:r>
            <w:r w:rsidRPr="008A6FE5">
              <w:t>-Day Suspension Date)</w:t>
            </w:r>
            <w:bookmarkEnd w:id="8"/>
          </w:p>
        </w:tc>
      </w:tr>
      <w:tr w:rsidR="007C0528" w14:paraId="5D7D8B5B"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38E7B97A"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2CC35AC2" w14:textId="503DBB2C" w:rsidR="007C0528" w:rsidRDefault="00040CAD">
            <w:pPr>
              <w:pStyle w:val="MemoHeading"/>
            </w:pPr>
            <w:bookmarkStart w:id="9" w:name="SpecialInstructions"/>
            <w:r>
              <w:t>None</w:t>
            </w:r>
            <w:bookmarkEnd w:id="9"/>
          </w:p>
        </w:tc>
      </w:tr>
    </w:tbl>
    <w:p w14:paraId="34581BD1" w14:textId="77777777" w:rsidR="007C0528" w:rsidRDefault="007C0528">
      <w:pPr>
        <w:pStyle w:val="BodyText"/>
      </w:pPr>
    </w:p>
    <w:p w14:paraId="33300123"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53A857E2" w14:textId="0FDE6A67" w:rsidR="0068481F" w:rsidRDefault="00040CAD">
      <w:pPr>
        <w:pStyle w:val="BodyText"/>
      </w:pPr>
      <w:r>
        <w:t xml:space="preserve">On June 8, 2026, Coastal Connect Services, LLC (CCS), filed a petition for </w:t>
      </w:r>
      <w:r w:rsidR="00D454FF">
        <w:t xml:space="preserve">approval of a </w:t>
      </w:r>
      <w:r w:rsidR="002A0527">
        <w:t>natural gas pipeline transmission tariff and a firm transportation service agreement.</w:t>
      </w:r>
      <w:r w:rsidR="0095729B">
        <w:t xml:space="preserve"> </w:t>
      </w:r>
      <w:r w:rsidR="00033749">
        <w:t xml:space="preserve">CCS is a </w:t>
      </w:r>
      <w:r w:rsidR="00387DA3">
        <w:t xml:space="preserve">limited liability company formed </w:t>
      </w:r>
      <w:r w:rsidR="001C4897">
        <w:t xml:space="preserve">under Texas law and registered to do business in Florida </w:t>
      </w:r>
      <w:r w:rsidR="004168CB">
        <w:t xml:space="preserve">in accordance with Section 607.1505, Florida Statutes (F.S.). </w:t>
      </w:r>
      <w:r w:rsidR="009479C7">
        <w:t xml:space="preserve">Consistent with </w:t>
      </w:r>
      <w:r w:rsidR="00DE59F3">
        <w:t xml:space="preserve">Section </w:t>
      </w:r>
      <w:r w:rsidR="009479C7">
        <w:t>368.103(4), F.S.</w:t>
      </w:r>
      <w:r w:rsidR="00023B4D">
        <w:t xml:space="preserve">, </w:t>
      </w:r>
      <w:r w:rsidR="00C9098D">
        <w:t xml:space="preserve">CCS does not own or operate any facilities primarily </w:t>
      </w:r>
      <w:r w:rsidR="003314F6">
        <w:t>for the local distribution of natural gas or that is subject to the jurisdiction of the Federal Energy Regulatory Commi</w:t>
      </w:r>
      <w:r w:rsidR="00C24E5D">
        <w:t xml:space="preserve">ssion under the </w:t>
      </w:r>
      <w:r w:rsidR="00C24E5D" w:rsidRPr="002E06CD">
        <w:t>Natural Gas Act, 15 U.S.C. ss. 717</w:t>
      </w:r>
      <w:r w:rsidR="009479C7" w:rsidRPr="002E06CD">
        <w:t xml:space="preserve"> et seq.</w:t>
      </w:r>
      <w:r w:rsidR="00023B4D">
        <w:t xml:space="preserve"> Additionally, CCS is not a municipality or any agency thereof </w:t>
      </w:r>
      <w:r w:rsidR="00103807">
        <w:t xml:space="preserve">or a special district created by special act to distribute natural gas. </w:t>
      </w:r>
    </w:p>
    <w:p w14:paraId="645A3C49" w14:textId="27E34E25" w:rsidR="00BD35A7" w:rsidRDefault="00CC0C9A">
      <w:pPr>
        <w:pStyle w:val="BodyText"/>
      </w:pPr>
      <w:r>
        <w:lastRenderedPageBreak/>
        <w:t>In its petition, CCS stated that the reason it is requesting approval of a natural gas pipeline transmission tariff is to fill a specific need for the safe, timely, and efficient delivery of natural gas. Specifically, C</w:t>
      </w:r>
      <w:r w:rsidR="00BD35A7">
        <w:t>CS seek</w:t>
      </w:r>
      <w:r w:rsidR="00026C4E">
        <w:t>s</w:t>
      </w:r>
      <w:r w:rsidR="00BD35A7">
        <w:t xml:space="preserve"> to provide natural gas transmission service to Space Exploration Technologies Company (SpaceX). SpaceX operates facilities on Cape Canaveral in Brevard County where it launches a variety of materials and humans into space for multiple customers including the U.S. Department of Defense. CCS stated in its petition that as SpaceX’s operations continue to grow, it has a growing need for significant supplies of natural gas, which it liquifies for use as rocket fuel. </w:t>
      </w:r>
    </w:p>
    <w:p w14:paraId="2E902330" w14:textId="5DC56A0C" w:rsidR="00E9319A" w:rsidRDefault="00BD35A7">
      <w:pPr>
        <w:pStyle w:val="BodyText"/>
      </w:pPr>
      <w:r>
        <w:t>If the petition is approved, CCS would own the anticipated pipeline facility and serve as the transportation service provider.</w:t>
      </w:r>
      <w:r w:rsidR="00D833CB">
        <w:t xml:space="preserve"> </w:t>
      </w:r>
      <w:r>
        <w:t>CCS’</w:t>
      </w:r>
      <w:r w:rsidR="00B50C54">
        <w:t>s</w:t>
      </w:r>
      <w:r>
        <w:t xml:space="preserve"> capacity is presently contemplated to be fully obligated. This means that CCS</w:t>
      </w:r>
      <w:bookmarkStart w:id="13" w:name="_Hlk234937425"/>
      <w:r>
        <w:t>’</w:t>
      </w:r>
      <w:bookmarkEnd w:id="13"/>
      <w:r w:rsidR="00B50C54">
        <w:t>s</w:t>
      </w:r>
      <w:r>
        <w:t xml:space="preserve"> first customer, SpaceX, would contract for </w:t>
      </w:r>
      <w:r w:rsidR="00F32D9B">
        <w:t>all</w:t>
      </w:r>
      <w:r>
        <w:t xml:space="preserve"> </w:t>
      </w:r>
      <w:r w:rsidR="00F32D9B">
        <w:t xml:space="preserve">of </w:t>
      </w:r>
      <w:r>
        <w:t>the contemplated capacity on the new pipeline facility.</w:t>
      </w:r>
    </w:p>
    <w:p w14:paraId="64FA1E19" w14:textId="24030990" w:rsidR="00CC0C9A" w:rsidRDefault="00323579">
      <w:pPr>
        <w:pStyle w:val="BodyText"/>
      </w:pPr>
      <w:r>
        <w:t xml:space="preserve">In a letter to Commission staff dated June 25, 2026, CCS waived the file and suspend provision </w:t>
      </w:r>
      <w:r w:rsidR="009E0238">
        <w:t xml:space="preserve">of </w:t>
      </w:r>
      <w:r w:rsidR="0048704C">
        <w:t xml:space="preserve">Section </w:t>
      </w:r>
      <w:r w:rsidR="009E0238">
        <w:t>368.105(3)</w:t>
      </w:r>
      <w:r w:rsidR="0048704C">
        <w:t>, F.S.,</w:t>
      </w:r>
      <w:r w:rsidR="009E0238">
        <w:t xml:space="preserve"> until the August 2026 agenda.</w:t>
      </w:r>
      <w:r w:rsidR="0099252E">
        <w:t xml:space="preserve"> Staff issued a data request o</w:t>
      </w:r>
      <w:r w:rsidR="0099252E" w:rsidRPr="0099252E">
        <w:t>n June 26, 2026,</w:t>
      </w:r>
      <w:r w:rsidR="0099252E">
        <w:t xml:space="preserve"> for which responses were received on July </w:t>
      </w:r>
      <w:r w:rsidR="0029548C">
        <w:t>10</w:t>
      </w:r>
      <w:r w:rsidR="0099252E">
        <w:t>, 2026.</w:t>
      </w:r>
    </w:p>
    <w:p w14:paraId="4F309BAE" w14:textId="440EC78C" w:rsidR="00BD35A7" w:rsidRDefault="00BD35A7">
      <w:pPr>
        <w:pStyle w:val="BodyText"/>
      </w:pPr>
      <w:r>
        <w:t xml:space="preserve">This recommendation </w:t>
      </w:r>
      <w:r w:rsidR="003E23EE">
        <w:t xml:space="preserve">addresses </w:t>
      </w:r>
      <w:r w:rsidR="00DA01E5">
        <w:t xml:space="preserve">the suspension of </w:t>
      </w:r>
      <w:r>
        <w:t xml:space="preserve">the proposed tariffs. </w:t>
      </w:r>
      <w:r w:rsidRPr="008A6FE5">
        <w:t>The Commission has jurisdiction over this matter pursuant to Section</w:t>
      </w:r>
      <w:r w:rsidR="00682F25">
        <w:t>s 368</w:t>
      </w:r>
      <w:r w:rsidR="0029137B">
        <w:t>.104 and</w:t>
      </w:r>
      <w:r w:rsidRPr="008A6FE5">
        <w:t xml:space="preserve"> 36</w:t>
      </w:r>
      <w:r w:rsidR="009E0238">
        <w:t>8.105</w:t>
      </w:r>
      <w:r w:rsidRPr="008A6FE5">
        <w:t>, F.S.</w:t>
      </w:r>
    </w:p>
    <w:p w14:paraId="7C404D78" w14:textId="77777777" w:rsidR="007C0528" w:rsidRDefault="007C0528" w:rsidP="0068481F"/>
    <w:bookmarkEnd w:id="11"/>
    <w:p w14:paraId="49E8E2AA"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064C6728" w14:textId="77777777" w:rsidR="007C0528" w:rsidRDefault="007C0528">
      <w:pPr>
        <w:pStyle w:val="RecommendationMajorSectionHeading"/>
      </w:pPr>
      <w:bookmarkStart w:id="16" w:name="DiscussionOfIssues"/>
      <w:r>
        <w:lastRenderedPageBreak/>
        <w:t>Discussion of Issues</w:t>
      </w:r>
    </w:p>
    <w:bookmarkEnd w:id="16"/>
    <w:p w14:paraId="28800A53" w14:textId="55867CB4" w:rsidR="0072238B" w:rsidRDefault="0072238B">
      <w:pPr>
        <w:pStyle w:val="IssueHeading"/>
        <w:rPr>
          <w:vanish/>
          <w:specVanish/>
        </w:rPr>
      </w:pPr>
      <w:r w:rsidRPr="004C3641">
        <w:t xml:space="preserve">Issue </w:t>
      </w:r>
      <w:r w:rsidR="00F47C0C">
        <w:fldChar w:fldCharType="begin"/>
      </w:r>
      <w:r w:rsidR="00F47C0C">
        <w:instrText xml:space="preserve"> SEQ Issue \* MERGEFORMAT </w:instrText>
      </w:r>
      <w:r w:rsidR="00F47C0C">
        <w:fldChar w:fldCharType="separate"/>
      </w:r>
      <w:r w:rsidR="00F47C0C">
        <w:rPr>
          <w:noProof/>
        </w:rPr>
        <w:t>1</w:t>
      </w:r>
      <w:r w:rsidR="00F47C0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F47C0C">
        <w:rPr>
          <w:noProof/>
        </w:rPr>
        <w:instrText>1</w:instrText>
      </w:r>
      <w:r>
        <w:fldChar w:fldCharType="end"/>
      </w:r>
      <w:r>
        <w:tab/>
        <w:instrText xml:space="preserve">(Ward)" \l 1 </w:instrText>
      </w:r>
      <w:r>
        <w:fldChar w:fldCharType="end"/>
      </w:r>
      <w:r>
        <w:t> </w:t>
      </w:r>
    </w:p>
    <w:p w14:paraId="5318D357" w14:textId="74EB310F" w:rsidR="0072238B" w:rsidRDefault="0072238B">
      <w:pPr>
        <w:pStyle w:val="BodyText"/>
      </w:pPr>
      <w:r>
        <w:t xml:space="preserve"> Should </w:t>
      </w:r>
      <w:r w:rsidR="00FB2D47">
        <w:t>Coastal Connect Services, LLC</w:t>
      </w:r>
      <w:r w:rsidR="008A6FE5" w:rsidRPr="008A6FE5">
        <w:t>’</w:t>
      </w:r>
      <w:r w:rsidR="00FB2D47">
        <w:t>s</w:t>
      </w:r>
      <w:r>
        <w:t xml:space="preserve"> natural gas pipeline transmission company tariff be suspended?</w:t>
      </w:r>
    </w:p>
    <w:p w14:paraId="7A708B7E" w14:textId="77777777" w:rsidR="0072238B" w:rsidRPr="004C3641" w:rsidRDefault="0072238B">
      <w:pPr>
        <w:pStyle w:val="IssueSubsectionHeading"/>
        <w:rPr>
          <w:vanish/>
          <w:specVanish/>
        </w:rPr>
      </w:pPr>
      <w:r w:rsidRPr="004C3641">
        <w:t>Recommendation: </w:t>
      </w:r>
    </w:p>
    <w:p w14:paraId="4AA44746" w14:textId="449FFF88" w:rsidR="0072238B" w:rsidRDefault="0072238B">
      <w:pPr>
        <w:pStyle w:val="BodyText"/>
      </w:pPr>
      <w:r>
        <w:t> </w:t>
      </w:r>
      <w:r w:rsidRPr="0072238B">
        <w:t>Yes. The proposed tariffs should be suspended to allow staff sufficient time to review the petition and gather all pertinent information in order to present the Commission with an informed recommendation on the tariff proposals.</w:t>
      </w:r>
      <w:r>
        <w:t xml:space="preserve"> (Ward)</w:t>
      </w:r>
    </w:p>
    <w:p w14:paraId="48AB62AA" w14:textId="77777777" w:rsidR="0072238B" w:rsidRPr="004C3641" w:rsidRDefault="0072238B">
      <w:pPr>
        <w:pStyle w:val="IssueSubsectionHeading"/>
        <w:rPr>
          <w:vanish/>
          <w:specVanish/>
        </w:rPr>
      </w:pPr>
      <w:r w:rsidRPr="004C3641">
        <w:t>Staff Analysis: </w:t>
      </w:r>
    </w:p>
    <w:p w14:paraId="67A7EE51" w14:textId="4BDE3DC1" w:rsidR="0072238B" w:rsidRDefault="0072238B" w:rsidP="0072238B">
      <w:pPr>
        <w:pStyle w:val="BodyText"/>
      </w:pPr>
      <w:r>
        <w:t> </w:t>
      </w:r>
      <w:r w:rsidRPr="0072238B">
        <w:t>Staff recommends that the proposed tariffs be suspended to allow staff sufficient time to review the petition and gather all pertinent information in order to present the Commission with an informed recommendation on the tariff proposals.</w:t>
      </w:r>
    </w:p>
    <w:p w14:paraId="730652B3" w14:textId="6D54F1A4" w:rsidR="0072238B" w:rsidRPr="0072238B" w:rsidRDefault="0072238B" w:rsidP="0072238B">
      <w:pPr>
        <w:pStyle w:val="BodyText"/>
      </w:pPr>
      <w:r w:rsidRPr="008A6FE5">
        <w:t>Pursuant to Section 36</w:t>
      </w:r>
      <w:r w:rsidR="00323579">
        <w:t>8</w:t>
      </w:r>
      <w:r w:rsidRPr="008A6FE5">
        <w:t>.</w:t>
      </w:r>
      <w:r w:rsidR="00323579">
        <w:t>105</w:t>
      </w:r>
      <w:r w:rsidRPr="008A6FE5">
        <w:t xml:space="preserve">(3), F.S., the Commission may withhold consent to the operation of all or any portion of a new rate schedule, delivering to the </w:t>
      </w:r>
      <w:r w:rsidR="00ED59D1">
        <w:t>natural gas transmission company</w:t>
      </w:r>
      <w:r w:rsidRPr="008A6FE5">
        <w:t xml:space="preserve"> requesting such a change a reason or written statement of good cause for doing so within </w:t>
      </w:r>
      <w:r w:rsidR="00323579">
        <w:t>45</w:t>
      </w:r>
      <w:r w:rsidRPr="008A6FE5">
        <w:t xml:space="preserve"> days. </w:t>
      </w:r>
      <w:r w:rsidR="009C14D5">
        <w:t xml:space="preserve">In a letter to Commission staff dated June 25, 2026, CCS waived the file and suspend provision of Section 368.105(3), F.S., until the August 2026 agenda. </w:t>
      </w:r>
      <w:r w:rsidRPr="008A6FE5">
        <w:t>Staff believes that the reason stated above is a good cause consistent with the requirement of Section 36</w:t>
      </w:r>
      <w:r w:rsidR="00323579">
        <w:t>8</w:t>
      </w:r>
      <w:r w:rsidRPr="008A6FE5">
        <w:t>.</w:t>
      </w:r>
      <w:r w:rsidR="00323579">
        <w:t>105</w:t>
      </w:r>
      <w:r w:rsidRPr="008A6FE5">
        <w:t>(3), F.S.</w:t>
      </w:r>
    </w:p>
    <w:p w14:paraId="71F4FAEE" w14:textId="549FA1A6" w:rsidR="0072238B" w:rsidRDefault="0072238B">
      <w:pPr>
        <w:pStyle w:val="BodyText"/>
      </w:pPr>
    </w:p>
    <w:p w14:paraId="4DECF7C5" w14:textId="3BFA16AA" w:rsidR="0072238B" w:rsidRDefault="0072238B">
      <w:pPr>
        <w:pStyle w:val="IssueHeading"/>
        <w:rPr>
          <w:vanish/>
          <w:specVanish/>
        </w:rPr>
      </w:pPr>
      <w:r w:rsidRPr="004C3641">
        <w:rPr>
          <w:b w:val="0"/>
          <w:i w:val="0"/>
        </w:rPr>
        <w:br w:type="page"/>
      </w:r>
      <w:r w:rsidRPr="004C3641">
        <w:t xml:space="preserve">Issue </w:t>
      </w:r>
      <w:r w:rsidR="00F47C0C">
        <w:fldChar w:fldCharType="begin"/>
      </w:r>
      <w:r w:rsidR="00F47C0C">
        <w:instrText xml:space="preserve"> SEQ Issue \* MERGEFORMAT </w:instrText>
      </w:r>
      <w:r w:rsidR="00F47C0C">
        <w:fldChar w:fldCharType="separate"/>
      </w:r>
      <w:r w:rsidR="00F47C0C">
        <w:rPr>
          <w:noProof/>
        </w:rPr>
        <w:t>2</w:t>
      </w:r>
      <w:r w:rsidR="00F47C0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F47C0C">
        <w:rPr>
          <w:noProof/>
        </w:rPr>
        <w:instrText>2</w:instrText>
      </w:r>
      <w:r>
        <w:fldChar w:fldCharType="end"/>
      </w:r>
      <w:r>
        <w:tab/>
        <w:instrText xml:space="preserve">(Marquez)" \l 1 </w:instrText>
      </w:r>
      <w:r>
        <w:fldChar w:fldCharType="end"/>
      </w:r>
      <w:r>
        <w:t> </w:t>
      </w:r>
    </w:p>
    <w:p w14:paraId="16EA2187" w14:textId="04C40890" w:rsidR="0072238B" w:rsidRDefault="0072238B">
      <w:pPr>
        <w:pStyle w:val="BodyText"/>
      </w:pPr>
      <w:r>
        <w:t> Should this docket be closed?</w:t>
      </w:r>
    </w:p>
    <w:p w14:paraId="2F14ED2B" w14:textId="77777777" w:rsidR="0072238B" w:rsidRPr="004C3641" w:rsidRDefault="0072238B">
      <w:pPr>
        <w:pStyle w:val="IssueSubsectionHeading"/>
        <w:rPr>
          <w:vanish/>
          <w:specVanish/>
        </w:rPr>
      </w:pPr>
      <w:r w:rsidRPr="004C3641">
        <w:t>Recommendation: </w:t>
      </w:r>
    </w:p>
    <w:p w14:paraId="50DB5C24" w14:textId="1139386E" w:rsidR="0072238B" w:rsidRDefault="0072238B">
      <w:pPr>
        <w:pStyle w:val="BodyText"/>
      </w:pPr>
      <w:r>
        <w:t> </w:t>
      </w:r>
      <w:r w:rsidR="00C56811">
        <w:t xml:space="preserve">No. </w:t>
      </w:r>
      <w:r w:rsidRPr="0072238B">
        <w:t>This docket should remain open pending the Commission’s decision on the proposed tariffs</w:t>
      </w:r>
      <w:r w:rsidR="00063477">
        <w:t xml:space="preserve"> and transportation service agreement</w:t>
      </w:r>
      <w:r w:rsidRPr="0072238B">
        <w:t>.</w:t>
      </w:r>
      <w:r>
        <w:t xml:space="preserve"> (Marquez</w:t>
      </w:r>
      <w:r w:rsidR="00C56811">
        <w:t>, Stiller</w:t>
      </w:r>
      <w:r>
        <w:t>)</w:t>
      </w:r>
    </w:p>
    <w:p w14:paraId="3CC3A1A9" w14:textId="77777777" w:rsidR="0072238B" w:rsidRPr="004C3641" w:rsidRDefault="0072238B">
      <w:pPr>
        <w:pStyle w:val="IssueSubsectionHeading"/>
        <w:rPr>
          <w:vanish/>
          <w:specVanish/>
        </w:rPr>
      </w:pPr>
      <w:r w:rsidRPr="004C3641">
        <w:t>Staff Analysis: </w:t>
      </w:r>
    </w:p>
    <w:p w14:paraId="381D9B66" w14:textId="50FA35C2" w:rsidR="0072238B" w:rsidRDefault="0072238B">
      <w:pPr>
        <w:pStyle w:val="BodyText"/>
      </w:pPr>
      <w:r>
        <w:t> </w:t>
      </w:r>
      <w:r w:rsidRPr="0072238B">
        <w:t>This docket should remain open pending the Commission’s decision on the proposed tariffs</w:t>
      </w:r>
      <w:r w:rsidR="00063477">
        <w:t xml:space="preserve"> and transportation service agreement</w:t>
      </w:r>
      <w:r w:rsidRPr="0072238B">
        <w:t>.</w:t>
      </w:r>
    </w:p>
    <w:p w14:paraId="3C1E2360" w14:textId="77777777" w:rsidR="00E06484" w:rsidRDefault="00E06484" w:rsidP="00E275D8">
      <w:pPr>
        <w:pStyle w:val="BodyText"/>
      </w:pPr>
    </w:p>
    <w:sectPr w:rsidR="00E06484"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1AE94" w14:textId="77777777" w:rsidR="004C5FAC" w:rsidRDefault="004C5FAC">
      <w:r>
        <w:separator/>
      </w:r>
    </w:p>
  </w:endnote>
  <w:endnote w:type="continuationSeparator" w:id="0">
    <w:p w14:paraId="23C09991" w14:textId="77777777" w:rsidR="004C5FAC" w:rsidRDefault="004C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0CA6" w14:textId="77777777" w:rsidR="00F47C0C" w:rsidRDefault="00F47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D35A"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3312D">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0E19" w14:textId="77777777" w:rsidR="00F47C0C" w:rsidRDefault="00F47C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864F"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19D86" w14:textId="77777777" w:rsidR="004C5FAC" w:rsidRDefault="004C5FAC">
      <w:r>
        <w:separator/>
      </w:r>
    </w:p>
  </w:footnote>
  <w:footnote w:type="continuationSeparator" w:id="0">
    <w:p w14:paraId="3116AA95" w14:textId="77777777" w:rsidR="004C5FAC" w:rsidRDefault="004C5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82CB" w14:textId="77777777" w:rsidR="00F47C0C" w:rsidRDefault="00F47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FA38D" w14:textId="6D6FCE3F" w:rsidR="00BC402E" w:rsidRDefault="00040CAD"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20260094-GU</w:t>
    </w:r>
    <w:bookmarkEnd w:id="15"/>
  </w:p>
  <w:p w14:paraId="5662502F" w14:textId="5A6F2DF4" w:rsidR="00BC402E" w:rsidRDefault="00BC402E">
    <w:pPr>
      <w:pStyle w:val="Header"/>
    </w:pPr>
    <w:r>
      <w:t xml:space="preserve">Date: </w:t>
    </w:r>
    <w:r>
      <w:fldChar w:fldCharType="begin"/>
    </w:r>
    <w:r>
      <w:instrText xml:space="preserve"> REF FilingDate </w:instrText>
    </w:r>
    <w:r>
      <w:fldChar w:fldCharType="separate"/>
    </w:r>
    <w:r w:rsidR="00F47C0C">
      <w:t>July 23, 2026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87B60" w14:textId="77777777" w:rsidR="00F47C0C" w:rsidRDefault="00F47C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205F" w14:textId="50C4F34B"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F47C0C">
      <w:t>Docket No.</w:t>
    </w:r>
    <w:r>
      <w:fldChar w:fldCharType="end"/>
    </w:r>
    <w:r>
      <w:t xml:space="preserve"> </w:t>
    </w:r>
    <w:r>
      <w:fldChar w:fldCharType="begin"/>
    </w:r>
    <w:r>
      <w:instrText xml:space="preserve"> REF DocketList</w:instrText>
    </w:r>
    <w:r>
      <w:fldChar w:fldCharType="separate"/>
    </w:r>
    <w:r w:rsidR="00F47C0C">
      <w:t>20260094-GU</w:t>
    </w:r>
    <w:r>
      <w:fldChar w:fldCharType="end"/>
    </w:r>
    <w:r>
      <w:tab/>
      <w:t xml:space="preserve">Issue </w:t>
    </w:r>
    <w:r>
      <w:fldChar w:fldCharType="begin"/>
    </w:r>
    <w:r>
      <w:instrText xml:space="preserve"> Seq Issue \c \* Arabic </w:instrText>
    </w:r>
    <w:r>
      <w:fldChar w:fldCharType="separate"/>
    </w:r>
    <w:r w:rsidR="00F47C0C">
      <w:rPr>
        <w:noProof/>
      </w:rPr>
      <w:t>0</w:t>
    </w:r>
    <w:r>
      <w:rPr>
        <w:noProof/>
      </w:rPr>
      <w:fldChar w:fldCharType="end"/>
    </w:r>
  </w:p>
  <w:p w14:paraId="4120D572" w14:textId="69CEA409" w:rsidR="00BC402E" w:rsidRDefault="00BC402E">
    <w:pPr>
      <w:pStyle w:val="Header"/>
    </w:pPr>
    <w:r>
      <w:t xml:space="preserve">Date: </w:t>
    </w:r>
    <w:r>
      <w:fldChar w:fldCharType="begin"/>
    </w:r>
    <w:r>
      <w:instrText xml:space="preserve"> REF FilingDate </w:instrText>
    </w:r>
    <w:r>
      <w:fldChar w:fldCharType="separate"/>
    </w:r>
    <w:r w:rsidR="00F47C0C">
      <w:t>July 23, 2026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FD42A"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2059161627">
    <w:abstractNumId w:val="9"/>
  </w:num>
  <w:num w:numId="2" w16cid:durableId="24908508">
    <w:abstractNumId w:val="7"/>
  </w:num>
  <w:num w:numId="3" w16cid:durableId="571811114">
    <w:abstractNumId w:val="6"/>
  </w:num>
  <w:num w:numId="4" w16cid:durableId="1981497050">
    <w:abstractNumId w:val="5"/>
  </w:num>
  <w:num w:numId="5" w16cid:durableId="1123500063">
    <w:abstractNumId w:val="4"/>
  </w:num>
  <w:num w:numId="6" w16cid:durableId="1215578003">
    <w:abstractNumId w:val="8"/>
  </w:num>
  <w:num w:numId="7" w16cid:durableId="139080167">
    <w:abstractNumId w:val="3"/>
  </w:num>
  <w:num w:numId="8" w16cid:durableId="1259294081">
    <w:abstractNumId w:val="2"/>
  </w:num>
  <w:num w:numId="9" w16cid:durableId="418721993">
    <w:abstractNumId w:val="1"/>
  </w:num>
  <w:num w:numId="10" w16cid:durableId="214124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040CAD"/>
    <w:rsid w:val="000043D5"/>
    <w:rsid w:val="00006170"/>
    <w:rsid w:val="00010E37"/>
    <w:rsid w:val="00016C7B"/>
    <w:rsid w:val="000172DA"/>
    <w:rsid w:val="00021A11"/>
    <w:rsid w:val="00022008"/>
    <w:rsid w:val="00022337"/>
    <w:rsid w:val="00023A0E"/>
    <w:rsid w:val="00023B4D"/>
    <w:rsid w:val="000247C5"/>
    <w:rsid w:val="00026A10"/>
    <w:rsid w:val="00026C4E"/>
    <w:rsid w:val="000277C2"/>
    <w:rsid w:val="00033749"/>
    <w:rsid w:val="00034BB3"/>
    <w:rsid w:val="00035B48"/>
    <w:rsid w:val="00036CE2"/>
    <w:rsid w:val="00040CAD"/>
    <w:rsid w:val="000421EA"/>
    <w:rsid w:val="000437FE"/>
    <w:rsid w:val="000513BE"/>
    <w:rsid w:val="00051573"/>
    <w:rsid w:val="00051FB1"/>
    <w:rsid w:val="00053174"/>
    <w:rsid w:val="0005451B"/>
    <w:rsid w:val="000572C5"/>
    <w:rsid w:val="00063477"/>
    <w:rsid w:val="00065A06"/>
    <w:rsid w:val="000662C7"/>
    <w:rsid w:val="000666F3"/>
    <w:rsid w:val="00066C79"/>
    <w:rsid w:val="00070DCB"/>
    <w:rsid w:val="00072CCA"/>
    <w:rsid w:val="00073120"/>
    <w:rsid w:val="000764D0"/>
    <w:rsid w:val="000801E1"/>
    <w:rsid w:val="000828D3"/>
    <w:rsid w:val="000858F5"/>
    <w:rsid w:val="00087A0E"/>
    <w:rsid w:val="00090DB4"/>
    <w:rsid w:val="00097804"/>
    <w:rsid w:val="000A2B57"/>
    <w:rsid w:val="000A418B"/>
    <w:rsid w:val="000B0ACE"/>
    <w:rsid w:val="000B0DE9"/>
    <w:rsid w:val="000B47C8"/>
    <w:rsid w:val="000C34E6"/>
    <w:rsid w:val="000C4431"/>
    <w:rsid w:val="000C5435"/>
    <w:rsid w:val="000C6607"/>
    <w:rsid w:val="000C6975"/>
    <w:rsid w:val="000C78A6"/>
    <w:rsid w:val="000C7E66"/>
    <w:rsid w:val="000D1C06"/>
    <w:rsid w:val="000D3043"/>
    <w:rsid w:val="000D4319"/>
    <w:rsid w:val="000D4831"/>
    <w:rsid w:val="000E0EB0"/>
    <w:rsid w:val="000E24FA"/>
    <w:rsid w:val="000E338A"/>
    <w:rsid w:val="000E4392"/>
    <w:rsid w:val="000E620E"/>
    <w:rsid w:val="000F05CD"/>
    <w:rsid w:val="000F1131"/>
    <w:rsid w:val="000F244D"/>
    <w:rsid w:val="000F374A"/>
    <w:rsid w:val="000F45EC"/>
    <w:rsid w:val="000F4DAF"/>
    <w:rsid w:val="000F53C1"/>
    <w:rsid w:val="00103807"/>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4D2"/>
    <w:rsid w:val="00157CCC"/>
    <w:rsid w:val="001603B0"/>
    <w:rsid w:val="00163031"/>
    <w:rsid w:val="001654C4"/>
    <w:rsid w:val="0016701C"/>
    <w:rsid w:val="0016716B"/>
    <w:rsid w:val="00171A90"/>
    <w:rsid w:val="00172227"/>
    <w:rsid w:val="00176D70"/>
    <w:rsid w:val="00180254"/>
    <w:rsid w:val="00183836"/>
    <w:rsid w:val="00191E1F"/>
    <w:rsid w:val="00191EE8"/>
    <w:rsid w:val="00192943"/>
    <w:rsid w:val="0019302B"/>
    <w:rsid w:val="00193BAF"/>
    <w:rsid w:val="00194791"/>
    <w:rsid w:val="00197A5C"/>
    <w:rsid w:val="001A206F"/>
    <w:rsid w:val="001A7406"/>
    <w:rsid w:val="001A7AE4"/>
    <w:rsid w:val="001B1EDC"/>
    <w:rsid w:val="001B4053"/>
    <w:rsid w:val="001B4FEE"/>
    <w:rsid w:val="001B51C5"/>
    <w:rsid w:val="001B672A"/>
    <w:rsid w:val="001B6F3F"/>
    <w:rsid w:val="001C1269"/>
    <w:rsid w:val="001C13F4"/>
    <w:rsid w:val="001C2C42"/>
    <w:rsid w:val="001C4897"/>
    <w:rsid w:val="001C52B5"/>
    <w:rsid w:val="001D0D3E"/>
    <w:rsid w:val="001D2817"/>
    <w:rsid w:val="001D2899"/>
    <w:rsid w:val="001D3327"/>
    <w:rsid w:val="001E14A3"/>
    <w:rsid w:val="001E24BC"/>
    <w:rsid w:val="001E390F"/>
    <w:rsid w:val="001E7FF4"/>
    <w:rsid w:val="001F2245"/>
    <w:rsid w:val="001F2C63"/>
    <w:rsid w:val="001F48C7"/>
    <w:rsid w:val="001F6DA1"/>
    <w:rsid w:val="00200178"/>
    <w:rsid w:val="00204200"/>
    <w:rsid w:val="002044E6"/>
    <w:rsid w:val="00205C82"/>
    <w:rsid w:val="00205DC2"/>
    <w:rsid w:val="00205EC1"/>
    <w:rsid w:val="00212B17"/>
    <w:rsid w:val="00215417"/>
    <w:rsid w:val="002163B6"/>
    <w:rsid w:val="00217215"/>
    <w:rsid w:val="00220732"/>
    <w:rsid w:val="00221095"/>
    <w:rsid w:val="0022121F"/>
    <w:rsid w:val="00221D32"/>
    <w:rsid w:val="0022219D"/>
    <w:rsid w:val="00222AC1"/>
    <w:rsid w:val="00225C3F"/>
    <w:rsid w:val="00226ED6"/>
    <w:rsid w:val="002324FB"/>
    <w:rsid w:val="00246E5F"/>
    <w:rsid w:val="0025163A"/>
    <w:rsid w:val="00252C6A"/>
    <w:rsid w:val="0025460D"/>
    <w:rsid w:val="002572CB"/>
    <w:rsid w:val="00263D44"/>
    <w:rsid w:val="002702AD"/>
    <w:rsid w:val="00274114"/>
    <w:rsid w:val="0027502C"/>
    <w:rsid w:val="00276BC8"/>
    <w:rsid w:val="002778C9"/>
    <w:rsid w:val="00281EB4"/>
    <w:rsid w:val="0029137B"/>
    <w:rsid w:val="00292D82"/>
    <w:rsid w:val="00293EE7"/>
    <w:rsid w:val="002941AB"/>
    <w:rsid w:val="0029548C"/>
    <w:rsid w:val="002963CB"/>
    <w:rsid w:val="002979CF"/>
    <w:rsid w:val="00297E23"/>
    <w:rsid w:val="002A0527"/>
    <w:rsid w:val="002A1A42"/>
    <w:rsid w:val="002A450F"/>
    <w:rsid w:val="002A5B1E"/>
    <w:rsid w:val="002B2DAC"/>
    <w:rsid w:val="002B3BA8"/>
    <w:rsid w:val="002B4A01"/>
    <w:rsid w:val="002C291B"/>
    <w:rsid w:val="002C3C93"/>
    <w:rsid w:val="002C746A"/>
    <w:rsid w:val="002C7E4E"/>
    <w:rsid w:val="002D226D"/>
    <w:rsid w:val="002D41F6"/>
    <w:rsid w:val="002D74E3"/>
    <w:rsid w:val="002E06CD"/>
    <w:rsid w:val="002E1FBC"/>
    <w:rsid w:val="002F02A4"/>
    <w:rsid w:val="002F3F4F"/>
    <w:rsid w:val="002F6030"/>
    <w:rsid w:val="003001AC"/>
    <w:rsid w:val="003037E1"/>
    <w:rsid w:val="00307E51"/>
    <w:rsid w:val="003103EC"/>
    <w:rsid w:val="00312132"/>
    <w:rsid w:val="003130BA"/>
    <w:rsid w:val="003144EF"/>
    <w:rsid w:val="0031480E"/>
    <w:rsid w:val="00314D0A"/>
    <w:rsid w:val="00316877"/>
    <w:rsid w:val="00321C2D"/>
    <w:rsid w:val="00322F74"/>
    <w:rsid w:val="00323579"/>
    <w:rsid w:val="00325E15"/>
    <w:rsid w:val="003314F6"/>
    <w:rsid w:val="00335116"/>
    <w:rsid w:val="00335C7F"/>
    <w:rsid w:val="003361D6"/>
    <w:rsid w:val="00340073"/>
    <w:rsid w:val="003411D8"/>
    <w:rsid w:val="0034192C"/>
    <w:rsid w:val="003445B0"/>
    <w:rsid w:val="00350EE5"/>
    <w:rsid w:val="0035217E"/>
    <w:rsid w:val="00353B66"/>
    <w:rsid w:val="00355393"/>
    <w:rsid w:val="00355934"/>
    <w:rsid w:val="0035698B"/>
    <w:rsid w:val="00357928"/>
    <w:rsid w:val="0036010E"/>
    <w:rsid w:val="00360C5C"/>
    <w:rsid w:val="00361BBD"/>
    <w:rsid w:val="003632FD"/>
    <w:rsid w:val="00364347"/>
    <w:rsid w:val="00364569"/>
    <w:rsid w:val="00366EFD"/>
    <w:rsid w:val="00370F78"/>
    <w:rsid w:val="00372805"/>
    <w:rsid w:val="00372B0C"/>
    <w:rsid w:val="00373180"/>
    <w:rsid w:val="00375AB9"/>
    <w:rsid w:val="00376343"/>
    <w:rsid w:val="0037691E"/>
    <w:rsid w:val="00381AAA"/>
    <w:rsid w:val="003821A0"/>
    <w:rsid w:val="00385B04"/>
    <w:rsid w:val="003864CF"/>
    <w:rsid w:val="00386CD8"/>
    <w:rsid w:val="00387DA3"/>
    <w:rsid w:val="003948AE"/>
    <w:rsid w:val="003A08C0"/>
    <w:rsid w:val="003A22A6"/>
    <w:rsid w:val="003A2A58"/>
    <w:rsid w:val="003A32EB"/>
    <w:rsid w:val="003A5494"/>
    <w:rsid w:val="003B2510"/>
    <w:rsid w:val="003B2B0C"/>
    <w:rsid w:val="003B364C"/>
    <w:rsid w:val="003B4355"/>
    <w:rsid w:val="003B5D0A"/>
    <w:rsid w:val="003B5D32"/>
    <w:rsid w:val="003C2CC4"/>
    <w:rsid w:val="003C3710"/>
    <w:rsid w:val="003C42A3"/>
    <w:rsid w:val="003C48F7"/>
    <w:rsid w:val="003C540A"/>
    <w:rsid w:val="003D21B1"/>
    <w:rsid w:val="003E0463"/>
    <w:rsid w:val="003E0E35"/>
    <w:rsid w:val="003E0EFC"/>
    <w:rsid w:val="003E1286"/>
    <w:rsid w:val="003E23EE"/>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168CB"/>
    <w:rsid w:val="004242E6"/>
    <w:rsid w:val="00427B35"/>
    <w:rsid w:val="00431598"/>
    <w:rsid w:val="004319AD"/>
    <w:rsid w:val="0043346D"/>
    <w:rsid w:val="0043671C"/>
    <w:rsid w:val="0043744A"/>
    <w:rsid w:val="00441B7F"/>
    <w:rsid w:val="004426B8"/>
    <w:rsid w:val="00444432"/>
    <w:rsid w:val="00447D5C"/>
    <w:rsid w:val="00450202"/>
    <w:rsid w:val="004502B2"/>
    <w:rsid w:val="00452913"/>
    <w:rsid w:val="00455499"/>
    <w:rsid w:val="0045578D"/>
    <w:rsid w:val="004633F6"/>
    <w:rsid w:val="004649A7"/>
    <w:rsid w:val="00466221"/>
    <w:rsid w:val="00467DBC"/>
    <w:rsid w:val="00471860"/>
    <w:rsid w:val="00471DFE"/>
    <w:rsid w:val="0047246B"/>
    <w:rsid w:val="0047284E"/>
    <w:rsid w:val="00477026"/>
    <w:rsid w:val="00477730"/>
    <w:rsid w:val="0048704C"/>
    <w:rsid w:val="00491CB5"/>
    <w:rsid w:val="004A2B11"/>
    <w:rsid w:val="004A43DB"/>
    <w:rsid w:val="004A744D"/>
    <w:rsid w:val="004B1491"/>
    <w:rsid w:val="004B60BD"/>
    <w:rsid w:val="004B6A20"/>
    <w:rsid w:val="004C3150"/>
    <w:rsid w:val="004C3641"/>
    <w:rsid w:val="004C3873"/>
    <w:rsid w:val="004C4390"/>
    <w:rsid w:val="004C4AF7"/>
    <w:rsid w:val="004C5FAC"/>
    <w:rsid w:val="004C7501"/>
    <w:rsid w:val="004D020C"/>
    <w:rsid w:val="004D2881"/>
    <w:rsid w:val="004D2D7D"/>
    <w:rsid w:val="004D385F"/>
    <w:rsid w:val="004D3C84"/>
    <w:rsid w:val="004D5B39"/>
    <w:rsid w:val="004D7976"/>
    <w:rsid w:val="004E0CEA"/>
    <w:rsid w:val="004E330D"/>
    <w:rsid w:val="004E4985"/>
    <w:rsid w:val="004E5147"/>
    <w:rsid w:val="004E69B5"/>
    <w:rsid w:val="004F150F"/>
    <w:rsid w:val="004F50D1"/>
    <w:rsid w:val="004F5C43"/>
    <w:rsid w:val="00501F02"/>
    <w:rsid w:val="005050A2"/>
    <w:rsid w:val="00506030"/>
    <w:rsid w:val="0050652D"/>
    <w:rsid w:val="00506C03"/>
    <w:rsid w:val="00507DBF"/>
    <w:rsid w:val="00511A11"/>
    <w:rsid w:val="005128FD"/>
    <w:rsid w:val="00512E17"/>
    <w:rsid w:val="00516496"/>
    <w:rsid w:val="00522A52"/>
    <w:rsid w:val="00522E7D"/>
    <w:rsid w:val="00523B11"/>
    <w:rsid w:val="0052455B"/>
    <w:rsid w:val="00524C43"/>
    <w:rsid w:val="0052572A"/>
    <w:rsid w:val="00532DFB"/>
    <w:rsid w:val="00534DCF"/>
    <w:rsid w:val="005374E5"/>
    <w:rsid w:val="005411DC"/>
    <w:rsid w:val="00543CB3"/>
    <w:rsid w:val="005442E4"/>
    <w:rsid w:val="00545997"/>
    <w:rsid w:val="00545D3C"/>
    <w:rsid w:val="00547652"/>
    <w:rsid w:val="00553885"/>
    <w:rsid w:val="00554F78"/>
    <w:rsid w:val="0055529B"/>
    <w:rsid w:val="00560FF0"/>
    <w:rsid w:val="00561111"/>
    <w:rsid w:val="005614BD"/>
    <w:rsid w:val="00562F3D"/>
    <w:rsid w:val="0057154F"/>
    <w:rsid w:val="0057733A"/>
    <w:rsid w:val="00580E0E"/>
    <w:rsid w:val="00580F69"/>
    <w:rsid w:val="005815B1"/>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34B6"/>
    <w:rsid w:val="005B3FBB"/>
    <w:rsid w:val="005B5C05"/>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601D54"/>
    <w:rsid w:val="00604CC7"/>
    <w:rsid w:val="0060540E"/>
    <w:rsid w:val="00610C4F"/>
    <w:rsid w:val="006110F6"/>
    <w:rsid w:val="00611DF3"/>
    <w:rsid w:val="00613441"/>
    <w:rsid w:val="006147F2"/>
    <w:rsid w:val="00615423"/>
    <w:rsid w:val="006165B2"/>
    <w:rsid w:val="00617276"/>
    <w:rsid w:val="0062527B"/>
    <w:rsid w:val="00625D97"/>
    <w:rsid w:val="00625F1C"/>
    <w:rsid w:val="006263CA"/>
    <w:rsid w:val="0062658E"/>
    <w:rsid w:val="00626640"/>
    <w:rsid w:val="0062681D"/>
    <w:rsid w:val="006279E1"/>
    <w:rsid w:val="00630CEB"/>
    <w:rsid w:val="00632264"/>
    <w:rsid w:val="006355F2"/>
    <w:rsid w:val="00636215"/>
    <w:rsid w:val="006470BC"/>
    <w:rsid w:val="006554D3"/>
    <w:rsid w:val="006603F4"/>
    <w:rsid w:val="00661708"/>
    <w:rsid w:val="00666522"/>
    <w:rsid w:val="00667036"/>
    <w:rsid w:val="00667B89"/>
    <w:rsid w:val="00673BDB"/>
    <w:rsid w:val="00673F3D"/>
    <w:rsid w:val="00674341"/>
    <w:rsid w:val="006771B8"/>
    <w:rsid w:val="00680AF8"/>
    <w:rsid w:val="00682631"/>
    <w:rsid w:val="00682F25"/>
    <w:rsid w:val="00683A89"/>
    <w:rsid w:val="006843B6"/>
    <w:rsid w:val="0068481F"/>
    <w:rsid w:val="00685BE0"/>
    <w:rsid w:val="00693EA1"/>
    <w:rsid w:val="006945FC"/>
    <w:rsid w:val="0069636F"/>
    <w:rsid w:val="00696F5D"/>
    <w:rsid w:val="00697249"/>
    <w:rsid w:val="006A06F3"/>
    <w:rsid w:val="006A1A67"/>
    <w:rsid w:val="006B09C4"/>
    <w:rsid w:val="006B3947"/>
    <w:rsid w:val="006B4293"/>
    <w:rsid w:val="006B624F"/>
    <w:rsid w:val="006B6B43"/>
    <w:rsid w:val="006C0C95"/>
    <w:rsid w:val="006C31E3"/>
    <w:rsid w:val="006C5EFD"/>
    <w:rsid w:val="006D18D3"/>
    <w:rsid w:val="006D1EE9"/>
    <w:rsid w:val="006D339D"/>
    <w:rsid w:val="006D3BD1"/>
    <w:rsid w:val="006D594F"/>
    <w:rsid w:val="006E010E"/>
    <w:rsid w:val="006E08CB"/>
    <w:rsid w:val="006E598D"/>
    <w:rsid w:val="006E64A8"/>
    <w:rsid w:val="006E6EB7"/>
    <w:rsid w:val="006F09A6"/>
    <w:rsid w:val="00702D32"/>
    <w:rsid w:val="0070437D"/>
    <w:rsid w:val="00704CF1"/>
    <w:rsid w:val="00704E33"/>
    <w:rsid w:val="00705B04"/>
    <w:rsid w:val="0071040E"/>
    <w:rsid w:val="00710A3A"/>
    <w:rsid w:val="007138F9"/>
    <w:rsid w:val="007155B3"/>
    <w:rsid w:val="00717EE9"/>
    <w:rsid w:val="0072238B"/>
    <w:rsid w:val="00724992"/>
    <w:rsid w:val="00724F64"/>
    <w:rsid w:val="00727F90"/>
    <w:rsid w:val="00734820"/>
    <w:rsid w:val="007349DC"/>
    <w:rsid w:val="00737AC4"/>
    <w:rsid w:val="0074365E"/>
    <w:rsid w:val="007445EE"/>
    <w:rsid w:val="00744B55"/>
    <w:rsid w:val="007515FD"/>
    <w:rsid w:val="00753AB2"/>
    <w:rsid w:val="0075695E"/>
    <w:rsid w:val="00760D80"/>
    <w:rsid w:val="00761CB4"/>
    <w:rsid w:val="00764170"/>
    <w:rsid w:val="00767110"/>
    <w:rsid w:val="00772C4A"/>
    <w:rsid w:val="00780729"/>
    <w:rsid w:val="00780C09"/>
    <w:rsid w:val="00780DDF"/>
    <w:rsid w:val="007834E9"/>
    <w:rsid w:val="00787DBC"/>
    <w:rsid w:val="0079019A"/>
    <w:rsid w:val="00790857"/>
    <w:rsid w:val="00792935"/>
    <w:rsid w:val="00793EAA"/>
    <w:rsid w:val="007A04A1"/>
    <w:rsid w:val="007A1840"/>
    <w:rsid w:val="007A41DD"/>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E0CE7"/>
    <w:rsid w:val="007E5041"/>
    <w:rsid w:val="007E6DAF"/>
    <w:rsid w:val="007F1193"/>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DDC"/>
    <w:rsid w:val="008360C9"/>
    <w:rsid w:val="008426B0"/>
    <w:rsid w:val="008431BB"/>
    <w:rsid w:val="00845E34"/>
    <w:rsid w:val="00850BAC"/>
    <w:rsid w:val="00850DD2"/>
    <w:rsid w:val="00854A3E"/>
    <w:rsid w:val="00854FAF"/>
    <w:rsid w:val="00855D08"/>
    <w:rsid w:val="0086057F"/>
    <w:rsid w:val="008618A4"/>
    <w:rsid w:val="00862EE2"/>
    <w:rsid w:val="00863930"/>
    <w:rsid w:val="00864A21"/>
    <w:rsid w:val="008722C8"/>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94E3E"/>
    <w:rsid w:val="008A216F"/>
    <w:rsid w:val="008A2DC1"/>
    <w:rsid w:val="008A66B3"/>
    <w:rsid w:val="008A6FE5"/>
    <w:rsid w:val="008B5C68"/>
    <w:rsid w:val="008B5E8B"/>
    <w:rsid w:val="008B62AE"/>
    <w:rsid w:val="008B7A28"/>
    <w:rsid w:val="008C04B5"/>
    <w:rsid w:val="008C14FA"/>
    <w:rsid w:val="008C7B0B"/>
    <w:rsid w:val="008D23E7"/>
    <w:rsid w:val="008D4057"/>
    <w:rsid w:val="008D676C"/>
    <w:rsid w:val="008D6C49"/>
    <w:rsid w:val="008E007E"/>
    <w:rsid w:val="008E1F19"/>
    <w:rsid w:val="008E3913"/>
    <w:rsid w:val="008E60D6"/>
    <w:rsid w:val="008E7FDF"/>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5B2"/>
    <w:rsid w:val="00905886"/>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599"/>
    <w:rsid w:val="009429FF"/>
    <w:rsid w:val="00943A10"/>
    <w:rsid w:val="009444D1"/>
    <w:rsid w:val="00945BD6"/>
    <w:rsid w:val="009479C7"/>
    <w:rsid w:val="009479FB"/>
    <w:rsid w:val="00951C45"/>
    <w:rsid w:val="00951DD8"/>
    <w:rsid w:val="00951EE9"/>
    <w:rsid w:val="0095729B"/>
    <w:rsid w:val="0096053F"/>
    <w:rsid w:val="009656F2"/>
    <w:rsid w:val="009663D3"/>
    <w:rsid w:val="00966A08"/>
    <w:rsid w:val="009701B7"/>
    <w:rsid w:val="00971207"/>
    <w:rsid w:val="00971EEF"/>
    <w:rsid w:val="00972FDC"/>
    <w:rsid w:val="00975CB4"/>
    <w:rsid w:val="009829B7"/>
    <w:rsid w:val="00982FF6"/>
    <w:rsid w:val="009863B0"/>
    <w:rsid w:val="00987DE1"/>
    <w:rsid w:val="00990571"/>
    <w:rsid w:val="00991905"/>
    <w:rsid w:val="0099252E"/>
    <w:rsid w:val="009926B2"/>
    <w:rsid w:val="0099673A"/>
    <w:rsid w:val="009A3291"/>
    <w:rsid w:val="009A3330"/>
    <w:rsid w:val="009A548F"/>
    <w:rsid w:val="009A7C96"/>
    <w:rsid w:val="009B483E"/>
    <w:rsid w:val="009B4ACC"/>
    <w:rsid w:val="009B61BF"/>
    <w:rsid w:val="009C14D5"/>
    <w:rsid w:val="009C3253"/>
    <w:rsid w:val="009C3DB9"/>
    <w:rsid w:val="009C439B"/>
    <w:rsid w:val="009C5968"/>
    <w:rsid w:val="009D0436"/>
    <w:rsid w:val="009D1361"/>
    <w:rsid w:val="009D46E5"/>
    <w:rsid w:val="009D568A"/>
    <w:rsid w:val="009E0238"/>
    <w:rsid w:val="009E2B39"/>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2EED"/>
    <w:rsid w:val="00A33A51"/>
    <w:rsid w:val="00A413A5"/>
    <w:rsid w:val="00A41717"/>
    <w:rsid w:val="00A41CA6"/>
    <w:rsid w:val="00A4267E"/>
    <w:rsid w:val="00A431ED"/>
    <w:rsid w:val="00A47927"/>
    <w:rsid w:val="00A47FFC"/>
    <w:rsid w:val="00A50F74"/>
    <w:rsid w:val="00A52C51"/>
    <w:rsid w:val="00A5442F"/>
    <w:rsid w:val="00A54FF9"/>
    <w:rsid w:val="00A55BAD"/>
    <w:rsid w:val="00A56765"/>
    <w:rsid w:val="00A66D7D"/>
    <w:rsid w:val="00A67095"/>
    <w:rsid w:val="00A675AC"/>
    <w:rsid w:val="00A7097D"/>
    <w:rsid w:val="00A741E7"/>
    <w:rsid w:val="00A7581F"/>
    <w:rsid w:val="00A77C6A"/>
    <w:rsid w:val="00A808CD"/>
    <w:rsid w:val="00A81274"/>
    <w:rsid w:val="00A84FF6"/>
    <w:rsid w:val="00A85CBE"/>
    <w:rsid w:val="00A86ACA"/>
    <w:rsid w:val="00A90058"/>
    <w:rsid w:val="00A9226D"/>
    <w:rsid w:val="00A92439"/>
    <w:rsid w:val="00A92FB1"/>
    <w:rsid w:val="00A95980"/>
    <w:rsid w:val="00A95A0C"/>
    <w:rsid w:val="00A97811"/>
    <w:rsid w:val="00AA2765"/>
    <w:rsid w:val="00AA77B5"/>
    <w:rsid w:val="00AB0AB1"/>
    <w:rsid w:val="00AB30FD"/>
    <w:rsid w:val="00AB6C5D"/>
    <w:rsid w:val="00AC3401"/>
    <w:rsid w:val="00AC51A7"/>
    <w:rsid w:val="00AC603B"/>
    <w:rsid w:val="00AD0E89"/>
    <w:rsid w:val="00AD1D87"/>
    <w:rsid w:val="00AD20BA"/>
    <w:rsid w:val="00AD444B"/>
    <w:rsid w:val="00AD5614"/>
    <w:rsid w:val="00AD6C78"/>
    <w:rsid w:val="00AD6CD9"/>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074F4"/>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0C54"/>
    <w:rsid w:val="00B516ED"/>
    <w:rsid w:val="00B565DA"/>
    <w:rsid w:val="00B57A6A"/>
    <w:rsid w:val="00B62D0D"/>
    <w:rsid w:val="00B657C1"/>
    <w:rsid w:val="00B760F1"/>
    <w:rsid w:val="00B7669E"/>
    <w:rsid w:val="00B76EBB"/>
    <w:rsid w:val="00B77DA1"/>
    <w:rsid w:val="00B822A0"/>
    <w:rsid w:val="00B82F85"/>
    <w:rsid w:val="00B858AE"/>
    <w:rsid w:val="00B85964"/>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D35A7"/>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D5F"/>
    <w:rsid w:val="00C13791"/>
    <w:rsid w:val="00C16CAA"/>
    <w:rsid w:val="00C210BD"/>
    <w:rsid w:val="00C24E5D"/>
    <w:rsid w:val="00C2575A"/>
    <w:rsid w:val="00C31BB3"/>
    <w:rsid w:val="00C32F9A"/>
    <w:rsid w:val="00C36977"/>
    <w:rsid w:val="00C435C5"/>
    <w:rsid w:val="00C46628"/>
    <w:rsid w:val="00C467DA"/>
    <w:rsid w:val="00C477D9"/>
    <w:rsid w:val="00C530DF"/>
    <w:rsid w:val="00C53BC8"/>
    <w:rsid w:val="00C56811"/>
    <w:rsid w:val="00C5731A"/>
    <w:rsid w:val="00C57869"/>
    <w:rsid w:val="00C57D5A"/>
    <w:rsid w:val="00C6097E"/>
    <w:rsid w:val="00C60BA3"/>
    <w:rsid w:val="00C623F7"/>
    <w:rsid w:val="00C6297D"/>
    <w:rsid w:val="00C62A81"/>
    <w:rsid w:val="00C63E8F"/>
    <w:rsid w:val="00C64D79"/>
    <w:rsid w:val="00C67CD7"/>
    <w:rsid w:val="00C71E00"/>
    <w:rsid w:val="00C75BC5"/>
    <w:rsid w:val="00C81670"/>
    <w:rsid w:val="00C81773"/>
    <w:rsid w:val="00C82861"/>
    <w:rsid w:val="00C8396C"/>
    <w:rsid w:val="00C846A3"/>
    <w:rsid w:val="00C8564E"/>
    <w:rsid w:val="00C86896"/>
    <w:rsid w:val="00C907A8"/>
    <w:rsid w:val="00C9098D"/>
    <w:rsid w:val="00C91670"/>
    <w:rsid w:val="00C93211"/>
    <w:rsid w:val="00C93265"/>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33E9"/>
    <w:rsid w:val="00CC0C9A"/>
    <w:rsid w:val="00CC10A9"/>
    <w:rsid w:val="00CD0655"/>
    <w:rsid w:val="00CD0660"/>
    <w:rsid w:val="00CD4FA1"/>
    <w:rsid w:val="00CD7089"/>
    <w:rsid w:val="00CD71AF"/>
    <w:rsid w:val="00CE2BF8"/>
    <w:rsid w:val="00CE2D84"/>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2397"/>
    <w:rsid w:val="00D27915"/>
    <w:rsid w:val="00D3043F"/>
    <w:rsid w:val="00D311F7"/>
    <w:rsid w:val="00D34C1D"/>
    <w:rsid w:val="00D454FF"/>
    <w:rsid w:val="00D479AE"/>
    <w:rsid w:val="00D50FCD"/>
    <w:rsid w:val="00D533E3"/>
    <w:rsid w:val="00D56B4A"/>
    <w:rsid w:val="00D60B16"/>
    <w:rsid w:val="00D60C20"/>
    <w:rsid w:val="00D60F02"/>
    <w:rsid w:val="00D64A0B"/>
    <w:rsid w:val="00D66C54"/>
    <w:rsid w:val="00D66E49"/>
    <w:rsid w:val="00D67AEB"/>
    <w:rsid w:val="00D70D71"/>
    <w:rsid w:val="00D72F74"/>
    <w:rsid w:val="00D80838"/>
    <w:rsid w:val="00D81563"/>
    <w:rsid w:val="00D833CB"/>
    <w:rsid w:val="00D837C1"/>
    <w:rsid w:val="00D84CE4"/>
    <w:rsid w:val="00D85907"/>
    <w:rsid w:val="00D860AC"/>
    <w:rsid w:val="00D86315"/>
    <w:rsid w:val="00D9073E"/>
    <w:rsid w:val="00D9221D"/>
    <w:rsid w:val="00D9253C"/>
    <w:rsid w:val="00D958DF"/>
    <w:rsid w:val="00D96DA1"/>
    <w:rsid w:val="00DA01E5"/>
    <w:rsid w:val="00DA41A8"/>
    <w:rsid w:val="00DA51E7"/>
    <w:rsid w:val="00DA6D7B"/>
    <w:rsid w:val="00DB0260"/>
    <w:rsid w:val="00DB1C78"/>
    <w:rsid w:val="00DB7D96"/>
    <w:rsid w:val="00DC23FE"/>
    <w:rsid w:val="00DC59E6"/>
    <w:rsid w:val="00DD06F8"/>
    <w:rsid w:val="00DD150B"/>
    <w:rsid w:val="00DD3356"/>
    <w:rsid w:val="00DD5025"/>
    <w:rsid w:val="00DD5464"/>
    <w:rsid w:val="00DD6F85"/>
    <w:rsid w:val="00DD748A"/>
    <w:rsid w:val="00DE254E"/>
    <w:rsid w:val="00DE32C0"/>
    <w:rsid w:val="00DE52C0"/>
    <w:rsid w:val="00DE59F3"/>
    <w:rsid w:val="00DE76A7"/>
    <w:rsid w:val="00DF1163"/>
    <w:rsid w:val="00DF1510"/>
    <w:rsid w:val="00DF4634"/>
    <w:rsid w:val="00E02F1F"/>
    <w:rsid w:val="00E05454"/>
    <w:rsid w:val="00E06484"/>
    <w:rsid w:val="00E06B24"/>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0730"/>
    <w:rsid w:val="00E45D12"/>
    <w:rsid w:val="00E46EA7"/>
    <w:rsid w:val="00E47341"/>
    <w:rsid w:val="00E5364F"/>
    <w:rsid w:val="00E53CDE"/>
    <w:rsid w:val="00E567E8"/>
    <w:rsid w:val="00E63766"/>
    <w:rsid w:val="00E64679"/>
    <w:rsid w:val="00E65EBC"/>
    <w:rsid w:val="00E6602E"/>
    <w:rsid w:val="00E677FE"/>
    <w:rsid w:val="00E67B74"/>
    <w:rsid w:val="00E73432"/>
    <w:rsid w:val="00E77B0C"/>
    <w:rsid w:val="00E77FB8"/>
    <w:rsid w:val="00E803A9"/>
    <w:rsid w:val="00E838B0"/>
    <w:rsid w:val="00E85188"/>
    <w:rsid w:val="00E86A7C"/>
    <w:rsid w:val="00E878E1"/>
    <w:rsid w:val="00E87F2C"/>
    <w:rsid w:val="00E91C03"/>
    <w:rsid w:val="00E9319A"/>
    <w:rsid w:val="00E93E24"/>
    <w:rsid w:val="00E95278"/>
    <w:rsid w:val="00E96A42"/>
    <w:rsid w:val="00EA2273"/>
    <w:rsid w:val="00EA7C3C"/>
    <w:rsid w:val="00EB2DB3"/>
    <w:rsid w:val="00EC2A7A"/>
    <w:rsid w:val="00EC3FBB"/>
    <w:rsid w:val="00EC5475"/>
    <w:rsid w:val="00EC6B7A"/>
    <w:rsid w:val="00EC77F1"/>
    <w:rsid w:val="00ED26A1"/>
    <w:rsid w:val="00ED3A87"/>
    <w:rsid w:val="00ED4A1D"/>
    <w:rsid w:val="00ED59D1"/>
    <w:rsid w:val="00ED5B67"/>
    <w:rsid w:val="00EE1A5C"/>
    <w:rsid w:val="00EE4F48"/>
    <w:rsid w:val="00EE5F5A"/>
    <w:rsid w:val="00EF1018"/>
    <w:rsid w:val="00EF22FB"/>
    <w:rsid w:val="00EF264C"/>
    <w:rsid w:val="00EF3FEE"/>
    <w:rsid w:val="00EF6B41"/>
    <w:rsid w:val="00F04B59"/>
    <w:rsid w:val="00F07B69"/>
    <w:rsid w:val="00F07D48"/>
    <w:rsid w:val="00F11741"/>
    <w:rsid w:val="00F117B0"/>
    <w:rsid w:val="00F12B1C"/>
    <w:rsid w:val="00F13CF8"/>
    <w:rsid w:val="00F14474"/>
    <w:rsid w:val="00F15855"/>
    <w:rsid w:val="00F200B2"/>
    <w:rsid w:val="00F227DC"/>
    <w:rsid w:val="00F25326"/>
    <w:rsid w:val="00F263B9"/>
    <w:rsid w:val="00F30701"/>
    <w:rsid w:val="00F32978"/>
    <w:rsid w:val="00F32D9B"/>
    <w:rsid w:val="00F441A3"/>
    <w:rsid w:val="00F45CB2"/>
    <w:rsid w:val="00F468B5"/>
    <w:rsid w:val="00F47C0C"/>
    <w:rsid w:val="00F511F3"/>
    <w:rsid w:val="00F54143"/>
    <w:rsid w:val="00F544C0"/>
    <w:rsid w:val="00F55332"/>
    <w:rsid w:val="00F5665E"/>
    <w:rsid w:val="00F56E51"/>
    <w:rsid w:val="00F6156E"/>
    <w:rsid w:val="00F6504A"/>
    <w:rsid w:val="00F65519"/>
    <w:rsid w:val="00F66D9F"/>
    <w:rsid w:val="00F713C0"/>
    <w:rsid w:val="00F75DDC"/>
    <w:rsid w:val="00F7792F"/>
    <w:rsid w:val="00F842AA"/>
    <w:rsid w:val="00F8476F"/>
    <w:rsid w:val="00F853E1"/>
    <w:rsid w:val="00F85604"/>
    <w:rsid w:val="00F857DA"/>
    <w:rsid w:val="00F91280"/>
    <w:rsid w:val="00F93809"/>
    <w:rsid w:val="00F94B7A"/>
    <w:rsid w:val="00FA17AC"/>
    <w:rsid w:val="00FA32DE"/>
    <w:rsid w:val="00FA3382"/>
    <w:rsid w:val="00FA5861"/>
    <w:rsid w:val="00FA59CD"/>
    <w:rsid w:val="00FB0CDC"/>
    <w:rsid w:val="00FB12AA"/>
    <w:rsid w:val="00FB1740"/>
    <w:rsid w:val="00FB2D47"/>
    <w:rsid w:val="00FB4235"/>
    <w:rsid w:val="00FC4446"/>
    <w:rsid w:val="00FC5469"/>
    <w:rsid w:val="00FC6329"/>
    <w:rsid w:val="00FC6D7D"/>
    <w:rsid w:val="00FD16B0"/>
    <w:rsid w:val="00FD1C98"/>
    <w:rsid w:val="00FD27CE"/>
    <w:rsid w:val="00FD4FED"/>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BE920"/>
  <w15:docId w15:val="{412DCC8E-2F37-4915-9265-F5A55B43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styleId="Revision">
    <w:name w:val="Revision"/>
    <w:hidden/>
    <w:uiPriority w:val="99"/>
    <w:semiHidden/>
    <w:rsid w:val="009C43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4</Pages>
  <Words>680</Words>
  <Characters>4032</Characters>
  <Application>Microsoft Office Word</Application>
  <DocSecurity>0</DocSecurity>
  <Lines>73</Lines>
  <Paragraphs>73</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Oakley  Ward</dc:creator>
  <cp:lastModifiedBy>Adam Teitzman</cp:lastModifiedBy>
  <cp:revision>3</cp:revision>
  <cp:lastPrinted>2004-01-27T20:32:00Z</cp:lastPrinted>
  <dcterms:created xsi:type="dcterms:W3CDTF">2026-07-23T13:38:00Z</dcterms:created>
  <dcterms:modified xsi:type="dcterms:W3CDTF">2026-07-23T14:06:00Z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20260094-GU</vt:lpwstr>
  </property>
  <property fmtid="{D5CDD505-2E9C-101B-9397-08002B2CF9AE}" pid="3" name="MasterDocument">
    <vt:bool>false</vt:bool>
  </property>
  <property fmtid="{D5CDD505-2E9C-101B-9397-08002B2CF9AE}" pid="4" name="SubDocument">
    <vt:bool>false</vt:bool>
  </property>
</Properties>
</file>