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2D58E" w14:textId="77777777" w:rsidR="00740554" w:rsidRDefault="00740554" w:rsidP="00740554">
      <w:pPr>
        <w:pStyle w:val="OrderHeading"/>
      </w:pPr>
      <w:r>
        <w:t>BEFORE THE FLORIDA PUBLIC SERVICE COMMISSION</w:t>
      </w:r>
    </w:p>
    <w:p w14:paraId="5D2091F3" w14:textId="77777777" w:rsidR="00740554" w:rsidRDefault="00740554" w:rsidP="00740554">
      <w:pPr>
        <w:pStyle w:val="OrderBody"/>
      </w:pPr>
    </w:p>
    <w:p w14:paraId="298A8593" w14:textId="77777777" w:rsidR="00740554" w:rsidRDefault="00740554" w:rsidP="00740554">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740554" w:rsidRPr="00C63FCF" w14:paraId="0514F722" w14:textId="77777777" w:rsidTr="00C63FCF">
        <w:trPr>
          <w:trHeight w:val="828"/>
        </w:trPr>
        <w:tc>
          <w:tcPr>
            <w:tcW w:w="4788" w:type="dxa"/>
            <w:tcBorders>
              <w:bottom w:val="single" w:sz="8" w:space="0" w:color="auto"/>
              <w:right w:val="double" w:sz="6" w:space="0" w:color="auto"/>
            </w:tcBorders>
            <w:shd w:val="clear" w:color="auto" w:fill="auto"/>
          </w:tcPr>
          <w:p w14:paraId="42331E16" w14:textId="25B2C361" w:rsidR="00740554" w:rsidRDefault="00740554" w:rsidP="00C63FCF">
            <w:pPr>
              <w:pStyle w:val="OrderBody"/>
              <w:tabs>
                <w:tab w:val="center" w:pos="4320"/>
                <w:tab w:val="right" w:pos="8640"/>
              </w:tabs>
              <w:jc w:val="left"/>
            </w:pPr>
            <w:r>
              <w:t xml:space="preserve">In re: </w:t>
            </w:r>
            <w:bookmarkStart w:id="0" w:name="SSInRe"/>
            <w:bookmarkEnd w:id="0"/>
            <w:r>
              <w:t>Request for approval of change in rate used to capitalize allowance for funds used during construction (AFUDC) from 6.89% to 6.97%, effective January 1, 2026, by Florida Power &amp; Light Company.</w:t>
            </w:r>
          </w:p>
        </w:tc>
        <w:tc>
          <w:tcPr>
            <w:tcW w:w="4788" w:type="dxa"/>
            <w:tcBorders>
              <w:left w:val="double" w:sz="6" w:space="0" w:color="auto"/>
            </w:tcBorders>
            <w:shd w:val="clear" w:color="auto" w:fill="auto"/>
          </w:tcPr>
          <w:p w14:paraId="3E1608FC" w14:textId="55FE1BE1" w:rsidR="00740554" w:rsidRDefault="00740554" w:rsidP="00740554">
            <w:pPr>
              <w:pStyle w:val="OrderBody"/>
            </w:pPr>
            <w:r>
              <w:t xml:space="preserve">DOCKET NO. </w:t>
            </w:r>
            <w:bookmarkStart w:id="1" w:name="SSDocketNo"/>
            <w:bookmarkEnd w:id="1"/>
            <w:r>
              <w:t>20260080-EI</w:t>
            </w:r>
          </w:p>
          <w:p w14:paraId="6E6380F6" w14:textId="0B3D49FF" w:rsidR="00740554" w:rsidRDefault="00740554" w:rsidP="00C63FCF">
            <w:pPr>
              <w:pStyle w:val="OrderBody"/>
              <w:tabs>
                <w:tab w:val="center" w:pos="4320"/>
                <w:tab w:val="right" w:pos="8640"/>
              </w:tabs>
              <w:jc w:val="left"/>
            </w:pPr>
            <w:r>
              <w:t xml:space="preserve">ORDER NO. </w:t>
            </w:r>
            <w:bookmarkStart w:id="2" w:name="OrderNo0257"/>
            <w:r w:rsidR="000F0469">
              <w:t>PSC-2026-0257-PAA-EI</w:t>
            </w:r>
            <w:bookmarkEnd w:id="2"/>
          </w:p>
          <w:p w14:paraId="7A576044" w14:textId="5F0D1475" w:rsidR="00740554" w:rsidRDefault="00740554" w:rsidP="00C63FCF">
            <w:pPr>
              <w:pStyle w:val="OrderBody"/>
              <w:tabs>
                <w:tab w:val="center" w:pos="4320"/>
                <w:tab w:val="right" w:pos="8640"/>
              </w:tabs>
              <w:jc w:val="left"/>
            </w:pPr>
            <w:r>
              <w:t xml:space="preserve">ISSUED: </w:t>
            </w:r>
            <w:r w:rsidR="000F0469">
              <w:t>July 24, 2026</w:t>
            </w:r>
          </w:p>
        </w:tc>
      </w:tr>
    </w:tbl>
    <w:p w14:paraId="5756B083" w14:textId="77777777" w:rsidR="00740554" w:rsidRDefault="00740554" w:rsidP="00740554"/>
    <w:p w14:paraId="2EE4F014" w14:textId="10599285" w:rsidR="00CB5276" w:rsidRDefault="00D611DF" w:rsidP="00740554">
      <w:r>
        <w:t xml:space="preserve"> </w:t>
      </w:r>
    </w:p>
    <w:p w14:paraId="2B6438A4" w14:textId="77777777" w:rsidR="00740554" w:rsidRPr="008D1D5C" w:rsidRDefault="00740554" w:rsidP="008D1D5C">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14:paraId="3EDDBC47" w14:textId="77777777" w:rsidR="00740554" w:rsidRPr="008D1D5C" w:rsidRDefault="00740554" w:rsidP="008D1D5C">
      <w:pPr>
        <w:spacing w:line="276" w:lineRule="auto"/>
        <w:jc w:val="center"/>
        <w:rPr>
          <w:rFonts w:eastAsiaTheme="minorHAnsi" w:cstheme="minorBidi"/>
          <w:szCs w:val="22"/>
        </w:rPr>
      </w:pPr>
    </w:p>
    <w:p w14:paraId="5B8CBB52" w14:textId="5FA5F791" w:rsidR="00740554" w:rsidRPr="008D1D5C" w:rsidRDefault="00740554" w:rsidP="008D1D5C">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14:paraId="40FB163A" w14:textId="7D17641E" w:rsidR="00740554" w:rsidRPr="008D1D5C" w:rsidRDefault="00740554" w:rsidP="008D1D5C">
      <w:pPr>
        <w:spacing w:line="276" w:lineRule="auto"/>
        <w:jc w:val="center"/>
        <w:rPr>
          <w:rFonts w:eastAsiaTheme="minorHAnsi" w:cstheme="minorBidi"/>
          <w:szCs w:val="22"/>
        </w:rPr>
      </w:pPr>
      <w:r>
        <w:rPr>
          <w:rFonts w:eastAsiaTheme="minorHAnsi" w:cstheme="minorBidi"/>
          <w:szCs w:val="22"/>
        </w:rPr>
        <w:t>GARY F. CLARK</w:t>
      </w:r>
    </w:p>
    <w:p w14:paraId="7B9075F3" w14:textId="0568E011" w:rsidR="00740554" w:rsidRPr="008D1D5C" w:rsidRDefault="00740554" w:rsidP="008D1D5C">
      <w:pPr>
        <w:spacing w:line="276" w:lineRule="auto"/>
        <w:jc w:val="center"/>
        <w:rPr>
          <w:rFonts w:eastAsiaTheme="minorHAnsi" w:cstheme="minorBidi"/>
          <w:szCs w:val="22"/>
        </w:rPr>
      </w:pPr>
      <w:r>
        <w:rPr>
          <w:rFonts w:eastAsiaTheme="minorHAnsi" w:cstheme="minorBidi"/>
          <w:szCs w:val="22"/>
        </w:rPr>
        <w:t>MIKE LA ROSA</w:t>
      </w:r>
    </w:p>
    <w:p w14:paraId="7009E509" w14:textId="2368A7BF" w:rsidR="00740554" w:rsidRPr="008D1D5C" w:rsidRDefault="00740554" w:rsidP="008D1D5C">
      <w:pPr>
        <w:spacing w:line="276" w:lineRule="auto"/>
        <w:jc w:val="center"/>
        <w:rPr>
          <w:rFonts w:eastAsiaTheme="minorHAnsi" w:cstheme="minorBidi"/>
          <w:szCs w:val="22"/>
        </w:rPr>
      </w:pPr>
      <w:r>
        <w:rPr>
          <w:rFonts w:eastAsiaTheme="minorHAnsi" w:cstheme="minorBidi"/>
          <w:szCs w:val="22"/>
        </w:rPr>
        <w:t>BOBBY PAYNE</w:t>
      </w:r>
    </w:p>
    <w:p w14:paraId="46A46A8D" w14:textId="00F80D60" w:rsidR="00740554" w:rsidRPr="008D1D5C" w:rsidRDefault="00740554" w:rsidP="008D1D5C">
      <w:pPr>
        <w:spacing w:line="276" w:lineRule="auto"/>
        <w:jc w:val="center"/>
        <w:rPr>
          <w:rFonts w:eastAsiaTheme="minorHAnsi" w:cstheme="minorBidi"/>
          <w:szCs w:val="22"/>
        </w:rPr>
      </w:pPr>
      <w:r>
        <w:rPr>
          <w:rFonts w:eastAsiaTheme="minorHAnsi" w:cstheme="minorBidi"/>
          <w:szCs w:val="22"/>
        </w:rPr>
        <w:t>ANA ORTEGA</w:t>
      </w:r>
    </w:p>
    <w:p w14:paraId="12C9A7C4" w14:textId="77777777" w:rsidR="00740554" w:rsidRDefault="00740554" w:rsidP="00740554">
      <w:pPr>
        <w:pStyle w:val="OrderBody"/>
      </w:pPr>
    </w:p>
    <w:bookmarkStart w:id="4" w:name="OrderText"/>
    <w:bookmarkEnd w:id="4"/>
    <w:p w14:paraId="33BE7445" w14:textId="3202C6D0" w:rsidR="00740554" w:rsidRPr="003E4B2D" w:rsidRDefault="00740554">
      <w:pPr>
        <w:pStyle w:val="OrderBody"/>
        <w:jc w:val="center"/>
        <w:rPr>
          <w:u w:val="single"/>
        </w:rPr>
      </w:pPr>
      <w:r w:rsidRPr="003E4B2D">
        <w:rPr>
          <w:lang w:val="en-CA"/>
        </w:rPr>
        <w:fldChar w:fldCharType="begin"/>
      </w:r>
      <w:r w:rsidRPr="003E4B2D">
        <w:rPr>
          <w:lang w:val="en-CA"/>
        </w:rPr>
        <w:instrText xml:space="preserve"> SEQ CHAPTER \h \r 1</w:instrText>
      </w:r>
      <w:r w:rsidRPr="003E4B2D">
        <w:fldChar w:fldCharType="end"/>
      </w:r>
      <w:r w:rsidRPr="003E4B2D">
        <w:rPr>
          <w:u w:val="single"/>
        </w:rPr>
        <w:t>NOTICE OF PROPOSED AGENCY ACTION</w:t>
      </w:r>
    </w:p>
    <w:p w14:paraId="53DA8A8B" w14:textId="77777777" w:rsidR="00740554" w:rsidRDefault="00740554">
      <w:pPr>
        <w:pStyle w:val="OrderBody"/>
        <w:jc w:val="center"/>
        <w:rPr>
          <w:u w:val="single"/>
        </w:rPr>
      </w:pPr>
      <w:r w:rsidRPr="003E4B2D">
        <w:rPr>
          <w:u w:val="single"/>
        </w:rPr>
        <w:t>ORD</w:t>
      </w:r>
      <w:r w:rsidRPr="00740554">
        <w:rPr>
          <w:u w:val="single"/>
        </w:rPr>
        <w:t>ER</w:t>
      </w:r>
      <w:bookmarkStart w:id="5" w:name="OrderTitle"/>
      <w:r w:rsidRPr="00740554">
        <w:rPr>
          <w:u w:val="single"/>
        </w:rPr>
        <w:t xml:space="preserve"> APPROVING </w:t>
      </w:r>
      <w:r>
        <w:rPr>
          <w:u w:val="single"/>
        </w:rPr>
        <w:t>FLORIDA POWER &amp; LIGHT</w:t>
      </w:r>
    </w:p>
    <w:p w14:paraId="2C7F5D60" w14:textId="6010B8CC" w:rsidR="00740554" w:rsidRPr="003E4B2D" w:rsidRDefault="00740554">
      <w:pPr>
        <w:pStyle w:val="OrderBody"/>
        <w:jc w:val="center"/>
        <w:rPr>
          <w:u w:val="single"/>
        </w:rPr>
      </w:pPr>
      <w:r>
        <w:rPr>
          <w:u w:val="single"/>
        </w:rPr>
        <w:t xml:space="preserve">COMPANY’S </w:t>
      </w:r>
      <w:r w:rsidRPr="00740554">
        <w:rPr>
          <w:u w:val="single"/>
        </w:rPr>
        <w:t>AFUDC RATE</w:t>
      </w:r>
      <w:r>
        <w:t xml:space="preserve"> </w:t>
      </w:r>
      <w:r w:rsidRPr="00740554">
        <w:t xml:space="preserve"> </w:t>
      </w:r>
      <w:bookmarkEnd w:id="5"/>
    </w:p>
    <w:p w14:paraId="2D2DEB57" w14:textId="77777777" w:rsidR="00740554" w:rsidRPr="003E4B2D" w:rsidRDefault="00740554">
      <w:pPr>
        <w:pStyle w:val="OrderBody"/>
      </w:pPr>
    </w:p>
    <w:p w14:paraId="55AA3CAD" w14:textId="77777777" w:rsidR="00740554" w:rsidRPr="003E4B2D" w:rsidRDefault="00740554">
      <w:pPr>
        <w:pStyle w:val="OrderBody"/>
      </w:pPr>
    </w:p>
    <w:p w14:paraId="7EE68B0A" w14:textId="77777777" w:rsidR="00740554" w:rsidRPr="003E4B2D" w:rsidRDefault="00740554">
      <w:pPr>
        <w:pStyle w:val="OrderBody"/>
      </w:pPr>
      <w:r w:rsidRPr="003E4B2D">
        <w:t>BY THE COMMISSION:</w:t>
      </w:r>
    </w:p>
    <w:p w14:paraId="6D7108CC" w14:textId="77777777" w:rsidR="00740554" w:rsidRPr="003E4B2D" w:rsidRDefault="00740554">
      <w:pPr>
        <w:pStyle w:val="OrderBody"/>
      </w:pPr>
    </w:p>
    <w:p w14:paraId="246B7837" w14:textId="77777777" w:rsidR="00740554" w:rsidRDefault="00740554">
      <w:pPr>
        <w:pStyle w:val="OrderBody"/>
      </w:pPr>
      <w:r w:rsidRPr="003E4B2D">
        <w:tab/>
        <w:t>NOTICE is hereby given by the Florida Public Service Commission that the action discussed herein is preliminary in nature and will become final unless a person whose interests are substantially affected files a petition for a formal proceeding, pursuant to Rule 25-22.029, Florida Administrative Code</w:t>
      </w:r>
      <w:r>
        <w:t xml:space="preserve"> (F.A.C.)</w:t>
      </w:r>
      <w:r w:rsidRPr="003E4B2D">
        <w:t>.</w:t>
      </w:r>
    </w:p>
    <w:p w14:paraId="7C696990" w14:textId="77777777" w:rsidR="00740554" w:rsidRDefault="00740554">
      <w:pPr>
        <w:pStyle w:val="OrderBody"/>
      </w:pPr>
    </w:p>
    <w:p w14:paraId="6EBD680C" w14:textId="6EC4C2DC" w:rsidR="00740554" w:rsidRDefault="00740554" w:rsidP="00740554">
      <w:pPr>
        <w:pStyle w:val="OrderBody"/>
        <w:jc w:val="center"/>
        <w:rPr>
          <w:u w:val="single"/>
        </w:rPr>
      </w:pPr>
      <w:r>
        <w:rPr>
          <w:u w:val="single"/>
        </w:rPr>
        <w:t>BACKGROUND</w:t>
      </w:r>
    </w:p>
    <w:p w14:paraId="448DA6ED" w14:textId="77777777" w:rsidR="00740554" w:rsidRDefault="00740554" w:rsidP="00740554">
      <w:pPr>
        <w:pStyle w:val="OrderBody"/>
        <w:jc w:val="center"/>
        <w:rPr>
          <w:u w:val="single"/>
        </w:rPr>
      </w:pPr>
    </w:p>
    <w:p w14:paraId="52A8AE92" w14:textId="6DA71ACF" w:rsidR="00D1359D" w:rsidRDefault="00D1359D" w:rsidP="00D1359D">
      <w:pPr>
        <w:pStyle w:val="OrderBody"/>
        <w:ind w:firstLine="720"/>
      </w:pPr>
      <w:r>
        <w:t>Florida Power &amp; Light Company’s (FPL or Company)</w:t>
      </w:r>
      <w:r w:rsidRPr="009E6E7D">
        <w:t xml:space="preserve"> current Allowance for Funds Used During C</w:t>
      </w:r>
      <w:r>
        <w:t xml:space="preserve">onstruction (AFUDC) </w:t>
      </w:r>
      <w:r w:rsidRPr="00EB73FC">
        <w:t>rate of 6.89 percent was approved by Order No. PSC-2025-0176-PAA-EI, issued May 29, 2025.</w:t>
      </w:r>
      <w:r w:rsidRPr="00EB73FC">
        <w:rPr>
          <w:rStyle w:val="FootnoteReference"/>
        </w:rPr>
        <w:footnoteReference w:id="1"/>
      </w:r>
      <w:r w:rsidRPr="00EB73FC">
        <w:t xml:space="preserve"> </w:t>
      </w:r>
      <w:r>
        <w:t xml:space="preserve"> </w:t>
      </w:r>
      <w:r w:rsidRPr="00A05BF9">
        <w:t>On May 18, 2026, FPL filed a petition for approval to change its AFUDC rate from 6.89 percent to 6.97 percent, effective January 1, 2026.</w:t>
      </w:r>
      <w:r>
        <w:t xml:space="preserve">  As required by Rule 25-6</w:t>
      </w:r>
      <w:r w:rsidRPr="009E6E7D">
        <w:t>.014(5)</w:t>
      </w:r>
      <w:r w:rsidR="003F4F39">
        <w:t>, F.A.C.,</w:t>
      </w:r>
      <w:r>
        <w:t xml:space="preserve"> FPL filed with its petition S</w:t>
      </w:r>
      <w:r w:rsidRPr="009E6E7D">
        <w:t>chedules A, B, and C identifying the capital structure, capital structure adjustments, and the methodology used to calculate the monthly AFUDC rate.</w:t>
      </w:r>
      <w:r>
        <w:t xml:space="preserve">  We have </w:t>
      </w:r>
      <w:r w:rsidRPr="009E6E7D">
        <w:t>jurisdictio</w:t>
      </w:r>
      <w:r>
        <w:t>n over this matter pursuant to C</w:t>
      </w:r>
      <w:r w:rsidRPr="009E6E7D">
        <w:t>hapter 366, Florida Statutes (F.S.), including Sections 366.04, 366.05, and 366.06, F.S.</w:t>
      </w:r>
    </w:p>
    <w:p w14:paraId="5D9B2B92" w14:textId="77777777" w:rsidR="00D1359D" w:rsidRDefault="00D1359D" w:rsidP="00D1359D">
      <w:pPr>
        <w:pStyle w:val="OrderBody"/>
        <w:ind w:firstLine="720"/>
      </w:pPr>
    </w:p>
    <w:p w14:paraId="4490D528" w14:textId="7A26A2B8" w:rsidR="00D1359D" w:rsidRDefault="00D1359D" w:rsidP="00D1359D">
      <w:pPr>
        <w:pStyle w:val="OrderBody"/>
        <w:ind w:firstLine="720"/>
        <w:jc w:val="center"/>
        <w:rPr>
          <w:u w:val="single"/>
        </w:rPr>
      </w:pPr>
      <w:r>
        <w:rPr>
          <w:u w:val="single"/>
        </w:rPr>
        <w:lastRenderedPageBreak/>
        <w:t>DECISION</w:t>
      </w:r>
    </w:p>
    <w:p w14:paraId="46CA425B" w14:textId="77777777" w:rsidR="00D1359D" w:rsidRDefault="00D1359D" w:rsidP="00D1359D">
      <w:pPr>
        <w:pStyle w:val="OrderBody"/>
        <w:ind w:firstLine="720"/>
        <w:jc w:val="center"/>
        <w:rPr>
          <w:u w:val="single"/>
        </w:rPr>
      </w:pPr>
    </w:p>
    <w:p w14:paraId="14A99F93" w14:textId="6280CD55" w:rsidR="005E7E40" w:rsidRDefault="005E7E40" w:rsidP="00F03722">
      <w:pPr>
        <w:pStyle w:val="BodyText"/>
        <w:spacing w:after="0"/>
        <w:ind w:firstLine="720"/>
        <w:jc w:val="both"/>
        <w:rPr>
          <w:u w:val="single"/>
        </w:rPr>
      </w:pPr>
      <w:r>
        <w:rPr>
          <w:u w:val="single"/>
        </w:rPr>
        <w:t>AFUDC rate</w:t>
      </w:r>
    </w:p>
    <w:p w14:paraId="7BE5B9E6" w14:textId="77777777" w:rsidR="00F03722" w:rsidRPr="005E7E40" w:rsidRDefault="00F03722" w:rsidP="00F03722">
      <w:pPr>
        <w:pStyle w:val="BodyText"/>
        <w:spacing w:after="0"/>
        <w:ind w:firstLine="720"/>
        <w:jc w:val="both"/>
        <w:rPr>
          <w:u w:val="single"/>
        </w:rPr>
      </w:pPr>
    </w:p>
    <w:p w14:paraId="520BA74A" w14:textId="04CF02C3" w:rsidR="00D1359D" w:rsidRDefault="00D1359D" w:rsidP="00F03722">
      <w:pPr>
        <w:pStyle w:val="BodyText"/>
        <w:spacing w:after="0"/>
        <w:ind w:firstLine="720"/>
        <w:jc w:val="both"/>
      </w:pPr>
      <w:r>
        <w:t xml:space="preserve">FPL has requested an increase in its AFUDC rate from 6.89 percent to 6.97 percent.  Rule 25-6.0141(3), F.A.C., Allowance for Funds Used During Construction, provides the following guidance: </w:t>
      </w:r>
    </w:p>
    <w:p w14:paraId="6C64BE7C" w14:textId="77777777" w:rsidR="00F03722" w:rsidRDefault="00F03722" w:rsidP="00F03722">
      <w:pPr>
        <w:pStyle w:val="BodyText"/>
        <w:spacing w:after="0"/>
        <w:ind w:firstLine="720"/>
        <w:jc w:val="both"/>
      </w:pPr>
    </w:p>
    <w:p w14:paraId="241D9402" w14:textId="77777777" w:rsidR="00D1359D" w:rsidRDefault="00D1359D" w:rsidP="00F03722">
      <w:pPr>
        <w:pStyle w:val="BodyText"/>
        <w:spacing w:after="0"/>
        <w:ind w:left="1440" w:right="720" w:hanging="720"/>
        <w:jc w:val="both"/>
      </w:pPr>
      <w:r>
        <w:t>(3) The applicable AFUDC rate will be determined as follows:</w:t>
      </w:r>
    </w:p>
    <w:p w14:paraId="5F1045D5" w14:textId="77777777" w:rsidR="00F03722" w:rsidRDefault="00F03722" w:rsidP="00F03722">
      <w:pPr>
        <w:pStyle w:val="BodyText"/>
        <w:spacing w:after="0"/>
        <w:ind w:left="1440" w:right="720" w:hanging="720"/>
        <w:jc w:val="both"/>
      </w:pPr>
    </w:p>
    <w:p w14:paraId="1DC3C734" w14:textId="51B2A2CE" w:rsidR="00D1359D" w:rsidRDefault="00D1359D" w:rsidP="00F03722">
      <w:pPr>
        <w:pStyle w:val="BodyText"/>
        <w:numPr>
          <w:ilvl w:val="0"/>
          <w:numId w:val="1"/>
        </w:numPr>
        <w:spacing w:after="0"/>
        <w:ind w:right="720"/>
        <w:jc w:val="both"/>
      </w:pPr>
      <w:r>
        <w:t>The most recent 13-month average embedded cost of capital, except as noted below, must be derived using all sources of capital and adjusted using adjustments consistent with those used by the Commission in the Company’s last rate case.</w:t>
      </w:r>
    </w:p>
    <w:p w14:paraId="210ED94A" w14:textId="77777777" w:rsidR="00F03722" w:rsidRDefault="00F03722" w:rsidP="00F03722">
      <w:pPr>
        <w:pStyle w:val="BodyText"/>
        <w:spacing w:after="0"/>
        <w:ind w:left="1080" w:right="720"/>
        <w:jc w:val="both"/>
      </w:pPr>
    </w:p>
    <w:p w14:paraId="7ABDCB63" w14:textId="0C75E3DA" w:rsidR="00D1359D" w:rsidRDefault="00D1359D" w:rsidP="00F03722">
      <w:pPr>
        <w:pStyle w:val="BodyText"/>
        <w:numPr>
          <w:ilvl w:val="0"/>
          <w:numId w:val="1"/>
        </w:numPr>
        <w:spacing w:after="0"/>
        <w:ind w:right="720"/>
        <w:jc w:val="both"/>
      </w:pPr>
      <w:r>
        <w:t>The cost rates for the components in the capital structure will be the midpoint of the last allowed return on common equity, the most recent 13-month average cost of short-term debt and customer deposits and a zero cost rate for deferred taxes and all investment tax credits. The cost of long-term debt and preferred stock will be based on end of period cost. The annual percentage rate will be calculated to two decimal places.</w:t>
      </w:r>
    </w:p>
    <w:p w14:paraId="21B2C855" w14:textId="77777777" w:rsidR="00F03722" w:rsidRDefault="00F03722" w:rsidP="00F03722">
      <w:pPr>
        <w:pStyle w:val="ListParagraph"/>
      </w:pPr>
    </w:p>
    <w:p w14:paraId="5E308954" w14:textId="3336EABE" w:rsidR="00D1359D" w:rsidRDefault="00D1359D" w:rsidP="00F03722">
      <w:pPr>
        <w:pStyle w:val="BodyText"/>
        <w:spacing w:after="0"/>
        <w:ind w:firstLine="720"/>
        <w:jc w:val="both"/>
      </w:pPr>
      <w:r>
        <w:t>In support of its requested AFUDC rate of 6.97 percent, FPL provided its calculations and capital structure in Schedules A and B attached to its petition.</w:t>
      </w:r>
      <w:r w:rsidR="005E7E40">
        <w:t xml:space="preserve">  </w:t>
      </w:r>
      <w:r>
        <w:t>We reviewed the schedules and determined that the proposed rate was calculated in accordance with Rule 25-6.0141(3), F.A.C., as presented in Attachment</w:t>
      </w:r>
      <w:r w:rsidR="003F4F39">
        <w:t xml:space="preserve"> 1,</w:t>
      </w:r>
      <w:r>
        <w:t xml:space="preserve"> </w:t>
      </w:r>
      <w:r w:rsidR="003F4F39">
        <w:t>attached to this Order</w:t>
      </w:r>
      <w:r>
        <w:t>.</w:t>
      </w:r>
      <w:r w:rsidR="005E7E40">
        <w:t xml:space="preserve"> </w:t>
      </w:r>
      <w:r w:rsidRPr="00FD7756">
        <w:t>The requested increase in the AFUDC rate is due primarily to an increase of 7 basis points in the weighted average cost of long-term debt; an increase of 3 basis points in the weighted average cost of common equity</w:t>
      </w:r>
      <w:r>
        <w:t>,</w:t>
      </w:r>
      <w:r w:rsidRPr="00FD7756">
        <w:t xml:space="preserve"> offset by a decrease of 2 basis points in the combined weighted average cost of short-term debt and customer deposits.</w:t>
      </w:r>
      <w:r w:rsidRPr="0037405D">
        <w:t xml:space="preserve"> </w:t>
      </w:r>
      <w:r w:rsidR="005E7E40">
        <w:t xml:space="preserve"> </w:t>
      </w:r>
      <w:r w:rsidRPr="00EF1D89">
        <w:t>In its calculation, the Company appropriately used the mid-point return on equity of 10.8</w:t>
      </w:r>
      <w:r>
        <w:t>0</w:t>
      </w:r>
      <w:r w:rsidRPr="00EF1D89">
        <w:t xml:space="preserve"> percent, which was approved by Order No. PSC-2022-0358-FOF-EI.</w:t>
      </w:r>
      <w:r w:rsidRPr="00BC3930">
        <w:rPr>
          <w:vertAlign w:val="superscript"/>
        </w:rPr>
        <w:footnoteReference w:id="2"/>
      </w:r>
      <w:r>
        <w:t xml:space="preserve"> </w:t>
      </w:r>
    </w:p>
    <w:p w14:paraId="2D00ECE1" w14:textId="77777777" w:rsidR="00F03722" w:rsidRDefault="00F03722" w:rsidP="00F03722">
      <w:pPr>
        <w:pStyle w:val="BodyText"/>
        <w:spacing w:after="0"/>
        <w:ind w:firstLine="720"/>
        <w:jc w:val="both"/>
      </w:pPr>
    </w:p>
    <w:p w14:paraId="0798C8E9" w14:textId="332796D2" w:rsidR="00D1359D" w:rsidRDefault="00D1359D" w:rsidP="00D1359D">
      <w:pPr>
        <w:pStyle w:val="OrderBody"/>
        <w:ind w:firstLine="720"/>
      </w:pPr>
      <w:r>
        <w:t xml:space="preserve">Based on </w:t>
      </w:r>
      <w:r w:rsidR="005E7E40">
        <w:t xml:space="preserve">our </w:t>
      </w:r>
      <w:r>
        <w:t xml:space="preserve">review, the requested increase in the AFUDC rate from 6.89 percent to 6.97 percent is appropriate and consistent with Rule 25-6.0141, F.A.C. </w:t>
      </w:r>
      <w:r w:rsidR="005E7E40">
        <w:t xml:space="preserve"> </w:t>
      </w:r>
      <w:r>
        <w:t>Therefore, an</w:t>
      </w:r>
      <w:r w:rsidRPr="0076608B">
        <w:t xml:space="preserve"> AFUDC rate </w:t>
      </w:r>
      <w:r>
        <w:t>of 6.97</w:t>
      </w:r>
      <w:r w:rsidRPr="0076608B">
        <w:t xml:space="preserve"> percent </w:t>
      </w:r>
      <w:r w:rsidR="005E7E40">
        <w:t>is</w:t>
      </w:r>
      <w:r>
        <w:t xml:space="preserve"> approved.</w:t>
      </w:r>
    </w:p>
    <w:p w14:paraId="22D86FF9" w14:textId="77777777" w:rsidR="005E7E40" w:rsidRDefault="005E7E40" w:rsidP="00D1359D">
      <w:pPr>
        <w:pStyle w:val="OrderBody"/>
        <w:ind w:firstLine="720"/>
      </w:pPr>
    </w:p>
    <w:p w14:paraId="5F9EB846" w14:textId="4D82FCEE" w:rsidR="005E7E40" w:rsidRDefault="005E7E40" w:rsidP="00F03722">
      <w:pPr>
        <w:pStyle w:val="OrderBody"/>
        <w:ind w:firstLine="720"/>
        <w:rPr>
          <w:u w:val="single"/>
        </w:rPr>
      </w:pPr>
      <w:r>
        <w:rPr>
          <w:u w:val="single"/>
        </w:rPr>
        <w:t>Compounding rate</w:t>
      </w:r>
    </w:p>
    <w:p w14:paraId="4C6F4B26" w14:textId="77777777" w:rsidR="00F03722" w:rsidRDefault="00F03722" w:rsidP="00F03722">
      <w:pPr>
        <w:pStyle w:val="OrderBody"/>
        <w:ind w:firstLine="720"/>
        <w:rPr>
          <w:u w:val="single"/>
        </w:rPr>
      </w:pPr>
    </w:p>
    <w:p w14:paraId="1E5F6C36" w14:textId="15A7BBDC" w:rsidR="005E7E40" w:rsidRDefault="005E7E40" w:rsidP="00F03722">
      <w:pPr>
        <w:pStyle w:val="BodyText"/>
        <w:spacing w:after="0"/>
        <w:ind w:firstLine="720"/>
        <w:jc w:val="both"/>
      </w:pPr>
      <w:r w:rsidRPr="0037405D">
        <w:t xml:space="preserve">FPL requested a monthly compounding rate of </w:t>
      </w:r>
      <w:r>
        <w:t>0.563065</w:t>
      </w:r>
      <w:r w:rsidRPr="0037405D">
        <w:t xml:space="preserve"> percent to achieve an annual AFUDC rate of 6.97 percent.</w:t>
      </w:r>
      <w:r>
        <w:t xml:space="preserve">  </w:t>
      </w:r>
      <w:r w:rsidRPr="0037405D">
        <w:t xml:space="preserve">In support of the requested monthly compounding rate of </w:t>
      </w:r>
      <w:r>
        <w:t>0.563065</w:t>
      </w:r>
      <w:r w:rsidRPr="0037405D">
        <w:t xml:space="preserve"> percent, the Company provided its calculations in Schedule C attached to its request. </w:t>
      </w:r>
      <w:r w:rsidRPr="0037405D">
        <w:lastRenderedPageBreak/>
        <w:t>Rule 25-6.0141(4)(a), F.A.C., provides the following formula for discounting the annual AFUDC rate to reflect the monthly compounding.</w:t>
      </w:r>
    </w:p>
    <w:p w14:paraId="56EB4F17" w14:textId="77777777" w:rsidR="00F03722" w:rsidRPr="0037405D" w:rsidRDefault="00F03722" w:rsidP="00F03722">
      <w:pPr>
        <w:pStyle w:val="BodyText"/>
        <w:spacing w:after="0"/>
        <w:ind w:firstLine="720"/>
        <w:jc w:val="both"/>
      </w:pPr>
    </w:p>
    <w:p w14:paraId="4DC7084B" w14:textId="77777777" w:rsidR="005E7E40" w:rsidRDefault="005E7E40" w:rsidP="00F03722">
      <w:pPr>
        <w:pStyle w:val="BodyText"/>
        <w:spacing w:after="0"/>
        <w:jc w:val="both"/>
      </w:pPr>
      <w:r w:rsidRPr="0037405D">
        <w:tab/>
        <w:t>M=[((1+A/100)</w:t>
      </w:r>
      <w:r w:rsidRPr="00475018">
        <w:rPr>
          <w:vertAlign w:val="superscript"/>
        </w:rPr>
        <w:t>1/12</w:t>
      </w:r>
      <w:r w:rsidRPr="0037405D">
        <w:t>)-1] x 100</w:t>
      </w:r>
    </w:p>
    <w:p w14:paraId="11AE3A4C" w14:textId="77777777" w:rsidR="00F03722" w:rsidRPr="0037405D" w:rsidRDefault="00F03722" w:rsidP="00F03722">
      <w:pPr>
        <w:pStyle w:val="BodyText"/>
        <w:spacing w:after="0"/>
        <w:jc w:val="both"/>
      </w:pPr>
    </w:p>
    <w:p w14:paraId="6795F352" w14:textId="77777777" w:rsidR="005E7E40" w:rsidRDefault="005E7E40" w:rsidP="00F03722">
      <w:pPr>
        <w:pStyle w:val="BodyText"/>
        <w:spacing w:after="0"/>
        <w:jc w:val="both"/>
      </w:pPr>
      <w:r w:rsidRPr="0037405D">
        <w:tab/>
        <w:t>Where: M = Discounted monthly AFUDC rate.</w:t>
      </w:r>
    </w:p>
    <w:p w14:paraId="4E878649" w14:textId="77777777" w:rsidR="00F03722" w:rsidRPr="0037405D" w:rsidRDefault="00F03722" w:rsidP="00F03722">
      <w:pPr>
        <w:pStyle w:val="BodyText"/>
        <w:spacing w:after="0"/>
        <w:jc w:val="both"/>
      </w:pPr>
    </w:p>
    <w:p w14:paraId="7EA474F7" w14:textId="77777777" w:rsidR="005E7E40" w:rsidRDefault="005E7E40" w:rsidP="00F03722">
      <w:pPr>
        <w:pStyle w:val="BodyText"/>
        <w:spacing w:after="0"/>
        <w:jc w:val="both"/>
      </w:pPr>
      <w:r w:rsidRPr="0037405D">
        <w:tab/>
        <w:t>A = Annual AFUDC rate.</w:t>
      </w:r>
    </w:p>
    <w:p w14:paraId="2B0B735B" w14:textId="77777777" w:rsidR="00F03722" w:rsidRPr="0037405D" w:rsidRDefault="00F03722" w:rsidP="00F03722">
      <w:pPr>
        <w:pStyle w:val="BodyText"/>
        <w:spacing w:after="0"/>
        <w:jc w:val="both"/>
      </w:pPr>
    </w:p>
    <w:p w14:paraId="06282251" w14:textId="77777777" w:rsidR="005E7E40" w:rsidRDefault="005E7E40" w:rsidP="00F03722">
      <w:r w:rsidRPr="0037405D">
        <w:t>The rule also requires that the monthly compounding rate be calculated to six decimal places.</w:t>
      </w:r>
    </w:p>
    <w:p w14:paraId="38FA34FB" w14:textId="77777777" w:rsidR="005E7E40" w:rsidRPr="0037405D" w:rsidRDefault="005E7E40" w:rsidP="005E7E40">
      <w:pPr>
        <w:jc w:val="both"/>
      </w:pPr>
    </w:p>
    <w:p w14:paraId="4AEF8622" w14:textId="665A2E89" w:rsidR="005E7E40" w:rsidRDefault="005E7E40" w:rsidP="00F03722">
      <w:pPr>
        <w:pStyle w:val="OrderBody"/>
        <w:ind w:firstLine="720"/>
      </w:pPr>
      <w:r>
        <w:t xml:space="preserve">We have </w:t>
      </w:r>
      <w:r w:rsidRPr="0037405D">
        <w:t>reviewed the Company’s calculation and determined it was derived in accordance with Rule 25-6.0141(4), F.A.C., as presented in Attachment 2</w:t>
      </w:r>
      <w:r w:rsidR="003F4F39">
        <w:t>, attached to this Order</w:t>
      </w:r>
      <w:r w:rsidRPr="0037405D">
        <w:t xml:space="preserve">. Therefore, </w:t>
      </w:r>
      <w:r>
        <w:t xml:space="preserve">we hereby approve </w:t>
      </w:r>
      <w:r w:rsidRPr="0037405D">
        <w:t xml:space="preserve">a monthly compounding AFUDC rate of </w:t>
      </w:r>
      <w:r>
        <w:t>0.563065</w:t>
      </w:r>
      <w:r w:rsidRPr="0037405D">
        <w:t xml:space="preserve"> percent.</w:t>
      </w:r>
    </w:p>
    <w:p w14:paraId="429F4553" w14:textId="77777777" w:rsidR="00F03722" w:rsidRDefault="00F03722" w:rsidP="00F03722">
      <w:pPr>
        <w:pStyle w:val="OrderBody"/>
        <w:ind w:firstLine="720"/>
      </w:pPr>
    </w:p>
    <w:p w14:paraId="320E4FF9" w14:textId="1BF0C846" w:rsidR="005E7E40" w:rsidRDefault="005E7E40" w:rsidP="00F03722">
      <w:pPr>
        <w:pStyle w:val="OrderBody"/>
        <w:ind w:firstLine="720"/>
        <w:rPr>
          <w:u w:val="single"/>
        </w:rPr>
      </w:pPr>
      <w:r>
        <w:rPr>
          <w:u w:val="single"/>
        </w:rPr>
        <w:t>Effective date</w:t>
      </w:r>
    </w:p>
    <w:p w14:paraId="145072C9" w14:textId="77777777" w:rsidR="00F03722" w:rsidRDefault="00F03722" w:rsidP="00F03722">
      <w:pPr>
        <w:pStyle w:val="OrderBody"/>
        <w:ind w:firstLine="720"/>
        <w:rPr>
          <w:u w:val="single"/>
        </w:rPr>
      </w:pPr>
    </w:p>
    <w:p w14:paraId="77CF6051" w14:textId="77777777" w:rsidR="005E7E40" w:rsidRDefault="005E7E40" w:rsidP="00F03722">
      <w:pPr>
        <w:pStyle w:val="BodyText"/>
        <w:spacing w:after="0"/>
        <w:ind w:firstLine="720"/>
        <w:jc w:val="both"/>
      </w:pPr>
      <w:r>
        <w:t>FPL’s requested AFUDC rate was calculated using the most recent 13-month average capital structure for the period ended December 31, 2025. Rule 25-6.0141(6), F.A.C., provides that:</w:t>
      </w:r>
    </w:p>
    <w:p w14:paraId="3A502442" w14:textId="77777777" w:rsidR="00F03722" w:rsidRDefault="00F03722" w:rsidP="00F03722">
      <w:pPr>
        <w:pStyle w:val="BodyText"/>
        <w:spacing w:after="0"/>
        <w:ind w:firstLine="720"/>
        <w:jc w:val="both"/>
      </w:pPr>
    </w:p>
    <w:p w14:paraId="69AF00A1" w14:textId="77777777" w:rsidR="005E7E40" w:rsidRDefault="005E7E40" w:rsidP="00F03722">
      <w:pPr>
        <w:pStyle w:val="BodyText"/>
        <w:spacing w:after="0"/>
        <w:ind w:left="720" w:right="720"/>
        <w:jc w:val="both"/>
      </w:pPr>
      <w:r>
        <w:t>No utility may charge or change its AFUDC rate without prior Commission approval. The new AFUDC rate will be effective the month following the end of the 12-month period used to establish that rate and may not be retroactively applied to a previous fiscal year unless authorized by the Commission.</w:t>
      </w:r>
    </w:p>
    <w:p w14:paraId="45AE20E6" w14:textId="77777777" w:rsidR="00F03722" w:rsidRDefault="00F03722" w:rsidP="00F03722">
      <w:pPr>
        <w:pStyle w:val="BodyText"/>
        <w:spacing w:after="0"/>
        <w:ind w:left="720" w:right="720"/>
        <w:jc w:val="both"/>
      </w:pPr>
    </w:p>
    <w:p w14:paraId="79B80E68" w14:textId="253D201C" w:rsidR="005E7E40" w:rsidRDefault="005E7E40" w:rsidP="00F03722">
      <w:pPr>
        <w:pStyle w:val="BodyText"/>
        <w:spacing w:after="0"/>
        <w:ind w:firstLine="720"/>
        <w:jc w:val="both"/>
      </w:pPr>
      <w:r>
        <w:t>The Company’s requested effective date of January 1, 2026, complies with the rule requirement that the effective date does not precede the period used to calculate the rate. Therefore, we approve an effective date of January 1, 2026.</w:t>
      </w:r>
    </w:p>
    <w:p w14:paraId="22173EFB" w14:textId="77777777" w:rsidR="00F03722" w:rsidRDefault="00F03722" w:rsidP="00F03722">
      <w:pPr>
        <w:pStyle w:val="BodyText"/>
        <w:spacing w:after="0"/>
        <w:ind w:firstLine="720"/>
        <w:jc w:val="both"/>
      </w:pPr>
    </w:p>
    <w:p w14:paraId="2338A578" w14:textId="6065473F" w:rsidR="004C7BCB" w:rsidRDefault="004C7BCB" w:rsidP="00F03722">
      <w:pPr>
        <w:pStyle w:val="BodyText"/>
        <w:spacing w:after="0"/>
        <w:ind w:firstLine="720"/>
        <w:jc w:val="both"/>
      </w:pPr>
      <w:r>
        <w:t>Based on the foregoing, it is</w:t>
      </w:r>
    </w:p>
    <w:p w14:paraId="26378508" w14:textId="77777777" w:rsidR="00F03722" w:rsidRDefault="00F03722" w:rsidP="00F03722">
      <w:pPr>
        <w:pStyle w:val="BodyText"/>
        <w:spacing w:after="0"/>
        <w:ind w:firstLine="720"/>
        <w:jc w:val="both"/>
      </w:pPr>
    </w:p>
    <w:p w14:paraId="3312C55E" w14:textId="2C9B956E" w:rsidR="004C7BCB" w:rsidRDefault="004C7BCB" w:rsidP="00F03722">
      <w:pPr>
        <w:pStyle w:val="BodyText"/>
        <w:spacing w:after="0"/>
        <w:ind w:firstLine="720"/>
        <w:jc w:val="both"/>
      </w:pPr>
      <w:r>
        <w:t>ORDERED by the Florida Public Service Commission that</w:t>
      </w:r>
      <w:r w:rsidR="00720D9A">
        <w:t xml:space="preserve"> the appropriate AFUDC rate for Florida Power &amp; Light Company is 6.97 percent based on a 13-month average capital structure for the period ended December 31, 2025.  </w:t>
      </w:r>
      <w:r>
        <w:t>It is further</w:t>
      </w:r>
    </w:p>
    <w:p w14:paraId="3C7E54F5" w14:textId="77777777" w:rsidR="00F03722" w:rsidRDefault="00F03722" w:rsidP="00F03722">
      <w:pPr>
        <w:pStyle w:val="BodyText"/>
        <w:spacing w:after="0"/>
        <w:ind w:firstLine="720"/>
        <w:jc w:val="both"/>
      </w:pPr>
    </w:p>
    <w:p w14:paraId="5E0E00FA" w14:textId="2AF8598C" w:rsidR="00720D9A" w:rsidRDefault="00720D9A" w:rsidP="00F03722">
      <w:pPr>
        <w:pStyle w:val="BodyText"/>
        <w:spacing w:after="0"/>
        <w:ind w:firstLine="720"/>
        <w:jc w:val="both"/>
      </w:pPr>
      <w:r>
        <w:t>ORDERED that the appropriate monthly compounding rate to achieve an annual AFUDC rate of 6.97 percent is 0.563065 percent.  It is further</w:t>
      </w:r>
    </w:p>
    <w:p w14:paraId="48AB1E28" w14:textId="77777777" w:rsidR="00F03722" w:rsidRDefault="00F03722" w:rsidP="00F03722">
      <w:pPr>
        <w:pStyle w:val="BodyText"/>
        <w:spacing w:after="0"/>
        <w:ind w:firstLine="720"/>
        <w:jc w:val="both"/>
      </w:pPr>
    </w:p>
    <w:p w14:paraId="31437398" w14:textId="62EE03AB" w:rsidR="004C7BCB" w:rsidRDefault="004C7BCB" w:rsidP="00F03722">
      <w:pPr>
        <w:pStyle w:val="BodyText"/>
        <w:spacing w:after="0"/>
        <w:ind w:firstLine="720"/>
        <w:jc w:val="both"/>
      </w:pPr>
      <w:r>
        <w:t>ORDERED that</w:t>
      </w:r>
      <w:r w:rsidR="00720D9A">
        <w:t xml:space="preserve"> the AFUDC rate shall be effective January 1, 2026, for all purposes.  </w:t>
      </w:r>
      <w:r>
        <w:t>It is further</w:t>
      </w:r>
    </w:p>
    <w:p w14:paraId="00F1A64B" w14:textId="77777777" w:rsidR="00F03722" w:rsidRDefault="00F03722" w:rsidP="00F03722">
      <w:pPr>
        <w:pStyle w:val="BodyText"/>
        <w:spacing w:after="0"/>
        <w:ind w:firstLine="720"/>
        <w:jc w:val="both"/>
      </w:pPr>
    </w:p>
    <w:p w14:paraId="6D4BFCB5" w14:textId="77777777" w:rsidR="003F4F39" w:rsidRDefault="004C7BCB" w:rsidP="00F03722">
      <w:pPr>
        <w:pStyle w:val="BodyText"/>
        <w:spacing w:after="0"/>
        <w:ind w:firstLine="720"/>
        <w:jc w:val="both"/>
      </w:pPr>
      <w:r>
        <w:t xml:space="preserve">ORDERED that </w:t>
      </w:r>
      <w:r w:rsidR="003F4F39">
        <w:t xml:space="preserve">the provisions of this Order, issued as proposed agency action, shall become final and effective upon the issuance of a Consummating Order unless an appropriate petition, in the form provided by Rule 28-106.201, Florida Administrative Code, is received by </w:t>
      </w:r>
      <w:r w:rsidR="003F4F39">
        <w:lastRenderedPageBreak/>
        <w:t>the Commission Clerk, 2540 Shumard Oak Boulevard, Tallahassee, Florida 32399-0850, by the close of business on the date set forth in the “Notice of Further Proceedings” attached hereto.  It is further</w:t>
      </w:r>
    </w:p>
    <w:p w14:paraId="268BEFBB" w14:textId="77777777" w:rsidR="005B30D2" w:rsidRDefault="005B30D2" w:rsidP="00F03722">
      <w:pPr>
        <w:pStyle w:val="BodyText"/>
        <w:spacing w:after="0"/>
        <w:ind w:firstLine="720"/>
        <w:jc w:val="both"/>
      </w:pPr>
    </w:p>
    <w:p w14:paraId="22258299" w14:textId="77777777" w:rsidR="003F4F39" w:rsidRDefault="003F4F39" w:rsidP="00F03722">
      <w:pPr>
        <w:pStyle w:val="BodyText"/>
        <w:spacing w:after="0"/>
        <w:ind w:firstLine="720"/>
        <w:jc w:val="both"/>
      </w:pPr>
      <w:r>
        <w:t>ORDERED that in the event this Order becomes final, this docket shall be closed.</w:t>
      </w:r>
    </w:p>
    <w:p w14:paraId="0778AEBA" w14:textId="6BCC92B8" w:rsidR="004C7BCB" w:rsidRDefault="003F4F39" w:rsidP="00F03722">
      <w:pPr>
        <w:pStyle w:val="BodyText"/>
        <w:spacing w:after="0"/>
        <w:ind w:firstLine="720"/>
        <w:jc w:val="both"/>
      </w:pPr>
      <w:r>
        <w:t xml:space="preserve">  </w:t>
      </w:r>
    </w:p>
    <w:p w14:paraId="1934F81B" w14:textId="5C466613" w:rsidR="004C7BCB" w:rsidRDefault="00720D9A" w:rsidP="004C7BCB">
      <w:pPr>
        <w:pStyle w:val="BodyText"/>
        <w:keepNext/>
        <w:keepLines/>
        <w:ind w:firstLine="720"/>
        <w:jc w:val="both"/>
      </w:pPr>
      <w:r>
        <w:t>B</w:t>
      </w:r>
      <w:r w:rsidR="004C7BCB">
        <w:t xml:space="preserve">y ORDER of the Florida Public Service Commission this </w:t>
      </w:r>
      <w:bookmarkStart w:id="6" w:name="replaceDate"/>
      <w:bookmarkEnd w:id="6"/>
      <w:r w:rsidR="000F0469">
        <w:rPr>
          <w:u w:val="single"/>
        </w:rPr>
        <w:t>24th</w:t>
      </w:r>
      <w:r w:rsidR="000F0469">
        <w:t xml:space="preserve"> day of </w:t>
      </w:r>
      <w:r w:rsidR="000F0469">
        <w:rPr>
          <w:u w:val="single"/>
        </w:rPr>
        <w:t>July</w:t>
      </w:r>
      <w:r w:rsidR="000F0469">
        <w:t xml:space="preserve">, </w:t>
      </w:r>
      <w:r w:rsidR="000F0469">
        <w:rPr>
          <w:u w:val="single"/>
        </w:rPr>
        <w:t>2026</w:t>
      </w:r>
      <w:r w:rsidR="000F0469">
        <w:t>.</w:t>
      </w:r>
    </w:p>
    <w:p w14:paraId="4D63CD99" w14:textId="77777777" w:rsidR="000F0469" w:rsidRDefault="000F0469" w:rsidP="004C7BCB">
      <w:pPr>
        <w:pStyle w:val="BodyText"/>
        <w:keepNext/>
        <w:keepLines/>
        <w:ind w:firstLine="720"/>
        <w:jc w:val="both"/>
      </w:pPr>
    </w:p>
    <w:p w14:paraId="1AB7507E" w14:textId="77777777" w:rsidR="000F0469" w:rsidRDefault="000F0469" w:rsidP="00257F40">
      <w:pPr>
        <w:pStyle w:val="BodyText"/>
        <w:keepNext/>
        <w:keepLines/>
        <w:spacing w:after="0"/>
        <w:ind w:firstLine="720"/>
        <w:jc w:val="both"/>
      </w:pPr>
    </w:p>
    <w:p w14:paraId="618FE028" w14:textId="77777777" w:rsidR="000F0469" w:rsidRPr="000F0469" w:rsidRDefault="000F0469" w:rsidP="00257F40">
      <w:pPr>
        <w:pStyle w:val="BodyText"/>
        <w:keepNext/>
        <w:keepLines/>
        <w:spacing w:after="0"/>
        <w:ind w:firstLine="720"/>
        <w:jc w:val="both"/>
      </w:pPr>
    </w:p>
    <w:tbl>
      <w:tblPr>
        <w:tblW w:w="4720" w:type="dxa"/>
        <w:tblInd w:w="3800" w:type="dxa"/>
        <w:tblLayout w:type="fixed"/>
        <w:tblLook w:val="0000" w:firstRow="0" w:lastRow="0" w:firstColumn="0" w:lastColumn="0" w:noHBand="0" w:noVBand="0"/>
      </w:tblPr>
      <w:tblGrid>
        <w:gridCol w:w="686"/>
        <w:gridCol w:w="4034"/>
      </w:tblGrid>
      <w:tr w:rsidR="004C7BCB" w14:paraId="7C7F60FC" w14:textId="77777777" w:rsidTr="004C7BCB">
        <w:tc>
          <w:tcPr>
            <w:tcW w:w="686" w:type="dxa"/>
            <w:shd w:val="clear" w:color="auto" w:fill="auto"/>
          </w:tcPr>
          <w:p w14:paraId="15F39782" w14:textId="77777777" w:rsidR="004C7BCB" w:rsidRDefault="004C7BCB" w:rsidP="00257F40">
            <w:pPr>
              <w:pStyle w:val="BodyText"/>
              <w:keepNext/>
              <w:keepLines/>
              <w:spacing w:after="0"/>
              <w:jc w:val="both"/>
            </w:pPr>
            <w:bookmarkStart w:id="7" w:name="bkmrkSignature" w:colFirst="0" w:colLast="0"/>
          </w:p>
        </w:tc>
        <w:tc>
          <w:tcPr>
            <w:tcW w:w="4034" w:type="dxa"/>
            <w:tcBorders>
              <w:bottom w:val="single" w:sz="4" w:space="0" w:color="auto"/>
            </w:tcBorders>
            <w:shd w:val="clear" w:color="auto" w:fill="auto"/>
          </w:tcPr>
          <w:p w14:paraId="3D0824FA" w14:textId="4D60A62A" w:rsidR="004C7BCB" w:rsidRDefault="00257F40" w:rsidP="00257F40">
            <w:pPr>
              <w:pStyle w:val="BodyText"/>
              <w:keepNext/>
              <w:keepLines/>
              <w:spacing w:after="0"/>
              <w:jc w:val="both"/>
            </w:pPr>
            <w:r>
              <w:t>/s/ Adam J. Teitzman</w:t>
            </w:r>
          </w:p>
        </w:tc>
      </w:tr>
      <w:bookmarkEnd w:id="7"/>
      <w:tr w:rsidR="004C7BCB" w14:paraId="0D00C0D7" w14:textId="77777777" w:rsidTr="004C7BCB">
        <w:tc>
          <w:tcPr>
            <w:tcW w:w="686" w:type="dxa"/>
            <w:shd w:val="clear" w:color="auto" w:fill="auto"/>
          </w:tcPr>
          <w:p w14:paraId="3DB89F67" w14:textId="77777777" w:rsidR="004C7BCB" w:rsidRDefault="004C7BCB" w:rsidP="00257F40">
            <w:pPr>
              <w:pStyle w:val="BodyText"/>
              <w:keepNext/>
              <w:keepLines/>
              <w:spacing w:after="0"/>
              <w:jc w:val="both"/>
            </w:pPr>
          </w:p>
        </w:tc>
        <w:tc>
          <w:tcPr>
            <w:tcW w:w="4034" w:type="dxa"/>
            <w:tcBorders>
              <w:top w:val="single" w:sz="4" w:space="0" w:color="auto"/>
            </w:tcBorders>
            <w:shd w:val="clear" w:color="auto" w:fill="auto"/>
          </w:tcPr>
          <w:p w14:paraId="28CFC340" w14:textId="77777777" w:rsidR="004C7BCB" w:rsidRDefault="004C7BCB" w:rsidP="00257F40">
            <w:pPr>
              <w:pStyle w:val="BodyText"/>
              <w:keepNext/>
              <w:keepLines/>
              <w:spacing w:after="0"/>
              <w:jc w:val="both"/>
            </w:pPr>
            <w:r>
              <w:t>ADAM TEITZMAN</w:t>
            </w:r>
          </w:p>
          <w:p w14:paraId="6EC815FF" w14:textId="45823CB3" w:rsidR="004C7BCB" w:rsidRDefault="004C7BCB" w:rsidP="00257F40">
            <w:pPr>
              <w:pStyle w:val="BodyText"/>
              <w:keepNext/>
              <w:keepLines/>
              <w:spacing w:after="0"/>
              <w:jc w:val="both"/>
            </w:pPr>
            <w:r>
              <w:t>Commission Clerk</w:t>
            </w:r>
          </w:p>
        </w:tc>
      </w:tr>
    </w:tbl>
    <w:p w14:paraId="7B2F1778" w14:textId="77777777" w:rsidR="004C7BCB" w:rsidRDefault="004C7BCB" w:rsidP="00257F40">
      <w:pPr>
        <w:pStyle w:val="OrderSigInfo"/>
        <w:keepNext/>
        <w:keepLines/>
      </w:pPr>
      <w:r>
        <w:t>Florida Public Service Commission</w:t>
      </w:r>
    </w:p>
    <w:p w14:paraId="34017D84" w14:textId="77777777" w:rsidR="004C7BCB" w:rsidRDefault="004C7BCB" w:rsidP="00257F40">
      <w:pPr>
        <w:pStyle w:val="OrderSigInfo"/>
        <w:keepNext/>
        <w:keepLines/>
      </w:pPr>
      <w:r>
        <w:t>2540 Shumard Oak Boulevard</w:t>
      </w:r>
    </w:p>
    <w:p w14:paraId="7C2CA446" w14:textId="77777777" w:rsidR="004C7BCB" w:rsidRDefault="004C7BCB" w:rsidP="00257F40">
      <w:pPr>
        <w:pStyle w:val="OrderSigInfo"/>
        <w:keepNext/>
        <w:keepLines/>
      </w:pPr>
      <w:r>
        <w:t>Tallahassee, Florida 32399</w:t>
      </w:r>
    </w:p>
    <w:p w14:paraId="3D14BFC7" w14:textId="77777777" w:rsidR="004C7BCB" w:rsidRDefault="004C7BCB" w:rsidP="004C7BCB">
      <w:pPr>
        <w:pStyle w:val="OrderSigInfo"/>
        <w:keepNext/>
        <w:keepLines/>
      </w:pPr>
      <w:r>
        <w:t>(850) 413</w:t>
      </w:r>
      <w:r>
        <w:noBreakHyphen/>
        <w:t>6770</w:t>
      </w:r>
    </w:p>
    <w:p w14:paraId="15398A9B" w14:textId="77777777" w:rsidR="004C7BCB" w:rsidRDefault="004C7BCB" w:rsidP="004C7BCB">
      <w:pPr>
        <w:pStyle w:val="OrderSigInfo"/>
        <w:keepNext/>
        <w:keepLines/>
      </w:pPr>
      <w:r>
        <w:t>www.floridapsc.com</w:t>
      </w:r>
    </w:p>
    <w:p w14:paraId="68FF31F9" w14:textId="77777777" w:rsidR="004C7BCB" w:rsidRDefault="004C7BCB" w:rsidP="004C7BCB">
      <w:pPr>
        <w:pStyle w:val="OrderSigInfo"/>
        <w:keepNext/>
        <w:keepLines/>
      </w:pPr>
    </w:p>
    <w:p w14:paraId="72A55258" w14:textId="77777777" w:rsidR="004C7BCB" w:rsidRDefault="004C7BCB" w:rsidP="004C7BCB">
      <w:pPr>
        <w:pStyle w:val="OrderSigInfo"/>
        <w:keepNext/>
        <w:keepLines/>
      </w:pPr>
      <w:r>
        <w:t>Copies furnished:  A copy of this document is provided to the parties of record at the time of issuance and, if applicable, interested persons.</w:t>
      </w:r>
    </w:p>
    <w:p w14:paraId="5AB2428D" w14:textId="56A77E4E" w:rsidR="004C7BCB" w:rsidRDefault="004C7BCB" w:rsidP="004C7BCB">
      <w:pPr>
        <w:pStyle w:val="OrderBody"/>
        <w:keepNext/>
        <w:keepLines/>
      </w:pPr>
    </w:p>
    <w:p w14:paraId="11928A64" w14:textId="77777777" w:rsidR="004C7BCB" w:rsidRDefault="004C7BCB" w:rsidP="004C7BCB">
      <w:pPr>
        <w:pStyle w:val="BodyText"/>
        <w:keepNext/>
        <w:keepLines/>
        <w:ind w:firstLine="720"/>
        <w:jc w:val="both"/>
      </w:pPr>
    </w:p>
    <w:p w14:paraId="03BFAB05" w14:textId="5E65A6D2" w:rsidR="004C7BCB" w:rsidRDefault="004C7BCB" w:rsidP="004C7BCB">
      <w:pPr>
        <w:pStyle w:val="BodyText"/>
        <w:keepNext/>
        <w:keepLines/>
        <w:ind w:firstLine="720"/>
        <w:jc w:val="both"/>
      </w:pPr>
      <w:r>
        <w:t>SBr</w:t>
      </w:r>
    </w:p>
    <w:p w14:paraId="35A7D84A" w14:textId="77777777" w:rsidR="000F0469" w:rsidRDefault="000F0469" w:rsidP="00720D9A">
      <w:pPr>
        <w:pStyle w:val="CenterUnderline"/>
      </w:pPr>
    </w:p>
    <w:p w14:paraId="3256E2EB" w14:textId="77777777" w:rsidR="000F0469" w:rsidRDefault="000F0469" w:rsidP="00720D9A">
      <w:pPr>
        <w:pStyle w:val="CenterUnderline"/>
      </w:pPr>
    </w:p>
    <w:p w14:paraId="63290D12" w14:textId="77777777" w:rsidR="000F0469" w:rsidRDefault="000F0469" w:rsidP="00720D9A">
      <w:pPr>
        <w:pStyle w:val="CenterUnderline"/>
      </w:pPr>
    </w:p>
    <w:p w14:paraId="1FD85850" w14:textId="77777777" w:rsidR="000F0469" w:rsidRDefault="000F0469" w:rsidP="00720D9A">
      <w:pPr>
        <w:pStyle w:val="CenterUnderline"/>
      </w:pPr>
    </w:p>
    <w:p w14:paraId="7FC95F65" w14:textId="77777777" w:rsidR="000F0469" w:rsidRDefault="000F0469" w:rsidP="00720D9A">
      <w:pPr>
        <w:pStyle w:val="CenterUnderline"/>
      </w:pPr>
    </w:p>
    <w:p w14:paraId="02BAB3A1" w14:textId="77777777" w:rsidR="000F0469" w:rsidRDefault="000F0469" w:rsidP="00720D9A">
      <w:pPr>
        <w:pStyle w:val="CenterUnderline"/>
      </w:pPr>
    </w:p>
    <w:p w14:paraId="76D00555" w14:textId="77777777" w:rsidR="000F0469" w:rsidRDefault="000F0469" w:rsidP="00720D9A">
      <w:pPr>
        <w:pStyle w:val="CenterUnderline"/>
      </w:pPr>
    </w:p>
    <w:p w14:paraId="5CBBF5F7" w14:textId="77777777" w:rsidR="000F0469" w:rsidRDefault="000F0469" w:rsidP="00720D9A">
      <w:pPr>
        <w:pStyle w:val="CenterUnderline"/>
      </w:pPr>
    </w:p>
    <w:p w14:paraId="42936C6D" w14:textId="77777777" w:rsidR="000F0469" w:rsidRDefault="000F0469" w:rsidP="00720D9A">
      <w:pPr>
        <w:pStyle w:val="CenterUnderline"/>
      </w:pPr>
    </w:p>
    <w:p w14:paraId="78EE67B6" w14:textId="77777777" w:rsidR="000F0469" w:rsidRDefault="000F0469" w:rsidP="00720D9A">
      <w:pPr>
        <w:pStyle w:val="CenterUnderline"/>
      </w:pPr>
    </w:p>
    <w:p w14:paraId="40D70E6E" w14:textId="77777777" w:rsidR="000F0469" w:rsidRDefault="000F0469" w:rsidP="00720D9A">
      <w:pPr>
        <w:pStyle w:val="CenterUnderline"/>
      </w:pPr>
    </w:p>
    <w:p w14:paraId="70B55CBA" w14:textId="77777777" w:rsidR="000F0469" w:rsidRDefault="000F0469" w:rsidP="00720D9A">
      <w:pPr>
        <w:pStyle w:val="CenterUnderline"/>
      </w:pPr>
    </w:p>
    <w:p w14:paraId="0F919226" w14:textId="77777777" w:rsidR="000F0469" w:rsidRDefault="000F0469" w:rsidP="00720D9A">
      <w:pPr>
        <w:pStyle w:val="CenterUnderline"/>
      </w:pPr>
    </w:p>
    <w:p w14:paraId="4BDFAE92" w14:textId="77777777" w:rsidR="000F0469" w:rsidRDefault="000F0469" w:rsidP="00720D9A">
      <w:pPr>
        <w:pStyle w:val="CenterUnderline"/>
      </w:pPr>
    </w:p>
    <w:p w14:paraId="2530486A" w14:textId="77777777" w:rsidR="000F0469" w:rsidRDefault="000F0469" w:rsidP="00720D9A">
      <w:pPr>
        <w:pStyle w:val="CenterUnderline"/>
      </w:pPr>
    </w:p>
    <w:p w14:paraId="4E467ABF" w14:textId="77777777" w:rsidR="00257F40" w:rsidRDefault="00257F40" w:rsidP="00720D9A">
      <w:pPr>
        <w:pStyle w:val="CenterUnderline"/>
      </w:pPr>
    </w:p>
    <w:p w14:paraId="272AA339" w14:textId="77777777" w:rsidR="00257F40" w:rsidRDefault="00257F40" w:rsidP="00720D9A">
      <w:pPr>
        <w:pStyle w:val="CenterUnderline"/>
      </w:pPr>
    </w:p>
    <w:p w14:paraId="45586079" w14:textId="77777777" w:rsidR="000F0469" w:rsidRDefault="000F0469" w:rsidP="00720D9A">
      <w:pPr>
        <w:pStyle w:val="CenterUnderline"/>
      </w:pPr>
    </w:p>
    <w:p w14:paraId="7C25A154" w14:textId="4856CF38" w:rsidR="00720D9A" w:rsidRDefault="00720D9A" w:rsidP="00720D9A">
      <w:pPr>
        <w:pStyle w:val="CenterUnderline"/>
      </w:pPr>
      <w:r>
        <w:lastRenderedPageBreak/>
        <w:t>NOTICE OF FURTHER PROCEEDINGS OR JUDICIAL REVIEW</w:t>
      </w:r>
    </w:p>
    <w:p w14:paraId="6A1E0461" w14:textId="1C9ADD39" w:rsidR="00720D9A" w:rsidRDefault="00720D9A" w:rsidP="00720D9A">
      <w:pPr>
        <w:pStyle w:val="CenterUnderline"/>
      </w:pPr>
    </w:p>
    <w:p w14:paraId="63082611" w14:textId="77777777" w:rsidR="00720D9A" w:rsidRDefault="00720D9A" w:rsidP="00720D9A">
      <w:pPr>
        <w:pStyle w:val="OrderBody"/>
      </w:pPr>
      <w:r>
        <w:tab/>
        <w:t>The Florida Public Service Commission is required by Section 120.569(1), Florida Statutes, to notify parties of any administrative hearing that is available under Section 120.57, Florida Statutes, as well as the procedures and time limits that apply.  This notice should not be construed to mean all requests for an administrative hearing will be granted or result in the relief sought.</w:t>
      </w:r>
    </w:p>
    <w:p w14:paraId="5900C654" w14:textId="77777777" w:rsidR="00720D9A" w:rsidRDefault="00720D9A" w:rsidP="00720D9A">
      <w:pPr>
        <w:pStyle w:val="OrderBody"/>
      </w:pPr>
    </w:p>
    <w:p w14:paraId="6BAFAD77" w14:textId="77777777" w:rsidR="00720D9A" w:rsidRDefault="00720D9A" w:rsidP="00720D9A">
      <w:pPr>
        <w:pStyle w:val="OrderBody"/>
      </w:pPr>
      <w:r>
        <w:tab/>
        <w:t>Mediation may be available on a case-by-case basis.  If mediation is conducted, it does not affect a substantially interested person's right to a hearing.</w:t>
      </w:r>
    </w:p>
    <w:p w14:paraId="5815D26B" w14:textId="77777777" w:rsidR="00720D9A" w:rsidRDefault="00720D9A" w:rsidP="00720D9A">
      <w:pPr>
        <w:pStyle w:val="OrderBody"/>
      </w:pPr>
    </w:p>
    <w:p w14:paraId="4335D70B" w14:textId="49EF4806" w:rsidR="00720D9A" w:rsidRDefault="00720D9A" w:rsidP="00720D9A">
      <w:pPr>
        <w:pStyle w:val="OrderBody"/>
      </w:pPr>
      <w:r>
        <w:tab/>
        <w:t xml:space="preserve">The action proposed herein is preliminary in nature. Any person whose substantial interests are affected by the action proposed by this order may file a petition for a formal proceeding, in the form provided by Rule 28-106.201, Florida Administrative Code.  This petition must be received by the Office of Commission Clerk, 2540 Shumard Oak Boulevard, Tallahassee, Florida 32399-0850, by the close of business on </w:t>
      </w:r>
      <w:r w:rsidR="000F0469">
        <w:rPr>
          <w:u w:val="single"/>
        </w:rPr>
        <w:t>August 14, 2026</w:t>
      </w:r>
      <w:r>
        <w:t>.</w:t>
      </w:r>
    </w:p>
    <w:p w14:paraId="06C438F7" w14:textId="77777777" w:rsidR="00720D9A" w:rsidRDefault="00720D9A" w:rsidP="00720D9A">
      <w:pPr>
        <w:pStyle w:val="OrderBody"/>
      </w:pPr>
    </w:p>
    <w:p w14:paraId="54C15E63" w14:textId="77777777" w:rsidR="00720D9A" w:rsidRDefault="00720D9A" w:rsidP="00720D9A">
      <w:pPr>
        <w:pStyle w:val="OrderBody"/>
      </w:pPr>
      <w:r>
        <w:tab/>
        <w:t>In the absence of such a petition, this order shall become final and effective upon the issuance of a Consummating Order.</w:t>
      </w:r>
    </w:p>
    <w:p w14:paraId="02F0F48B" w14:textId="77777777" w:rsidR="00720D9A" w:rsidRDefault="00720D9A" w:rsidP="00720D9A">
      <w:pPr>
        <w:pStyle w:val="OrderBody"/>
      </w:pPr>
    </w:p>
    <w:p w14:paraId="5B93C414" w14:textId="0695AE80" w:rsidR="00720D9A" w:rsidRDefault="00720D9A" w:rsidP="00720D9A">
      <w:pPr>
        <w:pStyle w:val="OrderBody"/>
      </w:pPr>
      <w:r>
        <w:tab/>
        <w:t>Any objection or protest filed in this/these docket(s) before the issuance date of this order is considered abandoned unless it satisfies the foregoing conditions and is renewed within the specified protest period.</w:t>
      </w:r>
    </w:p>
    <w:p w14:paraId="33CE8846" w14:textId="77777777" w:rsidR="00F03722" w:rsidRDefault="00F03722" w:rsidP="00720D9A">
      <w:pPr>
        <w:pStyle w:val="OrderBody"/>
        <w:sectPr w:rsidR="00F03722" w:rsidSect="00D1359D">
          <w:headerReference w:type="even" r:id="rId8"/>
          <w:headerReference w:type="default" r:id="rId9"/>
          <w:footerReference w:type="even" r:id="rId10"/>
          <w:footerReference w:type="default" r:id="rId11"/>
          <w:headerReference w:type="first" r:id="rId12"/>
          <w:footerReference w:type="first" r:id="rId13"/>
          <w:pgSz w:w="12240" w:h="15840" w:code="1"/>
          <w:pgMar w:top="1584" w:right="1440" w:bottom="1440" w:left="1440" w:header="720" w:footer="720" w:gutter="0"/>
          <w:cols w:space="720"/>
          <w:formProt w:val="0"/>
          <w:titlePg/>
          <w:docGrid w:linePitch="360"/>
        </w:sectPr>
      </w:pPr>
    </w:p>
    <w:tbl>
      <w:tblPr>
        <w:tblW w:w="9526" w:type="dxa"/>
        <w:tblInd w:w="108" w:type="dxa"/>
        <w:tblLook w:val="04A0" w:firstRow="1" w:lastRow="0" w:firstColumn="1" w:lastColumn="0" w:noHBand="0" w:noVBand="1"/>
      </w:tblPr>
      <w:tblGrid>
        <w:gridCol w:w="2970"/>
        <w:gridCol w:w="2020"/>
        <w:gridCol w:w="266"/>
        <w:gridCol w:w="1120"/>
        <w:gridCol w:w="266"/>
        <w:gridCol w:w="1188"/>
        <w:gridCol w:w="316"/>
        <w:gridCol w:w="1380"/>
      </w:tblGrid>
      <w:tr w:rsidR="00F03722" w:rsidRPr="000B3D89" w14:paraId="7F6CA228" w14:textId="77777777" w:rsidTr="00C76889">
        <w:trPr>
          <w:trHeight w:val="264"/>
        </w:trPr>
        <w:tc>
          <w:tcPr>
            <w:tcW w:w="2970" w:type="dxa"/>
            <w:tcBorders>
              <w:top w:val="nil"/>
              <w:left w:val="nil"/>
              <w:bottom w:val="nil"/>
              <w:right w:val="nil"/>
            </w:tcBorders>
            <w:shd w:val="clear" w:color="000000" w:fill="FFFFFF"/>
            <w:noWrap/>
            <w:vAlign w:val="bottom"/>
            <w:hideMark/>
          </w:tcPr>
          <w:p w14:paraId="3AD44C67" w14:textId="77777777" w:rsidR="00F03722" w:rsidRPr="000B3D89" w:rsidRDefault="00F03722" w:rsidP="00C76889">
            <w:pPr>
              <w:rPr>
                <w:color w:val="000000"/>
                <w:sz w:val="20"/>
                <w:szCs w:val="20"/>
              </w:rPr>
            </w:pPr>
            <w:r w:rsidRPr="000B3D89">
              <w:rPr>
                <w:color w:val="000000"/>
                <w:sz w:val="20"/>
                <w:szCs w:val="20"/>
              </w:rPr>
              <w:lastRenderedPageBreak/>
              <w:t> </w:t>
            </w:r>
          </w:p>
        </w:tc>
        <w:tc>
          <w:tcPr>
            <w:tcW w:w="2020" w:type="dxa"/>
            <w:tcBorders>
              <w:top w:val="nil"/>
              <w:left w:val="nil"/>
              <w:bottom w:val="nil"/>
              <w:right w:val="nil"/>
            </w:tcBorders>
            <w:shd w:val="clear" w:color="000000" w:fill="FFFFFF"/>
            <w:noWrap/>
            <w:vAlign w:val="bottom"/>
            <w:hideMark/>
          </w:tcPr>
          <w:p w14:paraId="7D83CF60" w14:textId="77777777" w:rsidR="00F03722" w:rsidRPr="000B3D89" w:rsidRDefault="00F03722" w:rsidP="00C76889">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14:paraId="44B78C69" w14:textId="77777777" w:rsidR="00F03722" w:rsidRPr="000B3D89" w:rsidRDefault="00F03722" w:rsidP="00C76889">
            <w:pPr>
              <w:rPr>
                <w:color w:val="000000"/>
                <w:sz w:val="20"/>
                <w:szCs w:val="20"/>
              </w:rPr>
            </w:pPr>
            <w:r w:rsidRPr="000B3D89">
              <w:rPr>
                <w:color w:val="000000"/>
                <w:sz w:val="20"/>
                <w:szCs w:val="20"/>
              </w:rPr>
              <w:t> </w:t>
            </w:r>
          </w:p>
        </w:tc>
        <w:tc>
          <w:tcPr>
            <w:tcW w:w="1120" w:type="dxa"/>
            <w:tcBorders>
              <w:top w:val="nil"/>
              <w:left w:val="nil"/>
              <w:bottom w:val="nil"/>
              <w:right w:val="nil"/>
            </w:tcBorders>
            <w:shd w:val="clear" w:color="000000" w:fill="FFFFFF"/>
            <w:noWrap/>
            <w:vAlign w:val="bottom"/>
            <w:hideMark/>
          </w:tcPr>
          <w:p w14:paraId="50927FC5" w14:textId="77777777" w:rsidR="00F03722" w:rsidRPr="000B3D89" w:rsidRDefault="00F03722" w:rsidP="00C76889">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14:paraId="1F3C8A6D" w14:textId="77777777" w:rsidR="00F03722" w:rsidRPr="000B3D89" w:rsidRDefault="00F03722" w:rsidP="00C76889">
            <w:pPr>
              <w:rPr>
                <w:color w:val="000000"/>
                <w:sz w:val="20"/>
                <w:szCs w:val="20"/>
              </w:rPr>
            </w:pPr>
            <w:r w:rsidRPr="000B3D89">
              <w:rPr>
                <w:color w:val="000000"/>
                <w:sz w:val="20"/>
                <w:szCs w:val="20"/>
              </w:rPr>
              <w:t> </w:t>
            </w:r>
          </w:p>
        </w:tc>
        <w:tc>
          <w:tcPr>
            <w:tcW w:w="1188" w:type="dxa"/>
            <w:tcBorders>
              <w:top w:val="nil"/>
              <w:left w:val="nil"/>
              <w:bottom w:val="nil"/>
              <w:right w:val="nil"/>
            </w:tcBorders>
            <w:shd w:val="clear" w:color="000000" w:fill="FFFFFF"/>
            <w:noWrap/>
            <w:vAlign w:val="bottom"/>
            <w:hideMark/>
          </w:tcPr>
          <w:p w14:paraId="7097339D" w14:textId="77777777" w:rsidR="00F03722" w:rsidRPr="000B3D89" w:rsidRDefault="00F03722" w:rsidP="00C76889">
            <w:pPr>
              <w:rPr>
                <w:color w:val="000000"/>
                <w:sz w:val="20"/>
                <w:szCs w:val="20"/>
              </w:rPr>
            </w:pPr>
            <w:r w:rsidRPr="000B3D89">
              <w:rPr>
                <w:color w:val="000000"/>
                <w:sz w:val="20"/>
                <w:szCs w:val="20"/>
              </w:rPr>
              <w:t> </w:t>
            </w:r>
          </w:p>
        </w:tc>
        <w:tc>
          <w:tcPr>
            <w:tcW w:w="316" w:type="dxa"/>
            <w:tcBorders>
              <w:top w:val="nil"/>
              <w:left w:val="nil"/>
              <w:bottom w:val="nil"/>
              <w:right w:val="nil"/>
            </w:tcBorders>
            <w:shd w:val="clear" w:color="000000" w:fill="FFFFFF"/>
            <w:noWrap/>
            <w:vAlign w:val="bottom"/>
            <w:hideMark/>
          </w:tcPr>
          <w:p w14:paraId="73A3FAD4" w14:textId="77777777" w:rsidR="00F03722" w:rsidRPr="000B3D89" w:rsidRDefault="00F03722" w:rsidP="00C76889">
            <w:pPr>
              <w:rPr>
                <w:color w:val="000000"/>
                <w:sz w:val="20"/>
                <w:szCs w:val="20"/>
              </w:rPr>
            </w:pPr>
            <w:r w:rsidRPr="000B3D89">
              <w:rPr>
                <w:color w:val="000000"/>
                <w:sz w:val="20"/>
                <w:szCs w:val="20"/>
              </w:rPr>
              <w:t> </w:t>
            </w:r>
          </w:p>
        </w:tc>
        <w:tc>
          <w:tcPr>
            <w:tcW w:w="1380" w:type="dxa"/>
            <w:tcBorders>
              <w:top w:val="nil"/>
              <w:left w:val="nil"/>
              <w:bottom w:val="nil"/>
              <w:right w:val="nil"/>
            </w:tcBorders>
            <w:shd w:val="clear" w:color="000000" w:fill="FFFFFF"/>
            <w:noWrap/>
            <w:vAlign w:val="bottom"/>
            <w:hideMark/>
          </w:tcPr>
          <w:p w14:paraId="74DA8D53" w14:textId="77777777" w:rsidR="00F03722" w:rsidRPr="000B3D89" w:rsidRDefault="00F03722" w:rsidP="00C76889">
            <w:pPr>
              <w:jc w:val="right"/>
              <w:rPr>
                <w:b/>
                <w:bCs/>
                <w:sz w:val="20"/>
                <w:szCs w:val="20"/>
              </w:rPr>
            </w:pPr>
            <w:r w:rsidRPr="000B3D89">
              <w:rPr>
                <w:b/>
                <w:bCs/>
                <w:sz w:val="20"/>
                <w:szCs w:val="20"/>
              </w:rPr>
              <w:t> </w:t>
            </w:r>
          </w:p>
        </w:tc>
      </w:tr>
      <w:tr w:rsidR="00F03722" w:rsidRPr="000B3D89" w14:paraId="62ADDEC3" w14:textId="77777777" w:rsidTr="00C76889">
        <w:trPr>
          <w:trHeight w:val="264"/>
        </w:trPr>
        <w:tc>
          <w:tcPr>
            <w:tcW w:w="9526" w:type="dxa"/>
            <w:gridSpan w:val="8"/>
            <w:tcBorders>
              <w:top w:val="nil"/>
              <w:left w:val="nil"/>
              <w:bottom w:val="nil"/>
              <w:right w:val="nil"/>
            </w:tcBorders>
            <w:shd w:val="clear" w:color="000000" w:fill="FFFFFF"/>
            <w:noWrap/>
            <w:vAlign w:val="bottom"/>
            <w:hideMark/>
          </w:tcPr>
          <w:p w14:paraId="0595E639" w14:textId="77777777" w:rsidR="00F03722" w:rsidRPr="000B3D89" w:rsidRDefault="00F03722" w:rsidP="00C76889">
            <w:pPr>
              <w:jc w:val="center"/>
              <w:rPr>
                <w:b/>
                <w:bCs/>
                <w:sz w:val="20"/>
                <w:szCs w:val="20"/>
              </w:rPr>
            </w:pPr>
            <w:r>
              <w:rPr>
                <w:b/>
                <w:bCs/>
                <w:sz w:val="20"/>
                <w:szCs w:val="20"/>
              </w:rPr>
              <w:t>FLORIDA POWER &amp; LIGHT COMPANY</w:t>
            </w:r>
          </w:p>
        </w:tc>
      </w:tr>
      <w:tr w:rsidR="00F03722" w:rsidRPr="000B3D89" w14:paraId="365025A9" w14:textId="77777777" w:rsidTr="00C76889">
        <w:trPr>
          <w:trHeight w:val="264"/>
        </w:trPr>
        <w:tc>
          <w:tcPr>
            <w:tcW w:w="9526" w:type="dxa"/>
            <w:gridSpan w:val="8"/>
            <w:tcBorders>
              <w:top w:val="nil"/>
              <w:left w:val="nil"/>
              <w:bottom w:val="nil"/>
              <w:right w:val="nil"/>
            </w:tcBorders>
            <w:shd w:val="clear" w:color="000000" w:fill="FFFFFF"/>
            <w:noWrap/>
            <w:vAlign w:val="bottom"/>
            <w:hideMark/>
          </w:tcPr>
          <w:p w14:paraId="4347D8AC" w14:textId="77777777" w:rsidR="00F03722" w:rsidRPr="000B3D89" w:rsidRDefault="00F03722" w:rsidP="00C76889">
            <w:pPr>
              <w:jc w:val="center"/>
              <w:rPr>
                <w:b/>
                <w:bCs/>
                <w:sz w:val="20"/>
                <w:szCs w:val="20"/>
              </w:rPr>
            </w:pPr>
            <w:r w:rsidRPr="000B3D89">
              <w:rPr>
                <w:b/>
                <w:bCs/>
                <w:sz w:val="20"/>
                <w:szCs w:val="20"/>
              </w:rPr>
              <w:t>CAPITAL STRUC</w:t>
            </w:r>
            <w:r>
              <w:rPr>
                <w:b/>
                <w:bCs/>
                <w:sz w:val="20"/>
                <w:szCs w:val="20"/>
              </w:rPr>
              <w:t>TURE USED FOR THE REQUESTED AFUD</w:t>
            </w:r>
            <w:r w:rsidRPr="000B3D89">
              <w:rPr>
                <w:b/>
                <w:bCs/>
                <w:sz w:val="20"/>
                <w:szCs w:val="20"/>
              </w:rPr>
              <w:t>C RATE</w:t>
            </w:r>
          </w:p>
        </w:tc>
      </w:tr>
      <w:tr w:rsidR="00F03722" w:rsidRPr="000B3D89" w14:paraId="0E8F8D95" w14:textId="77777777" w:rsidTr="00C76889">
        <w:trPr>
          <w:trHeight w:val="264"/>
        </w:trPr>
        <w:tc>
          <w:tcPr>
            <w:tcW w:w="9526" w:type="dxa"/>
            <w:gridSpan w:val="8"/>
            <w:tcBorders>
              <w:top w:val="nil"/>
              <w:left w:val="nil"/>
              <w:bottom w:val="nil"/>
              <w:right w:val="nil"/>
            </w:tcBorders>
            <w:shd w:val="clear" w:color="000000" w:fill="FFFFFF"/>
            <w:noWrap/>
            <w:vAlign w:val="bottom"/>
            <w:hideMark/>
          </w:tcPr>
          <w:p w14:paraId="3BC1A2CE" w14:textId="77777777" w:rsidR="00F03722" w:rsidRPr="000B3D89" w:rsidRDefault="00F03722" w:rsidP="00C76889">
            <w:pPr>
              <w:jc w:val="center"/>
              <w:rPr>
                <w:b/>
                <w:bCs/>
                <w:sz w:val="20"/>
                <w:szCs w:val="20"/>
              </w:rPr>
            </w:pPr>
            <w:r>
              <w:rPr>
                <w:b/>
                <w:bCs/>
                <w:sz w:val="20"/>
                <w:szCs w:val="20"/>
              </w:rPr>
              <w:t>AS OF DECEMBER 31, 2025</w:t>
            </w:r>
          </w:p>
        </w:tc>
      </w:tr>
      <w:tr w:rsidR="00F03722" w:rsidRPr="000B3D89" w14:paraId="571C5AE5" w14:textId="77777777" w:rsidTr="00C76889">
        <w:trPr>
          <w:trHeight w:val="264"/>
        </w:trPr>
        <w:tc>
          <w:tcPr>
            <w:tcW w:w="2970" w:type="dxa"/>
            <w:tcBorders>
              <w:top w:val="nil"/>
              <w:left w:val="nil"/>
              <w:bottom w:val="nil"/>
              <w:right w:val="nil"/>
            </w:tcBorders>
            <w:shd w:val="clear" w:color="000000" w:fill="FFFFFF"/>
            <w:noWrap/>
            <w:vAlign w:val="bottom"/>
            <w:hideMark/>
          </w:tcPr>
          <w:p w14:paraId="34375151" w14:textId="77777777" w:rsidR="00F03722" w:rsidRPr="000B3D89" w:rsidRDefault="00F03722" w:rsidP="00C76889">
            <w:pPr>
              <w:rPr>
                <w:color w:val="000000"/>
                <w:sz w:val="20"/>
                <w:szCs w:val="20"/>
              </w:rPr>
            </w:pPr>
            <w:r w:rsidRPr="000B3D89">
              <w:rPr>
                <w:color w:val="000000"/>
                <w:sz w:val="20"/>
                <w:szCs w:val="20"/>
              </w:rPr>
              <w:t> </w:t>
            </w:r>
          </w:p>
        </w:tc>
        <w:tc>
          <w:tcPr>
            <w:tcW w:w="2020" w:type="dxa"/>
            <w:tcBorders>
              <w:top w:val="nil"/>
              <w:left w:val="nil"/>
              <w:bottom w:val="nil"/>
              <w:right w:val="nil"/>
            </w:tcBorders>
            <w:shd w:val="clear" w:color="000000" w:fill="FFFFFF"/>
            <w:noWrap/>
            <w:vAlign w:val="bottom"/>
            <w:hideMark/>
          </w:tcPr>
          <w:p w14:paraId="49374F24" w14:textId="77777777" w:rsidR="00F03722" w:rsidRPr="000B3D89" w:rsidRDefault="00F03722" w:rsidP="00C76889">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14:paraId="69E3F330" w14:textId="77777777" w:rsidR="00F03722" w:rsidRPr="000B3D89" w:rsidRDefault="00F03722" w:rsidP="00C76889">
            <w:pPr>
              <w:rPr>
                <w:color w:val="000000"/>
                <w:sz w:val="20"/>
                <w:szCs w:val="20"/>
              </w:rPr>
            </w:pPr>
            <w:r w:rsidRPr="000B3D89">
              <w:rPr>
                <w:color w:val="000000"/>
                <w:sz w:val="20"/>
                <w:szCs w:val="20"/>
              </w:rPr>
              <w:t> </w:t>
            </w:r>
          </w:p>
        </w:tc>
        <w:tc>
          <w:tcPr>
            <w:tcW w:w="1120" w:type="dxa"/>
            <w:tcBorders>
              <w:top w:val="nil"/>
              <w:left w:val="nil"/>
              <w:bottom w:val="nil"/>
              <w:right w:val="nil"/>
            </w:tcBorders>
            <w:shd w:val="clear" w:color="000000" w:fill="FFFFFF"/>
            <w:noWrap/>
            <w:vAlign w:val="bottom"/>
            <w:hideMark/>
          </w:tcPr>
          <w:p w14:paraId="68F573D8" w14:textId="77777777" w:rsidR="00F03722" w:rsidRPr="000B3D89" w:rsidRDefault="00F03722" w:rsidP="00C76889">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14:paraId="2B6A0587" w14:textId="77777777" w:rsidR="00F03722" w:rsidRPr="000B3D89" w:rsidRDefault="00F03722" w:rsidP="00C76889">
            <w:pPr>
              <w:rPr>
                <w:color w:val="000000"/>
                <w:sz w:val="20"/>
                <w:szCs w:val="20"/>
              </w:rPr>
            </w:pPr>
            <w:r w:rsidRPr="000B3D89">
              <w:rPr>
                <w:color w:val="000000"/>
                <w:sz w:val="20"/>
                <w:szCs w:val="20"/>
              </w:rPr>
              <w:t> </w:t>
            </w:r>
          </w:p>
        </w:tc>
        <w:tc>
          <w:tcPr>
            <w:tcW w:w="1188" w:type="dxa"/>
            <w:tcBorders>
              <w:top w:val="nil"/>
              <w:left w:val="nil"/>
              <w:bottom w:val="nil"/>
              <w:right w:val="nil"/>
            </w:tcBorders>
            <w:shd w:val="clear" w:color="000000" w:fill="FFFFFF"/>
            <w:noWrap/>
            <w:vAlign w:val="bottom"/>
            <w:hideMark/>
          </w:tcPr>
          <w:p w14:paraId="1D62E0A4" w14:textId="77777777" w:rsidR="00F03722" w:rsidRPr="000B3D89" w:rsidRDefault="00F03722" w:rsidP="00C76889">
            <w:pPr>
              <w:rPr>
                <w:color w:val="000000"/>
                <w:sz w:val="20"/>
                <w:szCs w:val="20"/>
              </w:rPr>
            </w:pPr>
            <w:r w:rsidRPr="000B3D89">
              <w:rPr>
                <w:color w:val="000000"/>
                <w:sz w:val="20"/>
                <w:szCs w:val="20"/>
              </w:rPr>
              <w:t> </w:t>
            </w:r>
          </w:p>
        </w:tc>
        <w:tc>
          <w:tcPr>
            <w:tcW w:w="316" w:type="dxa"/>
            <w:tcBorders>
              <w:top w:val="nil"/>
              <w:left w:val="nil"/>
              <w:bottom w:val="nil"/>
              <w:right w:val="nil"/>
            </w:tcBorders>
            <w:shd w:val="clear" w:color="000000" w:fill="FFFFFF"/>
            <w:noWrap/>
            <w:vAlign w:val="bottom"/>
            <w:hideMark/>
          </w:tcPr>
          <w:p w14:paraId="7550A9D3" w14:textId="77777777" w:rsidR="00F03722" w:rsidRPr="000B3D89" w:rsidRDefault="00F03722" w:rsidP="00C76889">
            <w:pPr>
              <w:rPr>
                <w:color w:val="000000"/>
                <w:sz w:val="20"/>
                <w:szCs w:val="20"/>
              </w:rPr>
            </w:pPr>
            <w:r w:rsidRPr="000B3D89">
              <w:rPr>
                <w:color w:val="000000"/>
                <w:sz w:val="20"/>
                <w:szCs w:val="20"/>
              </w:rPr>
              <w:t> </w:t>
            </w:r>
          </w:p>
        </w:tc>
        <w:tc>
          <w:tcPr>
            <w:tcW w:w="1380" w:type="dxa"/>
            <w:tcBorders>
              <w:top w:val="nil"/>
              <w:left w:val="nil"/>
              <w:bottom w:val="nil"/>
              <w:right w:val="nil"/>
            </w:tcBorders>
            <w:shd w:val="clear" w:color="000000" w:fill="FFFFFF"/>
            <w:noWrap/>
            <w:vAlign w:val="bottom"/>
            <w:hideMark/>
          </w:tcPr>
          <w:p w14:paraId="328FF0F9" w14:textId="77777777" w:rsidR="00F03722" w:rsidRPr="000B3D89" w:rsidRDefault="00F03722" w:rsidP="00C76889">
            <w:pPr>
              <w:rPr>
                <w:color w:val="000000"/>
                <w:sz w:val="20"/>
                <w:szCs w:val="20"/>
              </w:rPr>
            </w:pPr>
            <w:r w:rsidRPr="000B3D89">
              <w:rPr>
                <w:color w:val="000000"/>
                <w:sz w:val="20"/>
                <w:szCs w:val="20"/>
              </w:rPr>
              <w:t> </w:t>
            </w:r>
          </w:p>
        </w:tc>
      </w:tr>
      <w:tr w:rsidR="00F03722" w:rsidRPr="000B3D89" w14:paraId="7536B276" w14:textId="77777777" w:rsidTr="00C76889">
        <w:trPr>
          <w:trHeight w:val="264"/>
        </w:trPr>
        <w:tc>
          <w:tcPr>
            <w:tcW w:w="2970" w:type="dxa"/>
            <w:tcBorders>
              <w:top w:val="nil"/>
              <w:left w:val="nil"/>
              <w:bottom w:val="nil"/>
              <w:right w:val="nil"/>
            </w:tcBorders>
            <w:shd w:val="clear" w:color="000000" w:fill="BFBFBF"/>
            <w:noWrap/>
            <w:vAlign w:val="bottom"/>
            <w:hideMark/>
          </w:tcPr>
          <w:p w14:paraId="75D7E63E" w14:textId="77777777" w:rsidR="00F03722" w:rsidRPr="000B3D89" w:rsidRDefault="00F03722" w:rsidP="00C76889">
            <w:pPr>
              <w:rPr>
                <w:b/>
                <w:bCs/>
                <w:sz w:val="20"/>
                <w:szCs w:val="20"/>
              </w:rPr>
            </w:pPr>
          </w:p>
        </w:tc>
        <w:tc>
          <w:tcPr>
            <w:tcW w:w="2020" w:type="dxa"/>
            <w:tcBorders>
              <w:top w:val="nil"/>
              <w:left w:val="nil"/>
              <w:bottom w:val="nil"/>
              <w:right w:val="nil"/>
            </w:tcBorders>
            <w:shd w:val="clear" w:color="000000" w:fill="BFBFBF"/>
            <w:noWrap/>
            <w:vAlign w:val="bottom"/>
            <w:hideMark/>
          </w:tcPr>
          <w:p w14:paraId="76A8DDAB" w14:textId="77777777" w:rsidR="00F03722" w:rsidRPr="000B3D89" w:rsidRDefault="00F03722" w:rsidP="00C76889">
            <w:pPr>
              <w:jc w:val="center"/>
              <w:rPr>
                <w:color w:val="000000"/>
                <w:sz w:val="20"/>
                <w:szCs w:val="20"/>
              </w:rPr>
            </w:pPr>
          </w:p>
        </w:tc>
        <w:tc>
          <w:tcPr>
            <w:tcW w:w="266" w:type="dxa"/>
            <w:tcBorders>
              <w:top w:val="nil"/>
              <w:left w:val="nil"/>
              <w:bottom w:val="nil"/>
              <w:right w:val="nil"/>
            </w:tcBorders>
            <w:shd w:val="clear" w:color="000000" w:fill="BFBFBF"/>
            <w:noWrap/>
            <w:vAlign w:val="bottom"/>
            <w:hideMark/>
          </w:tcPr>
          <w:p w14:paraId="474CE0C8" w14:textId="77777777" w:rsidR="00F03722" w:rsidRPr="000B3D89" w:rsidRDefault="00F03722" w:rsidP="00C76889">
            <w:pPr>
              <w:jc w:val="center"/>
              <w:rPr>
                <w:color w:val="000000"/>
                <w:sz w:val="20"/>
                <w:szCs w:val="20"/>
              </w:rPr>
            </w:pPr>
          </w:p>
        </w:tc>
        <w:tc>
          <w:tcPr>
            <w:tcW w:w="1120" w:type="dxa"/>
            <w:tcBorders>
              <w:top w:val="nil"/>
              <w:left w:val="nil"/>
              <w:bottom w:val="nil"/>
              <w:right w:val="nil"/>
            </w:tcBorders>
            <w:shd w:val="clear" w:color="000000" w:fill="BFBFBF"/>
            <w:noWrap/>
            <w:vAlign w:val="bottom"/>
            <w:hideMark/>
          </w:tcPr>
          <w:p w14:paraId="6B5835A4" w14:textId="77777777" w:rsidR="00F03722" w:rsidRPr="000B3D89" w:rsidRDefault="00F03722" w:rsidP="00C76889">
            <w:pPr>
              <w:jc w:val="center"/>
              <w:rPr>
                <w:color w:val="000000"/>
                <w:sz w:val="20"/>
                <w:szCs w:val="20"/>
              </w:rPr>
            </w:pPr>
          </w:p>
        </w:tc>
        <w:tc>
          <w:tcPr>
            <w:tcW w:w="266" w:type="dxa"/>
            <w:tcBorders>
              <w:top w:val="nil"/>
              <w:left w:val="nil"/>
              <w:bottom w:val="nil"/>
              <w:right w:val="nil"/>
            </w:tcBorders>
            <w:shd w:val="clear" w:color="000000" w:fill="BFBFBF"/>
            <w:noWrap/>
            <w:vAlign w:val="bottom"/>
            <w:hideMark/>
          </w:tcPr>
          <w:p w14:paraId="320EBE61" w14:textId="77777777" w:rsidR="00F03722" w:rsidRPr="000B3D89" w:rsidRDefault="00F03722" w:rsidP="00C76889">
            <w:pPr>
              <w:jc w:val="center"/>
              <w:rPr>
                <w:color w:val="000000"/>
                <w:sz w:val="20"/>
                <w:szCs w:val="20"/>
              </w:rPr>
            </w:pPr>
          </w:p>
        </w:tc>
        <w:tc>
          <w:tcPr>
            <w:tcW w:w="1188" w:type="dxa"/>
            <w:tcBorders>
              <w:top w:val="nil"/>
              <w:left w:val="nil"/>
              <w:bottom w:val="nil"/>
              <w:right w:val="nil"/>
            </w:tcBorders>
            <w:shd w:val="clear" w:color="000000" w:fill="BFBFBF"/>
            <w:noWrap/>
            <w:vAlign w:val="bottom"/>
            <w:hideMark/>
          </w:tcPr>
          <w:p w14:paraId="7AAA54FE" w14:textId="77777777" w:rsidR="00F03722" w:rsidRPr="000B3D89" w:rsidRDefault="00F03722" w:rsidP="00C76889">
            <w:pPr>
              <w:jc w:val="center"/>
              <w:rPr>
                <w:color w:val="000000"/>
                <w:sz w:val="20"/>
                <w:szCs w:val="20"/>
              </w:rPr>
            </w:pPr>
          </w:p>
        </w:tc>
        <w:tc>
          <w:tcPr>
            <w:tcW w:w="316" w:type="dxa"/>
            <w:tcBorders>
              <w:top w:val="nil"/>
              <w:left w:val="nil"/>
              <w:bottom w:val="nil"/>
              <w:right w:val="nil"/>
            </w:tcBorders>
            <w:shd w:val="clear" w:color="000000" w:fill="BFBFBF"/>
            <w:noWrap/>
            <w:vAlign w:val="bottom"/>
            <w:hideMark/>
          </w:tcPr>
          <w:p w14:paraId="738B9898" w14:textId="77777777" w:rsidR="00F03722" w:rsidRPr="000B3D89" w:rsidRDefault="00F03722" w:rsidP="00C76889">
            <w:pPr>
              <w:jc w:val="center"/>
              <w:rPr>
                <w:color w:val="000000"/>
                <w:sz w:val="20"/>
                <w:szCs w:val="20"/>
              </w:rPr>
            </w:pPr>
          </w:p>
        </w:tc>
        <w:tc>
          <w:tcPr>
            <w:tcW w:w="1380" w:type="dxa"/>
            <w:tcBorders>
              <w:top w:val="nil"/>
              <w:left w:val="nil"/>
              <w:bottom w:val="nil"/>
              <w:right w:val="nil"/>
            </w:tcBorders>
            <w:shd w:val="clear" w:color="000000" w:fill="BFBFBF"/>
            <w:noWrap/>
            <w:vAlign w:val="bottom"/>
            <w:hideMark/>
          </w:tcPr>
          <w:p w14:paraId="4D69F707" w14:textId="77777777" w:rsidR="00F03722" w:rsidRPr="000B3D89" w:rsidRDefault="00F03722" w:rsidP="00C76889">
            <w:pPr>
              <w:jc w:val="center"/>
              <w:rPr>
                <w:color w:val="000000"/>
                <w:sz w:val="20"/>
                <w:szCs w:val="20"/>
              </w:rPr>
            </w:pPr>
          </w:p>
        </w:tc>
      </w:tr>
      <w:tr w:rsidR="00F03722" w:rsidRPr="000B3D89" w14:paraId="2A34C7C5" w14:textId="77777777" w:rsidTr="00C76889">
        <w:trPr>
          <w:trHeight w:val="792"/>
        </w:trPr>
        <w:tc>
          <w:tcPr>
            <w:tcW w:w="2970" w:type="dxa"/>
            <w:tcBorders>
              <w:top w:val="nil"/>
              <w:left w:val="nil"/>
              <w:bottom w:val="nil"/>
              <w:right w:val="nil"/>
            </w:tcBorders>
            <w:shd w:val="clear" w:color="000000" w:fill="FFFFFF"/>
            <w:noWrap/>
            <w:vAlign w:val="bottom"/>
            <w:hideMark/>
          </w:tcPr>
          <w:p w14:paraId="4E6960C9" w14:textId="77777777" w:rsidR="00F03722" w:rsidRPr="000B3D89" w:rsidRDefault="00F03722" w:rsidP="00C76889">
            <w:pPr>
              <w:rPr>
                <w:b/>
                <w:bCs/>
                <w:sz w:val="20"/>
                <w:szCs w:val="20"/>
                <w:u w:val="single"/>
              </w:rPr>
            </w:pPr>
            <w:r w:rsidRPr="000B3D89">
              <w:rPr>
                <w:b/>
                <w:bCs/>
                <w:sz w:val="20"/>
                <w:szCs w:val="20"/>
                <w:u w:val="single"/>
              </w:rPr>
              <w:t>CAPITAL COMPONENTS</w:t>
            </w:r>
          </w:p>
        </w:tc>
        <w:tc>
          <w:tcPr>
            <w:tcW w:w="2020" w:type="dxa"/>
            <w:tcBorders>
              <w:top w:val="nil"/>
              <w:left w:val="nil"/>
              <w:bottom w:val="nil"/>
              <w:right w:val="nil"/>
            </w:tcBorders>
            <w:shd w:val="clear" w:color="000000" w:fill="FFFFFF"/>
            <w:vAlign w:val="bottom"/>
            <w:hideMark/>
          </w:tcPr>
          <w:p w14:paraId="3BB2EC0A" w14:textId="77777777" w:rsidR="00F03722" w:rsidRPr="000B3D89" w:rsidRDefault="00F03722" w:rsidP="00C76889">
            <w:pPr>
              <w:jc w:val="center"/>
              <w:rPr>
                <w:b/>
                <w:bCs/>
                <w:sz w:val="20"/>
                <w:szCs w:val="20"/>
              </w:rPr>
            </w:pPr>
            <w:r>
              <w:rPr>
                <w:noProof/>
                <w:color w:val="000000"/>
                <w:sz w:val="20"/>
                <w:szCs w:val="20"/>
              </w:rPr>
              <mc:AlternateContent>
                <mc:Choice Requires="wps">
                  <w:drawing>
                    <wp:anchor distT="0" distB="0" distL="114300" distR="114300" simplePos="0" relativeHeight="251659264" behindDoc="0" locked="0" layoutInCell="1" allowOverlap="1" wp14:anchorId="4CDF5E0E" wp14:editId="3028236B">
                      <wp:simplePos x="0" y="0"/>
                      <wp:positionH relativeFrom="column">
                        <wp:posOffset>114300</wp:posOffset>
                      </wp:positionH>
                      <wp:positionV relativeFrom="paragraph">
                        <wp:posOffset>-409575</wp:posOffset>
                      </wp:positionV>
                      <wp:extent cx="2058035" cy="22479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2058035" cy="224790"/>
                              </a:xfrm>
                              <a:prstGeom prst="rect">
                                <a:avLst/>
                              </a:prstGeom>
                              <a:noFill/>
                              <a:ln w="6350">
                                <a:noFill/>
                              </a:ln>
                            </wps:spPr>
                            <wps:txbx>
                              <w:txbxContent>
                                <w:p w14:paraId="58E14688" w14:textId="0E41019B" w:rsidR="00F03722" w:rsidRPr="0042315B" w:rsidRDefault="00F03722" w:rsidP="00F03722">
                                  <w:pPr>
                                    <w:jc w:val="center"/>
                                    <w:rPr>
                                      <w:sz w:val="22"/>
                                    </w:rPr>
                                  </w:pPr>
                                  <w:r w:rsidRPr="000B3D89">
                                    <w:rPr>
                                      <w:b/>
                                      <w:bCs/>
                                      <w:sz w:val="20"/>
                                      <w:szCs w:val="20"/>
                                    </w:rPr>
                                    <w:t>COM</w:t>
                                  </w:r>
                                  <w:r w:rsidR="009E0FFF">
                                    <w:rPr>
                                      <w:b/>
                                      <w:bCs/>
                                      <w:sz w:val="20"/>
                                      <w:szCs w:val="20"/>
                                    </w:rPr>
                                    <w:t>MISSION APPROVED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DF5E0E" id="_x0000_t202" coordsize="21600,21600" o:spt="202" path="m,l,21600r21600,l21600,xe">
                      <v:stroke joinstyle="miter"/>
                      <v:path gradientshapeok="t" o:connecttype="rect"/>
                    </v:shapetype>
                    <v:shape id="Text Box 5" o:spid="_x0000_s1026" type="#_x0000_t202" style="position:absolute;left:0;text-align:left;margin-left:9pt;margin-top:-32.25pt;width:162.05pt;height:1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" filled="f" stroked="f" strokeweight=".5pt">
                      <v:textbox>
                        <w:txbxContent>
                          <w:p w14:paraId="58E14688" w14:textId="0E41019B" w:rsidR="00F03722" w:rsidRPr="0042315B" w:rsidRDefault="00F03722" w:rsidP="00F03722">
                            <w:pPr>
                              <w:jc w:val="center"/>
                              <w:rPr>
                                <w:sz w:val="22"/>
                              </w:rPr>
                            </w:pPr>
                            <w:r w:rsidRPr="000B3D89">
                              <w:rPr>
                                <w:b/>
                                <w:bCs/>
                                <w:sz w:val="20"/>
                                <w:szCs w:val="20"/>
                              </w:rPr>
                              <w:t>COM</w:t>
                            </w:r>
                            <w:r w:rsidR="009E0FFF">
                              <w:rPr>
                                <w:b/>
                                <w:bCs/>
                                <w:sz w:val="20"/>
                                <w:szCs w:val="20"/>
                              </w:rPr>
                              <w:t>MISSION APPROVED</w:t>
                            </w:r>
                          </w:p>
                        </w:txbxContent>
                      </v:textbox>
                    </v:shape>
                  </w:pict>
                </mc:Fallback>
              </mc:AlternateContent>
            </w:r>
            <w:r w:rsidRPr="000B3D89">
              <w:rPr>
                <w:b/>
                <w:bCs/>
                <w:sz w:val="20"/>
                <w:szCs w:val="20"/>
              </w:rPr>
              <w:t>JURISDICTIONAL</w:t>
            </w:r>
            <w:r w:rsidRPr="000B3D89">
              <w:rPr>
                <w:b/>
                <w:bCs/>
                <w:sz w:val="20"/>
                <w:szCs w:val="20"/>
                <w:u w:val="single"/>
              </w:rPr>
              <w:t xml:space="preserve"> AVERAGE</w:t>
            </w:r>
          </w:p>
        </w:tc>
        <w:tc>
          <w:tcPr>
            <w:tcW w:w="266" w:type="dxa"/>
            <w:tcBorders>
              <w:top w:val="nil"/>
              <w:left w:val="nil"/>
              <w:bottom w:val="nil"/>
              <w:right w:val="nil"/>
            </w:tcBorders>
            <w:shd w:val="clear" w:color="000000" w:fill="FFFFFF"/>
            <w:noWrap/>
            <w:vAlign w:val="bottom"/>
            <w:hideMark/>
          </w:tcPr>
          <w:p w14:paraId="5A16207C" w14:textId="77777777" w:rsidR="00F03722" w:rsidRPr="000B3D89" w:rsidRDefault="00F03722" w:rsidP="00C76889">
            <w:pPr>
              <w:rPr>
                <w:color w:val="000000"/>
                <w:sz w:val="20"/>
                <w:szCs w:val="20"/>
              </w:rPr>
            </w:pPr>
            <w:r w:rsidRPr="000B3D89">
              <w:rPr>
                <w:color w:val="000000"/>
                <w:sz w:val="20"/>
                <w:szCs w:val="20"/>
              </w:rPr>
              <w:t> </w:t>
            </w:r>
          </w:p>
        </w:tc>
        <w:tc>
          <w:tcPr>
            <w:tcW w:w="1120" w:type="dxa"/>
            <w:tcBorders>
              <w:top w:val="nil"/>
              <w:left w:val="nil"/>
              <w:bottom w:val="nil"/>
              <w:right w:val="nil"/>
            </w:tcBorders>
            <w:shd w:val="clear" w:color="000000" w:fill="FFFFFF"/>
            <w:vAlign w:val="bottom"/>
            <w:hideMark/>
          </w:tcPr>
          <w:p w14:paraId="1DE9219F" w14:textId="77777777" w:rsidR="00F03722" w:rsidRPr="000B3D89" w:rsidRDefault="00F03722" w:rsidP="00C76889">
            <w:pPr>
              <w:jc w:val="center"/>
              <w:rPr>
                <w:b/>
                <w:bCs/>
                <w:sz w:val="20"/>
                <w:szCs w:val="20"/>
              </w:rPr>
            </w:pPr>
            <w:r w:rsidRPr="000B3D89">
              <w:rPr>
                <w:b/>
                <w:bCs/>
                <w:sz w:val="20"/>
                <w:szCs w:val="20"/>
              </w:rPr>
              <w:t xml:space="preserve">CAPITAL </w:t>
            </w:r>
            <w:r w:rsidRPr="000B3D89">
              <w:rPr>
                <w:b/>
                <w:bCs/>
                <w:sz w:val="20"/>
                <w:szCs w:val="20"/>
                <w:u w:val="single"/>
              </w:rPr>
              <w:t>RATIO</w:t>
            </w:r>
          </w:p>
        </w:tc>
        <w:tc>
          <w:tcPr>
            <w:tcW w:w="266" w:type="dxa"/>
            <w:tcBorders>
              <w:top w:val="nil"/>
              <w:left w:val="nil"/>
              <w:bottom w:val="nil"/>
              <w:right w:val="nil"/>
            </w:tcBorders>
            <w:shd w:val="clear" w:color="000000" w:fill="FFFFFF"/>
            <w:noWrap/>
            <w:vAlign w:val="bottom"/>
            <w:hideMark/>
          </w:tcPr>
          <w:p w14:paraId="13BB8BCF" w14:textId="77777777" w:rsidR="00F03722" w:rsidRPr="000B3D89" w:rsidRDefault="00F03722" w:rsidP="00C76889">
            <w:pPr>
              <w:rPr>
                <w:color w:val="000000"/>
                <w:sz w:val="20"/>
                <w:szCs w:val="20"/>
              </w:rPr>
            </w:pPr>
            <w:r w:rsidRPr="000B3D89">
              <w:rPr>
                <w:color w:val="000000"/>
                <w:sz w:val="20"/>
                <w:szCs w:val="20"/>
              </w:rPr>
              <w:t> </w:t>
            </w:r>
          </w:p>
        </w:tc>
        <w:tc>
          <w:tcPr>
            <w:tcW w:w="1188" w:type="dxa"/>
            <w:tcBorders>
              <w:top w:val="nil"/>
              <w:left w:val="nil"/>
              <w:bottom w:val="nil"/>
              <w:right w:val="nil"/>
            </w:tcBorders>
            <w:shd w:val="clear" w:color="000000" w:fill="FFFFFF"/>
            <w:vAlign w:val="bottom"/>
            <w:hideMark/>
          </w:tcPr>
          <w:p w14:paraId="1CEF3CC6" w14:textId="77777777" w:rsidR="00F03722" w:rsidRPr="000B3D89" w:rsidRDefault="00F03722" w:rsidP="00C76889">
            <w:pPr>
              <w:jc w:val="right"/>
              <w:rPr>
                <w:b/>
                <w:bCs/>
                <w:sz w:val="20"/>
                <w:szCs w:val="20"/>
              </w:rPr>
            </w:pPr>
            <w:r w:rsidRPr="000B3D89">
              <w:rPr>
                <w:b/>
                <w:bCs/>
                <w:sz w:val="20"/>
                <w:szCs w:val="20"/>
              </w:rPr>
              <w:t xml:space="preserve">COST OF </w:t>
            </w:r>
            <w:r w:rsidRPr="000B3D89">
              <w:rPr>
                <w:b/>
                <w:bCs/>
                <w:sz w:val="20"/>
                <w:szCs w:val="20"/>
                <w:u w:val="single"/>
              </w:rPr>
              <w:t>CAPITAL</w:t>
            </w:r>
          </w:p>
        </w:tc>
        <w:tc>
          <w:tcPr>
            <w:tcW w:w="316" w:type="dxa"/>
            <w:tcBorders>
              <w:top w:val="nil"/>
              <w:left w:val="nil"/>
              <w:bottom w:val="nil"/>
              <w:right w:val="nil"/>
            </w:tcBorders>
            <w:shd w:val="clear" w:color="000000" w:fill="FFFFFF"/>
            <w:noWrap/>
            <w:vAlign w:val="bottom"/>
            <w:hideMark/>
          </w:tcPr>
          <w:p w14:paraId="20FB30BA" w14:textId="77777777" w:rsidR="00F03722" w:rsidRPr="000B3D89" w:rsidRDefault="00F03722" w:rsidP="00C76889">
            <w:pPr>
              <w:rPr>
                <w:color w:val="000000"/>
                <w:sz w:val="20"/>
                <w:szCs w:val="20"/>
              </w:rPr>
            </w:pPr>
            <w:r w:rsidRPr="000B3D89">
              <w:rPr>
                <w:color w:val="000000"/>
                <w:sz w:val="20"/>
                <w:szCs w:val="20"/>
              </w:rPr>
              <w:t> </w:t>
            </w:r>
          </w:p>
        </w:tc>
        <w:tc>
          <w:tcPr>
            <w:tcW w:w="1380" w:type="dxa"/>
            <w:tcBorders>
              <w:top w:val="nil"/>
              <w:left w:val="nil"/>
              <w:bottom w:val="nil"/>
              <w:right w:val="nil"/>
            </w:tcBorders>
            <w:shd w:val="clear" w:color="000000" w:fill="FFFFFF"/>
            <w:vAlign w:val="bottom"/>
            <w:hideMark/>
          </w:tcPr>
          <w:p w14:paraId="5F891D45" w14:textId="77777777" w:rsidR="00F03722" w:rsidRPr="000B3D89" w:rsidRDefault="00F03722" w:rsidP="00C76889">
            <w:pPr>
              <w:jc w:val="center"/>
              <w:rPr>
                <w:b/>
                <w:bCs/>
                <w:sz w:val="20"/>
                <w:szCs w:val="20"/>
              </w:rPr>
            </w:pPr>
            <w:r w:rsidRPr="000B3D89">
              <w:rPr>
                <w:b/>
                <w:bCs/>
                <w:sz w:val="20"/>
                <w:szCs w:val="20"/>
              </w:rPr>
              <w:t xml:space="preserve">WEIGHTED COST OF </w:t>
            </w:r>
            <w:r w:rsidRPr="000B3D89">
              <w:rPr>
                <w:b/>
                <w:bCs/>
                <w:sz w:val="20"/>
                <w:szCs w:val="20"/>
                <w:u w:val="single"/>
              </w:rPr>
              <w:t>CAPITAL</w:t>
            </w:r>
          </w:p>
        </w:tc>
      </w:tr>
      <w:tr w:rsidR="00F03722" w:rsidRPr="000B3D89" w14:paraId="150D9EE9" w14:textId="77777777" w:rsidTr="00C76889">
        <w:trPr>
          <w:trHeight w:val="264"/>
        </w:trPr>
        <w:tc>
          <w:tcPr>
            <w:tcW w:w="2970" w:type="dxa"/>
            <w:tcBorders>
              <w:top w:val="nil"/>
              <w:left w:val="nil"/>
              <w:bottom w:val="nil"/>
              <w:right w:val="nil"/>
            </w:tcBorders>
            <w:shd w:val="clear" w:color="000000" w:fill="FFFFFF"/>
            <w:noWrap/>
            <w:vAlign w:val="bottom"/>
            <w:hideMark/>
          </w:tcPr>
          <w:p w14:paraId="45E09307" w14:textId="77777777" w:rsidR="00F03722" w:rsidRPr="000B3D89" w:rsidRDefault="00F03722" w:rsidP="00C76889">
            <w:pPr>
              <w:rPr>
                <w:color w:val="000000"/>
                <w:sz w:val="20"/>
                <w:szCs w:val="20"/>
              </w:rPr>
            </w:pPr>
            <w:r w:rsidRPr="000B3D89">
              <w:rPr>
                <w:color w:val="000000"/>
                <w:sz w:val="20"/>
                <w:szCs w:val="20"/>
              </w:rPr>
              <w:t> </w:t>
            </w:r>
          </w:p>
        </w:tc>
        <w:tc>
          <w:tcPr>
            <w:tcW w:w="2020" w:type="dxa"/>
            <w:tcBorders>
              <w:top w:val="nil"/>
              <w:left w:val="nil"/>
              <w:bottom w:val="nil"/>
              <w:right w:val="nil"/>
            </w:tcBorders>
            <w:shd w:val="clear" w:color="000000" w:fill="FFFFFF"/>
            <w:noWrap/>
            <w:vAlign w:val="bottom"/>
            <w:hideMark/>
          </w:tcPr>
          <w:p w14:paraId="537551CD" w14:textId="77777777" w:rsidR="00F03722" w:rsidRPr="000B3D89" w:rsidRDefault="00F03722" w:rsidP="00C76889">
            <w:pPr>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14:paraId="56D012A4" w14:textId="77777777" w:rsidR="00F03722" w:rsidRPr="000B3D89" w:rsidRDefault="00F03722" w:rsidP="00C76889">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14:paraId="0768105F" w14:textId="77777777" w:rsidR="00F03722" w:rsidRPr="000B3D89" w:rsidRDefault="00F03722" w:rsidP="00C76889">
            <w:pPr>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14:paraId="3E48CA7A" w14:textId="77777777" w:rsidR="00F03722" w:rsidRPr="000B3D89" w:rsidRDefault="00F03722" w:rsidP="00C76889">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14:paraId="098C8C7B" w14:textId="77777777" w:rsidR="00F03722" w:rsidRPr="000B3D89" w:rsidRDefault="00F03722" w:rsidP="00C76889">
            <w:pPr>
              <w:rPr>
                <w:sz w:val="20"/>
                <w:szCs w:val="20"/>
              </w:rPr>
            </w:pPr>
            <w:r w:rsidRPr="000B3D89">
              <w:rPr>
                <w:sz w:val="20"/>
                <w:szCs w:val="20"/>
              </w:rPr>
              <w:t> </w:t>
            </w:r>
          </w:p>
        </w:tc>
        <w:tc>
          <w:tcPr>
            <w:tcW w:w="316" w:type="dxa"/>
            <w:tcBorders>
              <w:top w:val="nil"/>
              <w:left w:val="nil"/>
              <w:bottom w:val="nil"/>
              <w:right w:val="nil"/>
            </w:tcBorders>
            <w:shd w:val="clear" w:color="000000" w:fill="FFFFFF"/>
            <w:noWrap/>
            <w:vAlign w:val="bottom"/>
            <w:hideMark/>
          </w:tcPr>
          <w:p w14:paraId="6FF5FC35" w14:textId="77777777" w:rsidR="00F03722" w:rsidRPr="000B3D89" w:rsidRDefault="00F03722" w:rsidP="00C76889">
            <w:pPr>
              <w:rPr>
                <w:color w:val="000000"/>
                <w:sz w:val="20"/>
                <w:szCs w:val="20"/>
              </w:rPr>
            </w:pPr>
            <w:r w:rsidRPr="000B3D89">
              <w:rPr>
                <w:color w:val="000000"/>
                <w:sz w:val="20"/>
                <w:szCs w:val="20"/>
              </w:rPr>
              <w:t> </w:t>
            </w:r>
          </w:p>
        </w:tc>
        <w:tc>
          <w:tcPr>
            <w:tcW w:w="1380" w:type="dxa"/>
            <w:tcBorders>
              <w:top w:val="nil"/>
              <w:left w:val="nil"/>
              <w:bottom w:val="nil"/>
              <w:right w:val="nil"/>
            </w:tcBorders>
            <w:shd w:val="clear" w:color="000000" w:fill="FFFFFF"/>
            <w:noWrap/>
            <w:vAlign w:val="bottom"/>
            <w:hideMark/>
          </w:tcPr>
          <w:p w14:paraId="4AD97FEE" w14:textId="77777777" w:rsidR="00F03722" w:rsidRPr="000B3D89" w:rsidRDefault="00F03722" w:rsidP="00C76889">
            <w:pPr>
              <w:rPr>
                <w:color w:val="000000"/>
                <w:sz w:val="20"/>
                <w:szCs w:val="20"/>
              </w:rPr>
            </w:pPr>
            <w:r w:rsidRPr="000B3D89">
              <w:rPr>
                <w:color w:val="000000"/>
                <w:sz w:val="20"/>
                <w:szCs w:val="20"/>
              </w:rPr>
              <w:t> </w:t>
            </w:r>
          </w:p>
        </w:tc>
      </w:tr>
      <w:tr w:rsidR="00F03722" w:rsidRPr="000B3D89" w14:paraId="1331F32E" w14:textId="77777777" w:rsidTr="00C76889">
        <w:trPr>
          <w:trHeight w:val="264"/>
        </w:trPr>
        <w:tc>
          <w:tcPr>
            <w:tcW w:w="2970" w:type="dxa"/>
            <w:tcBorders>
              <w:top w:val="nil"/>
              <w:left w:val="nil"/>
              <w:bottom w:val="nil"/>
              <w:right w:val="nil"/>
            </w:tcBorders>
            <w:shd w:val="clear" w:color="000000" w:fill="FFFFFF"/>
            <w:noWrap/>
            <w:vAlign w:val="bottom"/>
            <w:hideMark/>
          </w:tcPr>
          <w:p w14:paraId="46961521" w14:textId="77777777" w:rsidR="00F03722" w:rsidRPr="000B3D89" w:rsidRDefault="00F03722" w:rsidP="00C76889">
            <w:pPr>
              <w:rPr>
                <w:sz w:val="20"/>
                <w:szCs w:val="20"/>
              </w:rPr>
            </w:pPr>
            <w:r>
              <w:rPr>
                <w:sz w:val="20"/>
                <w:szCs w:val="20"/>
              </w:rPr>
              <w:t>COMMON EQUITY</w:t>
            </w:r>
          </w:p>
        </w:tc>
        <w:tc>
          <w:tcPr>
            <w:tcW w:w="2020" w:type="dxa"/>
            <w:tcBorders>
              <w:top w:val="nil"/>
              <w:left w:val="nil"/>
              <w:bottom w:val="nil"/>
              <w:right w:val="nil"/>
            </w:tcBorders>
            <w:shd w:val="clear" w:color="000000" w:fill="FFFFFF"/>
            <w:noWrap/>
            <w:vAlign w:val="bottom"/>
            <w:hideMark/>
          </w:tcPr>
          <w:p w14:paraId="06B56D95" w14:textId="77777777" w:rsidR="00F03722" w:rsidRPr="000B3D89" w:rsidRDefault="00F03722" w:rsidP="00C76889">
            <w:pPr>
              <w:jc w:val="right"/>
              <w:rPr>
                <w:sz w:val="20"/>
                <w:szCs w:val="20"/>
              </w:rPr>
            </w:pPr>
            <w:r w:rsidRPr="000B3D89">
              <w:rPr>
                <w:sz w:val="20"/>
                <w:szCs w:val="20"/>
              </w:rPr>
              <w:t>$</w:t>
            </w:r>
            <w:r>
              <w:rPr>
                <w:sz w:val="20"/>
                <w:szCs w:val="20"/>
              </w:rPr>
              <w:t>35,132,360,236</w:t>
            </w:r>
          </w:p>
        </w:tc>
        <w:tc>
          <w:tcPr>
            <w:tcW w:w="266" w:type="dxa"/>
            <w:tcBorders>
              <w:top w:val="nil"/>
              <w:left w:val="nil"/>
              <w:bottom w:val="nil"/>
              <w:right w:val="nil"/>
            </w:tcBorders>
            <w:shd w:val="clear" w:color="000000" w:fill="FFFFFF"/>
            <w:noWrap/>
            <w:vAlign w:val="bottom"/>
            <w:hideMark/>
          </w:tcPr>
          <w:p w14:paraId="79399164" w14:textId="77777777" w:rsidR="00F03722" w:rsidRPr="000B3D89" w:rsidRDefault="00F03722" w:rsidP="00C76889">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14:paraId="308BA63C" w14:textId="77777777" w:rsidR="00F03722" w:rsidRPr="000B3D89" w:rsidRDefault="00F03722" w:rsidP="00C76889">
            <w:pPr>
              <w:jc w:val="right"/>
              <w:rPr>
                <w:sz w:val="20"/>
                <w:szCs w:val="20"/>
              </w:rPr>
            </w:pPr>
            <w:r>
              <w:rPr>
                <w:sz w:val="20"/>
                <w:szCs w:val="20"/>
              </w:rPr>
              <w:t>49.75%</w:t>
            </w:r>
          </w:p>
        </w:tc>
        <w:tc>
          <w:tcPr>
            <w:tcW w:w="266" w:type="dxa"/>
            <w:tcBorders>
              <w:top w:val="nil"/>
              <w:left w:val="nil"/>
              <w:bottom w:val="nil"/>
              <w:right w:val="nil"/>
            </w:tcBorders>
            <w:shd w:val="clear" w:color="000000" w:fill="FFFFFF"/>
            <w:noWrap/>
            <w:vAlign w:val="bottom"/>
            <w:hideMark/>
          </w:tcPr>
          <w:p w14:paraId="78751DD7" w14:textId="77777777" w:rsidR="00F03722" w:rsidRPr="000B3D89" w:rsidRDefault="00F03722" w:rsidP="00C76889">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14:paraId="4006BD56" w14:textId="77777777" w:rsidR="00F03722" w:rsidRPr="000B3D89" w:rsidRDefault="00F03722" w:rsidP="00C76889">
            <w:pPr>
              <w:rPr>
                <w:sz w:val="20"/>
                <w:szCs w:val="20"/>
              </w:rPr>
            </w:pPr>
            <w:r>
              <w:rPr>
                <w:sz w:val="20"/>
                <w:szCs w:val="20"/>
              </w:rPr>
              <w:t xml:space="preserve">      10.80</w:t>
            </w:r>
            <w:r w:rsidRPr="000B3D89">
              <w:rPr>
                <w:sz w:val="20"/>
                <w:szCs w:val="20"/>
              </w:rPr>
              <w:t>%</w:t>
            </w:r>
          </w:p>
        </w:tc>
        <w:tc>
          <w:tcPr>
            <w:tcW w:w="316" w:type="dxa"/>
            <w:tcBorders>
              <w:top w:val="nil"/>
              <w:left w:val="nil"/>
              <w:bottom w:val="nil"/>
              <w:right w:val="nil"/>
            </w:tcBorders>
            <w:shd w:val="clear" w:color="000000" w:fill="FFFFFF"/>
            <w:noWrap/>
            <w:vAlign w:val="bottom"/>
            <w:hideMark/>
          </w:tcPr>
          <w:p w14:paraId="5D9A6C60" w14:textId="77777777" w:rsidR="00F03722" w:rsidRPr="000B3D89" w:rsidRDefault="00F03722" w:rsidP="00C76889">
            <w:pPr>
              <w:rPr>
                <w:sz w:val="20"/>
                <w:szCs w:val="20"/>
              </w:rPr>
            </w:pPr>
            <w:r w:rsidRPr="000B3D89">
              <w:rPr>
                <w:sz w:val="20"/>
                <w:szCs w:val="20"/>
              </w:rPr>
              <w:t> </w:t>
            </w:r>
          </w:p>
        </w:tc>
        <w:tc>
          <w:tcPr>
            <w:tcW w:w="1380" w:type="dxa"/>
            <w:tcBorders>
              <w:top w:val="nil"/>
              <w:left w:val="nil"/>
              <w:bottom w:val="nil"/>
              <w:right w:val="nil"/>
            </w:tcBorders>
            <w:shd w:val="clear" w:color="000000" w:fill="FFFFFF"/>
            <w:noWrap/>
            <w:vAlign w:val="bottom"/>
            <w:hideMark/>
          </w:tcPr>
          <w:p w14:paraId="083C7A71" w14:textId="77777777" w:rsidR="00F03722" w:rsidRPr="000B3D89" w:rsidRDefault="00F03722" w:rsidP="00C76889">
            <w:pPr>
              <w:jc w:val="center"/>
              <w:rPr>
                <w:sz w:val="20"/>
                <w:szCs w:val="20"/>
              </w:rPr>
            </w:pPr>
            <w:r>
              <w:rPr>
                <w:sz w:val="20"/>
                <w:szCs w:val="20"/>
              </w:rPr>
              <w:t>5.37</w:t>
            </w:r>
            <w:r w:rsidRPr="000B3D89">
              <w:rPr>
                <w:sz w:val="20"/>
                <w:szCs w:val="20"/>
              </w:rPr>
              <w:t>%</w:t>
            </w:r>
          </w:p>
        </w:tc>
      </w:tr>
      <w:tr w:rsidR="00F03722" w:rsidRPr="000B3D89" w14:paraId="22604258" w14:textId="77777777" w:rsidTr="00C76889">
        <w:trPr>
          <w:trHeight w:val="264"/>
        </w:trPr>
        <w:tc>
          <w:tcPr>
            <w:tcW w:w="2970" w:type="dxa"/>
            <w:tcBorders>
              <w:top w:val="nil"/>
              <w:left w:val="nil"/>
              <w:bottom w:val="nil"/>
              <w:right w:val="nil"/>
            </w:tcBorders>
            <w:shd w:val="clear" w:color="000000" w:fill="FFFFFF"/>
            <w:noWrap/>
            <w:vAlign w:val="bottom"/>
            <w:hideMark/>
          </w:tcPr>
          <w:p w14:paraId="7E4AF30A" w14:textId="77777777" w:rsidR="00F03722" w:rsidRPr="000B3D89" w:rsidRDefault="00F03722" w:rsidP="00C76889">
            <w:pPr>
              <w:rPr>
                <w:sz w:val="20"/>
                <w:szCs w:val="20"/>
              </w:rPr>
            </w:pPr>
            <w:r w:rsidRPr="000B3D89">
              <w:rPr>
                <w:sz w:val="20"/>
                <w:szCs w:val="20"/>
              </w:rPr>
              <w:t> </w:t>
            </w:r>
          </w:p>
        </w:tc>
        <w:tc>
          <w:tcPr>
            <w:tcW w:w="2020" w:type="dxa"/>
            <w:tcBorders>
              <w:top w:val="nil"/>
              <w:left w:val="nil"/>
              <w:bottom w:val="nil"/>
              <w:right w:val="nil"/>
            </w:tcBorders>
            <w:shd w:val="clear" w:color="000000" w:fill="FFFFFF"/>
            <w:noWrap/>
            <w:vAlign w:val="bottom"/>
            <w:hideMark/>
          </w:tcPr>
          <w:p w14:paraId="1C5AC3D7" w14:textId="77777777" w:rsidR="00F03722" w:rsidRPr="000B3D89" w:rsidRDefault="00F03722" w:rsidP="00C76889">
            <w:pPr>
              <w:jc w:val="right"/>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14:paraId="6117D6A9" w14:textId="77777777" w:rsidR="00F03722" w:rsidRPr="000B3D89" w:rsidRDefault="00F03722" w:rsidP="00C76889">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14:paraId="6A92FD24" w14:textId="77777777" w:rsidR="00F03722" w:rsidRPr="000B3D89" w:rsidRDefault="00F03722" w:rsidP="00C76889">
            <w:pPr>
              <w:jc w:val="right"/>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14:paraId="24062F90" w14:textId="77777777" w:rsidR="00F03722" w:rsidRPr="000B3D89" w:rsidRDefault="00F03722" w:rsidP="00C76889">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14:paraId="1C5B66DB" w14:textId="77777777" w:rsidR="00F03722" w:rsidRPr="000B3D89" w:rsidRDefault="00F03722" w:rsidP="00C76889">
            <w:pPr>
              <w:jc w:val="right"/>
              <w:rPr>
                <w:sz w:val="20"/>
                <w:szCs w:val="20"/>
              </w:rPr>
            </w:pPr>
            <w:r w:rsidRPr="000B3D89">
              <w:rPr>
                <w:sz w:val="20"/>
                <w:szCs w:val="20"/>
              </w:rPr>
              <w:t> </w:t>
            </w:r>
          </w:p>
        </w:tc>
        <w:tc>
          <w:tcPr>
            <w:tcW w:w="316" w:type="dxa"/>
            <w:tcBorders>
              <w:top w:val="nil"/>
              <w:left w:val="nil"/>
              <w:bottom w:val="nil"/>
              <w:right w:val="nil"/>
            </w:tcBorders>
            <w:shd w:val="clear" w:color="000000" w:fill="FFFFFF"/>
            <w:noWrap/>
            <w:vAlign w:val="bottom"/>
            <w:hideMark/>
          </w:tcPr>
          <w:p w14:paraId="7985943B" w14:textId="77777777" w:rsidR="00F03722" w:rsidRPr="000B3D89" w:rsidRDefault="00F03722" w:rsidP="00C76889">
            <w:pPr>
              <w:rPr>
                <w:sz w:val="20"/>
                <w:szCs w:val="20"/>
              </w:rPr>
            </w:pPr>
            <w:r w:rsidRPr="000B3D89">
              <w:rPr>
                <w:sz w:val="20"/>
                <w:szCs w:val="20"/>
              </w:rPr>
              <w:t> </w:t>
            </w:r>
          </w:p>
        </w:tc>
        <w:tc>
          <w:tcPr>
            <w:tcW w:w="1380" w:type="dxa"/>
            <w:tcBorders>
              <w:top w:val="nil"/>
              <w:left w:val="nil"/>
              <w:bottom w:val="nil"/>
              <w:right w:val="nil"/>
            </w:tcBorders>
            <w:shd w:val="clear" w:color="000000" w:fill="FFFFFF"/>
            <w:noWrap/>
            <w:vAlign w:val="bottom"/>
            <w:hideMark/>
          </w:tcPr>
          <w:p w14:paraId="14948FE0" w14:textId="77777777" w:rsidR="00F03722" w:rsidRPr="000B3D89" w:rsidRDefault="00F03722" w:rsidP="00C76889">
            <w:pPr>
              <w:jc w:val="center"/>
              <w:rPr>
                <w:sz w:val="20"/>
                <w:szCs w:val="20"/>
              </w:rPr>
            </w:pPr>
            <w:r w:rsidRPr="000B3D89">
              <w:rPr>
                <w:sz w:val="20"/>
                <w:szCs w:val="20"/>
              </w:rPr>
              <w:t> </w:t>
            </w:r>
          </w:p>
        </w:tc>
      </w:tr>
      <w:tr w:rsidR="00F03722" w:rsidRPr="000B3D89" w14:paraId="0854DCAF" w14:textId="77777777" w:rsidTr="00C76889">
        <w:trPr>
          <w:trHeight w:val="264"/>
        </w:trPr>
        <w:tc>
          <w:tcPr>
            <w:tcW w:w="2970" w:type="dxa"/>
            <w:tcBorders>
              <w:top w:val="nil"/>
              <w:left w:val="nil"/>
              <w:bottom w:val="nil"/>
              <w:right w:val="nil"/>
            </w:tcBorders>
            <w:shd w:val="clear" w:color="000000" w:fill="FFFFFF"/>
            <w:noWrap/>
            <w:vAlign w:val="bottom"/>
            <w:hideMark/>
          </w:tcPr>
          <w:p w14:paraId="61DDE5C3" w14:textId="77777777" w:rsidR="00F03722" w:rsidRPr="000B3D89" w:rsidRDefault="00F03722" w:rsidP="00C76889">
            <w:pPr>
              <w:rPr>
                <w:sz w:val="20"/>
                <w:szCs w:val="20"/>
              </w:rPr>
            </w:pPr>
            <w:r>
              <w:rPr>
                <w:sz w:val="20"/>
                <w:szCs w:val="20"/>
              </w:rPr>
              <w:t>LONG-TERM DEBT</w:t>
            </w:r>
          </w:p>
        </w:tc>
        <w:tc>
          <w:tcPr>
            <w:tcW w:w="2020" w:type="dxa"/>
            <w:tcBorders>
              <w:top w:val="nil"/>
              <w:left w:val="nil"/>
              <w:bottom w:val="nil"/>
              <w:right w:val="nil"/>
            </w:tcBorders>
            <w:shd w:val="clear" w:color="000000" w:fill="FFFFFF"/>
            <w:noWrap/>
            <w:vAlign w:val="bottom"/>
            <w:hideMark/>
          </w:tcPr>
          <w:p w14:paraId="18C441BC" w14:textId="77777777" w:rsidR="00F03722" w:rsidRPr="000B3D89" w:rsidRDefault="00F03722" w:rsidP="00C76889">
            <w:pPr>
              <w:jc w:val="right"/>
              <w:rPr>
                <w:sz w:val="20"/>
                <w:szCs w:val="20"/>
              </w:rPr>
            </w:pPr>
            <w:r>
              <w:rPr>
                <w:sz w:val="20"/>
                <w:szCs w:val="20"/>
              </w:rPr>
              <w:t>$22,901,639,288</w:t>
            </w:r>
          </w:p>
        </w:tc>
        <w:tc>
          <w:tcPr>
            <w:tcW w:w="266" w:type="dxa"/>
            <w:tcBorders>
              <w:top w:val="nil"/>
              <w:left w:val="nil"/>
              <w:bottom w:val="nil"/>
              <w:right w:val="nil"/>
            </w:tcBorders>
            <w:shd w:val="clear" w:color="000000" w:fill="FFFFFF"/>
            <w:noWrap/>
            <w:vAlign w:val="bottom"/>
            <w:hideMark/>
          </w:tcPr>
          <w:p w14:paraId="3C1A7F3F" w14:textId="77777777" w:rsidR="00F03722" w:rsidRPr="000B3D89" w:rsidRDefault="00F03722" w:rsidP="00C76889">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14:paraId="5F906555" w14:textId="77777777" w:rsidR="00F03722" w:rsidRPr="000B3D89" w:rsidRDefault="00F03722" w:rsidP="00C76889">
            <w:pPr>
              <w:jc w:val="right"/>
              <w:rPr>
                <w:sz w:val="20"/>
                <w:szCs w:val="20"/>
              </w:rPr>
            </w:pPr>
            <w:r>
              <w:rPr>
                <w:sz w:val="20"/>
                <w:szCs w:val="20"/>
              </w:rPr>
              <w:t>32.43</w:t>
            </w:r>
            <w:r w:rsidRPr="000B3D89">
              <w:rPr>
                <w:sz w:val="20"/>
                <w:szCs w:val="20"/>
              </w:rPr>
              <w:t>%</w:t>
            </w:r>
          </w:p>
        </w:tc>
        <w:tc>
          <w:tcPr>
            <w:tcW w:w="266" w:type="dxa"/>
            <w:tcBorders>
              <w:top w:val="nil"/>
              <w:left w:val="nil"/>
              <w:bottom w:val="nil"/>
              <w:right w:val="nil"/>
            </w:tcBorders>
            <w:shd w:val="clear" w:color="000000" w:fill="FFFFFF"/>
            <w:noWrap/>
            <w:vAlign w:val="bottom"/>
            <w:hideMark/>
          </w:tcPr>
          <w:p w14:paraId="418C58BA" w14:textId="77777777" w:rsidR="00F03722" w:rsidRPr="000B3D89" w:rsidRDefault="00F03722" w:rsidP="00C76889">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14:paraId="4034B229" w14:textId="77777777" w:rsidR="00F03722" w:rsidRPr="000B3D89" w:rsidRDefault="00F03722" w:rsidP="00C76889">
            <w:pPr>
              <w:rPr>
                <w:sz w:val="20"/>
                <w:szCs w:val="20"/>
              </w:rPr>
            </w:pPr>
            <w:r>
              <w:rPr>
                <w:sz w:val="20"/>
                <w:szCs w:val="20"/>
              </w:rPr>
              <w:t xml:space="preserve">        4.69</w:t>
            </w:r>
            <w:r w:rsidRPr="000B3D89">
              <w:rPr>
                <w:sz w:val="20"/>
                <w:szCs w:val="20"/>
              </w:rPr>
              <w:t>%</w:t>
            </w:r>
          </w:p>
        </w:tc>
        <w:tc>
          <w:tcPr>
            <w:tcW w:w="316" w:type="dxa"/>
            <w:tcBorders>
              <w:top w:val="nil"/>
              <w:left w:val="nil"/>
              <w:bottom w:val="nil"/>
              <w:right w:val="nil"/>
            </w:tcBorders>
            <w:shd w:val="clear" w:color="000000" w:fill="FFFFFF"/>
            <w:noWrap/>
            <w:vAlign w:val="bottom"/>
            <w:hideMark/>
          </w:tcPr>
          <w:p w14:paraId="40A39986" w14:textId="77777777" w:rsidR="00F03722" w:rsidRPr="000B3D89" w:rsidRDefault="00F03722" w:rsidP="00C76889">
            <w:pPr>
              <w:rPr>
                <w:sz w:val="20"/>
                <w:szCs w:val="20"/>
              </w:rPr>
            </w:pPr>
          </w:p>
        </w:tc>
        <w:tc>
          <w:tcPr>
            <w:tcW w:w="1380" w:type="dxa"/>
            <w:tcBorders>
              <w:top w:val="nil"/>
              <w:left w:val="nil"/>
              <w:bottom w:val="nil"/>
              <w:right w:val="nil"/>
            </w:tcBorders>
            <w:shd w:val="clear" w:color="000000" w:fill="FFFFFF"/>
            <w:noWrap/>
            <w:vAlign w:val="bottom"/>
            <w:hideMark/>
          </w:tcPr>
          <w:p w14:paraId="5F458038" w14:textId="77777777" w:rsidR="00F03722" w:rsidRPr="000B3D89" w:rsidRDefault="00F03722" w:rsidP="00C76889">
            <w:pPr>
              <w:jc w:val="center"/>
              <w:rPr>
                <w:sz w:val="20"/>
                <w:szCs w:val="20"/>
              </w:rPr>
            </w:pPr>
            <w:r>
              <w:rPr>
                <w:sz w:val="20"/>
                <w:szCs w:val="20"/>
              </w:rPr>
              <w:t>1.52</w:t>
            </w:r>
            <w:r w:rsidRPr="000B3D89">
              <w:rPr>
                <w:sz w:val="20"/>
                <w:szCs w:val="20"/>
              </w:rPr>
              <w:t>%</w:t>
            </w:r>
          </w:p>
        </w:tc>
      </w:tr>
      <w:tr w:rsidR="00F03722" w:rsidRPr="000B3D89" w14:paraId="59222F1E" w14:textId="77777777" w:rsidTr="00C76889">
        <w:trPr>
          <w:trHeight w:val="264"/>
        </w:trPr>
        <w:tc>
          <w:tcPr>
            <w:tcW w:w="2970" w:type="dxa"/>
            <w:tcBorders>
              <w:top w:val="nil"/>
              <w:left w:val="nil"/>
              <w:bottom w:val="nil"/>
              <w:right w:val="nil"/>
            </w:tcBorders>
            <w:shd w:val="clear" w:color="000000" w:fill="FFFFFF"/>
            <w:noWrap/>
            <w:vAlign w:val="bottom"/>
            <w:hideMark/>
          </w:tcPr>
          <w:p w14:paraId="3AA2CE1C" w14:textId="77777777" w:rsidR="00F03722" w:rsidRPr="000B3D89" w:rsidRDefault="00F03722" w:rsidP="00C76889">
            <w:pPr>
              <w:rPr>
                <w:sz w:val="20"/>
                <w:szCs w:val="20"/>
              </w:rPr>
            </w:pPr>
            <w:r w:rsidRPr="000B3D89">
              <w:rPr>
                <w:sz w:val="20"/>
                <w:szCs w:val="20"/>
              </w:rPr>
              <w:t> </w:t>
            </w:r>
          </w:p>
        </w:tc>
        <w:tc>
          <w:tcPr>
            <w:tcW w:w="2020" w:type="dxa"/>
            <w:tcBorders>
              <w:top w:val="nil"/>
              <w:left w:val="nil"/>
              <w:bottom w:val="nil"/>
              <w:right w:val="nil"/>
            </w:tcBorders>
            <w:shd w:val="clear" w:color="000000" w:fill="FFFFFF"/>
            <w:noWrap/>
            <w:vAlign w:val="bottom"/>
            <w:hideMark/>
          </w:tcPr>
          <w:p w14:paraId="12C9EC47" w14:textId="77777777" w:rsidR="00F03722" w:rsidRPr="000B3D89" w:rsidRDefault="00F03722" w:rsidP="00C76889">
            <w:pPr>
              <w:jc w:val="right"/>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14:paraId="677A2D0B" w14:textId="77777777" w:rsidR="00F03722" w:rsidRPr="000B3D89" w:rsidRDefault="00F03722" w:rsidP="00C76889">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14:paraId="551EE340" w14:textId="77777777" w:rsidR="00F03722" w:rsidRPr="000B3D89" w:rsidRDefault="00F03722" w:rsidP="00C76889">
            <w:pPr>
              <w:jc w:val="right"/>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14:paraId="1D00E971" w14:textId="77777777" w:rsidR="00F03722" w:rsidRPr="000B3D89" w:rsidRDefault="00F03722" w:rsidP="00C76889">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14:paraId="470849B3" w14:textId="77777777" w:rsidR="00F03722" w:rsidRPr="000B3D89" w:rsidRDefault="00F03722" w:rsidP="00C76889">
            <w:pPr>
              <w:jc w:val="right"/>
              <w:rPr>
                <w:sz w:val="20"/>
                <w:szCs w:val="20"/>
              </w:rPr>
            </w:pPr>
            <w:r w:rsidRPr="000B3D89">
              <w:rPr>
                <w:sz w:val="20"/>
                <w:szCs w:val="20"/>
              </w:rPr>
              <w:t> </w:t>
            </w:r>
          </w:p>
        </w:tc>
        <w:tc>
          <w:tcPr>
            <w:tcW w:w="316" w:type="dxa"/>
            <w:tcBorders>
              <w:top w:val="nil"/>
              <w:left w:val="nil"/>
              <w:bottom w:val="nil"/>
              <w:right w:val="nil"/>
            </w:tcBorders>
            <w:shd w:val="clear" w:color="000000" w:fill="FFFFFF"/>
            <w:noWrap/>
            <w:vAlign w:val="bottom"/>
            <w:hideMark/>
          </w:tcPr>
          <w:p w14:paraId="240033F7" w14:textId="77777777" w:rsidR="00F03722" w:rsidRPr="000B3D89" w:rsidRDefault="00F03722" w:rsidP="00C76889">
            <w:pPr>
              <w:rPr>
                <w:sz w:val="20"/>
                <w:szCs w:val="20"/>
              </w:rPr>
            </w:pPr>
            <w:r w:rsidRPr="000B3D89">
              <w:rPr>
                <w:sz w:val="20"/>
                <w:szCs w:val="20"/>
              </w:rPr>
              <w:t> </w:t>
            </w:r>
          </w:p>
        </w:tc>
        <w:tc>
          <w:tcPr>
            <w:tcW w:w="1380" w:type="dxa"/>
            <w:tcBorders>
              <w:top w:val="nil"/>
              <w:left w:val="nil"/>
              <w:bottom w:val="nil"/>
              <w:right w:val="nil"/>
            </w:tcBorders>
            <w:shd w:val="clear" w:color="000000" w:fill="FFFFFF"/>
            <w:noWrap/>
            <w:vAlign w:val="bottom"/>
            <w:hideMark/>
          </w:tcPr>
          <w:p w14:paraId="36D65FB3" w14:textId="77777777" w:rsidR="00F03722" w:rsidRPr="000B3D89" w:rsidRDefault="00F03722" w:rsidP="00C76889">
            <w:pPr>
              <w:jc w:val="center"/>
              <w:rPr>
                <w:sz w:val="20"/>
                <w:szCs w:val="20"/>
              </w:rPr>
            </w:pPr>
            <w:r w:rsidRPr="000B3D89">
              <w:rPr>
                <w:sz w:val="20"/>
                <w:szCs w:val="20"/>
              </w:rPr>
              <w:t> </w:t>
            </w:r>
          </w:p>
        </w:tc>
      </w:tr>
      <w:tr w:rsidR="00F03722" w:rsidRPr="000B3D89" w14:paraId="7CAF8751" w14:textId="77777777" w:rsidTr="00C76889">
        <w:trPr>
          <w:trHeight w:val="264"/>
        </w:trPr>
        <w:tc>
          <w:tcPr>
            <w:tcW w:w="2970" w:type="dxa"/>
            <w:tcBorders>
              <w:top w:val="nil"/>
              <w:left w:val="nil"/>
              <w:bottom w:val="nil"/>
              <w:right w:val="nil"/>
            </w:tcBorders>
            <w:shd w:val="clear" w:color="000000" w:fill="FFFFFF"/>
            <w:noWrap/>
            <w:vAlign w:val="bottom"/>
            <w:hideMark/>
          </w:tcPr>
          <w:p w14:paraId="0F766A9E" w14:textId="77777777" w:rsidR="00F03722" w:rsidRPr="000B3D89" w:rsidRDefault="00F03722" w:rsidP="00C76889">
            <w:pPr>
              <w:rPr>
                <w:sz w:val="20"/>
                <w:szCs w:val="20"/>
              </w:rPr>
            </w:pPr>
            <w:r>
              <w:rPr>
                <w:sz w:val="20"/>
                <w:szCs w:val="20"/>
              </w:rPr>
              <w:t>SHORT-TERM DEBT</w:t>
            </w:r>
          </w:p>
        </w:tc>
        <w:tc>
          <w:tcPr>
            <w:tcW w:w="2020" w:type="dxa"/>
            <w:tcBorders>
              <w:top w:val="nil"/>
              <w:left w:val="nil"/>
              <w:bottom w:val="nil"/>
              <w:right w:val="nil"/>
            </w:tcBorders>
            <w:shd w:val="clear" w:color="000000" w:fill="FFFFFF"/>
            <w:noWrap/>
            <w:vAlign w:val="bottom"/>
            <w:hideMark/>
          </w:tcPr>
          <w:p w14:paraId="4CE4E545" w14:textId="77777777" w:rsidR="00F03722" w:rsidRPr="000B3D89" w:rsidRDefault="00F03722" w:rsidP="00C76889">
            <w:pPr>
              <w:jc w:val="right"/>
              <w:rPr>
                <w:sz w:val="20"/>
                <w:szCs w:val="20"/>
              </w:rPr>
            </w:pPr>
            <w:r>
              <w:rPr>
                <w:sz w:val="20"/>
                <w:szCs w:val="20"/>
              </w:rPr>
              <w:t>$896,249,804</w:t>
            </w:r>
          </w:p>
        </w:tc>
        <w:tc>
          <w:tcPr>
            <w:tcW w:w="266" w:type="dxa"/>
            <w:tcBorders>
              <w:top w:val="nil"/>
              <w:left w:val="nil"/>
              <w:bottom w:val="nil"/>
              <w:right w:val="nil"/>
            </w:tcBorders>
            <w:shd w:val="clear" w:color="000000" w:fill="FFFFFF"/>
            <w:noWrap/>
            <w:vAlign w:val="bottom"/>
            <w:hideMark/>
          </w:tcPr>
          <w:p w14:paraId="043C78EA" w14:textId="77777777" w:rsidR="00F03722" w:rsidRPr="000B3D89" w:rsidRDefault="00F03722" w:rsidP="00C76889">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14:paraId="1EF74B41" w14:textId="77777777" w:rsidR="00F03722" w:rsidRPr="000B3D89" w:rsidRDefault="00F03722" w:rsidP="00C76889">
            <w:pPr>
              <w:jc w:val="right"/>
              <w:rPr>
                <w:sz w:val="20"/>
                <w:szCs w:val="20"/>
              </w:rPr>
            </w:pPr>
            <w:r>
              <w:rPr>
                <w:sz w:val="20"/>
                <w:szCs w:val="20"/>
              </w:rPr>
              <w:t>1.27</w:t>
            </w:r>
            <w:r w:rsidRPr="000B3D89">
              <w:rPr>
                <w:sz w:val="20"/>
                <w:szCs w:val="20"/>
              </w:rPr>
              <w:t>%</w:t>
            </w:r>
          </w:p>
        </w:tc>
        <w:tc>
          <w:tcPr>
            <w:tcW w:w="266" w:type="dxa"/>
            <w:tcBorders>
              <w:top w:val="nil"/>
              <w:left w:val="nil"/>
              <w:bottom w:val="nil"/>
              <w:right w:val="nil"/>
            </w:tcBorders>
            <w:shd w:val="clear" w:color="000000" w:fill="FFFFFF"/>
            <w:noWrap/>
            <w:vAlign w:val="bottom"/>
            <w:hideMark/>
          </w:tcPr>
          <w:p w14:paraId="100EB078" w14:textId="77777777" w:rsidR="00F03722" w:rsidRPr="000B3D89" w:rsidRDefault="00F03722" w:rsidP="00C76889">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14:paraId="1E949362" w14:textId="77777777" w:rsidR="00F03722" w:rsidRPr="000B3D89" w:rsidRDefault="00F03722" w:rsidP="00C76889">
            <w:pPr>
              <w:jc w:val="right"/>
              <w:rPr>
                <w:sz w:val="20"/>
                <w:szCs w:val="20"/>
              </w:rPr>
            </w:pPr>
            <w:r>
              <w:rPr>
                <w:sz w:val="20"/>
                <w:szCs w:val="20"/>
              </w:rPr>
              <w:t>4.86</w:t>
            </w:r>
            <w:r w:rsidRPr="000B3D89">
              <w:rPr>
                <w:sz w:val="20"/>
                <w:szCs w:val="20"/>
              </w:rPr>
              <w:t>%</w:t>
            </w:r>
            <w:r>
              <w:rPr>
                <w:sz w:val="20"/>
                <w:szCs w:val="20"/>
              </w:rPr>
              <w:t>*</w:t>
            </w:r>
          </w:p>
        </w:tc>
        <w:tc>
          <w:tcPr>
            <w:tcW w:w="316" w:type="dxa"/>
            <w:tcBorders>
              <w:top w:val="nil"/>
              <w:left w:val="nil"/>
              <w:bottom w:val="nil"/>
              <w:right w:val="nil"/>
            </w:tcBorders>
            <w:shd w:val="clear" w:color="000000" w:fill="FFFFFF"/>
            <w:noWrap/>
            <w:vAlign w:val="bottom"/>
          </w:tcPr>
          <w:p w14:paraId="44E6DB63" w14:textId="77777777" w:rsidR="00F03722" w:rsidRPr="000B3D89" w:rsidRDefault="00F03722" w:rsidP="00C76889">
            <w:pPr>
              <w:rPr>
                <w:sz w:val="20"/>
                <w:szCs w:val="20"/>
              </w:rPr>
            </w:pPr>
          </w:p>
        </w:tc>
        <w:tc>
          <w:tcPr>
            <w:tcW w:w="1380" w:type="dxa"/>
            <w:tcBorders>
              <w:top w:val="nil"/>
              <w:left w:val="nil"/>
              <w:bottom w:val="nil"/>
              <w:right w:val="nil"/>
            </w:tcBorders>
            <w:shd w:val="clear" w:color="000000" w:fill="FFFFFF"/>
            <w:noWrap/>
            <w:vAlign w:val="bottom"/>
            <w:hideMark/>
          </w:tcPr>
          <w:p w14:paraId="677B3510" w14:textId="77777777" w:rsidR="00F03722" w:rsidRPr="000B3D89" w:rsidRDefault="00F03722" w:rsidP="00C76889">
            <w:pPr>
              <w:jc w:val="center"/>
              <w:rPr>
                <w:sz w:val="20"/>
                <w:szCs w:val="20"/>
              </w:rPr>
            </w:pPr>
            <w:r>
              <w:rPr>
                <w:sz w:val="20"/>
                <w:szCs w:val="20"/>
              </w:rPr>
              <w:t>0.06</w:t>
            </w:r>
            <w:r w:rsidRPr="000B3D89">
              <w:rPr>
                <w:sz w:val="20"/>
                <w:szCs w:val="20"/>
              </w:rPr>
              <w:t>%</w:t>
            </w:r>
          </w:p>
        </w:tc>
      </w:tr>
      <w:tr w:rsidR="00F03722" w:rsidRPr="000B3D89" w14:paraId="352ED19C" w14:textId="77777777" w:rsidTr="00C76889">
        <w:trPr>
          <w:trHeight w:val="264"/>
        </w:trPr>
        <w:tc>
          <w:tcPr>
            <w:tcW w:w="2970" w:type="dxa"/>
            <w:tcBorders>
              <w:top w:val="nil"/>
              <w:left w:val="nil"/>
              <w:bottom w:val="nil"/>
              <w:right w:val="nil"/>
            </w:tcBorders>
            <w:shd w:val="clear" w:color="000000" w:fill="FFFFFF"/>
            <w:noWrap/>
            <w:vAlign w:val="bottom"/>
            <w:hideMark/>
          </w:tcPr>
          <w:p w14:paraId="74E72CD4" w14:textId="77777777" w:rsidR="00F03722" w:rsidRPr="000B3D89" w:rsidRDefault="00F03722" w:rsidP="00C76889">
            <w:pPr>
              <w:rPr>
                <w:sz w:val="20"/>
                <w:szCs w:val="20"/>
              </w:rPr>
            </w:pPr>
            <w:r w:rsidRPr="000B3D89">
              <w:rPr>
                <w:sz w:val="20"/>
                <w:szCs w:val="20"/>
              </w:rPr>
              <w:t> </w:t>
            </w:r>
          </w:p>
        </w:tc>
        <w:tc>
          <w:tcPr>
            <w:tcW w:w="2020" w:type="dxa"/>
            <w:tcBorders>
              <w:top w:val="nil"/>
              <w:left w:val="nil"/>
              <w:bottom w:val="nil"/>
              <w:right w:val="nil"/>
            </w:tcBorders>
            <w:shd w:val="clear" w:color="000000" w:fill="FFFFFF"/>
            <w:noWrap/>
            <w:vAlign w:val="bottom"/>
            <w:hideMark/>
          </w:tcPr>
          <w:p w14:paraId="63AFAB56" w14:textId="77777777" w:rsidR="00F03722" w:rsidRPr="000B3D89" w:rsidRDefault="00F03722" w:rsidP="00C76889">
            <w:pPr>
              <w:jc w:val="right"/>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14:paraId="654CF8DA" w14:textId="77777777" w:rsidR="00F03722" w:rsidRPr="000B3D89" w:rsidRDefault="00F03722" w:rsidP="00C76889">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14:paraId="54F3B1A3" w14:textId="77777777" w:rsidR="00F03722" w:rsidRPr="000B3D89" w:rsidRDefault="00F03722" w:rsidP="00C76889">
            <w:pPr>
              <w:jc w:val="right"/>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14:paraId="23F2B061" w14:textId="77777777" w:rsidR="00F03722" w:rsidRPr="000B3D89" w:rsidRDefault="00F03722" w:rsidP="00C76889">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14:paraId="30653DE0" w14:textId="77777777" w:rsidR="00F03722" w:rsidRPr="000B3D89" w:rsidRDefault="00F03722" w:rsidP="00C76889">
            <w:pPr>
              <w:jc w:val="right"/>
              <w:rPr>
                <w:sz w:val="20"/>
                <w:szCs w:val="20"/>
              </w:rPr>
            </w:pPr>
            <w:r w:rsidRPr="000B3D89">
              <w:rPr>
                <w:sz w:val="20"/>
                <w:szCs w:val="20"/>
              </w:rPr>
              <w:t> </w:t>
            </w:r>
          </w:p>
        </w:tc>
        <w:tc>
          <w:tcPr>
            <w:tcW w:w="316" w:type="dxa"/>
            <w:tcBorders>
              <w:top w:val="nil"/>
              <w:left w:val="nil"/>
              <w:bottom w:val="nil"/>
              <w:right w:val="nil"/>
            </w:tcBorders>
            <w:shd w:val="clear" w:color="000000" w:fill="FFFFFF"/>
            <w:noWrap/>
            <w:vAlign w:val="bottom"/>
            <w:hideMark/>
          </w:tcPr>
          <w:p w14:paraId="37037C8A" w14:textId="77777777" w:rsidR="00F03722" w:rsidRPr="000B3D89" w:rsidRDefault="00F03722" w:rsidP="00C76889">
            <w:pPr>
              <w:rPr>
                <w:sz w:val="20"/>
                <w:szCs w:val="20"/>
              </w:rPr>
            </w:pPr>
            <w:r w:rsidRPr="000B3D89">
              <w:rPr>
                <w:sz w:val="20"/>
                <w:szCs w:val="20"/>
              </w:rPr>
              <w:t> </w:t>
            </w:r>
          </w:p>
        </w:tc>
        <w:tc>
          <w:tcPr>
            <w:tcW w:w="1380" w:type="dxa"/>
            <w:tcBorders>
              <w:top w:val="nil"/>
              <w:left w:val="nil"/>
              <w:bottom w:val="nil"/>
              <w:right w:val="nil"/>
            </w:tcBorders>
            <w:shd w:val="clear" w:color="000000" w:fill="FFFFFF"/>
            <w:noWrap/>
            <w:vAlign w:val="bottom"/>
            <w:hideMark/>
          </w:tcPr>
          <w:p w14:paraId="1BCD7C86" w14:textId="77777777" w:rsidR="00F03722" w:rsidRPr="000B3D89" w:rsidRDefault="00F03722" w:rsidP="00C76889">
            <w:pPr>
              <w:jc w:val="center"/>
              <w:rPr>
                <w:sz w:val="20"/>
                <w:szCs w:val="20"/>
              </w:rPr>
            </w:pPr>
            <w:r w:rsidRPr="000B3D89">
              <w:rPr>
                <w:sz w:val="20"/>
                <w:szCs w:val="20"/>
              </w:rPr>
              <w:t> </w:t>
            </w:r>
          </w:p>
        </w:tc>
      </w:tr>
      <w:tr w:rsidR="00F03722" w:rsidRPr="000B3D89" w14:paraId="547A840B" w14:textId="77777777" w:rsidTr="00C76889">
        <w:trPr>
          <w:trHeight w:val="264"/>
        </w:trPr>
        <w:tc>
          <w:tcPr>
            <w:tcW w:w="2970" w:type="dxa"/>
            <w:tcBorders>
              <w:top w:val="nil"/>
              <w:left w:val="nil"/>
              <w:bottom w:val="nil"/>
              <w:right w:val="nil"/>
            </w:tcBorders>
            <w:shd w:val="clear" w:color="000000" w:fill="FFFFFF"/>
            <w:noWrap/>
            <w:vAlign w:val="bottom"/>
            <w:hideMark/>
          </w:tcPr>
          <w:p w14:paraId="602C1899" w14:textId="77777777" w:rsidR="00F03722" w:rsidRPr="000B3D89" w:rsidRDefault="00F03722" w:rsidP="00C76889">
            <w:pPr>
              <w:rPr>
                <w:sz w:val="20"/>
                <w:szCs w:val="20"/>
              </w:rPr>
            </w:pPr>
            <w:r>
              <w:rPr>
                <w:sz w:val="20"/>
                <w:szCs w:val="20"/>
              </w:rPr>
              <w:t>CUSTOMER DEPOSITS</w:t>
            </w:r>
          </w:p>
        </w:tc>
        <w:tc>
          <w:tcPr>
            <w:tcW w:w="2020" w:type="dxa"/>
            <w:tcBorders>
              <w:top w:val="nil"/>
              <w:left w:val="nil"/>
              <w:bottom w:val="nil"/>
              <w:right w:val="nil"/>
            </w:tcBorders>
            <w:shd w:val="clear" w:color="000000" w:fill="FFFFFF"/>
            <w:noWrap/>
            <w:vAlign w:val="bottom"/>
            <w:hideMark/>
          </w:tcPr>
          <w:p w14:paraId="16B89800" w14:textId="77777777" w:rsidR="00F03722" w:rsidRPr="000B3D89" w:rsidRDefault="00F03722" w:rsidP="00C76889">
            <w:pPr>
              <w:jc w:val="right"/>
              <w:rPr>
                <w:sz w:val="20"/>
                <w:szCs w:val="20"/>
              </w:rPr>
            </w:pPr>
            <w:r>
              <w:rPr>
                <w:sz w:val="20"/>
                <w:szCs w:val="20"/>
              </w:rPr>
              <w:t>$582,919,497</w:t>
            </w:r>
          </w:p>
        </w:tc>
        <w:tc>
          <w:tcPr>
            <w:tcW w:w="266" w:type="dxa"/>
            <w:tcBorders>
              <w:top w:val="nil"/>
              <w:left w:val="nil"/>
              <w:bottom w:val="nil"/>
              <w:right w:val="nil"/>
            </w:tcBorders>
            <w:shd w:val="clear" w:color="000000" w:fill="FFFFFF"/>
            <w:noWrap/>
            <w:vAlign w:val="bottom"/>
            <w:hideMark/>
          </w:tcPr>
          <w:p w14:paraId="42ABF97D" w14:textId="77777777" w:rsidR="00F03722" w:rsidRPr="000B3D89" w:rsidRDefault="00F03722" w:rsidP="00C76889">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14:paraId="5A8F00CF" w14:textId="77777777" w:rsidR="00F03722" w:rsidRPr="000B3D89" w:rsidRDefault="00F03722" w:rsidP="00C76889">
            <w:pPr>
              <w:jc w:val="right"/>
              <w:rPr>
                <w:sz w:val="20"/>
                <w:szCs w:val="20"/>
              </w:rPr>
            </w:pPr>
            <w:r>
              <w:rPr>
                <w:sz w:val="20"/>
                <w:szCs w:val="20"/>
              </w:rPr>
              <w:t>0.83</w:t>
            </w:r>
            <w:r w:rsidRPr="000B3D89">
              <w:rPr>
                <w:sz w:val="20"/>
                <w:szCs w:val="20"/>
              </w:rPr>
              <w:t>%</w:t>
            </w:r>
          </w:p>
        </w:tc>
        <w:tc>
          <w:tcPr>
            <w:tcW w:w="266" w:type="dxa"/>
            <w:tcBorders>
              <w:top w:val="nil"/>
              <w:left w:val="nil"/>
              <w:bottom w:val="nil"/>
              <w:right w:val="nil"/>
            </w:tcBorders>
            <w:shd w:val="clear" w:color="000000" w:fill="FFFFFF"/>
            <w:noWrap/>
            <w:vAlign w:val="bottom"/>
            <w:hideMark/>
          </w:tcPr>
          <w:p w14:paraId="3B1EDB38" w14:textId="77777777" w:rsidR="00F03722" w:rsidRPr="000B3D89" w:rsidRDefault="00F03722" w:rsidP="00C76889">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14:paraId="29CCBAE7" w14:textId="77777777" w:rsidR="00F03722" w:rsidRPr="000B3D89" w:rsidRDefault="00F03722" w:rsidP="00C76889">
            <w:pPr>
              <w:jc w:val="right"/>
              <w:rPr>
                <w:sz w:val="20"/>
                <w:szCs w:val="20"/>
              </w:rPr>
            </w:pPr>
            <w:r>
              <w:rPr>
                <w:sz w:val="20"/>
                <w:szCs w:val="20"/>
              </w:rPr>
              <w:t>2.17</w:t>
            </w:r>
            <w:r w:rsidRPr="000B3D89">
              <w:rPr>
                <w:sz w:val="20"/>
                <w:szCs w:val="20"/>
              </w:rPr>
              <w:t>%</w:t>
            </w:r>
            <w:r>
              <w:rPr>
                <w:sz w:val="20"/>
                <w:szCs w:val="20"/>
              </w:rPr>
              <w:t>*</w:t>
            </w:r>
          </w:p>
        </w:tc>
        <w:tc>
          <w:tcPr>
            <w:tcW w:w="316" w:type="dxa"/>
            <w:tcBorders>
              <w:top w:val="nil"/>
              <w:left w:val="nil"/>
              <w:bottom w:val="nil"/>
              <w:right w:val="nil"/>
            </w:tcBorders>
            <w:shd w:val="clear" w:color="000000" w:fill="FFFFFF"/>
            <w:noWrap/>
            <w:vAlign w:val="bottom"/>
            <w:hideMark/>
          </w:tcPr>
          <w:p w14:paraId="2E2AF54E" w14:textId="77777777" w:rsidR="00F03722" w:rsidRPr="000B3D89" w:rsidRDefault="00F03722" w:rsidP="00C76889">
            <w:pPr>
              <w:rPr>
                <w:sz w:val="20"/>
                <w:szCs w:val="20"/>
              </w:rPr>
            </w:pPr>
          </w:p>
        </w:tc>
        <w:tc>
          <w:tcPr>
            <w:tcW w:w="1380" w:type="dxa"/>
            <w:tcBorders>
              <w:top w:val="nil"/>
              <w:left w:val="nil"/>
              <w:bottom w:val="nil"/>
              <w:right w:val="nil"/>
            </w:tcBorders>
            <w:shd w:val="clear" w:color="000000" w:fill="FFFFFF"/>
            <w:noWrap/>
            <w:vAlign w:val="bottom"/>
            <w:hideMark/>
          </w:tcPr>
          <w:p w14:paraId="41116C74" w14:textId="77777777" w:rsidR="00F03722" w:rsidRPr="000B3D89" w:rsidRDefault="00F03722" w:rsidP="00C76889">
            <w:pPr>
              <w:jc w:val="center"/>
              <w:rPr>
                <w:sz w:val="20"/>
                <w:szCs w:val="20"/>
              </w:rPr>
            </w:pPr>
            <w:r>
              <w:rPr>
                <w:sz w:val="20"/>
                <w:szCs w:val="20"/>
              </w:rPr>
              <w:t>0.02</w:t>
            </w:r>
            <w:r w:rsidRPr="000B3D89">
              <w:rPr>
                <w:sz w:val="20"/>
                <w:szCs w:val="20"/>
              </w:rPr>
              <w:t>%</w:t>
            </w:r>
          </w:p>
        </w:tc>
      </w:tr>
      <w:tr w:rsidR="00F03722" w:rsidRPr="000B3D89" w14:paraId="2F960B16" w14:textId="77777777" w:rsidTr="00C76889">
        <w:trPr>
          <w:trHeight w:val="264"/>
        </w:trPr>
        <w:tc>
          <w:tcPr>
            <w:tcW w:w="2970" w:type="dxa"/>
            <w:tcBorders>
              <w:top w:val="nil"/>
              <w:left w:val="nil"/>
              <w:bottom w:val="nil"/>
              <w:right w:val="nil"/>
            </w:tcBorders>
            <w:shd w:val="clear" w:color="000000" w:fill="FFFFFF"/>
            <w:noWrap/>
            <w:vAlign w:val="bottom"/>
            <w:hideMark/>
          </w:tcPr>
          <w:p w14:paraId="7B287508" w14:textId="77777777" w:rsidR="00F03722" w:rsidRPr="000B3D89" w:rsidRDefault="00F03722" w:rsidP="00C76889">
            <w:pPr>
              <w:rPr>
                <w:sz w:val="20"/>
                <w:szCs w:val="20"/>
              </w:rPr>
            </w:pPr>
            <w:r w:rsidRPr="000B3D89">
              <w:rPr>
                <w:sz w:val="20"/>
                <w:szCs w:val="20"/>
              </w:rPr>
              <w:t> </w:t>
            </w:r>
          </w:p>
        </w:tc>
        <w:tc>
          <w:tcPr>
            <w:tcW w:w="2020" w:type="dxa"/>
            <w:tcBorders>
              <w:top w:val="nil"/>
              <w:left w:val="nil"/>
              <w:bottom w:val="nil"/>
              <w:right w:val="nil"/>
            </w:tcBorders>
            <w:shd w:val="clear" w:color="000000" w:fill="FFFFFF"/>
            <w:noWrap/>
            <w:vAlign w:val="bottom"/>
            <w:hideMark/>
          </w:tcPr>
          <w:p w14:paraId="5A1EA858" w14:textId="77777777" w:rsidR="00F03722" w:rsidRPr="000B3D89" w:rsidRDefault="00F03722" w:rsidP="00C76889">
            <w:pPr>
              <w:jc w:val="right"/>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14:paraId="652D1C4C" w14:textId="77777777" w:rsidR="00F03722" w:rsidRPr="000B3D89" w:rsidRDefault="00F03722" w:rsidP="00C76889">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14:paraId="0EA371C5" w14:textId="77777777" w:rsidR="00F03722" w:rsidRPr="000B3D89" w:rsidRDefault="00F03722" w:rsidP="00C76889">
            <w:pPr>
              <w:jc w:val="right"/>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14:paraId="2F504418" w14:textId="77777777" w:rsidR="00F03722" w:rsidRPr="000B3D89" w:rsidRDefault="00F03722" w:rsidP="00C76889">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14:paraId="35512908" w14:textId="77777777" w:rsidR="00F03722" w:rsidRPr="000B3D89" w:rsidRDefault="00F03722" w:rsidP="00C76889">
            <w:pPr>
              <w:jc w:val="right"/>
              <w:rPr>
                <w:sz w:val="20"/>
                <w:szCs w:val="20"/>
              </w:rPr>
            </w:pPr>
            <w:r w:rsidRPr="000B3D89">
              <w:rPr>
                <w:sz w:val="20"/>
                <w:szCs w:val="20"/>
              </w:rPr>
              <w:t> </w:t>
            </w:r>
          </w:p>
        </w:tc>
        <w:tc>
          <w:tcPr>
            <w:tcW w:w="316" w:type="dxa"/>
            <w:tcBorders>
              <w:top w:val="nil"/>
              <w:left w:val="nil"/>
              <w:bottom w:val="nil"/>
              <w:right w:val="nil"/>
            </w:tcBorders>
            <w:shd w:val="clear" w:color="000000" w:fill="FFFFFF"/>
            <w:noWrap/>
            <w:vAlign w:val="bottom"/>
            <w:hideMark/>
          </w:tcPr>
          <w:p w14:paraId="059FE95B" w14:textId="77777777" w:rsidR="00F03722" w:rsidRPr="000B3D89" w:rsidRDefault="00F03722" w:rsidP="00C76889">
            <w:pPr>
              <w:rPr>
                <w:sz w:val="20"/>
                <w:szCs w:val="20"/>
              </w:rPr>
            </w:pPr>
            <w:r w:rsidRPr="000B3D89">
              <w:rPr>
                <w:sz w:val="20"/>
                <w:szCs w:val="20"/>
              </w:rPr>
              <w:t> </w:t>
            </w:r>
          </w:p>
        </w:tc>
        <w:tc>
          <w:tcPr>
            <w:tcW w:w="1380" w:type="dxa"/>
            <w:tcBorders>
              <w:top w:val="nil"/>
              <w:left w:val="nil"/>
              <w:bottom w:val="nil"/>
              <w:right w:val="nil"/>
            </w:tcBorders>
            <w:shd w:val="clear" w:color="000000" w:fill="FFFFFF"/>
            <w:noWrap/>
            <w:vAlign w:val="bottom"/>
            <w:hideMark/>
          </w:tcPr>
          <w:p w14:paraId="62C80C8B" w14:textId="77777777" w:rsidR="00F03722" w:rsidRPr="000B3D89" w:rsidRDefault="00F03722" w:rsidP="00C76889">
            <w:pPr>
              <w:jc w:val="center"/>
              <w:rPr>
                <w:sz w:val="20"/>
                <w:szCs w:val="20"/>
              </w:rPr>
            </w:pPr>
            <w:r w:rsidRPr="000B3D89">
              <w:rPr>
                <w:sz w:val="20"/>
                <w:szCs w:val="20"/>
              </w:rPr>
              <w:t> </w:t>
            </w:r>
          </w:p>
        </w:tc>
      </w:tr>
      <w:tr w:rsidR="00F03722" w:rsidRPr="000B3D89" w14:paraId="3F522D3D" w14:textId="77777777" w:rsidTr="00C76889">
        <w:trPr>
          <w:trHeight w:val="264"/>
        </w:trPr>
        <w:tc>
          <w:tcPr>
            <w:tcW w:w="2970" w:type="dxa"/>
            <w:tcBorders>
              <w:top w:val="nil"/>
              <w:left w:val="nil"/>
              <w:bottom w:val="nil"/>
              <w:right w:val="nil"/>
            </w:tcBorders>
            <w:shd w:val="clear" w:color="000000" w:fill="FFFFFF"/>
            <w:noWrap/>
            <w:vAlign w:val="bottom"/>
            <w:hideMark/>
          </w:tcPr>
          <w:p w14:paraId="2A34159F" w14:textId="77777777" w:rsidR="00F03722" w:rsidRPr="000B3D89" w:rsidRDefault="00F03722" w:rsidP="00C76889">
            <w:pPr>
              <w:rPr>
                <w:sz w:val="20"/>
                <w:szCs w:val="20"/>
              </w:rPr>
            </w:pPr>
            <w:r w:rsidRPr="000B3D89">
              <w:rPr>
                <w:sz w:val="20"/>
                <w:szCs w:val="20"/>
              </w:rPr>
              <w:t>DEFERRED INCOME TAXES</w:t>
            </w:r>
          </w:p>
        </w:tc>
        <w:tc>
          <w:tcPr>
            <w:tcW w:w="2020" w:type="dxa"/>
            <w:tcBorders>
              <w:top w:val="nil"/>
              <w:left w:val="nil"/>
              <w:bottom w:val="nil"/>
              <w:right w:val="nil"/>
            </w:tcBorders>
            <w:shd w:val="clear" w:color="000000" w:fill="FFFFFF"/>
            <w:noWrap/>
            <w:vAlign w:val="bottom"/>
            <w:hideMark/>
          </w:tcPr>
          <w:p w14:paraId="2B2E4B4E" w14:textId="77777777" w:rsidR="00F03722" w:rsidRPr="000B3D89" w:rsidRDefault="00F03722" w:rsidP="00C76889">
            <w:pPr>
              <w:jc w:val="right"/>
              <w:rPr>
                <w:sz w:val="20"/>
                <w:szCs w:val="20"/>
              </w:rPr>
            </w:pPr>
            <w:r>
              <w:rPr>
                <w:sz w:val="20"/>
                <w:szCs w:val="20"/>
              </w:rPr>
              <w:t>$8,023,947,130</w:t>
            </w:r>
          </w:p>
        </w:tc>
        <w:tc>
          <w:tcPr>
            <w:tcW w:w="266" w:type="dxa"/>
            <w:tcBorders>
              <w:top w:val="nil"/>
              <w:left w:val="nil"/>
              <w:bottom w:val="nil"/>
              <w:right w:val="nil"/>
            </w:tcBorders>
            <w:shd w:val="clear" w:color="000000" w:fill="FFFFFF"/>
            <w:noWrap/>
            <w:vAlign w:val="bottom"/>
            <w:hideMark/>
          </w:tcPr>
          <w:p w14:paraId="2A0BC14F" w14:textId="77777777" w:rsidR="00F03722" w:rsidRPr="000B3D89" w:rsidRDefault="00F03722" w:rsidP="00C76889">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14:paraId="2003C29A" w14:textId="77777777" w:rsidR="00F03722" w:rsidRPr="000B3D89" w:rsidRDefault="00F03722" w:rsidP="00C76889">
            <w:pPr>
              <w:jc w:val="right"/>
              <w:rPr>
                <w:sz w:val="20"/>
                <w:szCs w:val="20"/>
              </w:rPr>
            </w:pPr>
            <w:r>
              <w:rPr>
                <w:sz w:val="20"/>
                <w:szCs w:val="20"/>
              </w:rPr>
              <w:t>11.36</w:t>
            </w:r>
            <w:r w:rsidRPr="000B3D89">
              <w:rPr>
                <w:sz w:val="20"/>
                <w:szCs w:val="20"/>
              </w:rPr>
              <w:t>%</w:t>
            </w:r>
          </w:p>
        </w:tc>
        <w:tc>
          <w:tcPr>
            <w:tcW w:w="266" w:type="dxa"/>
            <w:tcBorders>
              <w:top w:val="nil"/>
              <w:left w:val="nil"/>
              <w:bottom w:val="nil"/>
              <w:right w:val="nil"/>
            </w:tcBorders>
            <w:shd w:val="clear" w:color="000000" w:fill="FFFFFF"/>
            <w:noWrap/>
            <w:vAlign w:val="bottom"/>
            <w:hideMark/>
          </w:tcPr>
          <w:p w14:paraId="4B4D4BB0" w14:textId="77777777" w:rsidR="00F03722" w:rsidRPr="000B3D89" w:rsidRDefault="00F03722" w:rsidP="00C76889">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14:paraId="6F5D6C30" w14:textId="77777777" w:rsidR="00F03722" w:rsidRPr="000B3D89" w:rsidRDefault="00F03722" w:rsidP="00C76889">
            <w:pPr>
              <w:rPr>
                <w:sz w:val="20"/>
                <w:szCs w:val="20"/>
              </w:rPr>
            </w:pPr>
            <w:r>
              <w:rPr>
                <w:sz w:val="20"/>
                <w:szCs w:val="20"/>
              </w:rPr>
              <w:t xml:space="preserve">       </w:t>
            </w:r>
            <w:r w:rsidRPr="000B3D89">
              <w:rPr>
                <w:sz w:val="20"/>
                <w:szCs w:val="20"/>
              </w:rPr>
              <w:t>0.00%</w:t>
            </w:r>
          </w:p>
        </w:tc>
        <w:tc>
          <w:tcPr>
            <w:tcW w:w="316" w:type="dxa"/>
            <w:tcBorders>
              <w:top w:val="nil"/>
              <w:left w:val="nil"/>
              <w:bottom w:val="nil"/>
              <w:right w:val="nil"/>
            </w:tcBorders>
            <w:shd w:val="clear" w:color="000000" w:fill="FFFFFF"/>
            <w:noWrap/>
            <w:vAlign w:val="bottom"/>
            <w:hideMark/>
          </w:tcPr>
          <w:p w14:paraId="6E0C51B0" w14:textId="77777777" w:rsidR="00F03722" w:rsidRPr="000B3D89" w:rsidRDefault="00F03722" w:rsidP="00C76889">
            <w:pPr>
              <w:rPr>
                <w:sz w:val="20"/>
                <w:szCs w:val="20"/>
              </w:rPr>
            </w:pPr>
            <w:r w:rsidRPr="000B3D89">
              <w:rPr>
                <w:sz w:val="20"/>
                <w:szCs w:val="20"/>
              </w:rPr>
              <w:t> </w:t>
            </w:r>
          </w:p>
        </w:tc>
        <w:tc>
          <w:tcPr>
            <w:tcW w:w="1380" w:type="dxa"/>
            <w:tcBorders>
              <w:top w:val="nil"/>
              <w:left w:val="nil"/>
              <w:bottom w:val="nil"/>
              <w:right w:val="nil"/>
            </w:tcBorders>
            <w:shd w:val="clear" w:color="000000" w:fill="FFFFFF"/>
            <w:noWrap/>
            <w:vAlign w:val="bottom"/>
            <w:hideMark/>
          </w:tcPr>
          <w:p w14:paraId="69A6CEA3" w14:textId="77777777" w:rsidR="00F03722" w:rsidRPr="000B3D89" w:rsidRDefault="00F03722" w:rsidP="00C76889">
            <w:pPr>
              <w:jc w:val="center"/>
              <w:rPr>
                <w:sz w:val="20"/>
                <w:szCs w:val="20"/>
              </w:rPr>
            </w:pPr>
            <w:r w:rsidRPr="000B3D89">
              <w:rPr>
                <w:sz w:val="20"/>
                <w:szCs w:val="20"/>
              </w:rPr>
              <w:t>0.00%</w:t>
            </w:r>
          </w:p>
        </w:tc>
      </w:tr>
      <w:tr w:rsidR="00F03722" w:rsidRPr="000B3D89" w14:paraId="29CD2784" w14:textId="77777777" w:rsidTr="00C76889">
        <w:trPr>
          <w:trHeight w:val="264"/>
        </w:trPr>
        <w:tc>
          <w:tcPr>
            <w:tcW w:w="2970" w:type="dxa"/>
            <w:tcBorders>
              <w:top w:val="nil"/>
              <w:left w:val="nil"/>
              <w:bottom w:val="nil"/>
              <w:right w:val="nil"/>
            </w:tcBorders>
            <w:shd w:val="clear" w:color="000000" w:fill="FFFFFF"/>
            <w:noWrap/>
            <w:vAlign w:val="bottom"/>
          </w:tcPr>
          <w:p w14:paraId="4E9E57D3" w14:textId="77777777" w:rsidR="00F03722" w:rsidRDefault="00F03722" w:rsidP="00C76889">
            <w:pPr>
              <w:rPr>
                <w:sz w:val="20"/>
                <w:szCs w:val="20"/>
              </w:rPr>
            </w:pPr>
          </w:p>
          <w:p w14:paraId="2B9C0B40" w14:textId="77777777" w:rsidR="00F03722" w:rsidRPr="000B3D89" w:rsidRDefault="00F03722" w:rsidP="00C76889">
            <w:pPr>
              <w:rPr>
                <w:sz w:val="20"/>
                <w:szCs w:val="20"/>
              </w:rPr>
            </w:pPr>
            <w:r>
              <w:rPr>
                <w:sz w:val="20"/>
                <w:szCs w:val="20"/>
              </w:rPr>
              <w:t>FAS 109 DIT</w:t>
            </w:r>
          </w:p>
        </w:tc>
        <w:tc>
          <w:tcPr>
            <w:tcW w:w="2020" w:type="dxa"/>
            <w:tcBorders>
              <w:top w:val="nil"/>
              <w:left w:val="nil"/>
              <w:bottom w:val="nil"/>
              <w:right w:val="nil"/>
            </w:tcBorders>
            <w:shd w:val="clear" w:color="000000" w:fill="FFFFFF"/>
            <w:noWrap/>
            <w:vAlign w:val="bottom"/>
          </w:tcPr>
          <w:p w14:paraId="1C6868AC" w14:textId="77777777" w:rsidR="00F03722" w:rsidRPr="000B3D89" w:rsidRDefault="00F03722" w:rsidP="00C76889">
            <w:pPr>
              <w:jc w:val="right"/>
              <w:rPr>
                <w:sz w:val="20"/>
                <w:szCs w:val="20"/>
              </w:rPr>
            </w:pPr>
            <w:r>
              <w:rPr>
                <w:sz w:val="20"/>
                <w:szCs w:val="20"/>
              </w:rPr>
              <w:t>$2,299,580,894</w:t>
            </w:r>
          </w:p>
        </w:tc>
        <w:tc>
          <w:tcPr>
            <w:tcW w:w="266" w:type="dxa"/>
            <w:tcBorders>
              <w:top w:val="nil"/>
              <w:left w:val="nil"/>
              <w:bottom w:val="nil"/>
              <w:right w:val="nil"/>
            </w:tcBorders>
            <w:shd w:val="clear" w:color="000000" w:fill="FFFFFF"/>
            <w:noWrap/>
            <w:vAlign w:val="bottom"/>
          </w:tcPr>
          <w:p w14:paraId="6C8460D4" w14:textId="77777777" w:rsidR="00F03722" w:rsidRPr="000B3D89" w:rsidRDefault="00F03722" w:rsidP="00C76889">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tcPr>
          <w:p w14:paraId="2D8396C2" w14:textId="77777777" w:rsidR="00F03722" w:rsidRPr="000B3D89" w:rsidRDefault="00F03722" w:rsidP="00C76889">
            <w:pPr>
              <w:jc w:val="right"/>
              <w:rPr>
                <w:sz w:val="20"/>
                <w:szCs w:val="20"/>
              </w:rPr>
            </w:pPr>
            <w:r>
              <w:rPr>
                <w:sz w:val="20"/>
                <w:szCs w:val="20"/>
              </w:rPr>
              <w:t>3.26</w:t>
            </w:r>
            <w:r w:rsidRPr="000B3D89">
              <w:rPr>
                <w:sz w:val="20"/>
                <w:szCs w:val="20"/>
              </w:rPr>
              <w:t>%</w:t>
            </w:r>
          </w:p>
        </w:tc>
        <w:tc>
          <w:tcPr>
            <w:tcW w:w="266" w:type="dxa"/>
            <w:tcBorders>
              <w:top w:val="nil"/>
              <w:left w:val="nil"/>
              <w:bottom w:val="nil"/>
              <w:right w:val="nil"/>
            </w:tcBorders>
            <w:shd w:val="clear" w:color="000000" w:fill="FFFFFF"/>
            <w:noWrap/>
            <w:vAlign w:val="bottom"/>
          </w:tcPr>
          <w:p w14:paraId="2C3B6020" w14:textId="77777777" w:rsidR="00F03722" w:rsidRPr="000B3D89" w:rsidRDefault="00F03722" w:rsidP="00C76889">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tcPr>
          <w:p w14:paraId="7CE388AF" w14:textId="77777777" w:rsidR="00F03722" w:rsidRPr="000B3D89" w:rsidRDefault="00F03722" w:rsidP="00C76889">
            <w:pPr>
              <w:rPr>
                <w:sz w:val="20"/>
                <w:szCs w:val="20"/>
              </w:rPr>
            </w:pPr>
            <w:r>
              <w:rPr>
                <w:sz w:val="20"/>
                <w:szCs w:val="20"/>
              </w:rPr>
              <w:t xml:space="preserve">       </w:t>
            </w:r>
            <w:r w:rsidRPr="000B3D89">
              <w:rPr>
                <w:sz w:val="20"/>
                <w:szCs w:val="20"/>
              </w:rPr>
              <w:t>0.00%</w:t>
            </w:r>
          </w:p>
        </w:tc>
        <w:tc>
          <w:tcPr>
            <w:tcW w:w="316" w:type="dxa"/>
            <w:tcBorders>
              <w:top w:val="nil"/>
              <w:left w:val="nil"/>
              <w:bottom w:val="nil"/>
              <w:right w:val="nil"/>
            </w:tcBorders>
            <w:shd w:val="clear" w:color="000000" w:fill="FFFFFF"/>
            <w:noWrap/>
            <w:vAlign w:val="bottom"/>
          </w:tcPr>
          <w:p w14:paraId="3FFF9257" w14:textId="77777777" w:rsidR="00F03722" w:rsidRPr="000B3D89" w:rsidRDefault="00F03722" w:rsidP="00C76889">
            <w:pPr>
              <w:rPr>
                <w:sz w:val="20"/>
                <w:szCs w:val="20"/>
              </w:rPr>
            </w:pPr>
            <w:r w:rsidRPr="000B3D89">
              <w:rPr>
                <w:sz w:val="20"/>
                <w:szCs w:val="20"/>
              </w:rPr>
              <w:t> </w:t>
            </w:r>
          </w:p>
        </w:tc>
        <w:tc>
          <w:tcPr>
            <w:tcW w:w="1380" w:type="dxa"/>
            <w:tcBorders>
              <w:top w:val="nil"/>
              <w:left w:val="nil"/>
              <w:bottom w:val="nil"/>
              <w:right w:val="nil"/>
            </w:tcBorders>
            <w:shd w:val="clear" w:color="000000" w:fill="FFFFFF"/>
            <w:noWrap/>
            <w:vAlign w:val="bottom"/>
          </w:tcPr>
          <w:p w14:paraId="4A9DFBAE" w14:textId="77777777" w:rsidR="00F03722" w:rsidRPr="000B3D89" w:rsidRDefault="00F03722" w:rsidP="00C76889">
            <w:pPr>
              <w:jc w:val="center"/>
              <w:rPr>
                <w:sz w:val="20"/>
                <w:szCs w:val="20"/>
              </w:rPr>
            </w:pPr>
            <w:r w:rsidRPr="000B3D89">
              <w:rPr>
                <w:sz w:val="20"/>
                <w:szCs w:val="20"/>
              </w:rPr>
              <w:t>0.00%</w:t>
            </w:r>
          </w:p>
        </w:tc>
      </w:tr>
      <w:tr w:rsidR="00F03722" w:rsidRPr="000B3D89" w14:paraId="1A6D2C7B" w14:textId="77777777" w:rsidTr="00C76889">
        <w:trPr>
          <w:trHeight w:val="264"/>
        </w:trPr>
        <w:tc>
          <w:tcPr>
            <w:tcW w:w="2970" w:type="dxa"/>
            <w:tcBorders>
              <w:top w:val="nil"/>
              <w:left w:val="nil"/>
              <w:bottom w:val="nil"/>
              <w:right w:val="nil"/>
            </w:tcBorders>
            <w:shd w:val="clear" w:color="000000" w:fill="FFFFFF"/>
            <w:noWrap/>
            <w:vAlign w:val="bottom"/>
          </w:tcPr>
          <w:p w14:paraId="3E71BC9C" w14:textId="77777777" w:rsidR="00F03722" w:rsidRDefault="00F03722" w:rsidP="00C76889">
            <w:pPr>
              <w:rPr>
                <w:sz w:val="20"/>
                <w:szCs w:val="20"/>
              </w:rPr>
            </w:pPr>
          </w:p>
          <w:p w14:paraId="2C5D755B" w14:textId="77777777" w:rsidR="00F03722" w:rsidRPr="000B3D89" w:rsidRDefault="00F03722" w:rsidP="00C76889">
            <w:pPr>
              <w:rPr>
                <w:sz w:val="20"/>
                <w:szCs w:val="20"/>
              </w:rPr>
            </w:pPr>
            <w:r>
              <w:rPr>
                <w:sz w:val="20"/>
                <w:szCs w:val="20"/>
              </w:rPr>
              <w:t xml:space="preserve">INVESTMENT TAX CREDITS </w:t>
            </w:r>
          </w:p>
        </w:tc>
        <w:tc>
          <w:tcPr>
            <w:tcW w:w="2020" w:type="dxa"/>
            <w:tcBorders>
              <w:top w:val="nil"/>
              <w:left w:val="nil"/>
              <w:bottom w:val="nil"/>
              <w:right w:val="nil"/>
            </w:tcBorders>
            <w:shd w:val="clear" w:color="000000" w:fill="FFFFFF"/>
            <w:noWrap/>
            <w:vAlign w:val="bottom"/>
          </w:tcPr>
          <w:p w14:paraId="186BDEE1" w14:textId="77777777" w:rsidR="00F03722" w:rsidRPr="000B3D89" w:rsidRDefault="00F03722" w:rsidP="00C76889">
            <w:pPr>
              <w:jc w:val="right"/>
              <w:rPr>
                <w:sz w:val="20"/>
                <w:szCs w:val="20"/>
              </w:rPr>
            </w:pPr>
            <w:r>
              <w:rPr>
                <w:sz w:val="20"/>
                <w:szCs w:val="20"/>
              </w:rPr>
              <w:t>$785,716,169</w:t>
            </w:r>
          </w:p>
        </w:tc>
        <w:tc>
          <w:tcPr>
            <w:tcW w:w="266" w:type="dxa"/>
            <w:tcBorders>
              <w:top w:val="nil"/>
              <w:left w:val="nil"/>
              <w:bottom w:val="nil"/>
              <w:right w:val="nil"/>
            </w:tcBorders>
            <w:shd w:val="clear" w:color="000000" w:fill="FFFFFF"/>
            <w:noWrap/>
            <w:vAlign w:val="bottom"/>
          </w:tcPr>
          <w:p w14:paraId="7D5227C4" w14:textId="77777777" w:rsidR="00F03722" w:rsidRPr="000B3D89" w:rsidRDefault="00F03722" w:rsidP="00C76889">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tcPr>
          <w:p w14:paraId="53CC75B9" w14:textId="77777777" w:rsidR="00F03722" w:rsidRPr="000B3D89" w:rsidRDefault="00F03722" w:rsidP="00C76889">
            <w:pPr>
              <w:jc w:val="right"/>
              <w:rPr>
                <w:sz w:val="20"/>
                <w:szCs w:val="20"/>
              </w:rPr>
            </w:pPr>
            <w:r>
              <w:rPr>
                <w:sz w:val="20"/>
                <w:szCs w:val="20"/>
              </w:rPr>
              <w:t>1.11</w:t>
            </w:r>
            <w:r w:rsidRPr="000B3D89">
              <w:rPr>
                <w:sz w:val="20"/>
                <w:szCs w:val="20"/>
              </w:rPr>
              <w:t>%</w:t>
            </w:r>
          </w:p>
        </w:tc>
        <w:tc>
          <w:tcPr>
            <w:tcW w:w="266" w:type="dxa"/>
            <w:tcBorders>
              <w:top w:val="nil"/>
              <w:left w:val="nil"/>
              <w:bottom w:val="nil"/>
              <w:right w:val="nil"/>
            </w:tcBorders>
            <w:shd w:val="clear" w:color="000000" w:fill="FFFFFF"/>
            <w:noWrap/>
            <w:vAlign w:val="bottom"/>
          </w:tcPr>
          <w:p w14:paraId="65CD2D38" w14:textId="77777777" w:rsidR="00F03722" w:rsidRPr="000B3D89" w:rsidRDefault="00F03722" w:rsidP="00C76889">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tcPr>
          <w:p w14:paraId="0B4CB695" w14:textId="77777777" w:rsidR="00F03722" w:rsidRPr="000B3D89" w:rsidRDefault="00F03722" w:rsidP="00C76889">
            <w:pPr>
              <w:rPr>
                <w:sz w:val="20"/>
                <w:szCs w:val="20"/>
              </w:rPr>
            </w:pPr>
            <w:r>
              <w:rPr>
                <w:sz w:val="20"/>
                <w:szCs w:val="20"/>
              </w:rPr>
              <w:t xml:space="preserve">       </w:t>
            </w:r>
            <w:r w:rsidRPr="000B3D89">
              <w:rPr>
                <w:sz w:val="20"/>
                <w:szCs w:val="20"/>
              </w:rPr>
              <w:t>0.00%</w:t>
            </w:r>
          </w:p>
        </w:tc>
        <w:tc>
          <w:tcPr>
            <w:tcW w:w="316" w:type="dxa"/>
            <w:tcBorders>
              <w:top w:val="nil"/>
              <w:left w:val="nil"/>
              <w:bottom w:val="nil"/>
              <w:right w:val="nil"/>
            </w:tcBorders>
            <w:shd w:val="clear" w:color="000000" w:fill="FFFFFF"/>
            <w:noWrap/>
            <w:vAlign w:val="bottom"/>
          </w:tcPr>
          <w:p w14:paraId="19052190" w14:textId="77777777" w:rsidR="00F03722" w:rsidRPr="000B3D89" w:rsidRDefault="00F03722" w:rsidP="00C76889">
            <w:pPr>
              <w:rPr>
                <w:sz w:val="20"/>
                <w:szCs w:val="20"/>
              </w:rPr>
            </w:pPr>
            <w:r w:rsidRPr="000B3D89">
              <w:rPr>
                <w:sz w:val="20"/>
                <w:szCs w:val="20"/>
              </w:rPr>
              <w:t> </w:t>
            </w:r>
          </w:p>
        </w:tc>
        <w:tc>
          <w:tcPr>
            <w:tcW w:w="1380" w:type="dxa"/>
            <w:tcBorders>
              <w:top w:val="nil"/>
              <w:left w:val="nil"/>
              <w:bottom w:val="nil"/>
              <w:right w:val="nil"/>
            </w:tcBorders>
            <w:shd w:val="clear" w:color="000000" w:fill="FFFFFF"/>
            <w:noWrap/>
            <w:vAlign w:val="bottom"/>
          </w:tcPr>
          <w:p w14:paraId="74E543F6" w14:textId="77777777" w:rsidR="00F03722" w:rsidRPr="000B3D89" w:rsidRDefault="00F03722" w:rsidP="00C76889">
            <w:pPr>
              <w:jc w:val="center"/>
              <w:rPr>
                <w:sz w:val="20"/>
                <w:szCs w:val="20"/>
              </w:rPr>
            </w:pPr>
            <w:r w:rsidRPr="000B3D89">
              <w:rPr>
                <w:sz w:val="20"/>
                <w:szCs w:val="20"/>
              </w:rPr>
              <w:t>0.00%</w:t>
            </w:r>
          </w:p>
        </w:tc>
      </w:tr>
      <w:tr w:rsidR="00F03722" w:rsidRPr="000B3D89" w14:paraId="1613324B" w14:textId="77777777" w:rsidTr="00C76889">
        <w:trPr>
          <w:trHeight w:val="264"/>
        </w:trPr>
        <w:tc>
          <w:tcPr>
            <w:tcW w:w="2970" w:type="dxa"/>
            <w:tcBorders>
              <w:top w:val="nil"/>
              <w:left w:val="nil"/>
              <w:bottom w:val="nil"/>
              <w:right w:val="nil"/>
            </w:tcBorders>
            <w:shd w:val="clear" w:color="000000" w:fill="FFFFFF"/>
            <w:noWrap/>
            <w:vAlign w:val="bottom"/>
            <w:hideMark/>
          </w:tcPr>
          <w:p w14:paraId="695024C0" w14:textId="77777777" w:rsidR="00F03722" w:rsidRPr="000B3D89" w:rsidRDefault="00F03722" w:rsidP="00C76889">
            <w:pPr>
              <w:rPr>
                <w:color w:val="000000"/>
                <w:sz w:val="20"/>
                <w:szCs w:val="20"/>
              </w:rPr>
            </w:pPr>
            <w:r w:rsidRPr="000B3D89">
              <w:rPr>
                <w:color w:val="000000"/>
                <w:sz w:val="20"/>
                <w:szCs w:val="20"/>
              </w:rPr>
              <w:t> </w:t>
            </w:r>
          </w:p>
        </w:tc>
        <w:tc>
          <w:tcPr>
            <w:tcW w:w="2020" w:type="dxa"/>
            <w:tcBorders>
              <w:top w:val="nil"/>
              <w:left w:val="nil"/>
              <w:bottom w:val="nil"/>
              <w:right w:val="nil"/>
            </w:tcBorders>
            <w:shd w:val="clear" w:color="000000" w:fill="FFFFFF"/>
            <w:noWrap/>
            <w:vAlign w:val="bottom"/>
            <w:hideMark/>
          </w:tcPr>
          <w:p w14:paraId="429ED130" w14:textId="77777777" w:rsidR="00F03722" w:rsidRPr="000B3D89" w:rsidRDefault="00F03722" w:rsidP="00C76889">
            <w:pPr>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14:paraId="61CBE671" w14:textId="77777777" w:rsidR="00F03722" w:rsidRPr="000B3D89" w:rsidRDefault="00F03722" w:rsidP="00C76889">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14:paraId="66546C3E" w14:textId="77777777" w:rsidR="00F03722" w:rsidRPr="000B3D89" w:rsidRDefault="00F03722" w:rsidP="00C76889">
            <w:pPr>
              <w:rPr>
                <w:color w:val="FFFFFF"/>
                <w:sz w:val="20"/>
                <w:szCs w:val="20"/>
              </w:rPr>
            </w:pPr>
            <w:r w:rsidRPr="000B3D89">
              <w:rPr>
                <w:color w:val="FFFFFF"/>
                <w:sz w:val="20"/>
                <w:szCs w:val="20"/>
              </w:rPr>
              <w:t> </w:t>
            </w:r>
          </w:p>
        </w:tc>
        <w:tc>
          <w:tcPr>
            <w:tcW w:w="266" w:type="dxa"/>
            <w:tcBorders>
              <w:top w:val="nil"/>
              <w:left w:val="nil"/>
              <w:bottom w:val="nil"/>
              <w:right w:val="nil"/>
            </w:tcBorders>
            <w:shd w:val="clear" w:color="000000" w:fill="FFFFFF"/>
            <w:noWrap/>
            <w:vAlign w:val="bottom"/>
            <w:hideMark/>
          </w:tcPr>
          <w:p w14:paraId="4FC975A4" w14:textId="77777777" w:rsidR="00F03722" w:rsidRPr="000B3D89" w:rsidRDefault="00F03722" w:rsidP="00C76889">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14:paraId="7EB2FCBA" w14:textId="77777777" w:rsidR="00F03722" w:rsidRPr="000B3D89" w:rsidRDefault="00F03722" w:rsidP="00C76889">
            <w:pPr>
              <w:rPr>
                <w:sz w:val="20"/>
                <w:szCs w:val="20"/>
              </w:rPr>
            </w:pPr>
            <w:r w:rsidRPr="000B3D89">
              <w:rPr>
                <w:sz w:val="20"/>
                <w:szCs w:val="20"/>
              </w:rPr>
              <w:t> </w:t>
            </w:r>
          </w:p>
        </w:tc>
        <w:tc>
          <w:tcPr>
            <w:tcW w:w="316" w:type="dxa"/>
            <w:tcBorders>
              <w:top w:val="nil"/>
              <w:left w:val="nil"/>
              <w:bottom w:val="nil"/>
              <w:right w:val="nil"/>
            </w:tcBorders>
            <w:shd w:val="clear" w:color="000000" w:fill="FFFFFF"/>
            <w:noWrap/>
            <w:vAlign w:val="bottom"/>
            <w:hideMark/>
          </w:tcPr>
          <w:p w14:paraId="339657D8" w14:textId="77777777" w:rsidR="00F03722" w:rsidRPr="000B3D89" w:rsidRDefault="00F03722" w:rsidP="00C76889">
            <w:pPr>
              <w:rPr>
                <w:sz w:val="20"/>
                <w:szCs w:val="20"/>
              </w:rPr>
            </w:pPr>
            <w:r w:rsidRPr="000B3D89">
              <w:rPr>
                <w:sz w:val="20"/>
                <w:szCs w:val="20"/>
              </w:rPr>
              <w:t> </w:t>
            </w:r>
          </w:p>
        </w:tc>
        <w:tc>
          <w:tcPr>
            <w:tcW w:w="1380" w:type="dxa"/>
            <w:tcBorders>
              <w:top w:val="nil"/>
              <w:left w:val="nil"/>
              <w:bottom w:val="nil"/>
              <w:right w:val="nil"/>
            </w:tcBorders>
            <w:shd w:val="clear" w:color="000000" w:fill="FFFFFF"/>
            <w:noWrap/>
            <w:vAlign w:val="bottom"/>
            <w:hideMark/>
          </w:tcPr>
          <w:p w14:paraId="29B4BF14" w14:textId="77777777" w:rsidR="00F03722" w:rsidRPr="000B3D89" w:rsidRDefault="00F03722" w:rsidP="00C76889">
            <w:pPr>
              <w:jc w:val="center"/>
              <w:rPr>
                <w:sz w:val="20"/>
                <w:szCs w:val="20"/>
              </w:rPr>
            </w:pPr>
            <w:r w:rsidRPr="000B3D89">
              <w:rPr>
                <w:sz w:val="20"/>
                <w:szCs w:val="20"/>
              </w:rPr>
              <w:t> </w:t>
            </w:r>
          </w:p>
        </w:tc>
      </w:tr>
      <w:tr w:rsidR="00F03722" w:rsidRPr="000B3D89" w14:paraId="2A4B93E4" w14:textId="77777777" w:rsidTr="00C76889">
        <w:trPr>
          <w:trHeight w:val="264"/>
        </w:trPr>
        <w:tc>
          <w:tcPr>
            <w:tcW w:w="2970" w:type="dxa"/>
            <w:tcBorders>
              <w:top w:val="nil"/>
              <w:left w:val="nil"/>
              <w:bottom w:val="nil"/>
              <w:right w:val="nil"/>
            </w:tcBorders>
            <w:shd w:val="clear" w:color="000000" w:fill="FFFFFF"/>
            <w:noWrap/>
            <w:vAlign w:val="bottom"/>
            <w:hideMark/>
          </w:tcPr>
          <w:p w14:paraId="797D1A6B" w14:textId="77777777" w:rsidR="00F03722" w:rsidRPr="000B3D89" w:rsidRDefault="00F03722" w:rsidP="00C76889">
            <w:pPr>
              <w:jc w:val="right"/>
              <w:rPr>
                <w:b/>
                <w:sz w:val="20"/>
                <w:szCs w:val="20"/>
              </w:rPr>
            </w:pPr>
            <w:r w:rsidRPr="000B3D89">
              <w:rPr>
                <w:b/>
                <w:sz w:val="20"/>
                <w:szCs w:val="20"/>
              </w:rPr>
              <w:t>TOTAL</w:t>
            </w:r>
          </w:p>
        </w:tc>
        <w:tc>
          <w:tcPr>
            <w:tcW w:w="2020" w:type="dxa"/>
            <w:tcBorders>
              <w:top w:val="single" w:sz="4" w:space="0" w:color="auto"/>
              <w:left w:val="nil"/>
              <w:bottom w:val="nil"/>
              <w:right w:val="nil"/>
            </w:tcBorders>
            <w:shd w:val="clear" w:color="000000" w:fill="FFFFFF"/>
            <w:noWrap/>
            <w:vAlign w:val="bottom"/>
            <w:hideMark/>
          </w:tcPr>
          <w:p w14:paraId="4F6B7D65" w14:textId="77777777" w:rsidR="00F03722" w:rsidRPr="000B3D89" w:rsidRDefault="00F03722" w:rsidP="00C76889">
            <w:pPr>
              <w:jc w:val="right"/>
              <w:rPr>
                <w:b/>
                <w:sz w:val="20"/>
                <w:szCs w:val="20"/>
              </w:rPr>
            </w:pPr>
            <w:r w:rsidRPr="000B3D89">
              <w:rPr>
                <w:b/>
                <w:sz w:val="20"/>
                <w:szCs w:val="20"/>
              </w:rPr>
              <w:t>$</w:t>
            </w:r>
            <w:r>
              <w:rPr>
                <w:b/>
                <w:sz w:val="20"/>
                <w:szCs w:val="20"/>
              </w:rPr>
              <w:t>70,622,413,018</w:t>
            </w:r>
          </w:p>
        </w:tc>
        <w:tc>
          <w:tcPr>
            <w:tcW w:w="266" w:type="dxa"/>
            <w:tcBorders>
              <w:top w:val="nil"/>
              <w:left w:val="nil"/>
              <w:bottom w:val="nil"/>
              <w:right w:val="nil"/>
            </w:tcBorders>
            <w:shd w:val="clear" w:color="000000" w:fill="FFFFFF"/>
            <w:noWrap/>
            <w:vAlign w:val="bottom"/>
            <w:hideMark/>
          </w:tcPr>
          <w:p w14:paraId="69B675B6" w14:textId="77777777" w:rsidR="00F03722" w:rsidRPr="000B3D89" w:rsidRDefault="00F03722" w:rsidP="00C76889">
            <w:pPr>
              <w:rPr>
                <w:b/>
                <w:sz w:val="20"/>
                <w:szCs w:val="20"/>
              </w:rPr>
            </w:pPr>
            <w:r w:rsidRPr="000B3D89">
              <w:rPr>
                <w:b/>
                <w:sz w:val="20"/>
                <w:szCs w:val="20"/>
              </w:rPr>
              <w:t> </w:t>
            </w:r>
          </w:p>
        </w:tc>
        <w:tc>
          <w:tcPr>
            <w:tcW w:w="1120" w:type="dxa"/>
            <w:tcBorders>
              <w:top w:val="single" w:sz="4" w:space="0" w:color="auto"/>
              <w:left w:val="nil"/>
              <w:bottom w:val="nil"/>
              <w:right w:val="nil"/>
            </w:tcBorders>
            <w:shd w:val="clear" w:color="000000" w:fill="FFFFFF"/>
            <w:noWrap/>
            <w:vAlign w:val="bottom"/>
            <w:hideMark/>
          </w:tcPr>
          <w:p w14:paraId="17CEC825" w14:textId="77777777" w:rsidR="00F03722" w:rsidRPr="000B3D89" w:rsidRDefault="00F03722" w:rsidP="00C76889">
            <w:pPr>
              <w:jc w:val="right"/>
              <w:rPr>
                <w:b/>
                <w:sz w:val="20"/>
                <w:szCs w:val="20"/>
              </w:rPr>
            </w:pPr>
            <w:r w:rsidRPr="000B3D89">
              <w:rPr>
                <w:b/>
                <w:sz w:val="20"/>
                <w:szCs w:val="20"/>
              </w:rPr>
              <w:t>100.00%</w:t>
            </w:r>
          </w:p>
        </w:tc>
        <w:tc>
          <w:tcPr>
            <w:tcW w:w="266" w:type="dxa"/>
            <w:tcBorders>
              <w:top w:val="nil"/>
              <w:left w:val="nil"/>
              <w:bottom w:val="nil"/>
              <w:right w:val="nil"/>
            </w:tcBorders>
            <w:shd w:val="clear" w:color="000000" w:fill="FFFFFF"/>
            <w:noWrap/>
            <w:vAlign w:val="bottom"/>
            <w:hideMark/>
          </w:tcPr>
          <w:p w14:paraId="72E10509" w14:textId="77777777" w:rsidR="00F03722" w:rsidRPr="000B3D89" w:rsidRDefault="00F03722" w:rsidP="00C76889">
            <w:pPr>
              <w:rPr>
                <w:b/>
                <w:sz w:val="20"/>
                <w:szCs w:val="20"/>
              </w:rPr>
            </w:pPr>
            <w:r w:rsidRPr="000B3D89">
              <w:rPr>
                <w:b/>
                <w:sz w:val="20"/>
                <w:szCs w:val="20"/>
              </w:rPr>
              <w:t> </w:t>
            </w:r>
          </w:p>
        </w:tc>
        <w:tc>
          <w:tcPr>
            <w:tcW w:w="1188" w:type="dxa"/>
            <w:tcBorders>
              <w:top w:val="nil"/>
              <w:left w:val="nil"/>
              <w:bottom w:val="nil"/>
              <w:right w:val="nil"/>
            </w:tcBorders>
            <w:shd w:val="clear" w:color="000000" w:fill="FFFFFF"/>
            <w:noWrap/>
            <w:vAlign w:val="bottom"/>
            <w:hideMark/>
          </w:tcPr>
          <w:p w14:paraId="3D8B230E" w14:textId="77777777" w:rsidR="00F03722" w:rsidRPr="000B3D89" w:rsidRDefault="00F03722" w:rsidP="00C76889">
            <w:pPr>
              <w:rPr>
                <w:b/>
                <w:sz w:val="20"/>
                <w:szCs w:val="20"/>
              </w:rPr>
            </w:pPr>
            <w:r w:rsidRPr="000B3D89">
              <w:rPr>
                <w:b/>
                <w:sz w:val="20"/>
                <w:szCs w:val="20"/>
              </w:rPr>
              <w:t> </w:t>
            </w:r>
          </w:p>
        </w:tc>
        <w:tc>
          <w:tcPr>
            <w:tcW w:w="316" w:type="dxa"/>
            <w:tcBorders>
              <w:top w:val="nil"/>
              <w:left w:val="nil"/>
              <w:bottom w:val="nil"/>
              <w:right w:val="nil"/>
            </w:tcBorders>
            <w:shd w:val="clear" w:color="000000" w:fill="FFFFFF"/>
            <w:noWrap/>
            <w:vAlign w:val="bottom"/>
            <w:hideMark/>
          </w:tcPr>
          <w:p w14:paraId="1DCCA26F" w14:textId="77777777" w:rsidR="00F03722" w:rsidRPr="000B3D89" w:rsidRDefault="00F03722" w:rsidP="00C76889">
            <w:pPr>
              <w:rPr>
                <w:b/>
                <w:sz w:val="20"/>
                <w:szCs w:val="20"/>
              </w:rPr>
            </w:pPr>
            <w:r w:rsidRPr="000B3D89">
              <w:rPr>
                <w:b/>
                <w:sz w:val="20"/>
                <w:szCs w:val="20"/>
              </w:rPr>
              <w:t> </w:t>
            </w:r>
          </w:p>
        </w:tc>
        <w:tc>
          <w:tcPr>
            <w:tcW w:w="1380" w:type="dxa"/>
            <w:tcBorders>
              <w:top w:val="single" w:sz="4" w:space="0" w:color="auto"/>
              <w:left w:val="nil"/>
              <w:bottom w:val="nil"/>
              <w:right w:val="nil"/>
            </w:tcBorders>
            <w:shd w:val="clear" w:color="000000" w:fill="FFFFFF"/>
            <w:noWrap/>
            <w:vAlign w:val="bottom"/>
            <w:hideMark/>
          </w:tcPr>
          <w:p w14:paraId="4E8047B4" w14:textId="77777777" w:rsidR="00F03722" w:rsidRPr="000B3D89" w:rsidRDefault="00F03722" w:rsidP="00C76889">
            <w:pPr>
              <w:jc w:val="center"/>
              <w:rPr>
                <w:b/>
                <w:sz w:val="20"/>
                <w:szCs w:val="20"/>
              </w:rPr>
            </w:pPr>
            <w:r>
              <w:rPr>
                <w:b/>
                <w:sz w:val="20"/>
                <w:szCs w:val="20"/>
              </w:rPr>
              <w:t>6.97</w:t>
            </w:r>
            <w:r w:rsidRPr="000B3D89">
              <w:rPr>
                <w:b/>
                <w:sz w:val="20"/>
                <w:szCs w:val="20"/>
              </w:rPr>
              <w:t>%</w:t>
            </w:r>
          </w:p>
        </w:tc>
      </w:tr>
      <w:tr w:rsidR="00F03722" w:rsidRPr="000B3D89" w14:paraId="024A65E2" w14:textId="77777777" w:rsidTr="00C76889">
        <w:trPr>
          <w:trHeight w:val="264"/>
        </w:trPr>
        <w:tc>
          <w:tcPr>
            <w:tcW w:w="2970" w:type="dxa"/>
            <w:tcBorders>
              <w:top w:val="nil"/>
              <w:left w:val="nil"/>
              <w:bottom w:val="nil"/>
              <w:right w:val="nil"/>
            </w:tcBorders>
            <w:shd w:val="clear" w:color="000000" w:fill="FFFFFF"/>
            <w:noWrap/>
            <w:vAlign w:val="bottom"/>
            <w:hideMark/>
          </w:tcPr>
          <w:p w14:paraId="307560F4" w14:textId="77777777" w:rsidR="00F03722" w:rsidRPr="000B3D89" w:rsidRDefault="00F03722" w:rsidP="00C76889">
            <w:pPr>
              <w:rPr>
                <w:color w:val="000000"/>
                <w:sz w:val="20"/>
                <w:szCs w:val="20"/>
              </w:rPr>
            </w:pPr>
            <w:r w:rsidRPr="000B3D89">
              <w:rPr>
                <w:color w:val="000000"/>
                <w:sz w:val="20"/>
                <w:szCs w:val="20"/>
              </w:rPr>
              <w:t> </w:t>
            </w:r>
          </w:p>
        </w:tc>
        <w:tc>
          <w:tcPr>
            <w:tcW w:w="2020" w:type="dxa"/>
            <w:tcBorders>
              <w:top w:val="nil"/>
              <w:left w:val="nil"/>
              <w:bottom w:val="nil"/>
              <w:right w:val="nil"/>
            </w:tcBorders>
            <w:shd w:val="clear" w:color="000000" w:fill="FFFFFF"/>
            <w:noWrap/>
            <w:vAlign w:val="bottom"/>
            <w:hideMark/>
          </w:tcPr>
          <w:p w14:paraId="2215434A" w14:textId="77777777" w:rsidR="00F03722" w:rsidRPr="000B3D89" w:rsidRDefault="00F03722" w:rsidP="00C76889">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14:paraId="24C32EC6" w14:textId="77777777" w:rsidR="00F03722" w:rsidRPr="000B3D89" w:rsidRDefault="00F03722" w:rsidP="00C76889">
            <w:pPr>
              <w:rPr>
                <w:color w:val="000000"/>
                <w:sz w:val="20"/>
                <w:szCs w:val="20"/>
              </w:rPr>
            </w:pPr>
            <w:r w:rsidRPr="000B3D89">
              <w:rPr>
                <w:color w:val="000000"/>
                <w:sz w:val="20"/>
                <w:szCs w:val="20"/>
              </w:rPr>
              <w:t> </w:t>
            </w:r>
          </w:p>
        </w:tc>
        <w:tc>
          <w:tcPr>
            <w:tcW w:w="1120" w:type="dxa"/>
            <w:tcBorders>
              <w:top w:val="nil"/>
              <w:left w:val="nil"/>
              <w:bottom w:val="nil"/>
              <w:right w:val="nil"/>
            </w:tcBorders>
            <w:shd w:val="clear" w:color="000000" w:fill="FFFFFF"/>
            <w:noWrap/>
            <w:vAlign w:val="bottom"/>
            <w:hideMark/>
          </w:tcPr>
          <w:p w14:paraId="6EE620F1" w14:textId="77777777" w:rsidR="00F03722" w:rsidRPr="000B3D89" w:rsidRDefault="00F03722" w:rsidP="00C76889">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14:paraId="0D8AB48A" w14:textId="77777777" w:rsidR="00F03722" w:rsidRPr="000B3D89" w:rsidRDefault="00F03722" w:rsidP="00C76889">
            <w:pPr>
              <w:rPr>
                <w:color w:val="000000"/>
                <w:sz w:val="20"/>
                <w:szCs w:val="20"/>
              </w:rPr>
            </w:pPr>
            <w:r w:rsidRPr="000B3D89">
              <w:rPr>
                <w:color w:val="000000"/>
                <w:sz w:val="20"/>
                <w:szCs w:val="20"/>
              </w:rPr>
              <w:t> </w:t>
            </w:r>
          </w:p>
        </w:tc>
        <w:tc>
          <w:tcPr>
            <w:tcW w:w="1188" w:type="dxa"/>
            <w:tcBorders>
              <w:top w:val="nil"/>
              <w:left w:val="nil"/>
              <w:bottom w:val="nil"/>
              <w:right w:val="nil"/>
            </w:tcBorders>
            <w:shd w:val="clear" w:color="000000" w:fill="FFFFFF"/>
            <w:noWrap/>
            <w:vAlign w:val="bottom"/>
            <w:hideMark/>
          </w:tcPr>
          <w:p w14:paraId="1D3CD6B2" w14:textId="77777777" w:rsidR="00F03722" w:rsidRPr="000B3D89" w:rsidRDefault="00F03722" w:rsidP="00C76889">
            <w:pPr>
              <w:rPr>
                <w:color w:val="000000"/>
                <w:sz w:val="20"/>
                <w:szCs w:val="20"/>
              </w:rPr>
            </w:pPr>
            <w:r w:rsidRPr="000B3D89">
              <w:rPr>
                <w:color w:val="000000"/>
                <w:sz w:val="20"/>
                <w:szCs w:val="20"/>
              </w:rPr>
              <w:t> </w:t>
            </w:r>
          </w:p>
        </w:tc>
        <w:tc>
          <w:tcPr>
            <w:tcW w:w="316" w:type="dxa"/>
            <w:tcBorders>
              <w:top w:val="nil"/>
              <w:left w:val="nil"/>
              <w:bottom w:val="nil"/>
              <w:right w:val="nil"/>
            </w:tcBorders>
            <w:shd w:val="clear" w:color="000000" w:fill="FFFFFF"/>
            <w:noWrap/>
            <w:vAlign w:val="bottom"/>
            <w:hideMark/>
          </w:tcPr>
          <w:p w14:paraId="420525DC" w14:textId="77777777" w:rsidR="00F03722" w:rsidRPr="000B3D89" w:rsidRDefault="00F03722" w:rsidP="00C76889">
            <w:pPr>
              <w:rPr>
                <w:color w:val="000000"/>
                <w:sz w:val="20"/>
                <w:szCs w:val="20"/>
              </w:rPr>
            </w:pPr>
            <w:r w:rsidRPr="000B3D89">
              <w:rPr>
                <w:color w:val="000000"/>
                <w:sz w:val="20"/>
                <w:szCs w:val="20"/>
              </w:rPr>
              <w:t> </w:t>
            </w:r>
          </w:p>
        </w:tc>
        <w:tc>
          <w:tcPr>
            <w:tcW w:w="1380" w:type="dxa"/>
            <w:tcBorders>
              <w:top w:val="nil"/>
              <w:left w:val="nil"/>
              <w:bottom w:val="nil"/>
              <w:right w:val="nil"/>
            </w:tcBorders>
            <w:shd w:val="clear" w:color="000000" w:fill="FFFFFF"/>
            <w:noWrap/>
            <w:vAlign w:val="bottom"/>
            <w:hideMark/>
          </w:tcPr>
          <w:p w14:paraId="5A8A2F6E" w14:textId="77777777" w:rsidR="00F03722" w:rsidRPr="000B3D89" w:rsidRDefault="00F03722" w:rsidP="00C76889">
            <w:pPr>
              <w:rPr>
                <w:color w:val="000000"/>
                <w:sz w:val="20"/>
                <w:szCs w:val="20"/>
              </w:rPr>
            </w:pPr>
            <w:r w:rsidRPr="000B3D89">
              <w:rPr>
                <w:color w:val="000000"/>
                <w:sz w:val="20"/>
                <w:szCs w:val="20"/>
              </w:rPr>
              <w:t> </w:t>
            </w:r>
          </w:p>
        </w:tc>
      </w:tr>
      <w:tr w:rsidR="00F03722" w:rsidRPr="000B3D89" w14:paraId="27BE5C15" w14:textId="77777777" w:rsidTr="00C76889">
        <w:trPr>
          <w:trHeight w:val="264"/>
        </w:trPr>
        <w:tc>
          <w:tcPr>
            <w:tcW w:w="2970" w:type="dxa"/>
            <w:tcBorders>
              <w:top w:val="nil"/>
              <w:left w:val="nil"/>
              <w:bottom w:val="nil"/>
              <w:right w:val="nil"/>
            </w:tcBorders>
            <w:shd w:val="clear" w:color="000000" w:fill="FFFFFF"/>
            <w:noWrap/>
            <w:vAlign w:val="bottom"/>
            <w:hideMark/>
          </w:tcPr>
          <w:p w14:paraId="7B33372F" w14:textId="77777777" w:rsidR="00F03722" w:rsidRPr="000B3D89" w:rsidRDefault="00F03722" w:rsidP="00C76889">
            <w:pPr>
              <w:rPr>
                <w:sz w:val="20"/>
                <w:szCs w:val="20"/>
              </w:rPr>
            </w:pPr>
            <w:r w:rsidRPr="000B3D89">
              <w:rPr>
                <w:sz w:val="20"/>
                <w:szCs w:val="20"/>
              </w:rPr>
              <w:t>* 13-MONTH AVERAGE</w:t>
            </w:r>
          </w:p>
        </w:tc>
        <w:tc>
          <w:tcPr>
            <w:tcW w:w="2020" w:type="dxa"/>
            <w:tcBorders>
              <w:top w:val="nil"/>
              <w:left w:val="nil"/>
              <w:bottom w:val="nil"/>
              <w:right w:val="nil"/>
            </w:tcBorders>
            <w:shd w:val="clear" w:color="000000" w:fill="FFFFFF"/>
            <w:noWrap/>
            <w:vAlign w:val="bottom"/>
            <w:hideMark/>
          </w:tcPr>
          <w:p w14:paraId="76D90D18" w14:textId="77777777" w:rsidR="00F03722" w:rsidRPr="000B3D89" w:rsidRDefault="00F03722" w:rsidP="00C76889">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14:paraId="7FD84EC5" w14:textId="77777777" w:rsidR="00F03722" w:rsidRPr="000B3D89" w:rsidRDefault="00F03722" w:rsidP="00C76889">
            <w:pPr>
              <w:rPr>
                <w:color w:val="000000"/>
                <w:sz w:val="20"/>
                <w:szCs w:val="20"/>
              </w:rPr>
            </w:pPr>
            <w:r w:rsidRPr="000B3D89">
              <w:rPr>
                <w:color w:val="000000"/>
                <w:sz w:val="20"/>
                <w:szCs w:val="20"/>
              </w:rPr>
              <w:t> </w:t>
            </w:r>
          </w:p>
        </w:tc>
        <w:tc>
          <w:tcPr>
            <w:tcW w:w="1120" w:type="dxa"/>
            <w:tcBorders>
              <w:top w:val="nil"/>
              <w:left w:val="nil"/>
              <w:bottom w:val="nil"/>
              <w:right w:val="nil"/>
            </w:tcBorders>
            <w:shd w:val="clear" w:color="000000" w:fill="FFFFFF"/>
            <w:noWrap/>
            <w:vAlign w:val="bottom"/>
            <w:hideMark/>
          </w:tcPr>
          <w:p w14:paraId="2852E1EA" w14:textId="77777777" w:rsidR="00F03722" w:rsidRPr="000B3D89" w:rsidRDefault="00F03722" w:rsidP="00C76889">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14:paraId="0EB19BB6" w14:textId="77777777" w:rsidR="00F03722" w:rsidRPr="000B3D89" w:rsidRDefault="00F03722" w:rsidP="00C76889">
            <w:pPr>
              <w:rPr>
                <w:color w:val="000000"/>
                <w:sz w:val="20"/>
                <w:szCs w:val="20"/>
              </w:rPr>
            </w:pPr>
            <w:r w:rsidRPr="000B3D89">
              <w:rPr>
                <w:color w:val="000000"/>
                <w:sz w:val="20"/>
                <w:szCs w:val="20"/>
              </w:rPr>
              <w:t> </w:t>
            </w:r>
          </w:p>
        </w:tc>
        <w:tc>
          <w:tcPr>
            <w:tcW w:w="1188" w:type="dxa"/>
            <w:tcBorders>
              <w:top w:val="nil"/>
              <w:left w:val="nil"/>
              <w:bottom w:val="nil"/>
              <w:right w:val="nil"/>
            </w:tcBorders>
            <w:shd w:val="clear" w:color="000000" w:fill="FFFFFF"/>
            <w:noWrap/>
            <w:vAlign w:val="bottom"/>
            <w:hideMark/>
          </w:tcPr>
          <w:p w14:paraId="4EAF5674" w14:textId="77777777" w:rsidR="00F03722" w:rsidRPr="000B3D89" w:rsidRDefault="00F03722" w:rsidP="00C76889">
            <w:pPr>
              <w:rPr>
                <w:color w:val="000000"/>
                <w:sz w:val="20"/>
                <w:szCs w:val="20"/>
              </w:rPr>
            </w:pPr>
            <w:r w:rsidRPr="000B3D89">
              <w:rPr>
                <w:color w:val="000000"/>
                <w:sz w:val="20"/>
                <w:szCs w:val="20"/>
              </w:rPr>
              <w:t> </w:t>
            </w:r>
          </w:p>
        </w:tc>
        <w:tc>
          <w:tcPr>
            <w:tcW w:w="316" w:type="dxa"/>
            <w:tcBorders>
              <w:top w:val="nil"/>
              <w:left w:val="nil"/>
              <w:bottom w:val="nil"/>
              <w:right w:val="nil"/>
            </w:tcBorders>
            <w:shd w:val="clear" w:color="000000" w:fill="FFFFFF"/>
            <w:noWrap/>
            <w:vAlign w:val="bottom"/>
            <w:hideMark/>
          </w:tcPr>
          <w:p w14:paraId="379488F7" w14:textId="77777777" w:rsidR="00F03722" w:rsidRPr="000B3D89" w:rsidRDefault="00F03722" w:rsidP="00C76889">
            <w:pPr>
              <w:rPr>
                <w:color w:val="000000"/>
                <w:sz w:val="20"/>
                <w:szCs w:val="20"/>
              </w:rPr>
            </w:pPr>
            <w:r w:rsidRPr="000B3D89">
              <w:rPr>
                <w:color w:val="000000"/>
                <w:sz w:val="20"/>
                <w:szCs w:val="20"/>
              </w:rPr>
              <w:t> </w:t>
            </w:r>
          </w:p>
        </w:tc>
        <w:tc>
          <w:tcPr>
            <w:tcW w:w="1380" w:type="dxa"/>
            <w:tcBorders>
              <w:top w:val="nil"/>
              <w:left w:val="nil"/>
              <w:bottom w:val="nil"/>
              <w:right w:val="nil"/>
            </w:tcBorders>
            <w:shd w:val="clear" w:color="000000" w:fill="FFFFFF"/>
            <w:noWrap/>
            <w:vAlign w:val="bottom"/>
            <w:hideMark/>
          </w:tcPr>
          <w:p w14:paraId="585749FD" w14:textId="77777777" w:rsidR="00F03722" w:rsidRPr="000B3D89" w:rsidRDefault="00F03722" w:rsidP="00C76889">
            <w:pPr>
              <w:rPr>
                <w:color w:val="000000"/>
                <w:sz w:val="20"/>
                <w:szCs w:val="20"/>
              </w:rPr>
            </w:pPr>
            <w:r w:rsidRPr="000B3D89">
              <w:rPr>
                <w:color w:val="000000"/>
                <w:sz w:val="20"/>
                <w:szCs w:val="20"/>
              </w:rPr>
              <w:t> </w:t>
            </w:r>
          </w:p>
        </w:tc>
      </w:tr>
    </w:tbl>
    <w:p w14:paraId="4004F1C6" w14:textId="77777777" w:rsidR="00F03722" w:rsidRDefault="00F03722" w:rsidP="00720D9A">
      <w:pPr>
        <w:pStyle w:val="OrderBody"/>
        <w:sectPr w:rsidR="00F03722" w:rsidSect="00F03722">
          <w:headerReference w:type="default" r:id="rId14"/>
          <w:headerReference w:type="first" r:id="rId15"/>
          <w:pgSz w:w="12240" w:h="15840" w:code="1"/>
          <w:pgMar w:top="1584" w:right="1440" w:bottom="1440" w:left="1440" w:header="720" w:footer="720" w:gutter="0"/>
          <w:cols w:space="720"/>
          <w:formProt w:val="0"/>
          <w:docGrid w:linePitch="360"/>
        </w:sectPr>
      </w:pPr>
    </w:p>
    <w:tbl>
      <w:tblPr>
        <w:tblW w:w="6907" w:type="dxa"/>
        <w:jc w:val="center"/>
        <w:tblLook w:val="04A0" w:firstRow="1" w:lastRow="0" w:firstColumn="1" w:lastColumn="0" w:noHBand="0" w:noVBand="1"/>
      </w:tblPr>
      <w:tblGrid>
        <w:gridCol w:w="1105"/>
        <w:gridCol w:w="266"/>
        <w:gridCol w:w="1539"/>
        <w:gridCol w:w="266"/>
        <w:gridCol w:w="1689"/>
        <w:gridCol w:w="266"/>
        <w:gridCol w:w="1776"/>
      </w:tblGrid>
      <w:tr w:rsidR="00F03722" w:rsidRPr="006F78CE" w14:paraId="0A1035E6" w14:textId="77777777" w:rsidTr="00C76889">
        <w:trPr>
          <w:trHeight w:val="274"/>
          <w:jc w:val="center"/>
        </w:trPr>
        <w:tc>
          <w:tcPr>
            <w:tcW w:w="6907" w:type="dxa"/>
            <w:gridSpan w:val="7"/>
            <w:tcBorders>
              <w:top w:val="nil"/>
              <w:left w:val="nil"/>
              <w:bottom w:val="nil"/>
              <w:right w:val="nil"/>
            </w:tcBorders>
            <w:shd w:val="clear" w:color="000000" w:fill="FFFFFF"/>
            <w:noWrap/>
            <w:vAlign w:val="bottom"/>
            <w:hideMark/>
          </w:tcPr>
          <w:p w14:paraId="5A83B6FF" w14:textId="77777777" w:rsidR="00F03722" w:rsidRPr="006F78CE" w:rsidRDefault="00F03722" w:rsidP="00C76889">
            <w:pPr>
              <w:jc w:val="center"/>
              <w:rPr>
                <w:b/>
                <w:bCs/>
                <w:sz w:val="20"/>
                <w:szCs w:val="20"/>
              </w:rPr>
            </w:pPr>
            <w:r>
              <w:rPr>
                <w:b/>
                <w:bCs/>
                <w:sz w:val="20"/>
                <w:szCs w:val="20"/>
              </w:rPr>
              <w:lastRenderedPageBreak/>
              <w:t>FLORIDA POWER &amp; LIGHT COMPANY</w:t>
            </w:r>
          </w:p>
        </w:tc>
      </w:tr>
      <w:tr w:rsidR="00F03722" w:rsidRPr="000B3D89" w14:paraId="631A0FD6" w14:textId="77777777" w:rsidTr="00C76889">
        <w:trPr>
          <w:trHeight w:val="274"/>
          <w:jc w:val="center"/>
        </w:trPr>
        <w:tc>
          <w:tcPr>
            <w:tcW w:w="6907" w:type="dxa"/>
            <w:gridSpan w:val="7"/>
            <w:tcBorders>
              <w:top w:val="nil"/>
              <w:left w:val="nil"/>
              <w:bottom w:val="nil"/>
              <w:right w:val="nil"/>
            </w:tcBorders>
            <w:shd w:val="clear" w:color="000000" w:fill="FFFFFF"/>
            <w:noWrap/>
            <w:vAlign w:val="bottom"/>
            <w:hideMark/>
          </w:tcPr>
          <w:p w14:paraId="2AF06331" w14:textId="77777777" w:rsidR="00F03722" w:rsidRPr="000B3D89" w:rsidRDefault="00F03722" w:rsidP="00C76889">
            <w:pPr>
              <w:jc w:val="center"/>
              <w:rPr>
                <w:b/>
                <w:bCs/>
                <w:color w:val="000000"/>
                <w:sz w:val="20"/>
                <w:szCs w:val="20"/>
              </w:rPr>
            </w:pPr>
            <w:r w:rsidRPr="000B3D89">
              <w:rPr>
                <w:b/>
                <w:bCs/>
                <w:color w:val="000000"/>
                <w:sz w:val="20"/>
                <w:szCs w:val="20"/>
              </w:rPr>
              <w:t>METHODOLOGY FOR COMPOUNDING AFUDC RATE</w:t>
            </w:r>
          </w:p>
        </w:tc>
      </w:tr>
      <w:tr w:rsidR="00F03722" w:rsidRPr="000B3D89" w14:paraId="66B09FD4" w14:textId="77777777" w:rsidTr="00C76889">
        <w:trPr>
          <w:trHeight w:val="274"/>
          <w:jc w:val="center"/>
        </w:trPr>
        <w:tc>
          <w:tcPr>
            <w:tcW w:w="6907" w:type="dxa"/>
            <w:gridSpan w:val="7"/>
            <w:tcBorders>
              <w:top w:val="nil"/>
              <w:left w:val="nil"/>
              <w:bottom w:val="nil"/>
              <w:right w:val="nil"/>
            </w:tcBorders>
            <w:shd w:val="clear" w:color="000000" w:fill="FFFFFF"/>
            <w:noWrap/>
            <w:vAlign w:val="bottom"/>
            <w:hideMark/>
          </w:tcPr>
          <w:p w14:paraId="79DE780E" w14:textId="77777777" w:rsidR="00F03722" w:rsidRPr="000B3D89" w:rsidRDefault="00F03722" w:rsidP="00C76889">
            <w:pPr>
              <w:jc w:val="center"/>
              <w:rPr>
                <w:b/>
                <w:bCs/>
                <w:color w:val="000000"/>
                <w:sz w:val="20"/>
                <w:szCs w:val="20"/>
              </w:rPr>
            </w:pPr>
            <w:r>
              <w:rPr>
                <w:b/>
                <w:bCs/>
                <w:color w:val="000000"/>
                <w:sz w:val="20"/>
                <w:szCs w:val="20"/>
              </w:rPr>
              <w:t>AS OF DECEMBER 31, 2025</w:t>
            </w:r>
          </w:p>
        </w:tc>
      </w:tr>
      <w:tr w:rsidR="00F03722" w:rsidRPr="000B3D89" w14:paraId="1B0CE6EB" w14:textId="77777777" w:rsidTr="00C76889">
        <w:trPr>
          <w:trHeight w:val="274"/>
          <w:jc w:val="center"/>
        </w:trPr>
        <w:tc>
          <w:tcPr>
            <w:tcW w:w="1105" w:type="dxa"/>
            <w:tcBorders>
              <w:top w:val="nil"/>
              <w:left w:val="nil"/>
              <w:bottom w:val="nil"/>
              <w:right w:val="nil"/>
            </w:tcBorders>
            <w:shd w:val="clear" w:color="000000" w:fill="FFFFFF"/>
            <w:noWrap/>
            <w:vAlign w:val="bottom"/>
            <w:hideMark/>
          </w:tcPr>
          <w:p w14:paraId="20F073D7" w14:textId="77777777" w:rsidR="00F03722" w:rsidRPr="000B3D89" w:rsidRDefault="00F03722" w:rsidP="00C76889">
            <w:pPr>
              <w:jc w:val="center"/>
              <w:rPr>
                <w:b/>
                <w:bCs/>
                <w:color w:val="000000"/>
                <w:sz w:val="20"/>
                <w:szCs w:val="20"/>
              </w:rPr>
            </w:pPr>
            <w:r w:rsidRPr="000B3D89">
              <w:rPr>
                <w:b/>
                <w:bCs/>
                <w:color w:val="000000"/>
                <w:sz w:val="20"/>
                <w:szCs w:val="20"/>
              </w:rPr>
              <w:t> </w:t>
            </w:r>
          </w:p>
        </w:tc>
        <w:tc>
          <w:tcPr>
            <w:tcW w:w="266" w:type="dxa"/>
            <w:tcBorders>
              <w:top w:val="nil"/>
              <w:left w:val="nil"/>
              <w:bottom w:val="nil"/>
              <w:right w:val="nil"/>
            </w:tcBorders>
            <w:shd w:val="clear" w:color="000000" w:fill="FFFFFF"/>
            <w:noWrap/>
            <w:vAlign w:val="bottom"/>
            <w:hideMark/>
          </w:tcPr>
          <w:p w14:paraId="4398C131" w14:textId="77777777" w:rsidR="00F03722" w:rsidRPr="000B3D89" w:rsidRDefault="00F03722" w:rsidP="00C76889">
            <w:pPr>
              <w:jc w:val="center"/>
              <w:rPr>
                <w:b/>
                <w:bCs/>
                <w:color w:val="000000"/>
                <w:sz w:val="20"/>
                <w:szCs w:val="20"/>
              </w:rPr>
            </w:pPr>
            <w:r w:rsidRPr="000B3D89">
              <w:rPr>
                <w:b/>
                <w:bCs/>
                <w:color w:val="000000"/>
                <w:sz w:val="20"/>
                <w:szCs w:val="20"/>
              </w:rPr>
              <w:t> </w:t>
            </w:r>
          </w:p>
        </w:tc>
        <w:tc>
          <w:tcPr>
            <w:tcW w:w="1539" w:type="dxa"/>
            <w:tcBorders>
              <w:top w:val="nil"/>
              <w:left w:val="nil"/>
              <w:bottom w:val="nil"/>
              <w:right w:val="nil"/>
            </w:tcBorders>
            <w:shd w:val="clear" w:color="000000" w:fill="FFFFFF"/>
            <w:noWrap/>
            <w:vAlign w:val="bottom"/>
            <w:hideMark/>
          </w:tcPr>
          <w:p w14:paraId="56385695" w14:textId="77777777" w:rsidR="00F03722" w:rsidRPr="000B3D89" w:rsidRDefault="00F03722" w:rsidP="00C76889">
            <w:pPr>
              <w:jc w:val="center"/>
              <w:rPr>
                <w:b/>
                <w:bCs/>
                <w:color w:val="000000"/>
                <w:sz w:val="20"/>
                <w:szCs w:val="20"/>
              </w:rPr>
            </w:pPr>
            <w:r w:rsidRPr="000B3D89">
              <w:rPr>
                <w:b/>
                <w:bCs/>
                <w:color w:val="000000"/>
                <w:sz w:val="20"/>
                <w:szCs w:val="20"/>
              </w:rPr>
              <w:t> </w:t>
            </w:r>
          </w:p>
        </w:tc>
        <w:tc>
          <w:tcPr>
            <w:tcW w:w="266" w:type="dxa"/>
            <w:tcBorders>
              <w:top w:val="nil"/>
              <w:left w:val="nil"/>
              <w:bottom w:val="nil"/>
              <w:right w:val="nil"/>
            </w:tcBorders>
            <w:shd w:val="clear" w:color="000000" w:fill="FFFFFF"/>
            <w:noWrap/>
            <w:vAlign w:val="bottom"/>
            <w:hideMark/>
          </w:tcPr>
          <w:p w14:paraId="4A5E6D8B" w14:textId="77777777" w:rsidR="00F03722" w:rsidRPr="000B3D89" w:rsidRDefault="00F03722" w:rsidP="00C76889">
            <w:pPr>
              <w:jc w:val="center"/>
              <w:rPr>
                <w:b/>
                <w:bCs/>
                <w:color w:val="000000"/>
                <w:sz w:val="20"/>
                <w:szCs w:val="20"/>
              </w:rPr>
            </w:pPr>
            <w:r w:rsidRPr="000B3D89">
              <w:rPr>
                <w:b/>
                <w:bCs/>
                <w:color w:val="000000"/>
                <w:sz w:val="20"/>
                <w:szCs w:val="20"/>
              </w:rPr>
              <w:t> </w:t>
            </w:r>
          </w:p>
        </w:tc>
        <w:tc>
          <w:tcPr>
            <w:tcW w:w="1689" w:type="dxa"/>
            <w:tcBorders>
              <w:top w:val="nil"/>
              <w:left w:val="nil"/>
              <w:bottom w:val="nil"/>
              <w:right w:val="nil"/>
            </w:tcBorders>
            <w:shd w:val="clear" w:color="000000" w:fill="FFFFFF"/>
            <w:noWrap/>
            <w:vAlign w:val="bottom"/>
            <w:hideMark/>
          </w:tcPr>
          <w:p w14:paraId="239D380D" w14:textId="77777777" w:rsidR="00F03722" w:rsidRPr="000B3D89" w:rsidRDefault="00F03722" w:rsidP="00C76889">
            <w:pPr>
              <w:jc w:val="center"/>
              <w:rPr>
                <w:b/>
                <w:bCs/>
                <w:color w:val="000000"/>
                <w:sz w:val="20"/>
                <w:szCs w:val="20"/>
              </w:rPr>
            </w:pPr>
            <w:r w:rsidRPr="000B3D89">
              <w:rPr>
                <w:b/>
                <w:bCs/>
                <w:color w:val="000000"/>
                <w:sz w:val="20"/>
                <w:szCs w:val="20"/>
              </w:rPr>
              <w:t> </w:t>
            </w:r>
          </w:p>
        </w:tc>
        <w:tc>
          <w:tcPr>
            <w:tcW w:w="266" w:type="dxa"/>
            <w:tcBorders>
              <w:top w:val="nil"/>
              <w:left w:val="nil"/>
              <w:bottom w:val="nil"/>
              <w:right w:val="nil"/>
            </w:tcBorders>
            <w:shd w:val="clear" w:color="000000" w:fill="FFFFFF"/>
            <w:noWrap/>
            <w:vAlign w:val="bottom"/>
            <w:hideMark/>
          </w:tcPr>
          <w:p w14:paraId="617C1A4B" w14:textId="77777777" w:rsidR="00F03722" w:rsidRPr="000B3D89" w:rsidRDefault="00F03722" w:rsidP="00C76889">
            <w:pPr>
              <w:jc w:val="center"/>
              <w:rPr>
                <w:b/>
                <w:bCs/>
                <w:color w:val="000000"/>
                <w:sz w:val="20"/>
                <w:szCs w:val="20"/>
              </w:rPr>
            </w:pPr>
            <w:r w:rsidRPr="000B3D89">
              <w:rPr>
                <w:b/>
                <w:bCs/>
                <w:color w:val="000000"/>
                <w:sz w:val="20"/>
                <w:szCs w:val="20"/>
              </w:rPr>
              <w:t> </w:t>
            </w:r>
          </w:p>
        </w:tc>
        <w:tc>
          <w:tcPr>
            <w:tcW w:w="1776" w:type="dxa"/>
            <w:tcBorders>
              <w:top w:val="nil"/>
              <w:left w:val="nil"/>
              <w:bottom w:val="nil"/>
              <w:right w:val="nil"/>
            </w:tcBorders>
            <w:shd w:val="clear" w:color="000000" w:fill="FFFFFF"/>
            <w:noWrap/>
            <w:vAlign w:val="bottom"/>
            <w:hideMark/>
          </w:tcPr>
          <w:p w14:paraId="7109ABB3" w14:textId="77777777" w:rsidR="00F03722" w:rsidRPr="000B3D89" w:rsidRDefault="00F03722" w:rsidP="00C76889">
            <w:pPr>
              <w:jc w:val="center"/>
              <w:rPr>
                <w:b/>
                <w:bCs/>
                <w:color w:val="000000"/>
                <w:sz w:val="20"/>
                <w:szCs w:val="20"/>
              </w:rPr>
            </w:pPr>
            <w:r w:rsidRPr="000B3D89">
              <w:rPr>
                <w:b/>
                <w:bCs/>
                <w:color w:val="000000"/>
                <w:sz w:val="20"/>
                <w:szCs w:val="20"/>
              </w:rPr>
              <w:t> </w:t>
            </w:r>
          </w:p>
        </w:tc>
      </w:tr>
      <w:tr w:rsidR="00F03722" w:rsidRPr="000B3D89" w14:paraId="06999286" w14:textId="77777777" w:rsidTr="00C76889">
        <w:trPr>
          <w:trHeight w:val="274"/>
          <w:jc w:val="center"/>
        </w:trPr>
        <w:tc>
          <w:tcPr>
            <w:tcW w:w="2910" w:type="dxa"/>
            <w:gridSpan w:val="3"/>
            <w:tcBorders>
              <w:top w:val="nil"/>
              <w:left w:val="nil"/>
              <w:bottom w:val="nil"/>
              <w:right w:val="nil"/>
            </w:tcBorders>
            <w:shd w:val="clear" w:color="000000" w:fill="BFBFBF"/>
            <w:noWrap/>
            <w:vAlign w:val="bottom"/>
            <w:hideMark/>
          </w:tcPr>
          <w:p w14:paraId="590386A2" w14:textId="77777777" w:rsidR="00F03722" w:rsidRPr="000B3D89" w:rsidRDefault="00F03722" w:rsidP="00C76889">
            <w:pPr>
              <w:rPr>
                <w:b/>
                <w:bCs/>
                <w:color w:val="000000"/>
                <w:sz w:val="20"/>
                <w:szCs w:val="20"/>
              </w:rPr>
            </w:pPr>
          </w:p>
        </w:tc>
        <w:tc>
          <w:tcPr>
            <w:tcW w:w="266" w:type="dxa"/>
            <w:tcBorders>
              <w:top w:val="nil"/>
              <w:left w:val="nil"/>
              <w:bottom w:val="nil"/>
              <w:right w:val="nil"/>
            </w:tcBorders>
            <w:shd w:val="clear" w:color="000000" w:fill="BFBFBF"/>
            <w:noWrap/>
            <w:vAlign w:val="bottom"/>
            <w:hideMark/>
          </w:tcPr>
          <w:p w14:paraId="7750D6B4" w14:textId="77777777" w:rsidR="00F03722" w:rsidRPr="000B3D89" w:rsidRDefault="00F03722" w:rsidP="00C76889">
            <w:pPr>
              <w:jc w:val="center"/>
              <w:rPr>
                <w:b/>
                <w:bCs/>
                <w:color w:val="000000"/>
                <w:sz w:val="20"/>
                <w:szCs w:val="20"/>
              </w:rPr>
            </w:pPr>
            <w:r w:rsidRPr="000B3D89">
              <w:rPr>
                <w:b/>
                <w:bCs/>
                <w:color w:val="000000"/>
                <w:sz w:val="20"/>
                <w:szCs w:val="20"/>
              </w:rPr>
              <w:t> </w:t>
            </w:r>
          </w:p>
        </w:tc>
        <w:tc>
          <w:tcPr>
            <w:tcW w:w="1689" w:type="dxa"/>
            <w:tcBorders>
              <w:top w:val="nil"/>
              <w:left w:val="nil"/>
              <w:bottom w:val="nil"/>
              <w:right w:val="nil"/>
            </w:tcBorders>
            <w:shd w:val="clear" w:color="000000" w:fill="BFBFBF"/>
            <w:noWrap/>
            <w:vAlign w:val="bottom"/>
            <w:hideMark/>
          </w:tcPr>
          <w:p w14:paraId="7349C022" w14:textId="77777777" w:rsidR="00F03722" w:rsidRPr="000B3D89" w:rsidRDefault="00F03722" w:rsidP="00C76889">
            <w:pPr>
              <w:jc w:val="center"/>
              <w:rPr>
                <w:b/>
                <w:bCs/>
                <w:color w:val="000000"/>
                <w:sz w:val="20"/>
                <w:szCs w:val="20"/>
              </w:rPr>
            </w:pPr>
            <w:r w:rsidRPr="000B3D89">
              <w:rPr>
                <w:b/>
                <w:bCs/>
                <w:color w:val="000000"/>
                <w:sz w:val="20"/>
                <w:szCs w:val="20"/>
              </w:rPr>
              <w:t> </w:t>
            </w:r>
          </w:p>
        </w:tc>
        <w:tc>
          <w:tcPr>
            <w:tcW w:w="266" w:type="dxa"/>
            <w:tcBorders>
              <w:top w:val="nil"/>
              <w:left w:val="nil"/>
              <w:bottom w:val="nil"/>
              <w:right w:val="nil"/>
            </w:tcBorders>
            <w:shd w:val="clear" w:color="000000" w:fill="BFBFBF"/>
            <w:noWrap/>
            <w:vAlign w:val="bottom"/>
            <w:hideMark/>
          </w:tcPr>
          <w:p w14:paraId="6F5CC538" w14:textId="77777777" w:rsidR="00F03722" w:rsidRPr="000B3D89" w:rsidRDefault="00F03722" w:rsidP="00C76889">
            <w:pPr>
              <w:jc w:val="center"/>
              <w:rPr>
                <w:b/>
                <w:bCs/>
                <w:color w:val="000000"/>
                <w:sz w:val="20"/>
                <w:szCs w:val="20"/>
              </w:rPr>
            </w:pPr>
            <w:r w:rsidRPr="000B3D89">
              <w:rPr>
                <w:b/>
                <w:bCs/>
                <w:color w:val="000000"/>
                <w:sz w:val="20"/>
                <w:szCs w:val="20"/>
              </w:rPr>
              <w:t> </w:t>
            </w:r>
          </w:p>
        </w:tc>
        <w:tc>
          <w:tcPr>
            <w:tcW w:w="1776" w:type="dxa"/>
            <w:tcBorders>
              <w:top w:val="nil"/>
              <w:left w:val="nil"/>
              <w:bottom w:val="nil"/>
              <w:right w:val="nil"/>
            </w:tcBorders>
            <w:shd w:val="clear" w:color="000000" w:fill="BFBFBF"/>
            <w:noWrap/>
            <w:vAlign w:val="bottom"/>
            <w:hideMark/>
          </w:tcPr>
          <w:p w14:paraId="5506F2B3" w14:textId="77777777" w:rsidR="00F03722" w:rsidRPr="000B3D89" w:rsidRDefault="00F03722" w:rsidP="00C76889">
            <w:pPr>
              <w:jc w:val="center"/>
              <w:rPr>
                <w:b/>
                <w:bCs/>
                <w:color w:val="000000"/>
                <w:sz w:val="20"/>
                <w:szCs w:val="20"/>
              </w:rPr>
            </w:pPr>
            <w:r w:rsidRPr="000B3D89">
              <w:rPr>
                <w:b/>
                <w:bCs/>
                <w:color w:val="000000"/>
                <w:sz w:val="20"/>
                <w:szCs w:val="20"/>
              </w:rPr>
              <w:t> </w:t>
            </w:r>
          </w:p>
        </w:tc>
      </w:tr>
      <w:tr w:rsidR="00F03722" w:rsidRPr="000B3D89" w14:paraId="7F5C35F8" w14:textId="77777777" w:rsidTr="00C76889">
        <w:trPr>
          <w:trHeight w:val="788"/>
          <w:jc w:val="center"/>
        </w:trPr>
        <w:tc>
          <w:tcPr>
            <w:tcW w:w="1105" w:type="dxa"/>
            <w:tcBorders>
              <w:top w:val="nil"/>
              <w:left w:val="nil"/>
              <w:bottom w:val="single" w:sz="4" w:space="0" w:color="auto"/>
              <w:right w:val="nil"/>
            </w:tcBorders>
            <w:shd w:val="clear" w:color="000000" w:fill="FFFFFF"/>
            <w:vAlign w:val="bottom"/>
            <w:hideMark/>
          </w:tcPr>
          <w:p w14:paraId="4C96DBD2" w14:textId="77777777" w:rsidR="00F03722" w:rsidRPr="000B3D89" w:rsidRDefault="00F03722" w:rsidP="00C76889">
            <w:pPr>
              <w:jc w:val="center"/>
              <w:rPr>
                <w:b/>
                <w:bCs/>
                <w:color w:val="000000"/>
                <w:sz w:val="20"/>
                <w:szCs w:val="20"/>
              </w:rPr>
            </w:pPr>
            <w:r w:rsidRPr="000B3D89">
              <w:rPr>
                <w:b/>
                <w:bCs/>
                <w:color w:val="000000"/>
                <w:sz w:val="20"/>
                <w:szCs w:val="20"/>
              </w:rPr>
              <w:t>MONTHS</w:t>
            </w:r>
          </w:p>
        </w:tc>
        <w:tc>
          <w:tcPr>
            <w:tcW w:w="266" w:type="dxa"/>
            <w:tcBorders>
              <w:top w:val="nil"/>
              <w:left w:val="nil"/>
              <w:bottom w:val="nil"/>
              <w:right w:val="nil"/>
            </w:tcBorders>
            <w:shd w:val="clear" w:color="000000" w:fill="FFFFFF"/>
            <w:noWrap/>
            <w:vAlign w:val="bottom"/>
            <w:hideMark/>
          </w:tcPr>
          <w:p w14:paraId="527BE985" w14:textId="77777777" w:rsidR="00F03722" w:rsidRPr="000B3D89" w:rsidRDefault="00F03722" w:rsidP="00C76889">
            <w:pPr>
              <w:rPr>
                <w:b/>
                <w:bCs/>
                <w:color w:val="000000"/>
                <w:sz w:val="20"/>
                <w:szCs w:val="20"/>
              </w:rPr>
            </w:pPr>
            <w:r w:rsidRPr="000B3D89">
              <w:rPr>
                <w:b/>
                <w:bCs/>
                <w:color w:val="000000"/>
                <w:sz w:val="20"/>
                <w:szCs w:val="20"/>
              </w:rPr>
              <w:t> </w:t>
            </w:r>
          </w:p>
        </w:tc>
        <w:tc>
          <w:tcPr>
            <w:tcW w:w="1539" w:type="dxa"/>
            <w:tcBorders>
              <w:top w:val="nil"/>
              <w:left w:val="nil"/>
              <w:bottom w:val="single" w:sz="4" w:space="0" w:color="auto"/>
              <w:right w:val="nil"/>
            </w:tcBorders>
            <w:shd w:val="clear" w:color="000000" w:fill="FFFFFF"/>
            <w:vAlign w:val="bottom"/>
            <w:hideMark/>
          </w:tcPr>
          <w:p w14:paraId="76BA722C" w14:textId="77777777" w:rsidR="00F03722" w:rsidRPr="000B3D89" w:rsidRDefault="00F03722" w:rsidP="00C76889">
            <w:pPr>
              <w:jc w:val="center"/>
              <w:rPr>
                <w:b/>
                <w:bCs/>
                <w:color w:val="000000"/>
                <w:sz w:val="20"/>
                <w:szCs w:val="20"/>
              </w:rPr>
            </w:pPr>
            <w:r w:rsidRPr="000B3D89">
              <w:rPr>
                <w:b/>
                <w:bCs/>
                <w:color w:val="000000"/>
                <w:sz w:val="20"/>
                <w:szCs w:val="20"/>
              </w:rPr>
              <w:t>AFUDC BASE</w:t>
            </w:r>
          </w:p>
        </w:tc>
        <w:tc>
          <w:tcPr>
            <w:tcW w:w="266" w:type="dxa"/>
            <w:tcBorders>
              <w:top w:val="nil"/>
              <w:left w:val="nil"/>
              <w:bottom w:val="nil"/>
              <w:right w:val="nil"/>
            </w:tcBorders>
            <w:shd w:val="clear" w:color="000000" w:fill="FFFFFF"/>
            <w:noWrap/>
            <w:vAlign w:val="bottom"/>
            <w:hideMark/>
          </w:tcPr>
          <w:p w14:paraId="69BB0089" w14:textId="77777777" w:rsidR="00F03722" w:rsidRPr="000B3D89" w:rsidRDefault="00F03722" w:rsidP="00C76889">
            <w:pPr>
              <w:rPr>
                <w:color w:val="000000"/>
                <w:sz w:val="20"/>
                <w:szCs w:val="20"/>
              </w:rPr>
            </w:pPr>
            <w:r w:rsidRPr="000B3D89">
              <w:rPr>
                <w:color w:val="000000"/>
                <w:sz w:val="20"/>
                <w:szCs w:val="20"/>
              </w:rPr>
              <w:t> </w:t>
            </w:r>
          </w:p>
        </w:tc>
        <w:tc>
          <w:tcPr>
            <w:tcW w:w="1689" w:type="dxa"/>
            <w:tcBorders>
              <w:top w:val="nil"/>
              <w:left w:val="nil"/>
              <w:bottom w:val="single" w:sz="4" w:space="0" w:color="auto"/>
              <w:right w:val="nil"/>
            </w:tcBorders>
            <w:shd w:val="clear" w:color="000000" w:fill="FFFFFF"/>
            <w:vAlign w:val="bottom"/>
            <w:hideMark/>
          </w:tcPr>
          <w:p w14:paraId="46108008" w14:textId="77777777" w:rsidR="00F03722" w:rsidRPr="000B3D89" w:rsidRDefault="00F03722" w:rsidP="00C76889">
            <w:pPr>
              <w:jc w:val="center"/>
              <w:rPr>
                <w:b/>
                <w:bCs/>
                <w:color w:val="000000"/>
                <w:sz w:val="20"/>
                <w:szCs w:val="20"/>
              </w:rPr>
            </w:pPr>
            <w:r>
              <w:rPr>
                <w:noProof/>
                <w:color w:val="000000"/>
                <w:sz w:val="20"/>
                <w:szCs w:val="20"/>
              </w:rPr>
              <mc:AlternateContent>
                <mc:Choice Requires="wps">
                  <w:drawing>
                    <wp:anchor distT="0" distB="0" distL="114300" distR="114300" simplePos="0" relativeHeight="251661312" behindDoc="0" locked="0" layoutInCell="1" allowOverlap="1" wp14:anchorId="23BB5E77" wp14:editId="6623C75B">
                      <wp:simplePos x="0" y="0"/>
                      <wp:positionH relativeFrom="column">
                        <wp:posOffset>-811530</wp:posOffset>
                      </wp:positionH>
                      <wp:positionV relativeFrom="paragraph">
                        <wp:posOffset>-405765</wp:posOffset>
                      </wp:positionV>
                      <wp:extent cx="2058035" cy="224790"/>
                      <wp:effectExtent l="0" t="0" r="0" b="3810"/>
                      <wp:wrapNone/>
                      <wp:docPr id="4" name="Text Box 4"/>
                      <wp:cNvGraphicFramePr/>
                      <a:graphic xmlns:a="http://schemas.openxmlformats.org/drawingml/2006/main">
                        <a:graphicData uri="http://schemas.microsoft.com/office/word/2010/wordprocessingShape">
                          <wps:wsp>
                            <wps:cNvSpPr txBox="1"/>
                            <wps:spPr>
                              <a:xfrm>
                                <a:off x="0" y="0"/>
                                <a:ext cx="2058035" cy="224790"/>
                              </a:xfrm>
                              <a:prstGeom prst="rect">
                                <a:avLst/>
                              </a:prstGeom>
                              <a:noFill/>
                              <a:ln w="6350">
                                <a:noFill/>
                              </a:ln>
                            </wps:spPr>
                            <wps:txbx>
                              <w:txbxContent>
                                <w:p w14:paraId="7E37F618" w14:textId="725909FD" w:rsidR="00F03722" w:rsidRPr="0042315B" w:rsidRDefault="00F03722" w:rsidP="00F03722">
                                  <w:pPr>
                                    <w:jc w:val="center"/>
                                    <w:rPr>
                                      <w:sz w:val="22"/>
                                    </w:rPr>
                                  </w:pPr>
                                  <w:r w:rsidRPr="000B3D89">
                                    <w:rPr>
                                      <w:b/>
                                      <w:bCs/>
                                      <w:color w:val="000000"/>
                                      <w:sz w:val="20"/>
                                      <w:szCs w:val="20"/>
                                    </w:rPr>
                                    <w:t>COM</w:t>
                                  </w:r>
                                  <w:r w:rsidR="009E0FFF">
                                    <w:rPr>
                                      <w:b/>
                                      <w:bCs/>
                                      <w:color w:val="000000"/>
                                      <w:sz w:val="20"/>
                                      <w:szCs w:val="20"/>
                                    </w:rPr>
                                    <w:t>MISSION APPROVED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BB5E77" id="Text Box 4" o:spid="_x0000_s1027" type="#_x0000_t202" style="position:absolute;left:0;text-align:left;margin-left:-63.9pt;margin-top:-31.95pt;width:162.05pt;height:17.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" filled="f" stroked="f" strokeweight=".5pt">
                      <v:textbox>
                        <w:txbxContent>
                          <w:p w14:paraId="7E37F618" w14:textId="725909FD" w:rsidR="00F03722" w:rsidRPr="0042315B" w:rsidRDefault="00F03722" w:rsidP="00F03722">
                            <w:pPr>
                              <w:jc w:val="center"/>
                              <w:rPr>
                                <w:sz w:val="22"/>
                              </w:rPr>
                            </w:pPr>
                            <w:r w:rsidRPr="000B3D89">
                              <w:rPr>
                                <w:b/>
                                <w:bCs/>
                                <w:color w:val="000000"/>
                                <w:sz w:val="20"/>
                                <w:szCs w:val="20"/>
                              </w:rPr>
                              <w:t>COM</w:t>
                            </w:r>
                            <w:r w:rsidR="009E0FFF">
                              <w:rPr>
                                <w:b/>
                                <w:bCs/>
                                <w:color w:val="000000"/>
                                <w:sz w:val="20"/>
                                <w:szCs w:val="20"/>
                              </w:rPr>
                              <w:t>MISSION APPROVED</w:t>
                            </w:r>
                          </w:p>
                        </w:txbxContent>
                      </v:textbox>
                    </v:shape>
                  </w:pict>
                </mc:Fallback>
              </mc:AlternateContent>
            </w:r>
            <w:r w:rsidRPr="000B3D89">
              <w:rPr>
                <w:b/>
                <w:bCs/>
                <w:color w:val="000000"/>
                <w:sz w:val="20"/>
                <w:szCs w:val="20"/>
              </w:rPr>
              <w:t>MONTHLY AFUDC RATE</w:t>
            </w:r>
          </w:p>
        </w:tc>
        <w:tc>
          <w:tcPr>
            <w:tcW w:w="266" w:type="dxa"/>
            <w:tcBorders>
              <w:top w:val="nil"/>
              <w:left w:val="nil"/>
              <w:bottom w:val="nil"/>
              <w:right w:val="nil"/>
            </w:tcBorders>
            <w:shd w:val="clear" w:color="000000" w:fill="FFFFFF"/>
            <w:noWrap/>
            <w:vAlign w:val="bottom"/>
            <w:hideMark/>
          </w:tcPr>
          <w:p w14:paraId="020C7AD7" w14:textId="77777777" w:rsidR="00F03722" w:rsidRPr="000B3D89" w:rsidRDefault="00F03722" w:rsidP="00C76889">
            <w:pPr>
              <w:rPr>
                <w:color w:val="000000"/>
                <w:sz w:val="20"/>
                <w:szCs w:val="20"/>
              </w:rPr>
            </w:pPr>
            <w:r w:rsidRPr="000B3D89">
              <w:rPr>
                <w:color w:val="000000"/>
                <w:sz w:val="20"/>
                <w:szCs w:val="20"/>
              </w:rPr>
              <w:t> </w:t>
            </w:r>
          </w:p>
        </w:tc>
        <w:tc>
          <w:tcPr>
            <w:tcW w:w="1776" w:type="dxa"/>
            <w:tcBorders>
              <w:top w:val="nil"/>
              <w:left w:val="nil"/>
              <w:bottom w:val="single" w:sz="4" w:space="0" w:color="auto"/>
              <w:right w:val="nil"/>
            </w:tcBorders>
            <w:shd w:val="clear" w:color="000000" w:fill="FFFFFF"/>
            <w:vAlign w:val="bottom"/>
            <w:hideMark/>
          </w:tcPr>
          <w:p w14:paraId="33D14BF8" w14:textId="77777777" w:rsidR="00F03722" w:rsidRPr="000B3D89" w:rsidRDefault="00F03722" w:rsidP="00C76889">
            <w:pPr>
              <w:jc w:val="center"/>
              <w:rPr>
                <w:b/>
                <w:bCs/>
                <w:color w:val="000000"/>
                <w:sz w:val="20"/>
                <w:szCs w:val="20"/>
              </w:rPr>
            </w:pPr>
            <w:r>
              <w:rPr>
                <w:b/>
                <w:bCs/>
                <w:color w:val="000000"/>
                <w:sz w:val="20"/>
                <w:szCs w:val="20"/>
              </w:rPr>
              <w:t xml:space="preserve">CUMULATIVE AFUDC </w:t>
            </w:r>
            <w:r w:rsidRPr="000B3D89">
              <w:rPr>
                <w:b/>
                <w:bCs/>
                <w:color w:val="000000"/>
                <w:sz w:val="20"/>
                <w:szCs w:val="20"/>
              </w:rPr>
              <w:t>RATE</w:t>
            </w:r>
          </w:p>
        </w:tc>
      </w:tr>
      <w:tr w:rsidR="00F03722" w:rsidRPr="000B3D89" w14:paraId="22A69941" w14:textId="77777777" w:rsidTr="00C76889">
        <w:trPr>
          <w:trHeight w:val="274"/>
          <w:jc w:val="center"/>
        </w:trPr>
        <w:tc>
          <w:tcPr>
            <w:tcW w:w="1105" w:type="dxa"/>
            <w:tcBorders>
              <w:top w:val="nil"/>
              <w:left w:val="nil"/>
              <w:bottom w:val="nil"/>
              <w:right w:val="nil"/>
            </w:tcBorders>
            <w:shd w:val="clear" w:color="000000" w:fill="FFFFFF"/>
            <w:noWrap/>
            <w:vAlign w:val="bottom"/>
            <w:hideMark/>
          </w:tcPr>
          <w:p w14:paraId="0F8F69E0" w14:textId="77777777" w:rsidR="00F03722" w:rsidRPr="000B3D89" w:rsidRDefault="00F03722" w:rsidP="00C76889">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14:paraId="0BDD76BE" w14:textId="77777777" w:rsidR="00F03722" w:rsidRPr="000B3D89" w:rsidRDefault="00F03722" w:rsidP="00C76889">
            <w:pPr>
              <w:rPr>
                <w:color w:val="000000"/>
                <w:sz w:val="20"/>
                <w:szCs w:val="20"/>
              </w:rPr>
            </w:pPr>
            <w:r w:rsidRPr="000B3D89">
              <w:rPr>
                <w:color w:val="000000"/>
                <w:sz w:val="20"/>
                <w:szCs w:val="20"/>
              </w:rPr>
              <w:t> </w:t>
            </w:r>
          </w:p>
        </w:tc>
        <w:tc>
          <w:tcPr>
            <w:tcW w:w="1539" w:type="dxa"/>
            <w:tcBorders>
              <w:top w:val="nil"/>
              <w:left w:val="nil"/>
              <w:bottom w:val="nil"/>
              <w:right w:val="nil"/>
            </w:tcBorders>
            <w:shd w:val="clear" w:color="000000" w:fill="FFFFFF"/>
            <w:noWrap/>
            <w:vAlign w:val="bottom"/>
            <w:hideMark/>
          </w:tcPr>
          <w:p w14:paraId="4A210B9F" w14:textId="77777777" w:rsidR="00F03722" w:rsidRPr="000B3D89" w:rsidRDefault="00F03722" w:rsidP="00C76889">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14:paraId="70C7C03B" w14:textId="77777777" w:rsidR="00F03722" w:rsidRPr="000B3D89" w:rsidRDefault="00F03722" w:rsidP="00C76889">
            <w:pPr>
              <w:rPr>
                <w:color w:val="000000"/>
                <w:sz w:val="20"/>
                <w:szCs w:val="20"/>
              </w:rPr>
            </w:pPr>
            <w:r w:rsidRPr="000B3D89">
              <w:rPr>
                <w:color w:val="000000"/>
                <w:sz w:val="20"/>
                <w:szCs w:val="20"/>
              </w:rPr>
              <w:t> </w:t>
            </w:r>
          </w:p>
        </w:tc>
        <w:tc>
          <w:tcPr>
            <w:tcW w:w="1689" w:type="dxa"/>
            <w:tcBorders>
              <w:top w:val="nil"/>
              <w:left w:val="nil"/>
              <w:bottom w:val="nil"/>
              <w:right w:val="nil"/>
            </w:tcBorders>
            <w:shd w:val="clear" w:color="000000" w:fill="FFFFFF"/>
            <w:noWrap/>
            <w:vAlign w:val="bottom"/>
            <w:hideMark/>
          </w:tcPr>
          <w:p w14:paraId="3A267FBC" w14:textId="77777777" w:rsidR="00F03722" w:rsidRPr="000B3D89" w:rsidRDefault="00F03722" w:rsidP="00C76889">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14:paraId="71FF2324" w14:textId="77777777" w:rsidR="00F03722" w:rsidRPr="000B3D89" w:rsidRDefault="00F03722" w:rsidP="00C76889">
            <w:pPr>
              <w:rPr>
                <w:color w:val="000000"/>
                <w:sz w:val="20"/>
                <w:szCs w:val="20"/>
              </w:rPr>
            </w:pPr>
            <w:r w:rsidRPr="000B3D89">
              <w:rPr>
                <w:color w:val="000000"/>
                <w:sz w:val="20"/>
                <w:szCs w:val="20"/>
              </w:rPr>
              <w:t> </w:t>
            </w:r>
          </w:p>
        </w:tc>
        <w:tc>
          <w:tcPr>
            <w:tcW w:w="1776" w:type="dxa"/>
            <w:tcBorders>
              <w:top w:val="nil"/>
              <w:left w:val="nil"/>
              <w:bottom w:val="nil"/>
              <w:right w:val="nil"/>
            </w:tcBorders>
            <w:shd w:val="clear" w:color="000000" w:fill="FFFFFF"/>
            <w:noWrap/>
            <w:vAlign w:val="bottom"/>
            <w:hideMark/>
          </w:tcPr>
          <w:p w14:paraId="63F3FFBB" w14:textId="77777777" w:rsidR="00F03722" w:rsidRPr="000B3D89" w:rsidRDefault="00F03722" w:rsidP="00C76889">
            <w:pPr>
              <w:rPr>
                <w:color w:val="000000"/>
                <w:sz w:val="20"/>
                <w:szCs w:val="20"/>
              </w:rPr>
            </w:pPr>
            <w:r w:rsidRPr="000B3D89">
              <w:rPr>
                <w:color w:val="000000"/>
                <w:sz w:val="20"/>
                <w:szCs w:val="20"/>
              </w:rPr>
              <w:t> </w:t>
            </w:r>
          </w:p>
        </w:tc>
      </w:tr>
      <w:tr w:rsidR="00F03722" w:rsidRPr="00475B06" w14:paraId="6B7A0B17" w14:textId="77777777" w:rsidTr="00C76889">
        <w:trPr>
          <w:trHeight w:val="274"/>
          <w:jc w:val="center"/>
        </w:trPr>
        <w:tc>
          <w:tcPr>
            <w:tcW w:w="1105" w:type="dxa"/>
            <w:tcBorders>
              <w:top w:val="nil"/>
              <w:left w:val="nil"/>
              <w:bottom w:val="nil"/>
              <w:right w:val="nil"/>
            </w:tcBorders>
            <w:shd w:val="clear" w:color="000000" w:fill="FFFFFF"/>
            <w:noWrap/>
            <w:vAlign w:val="bottom"/>
            <w:hideMark/>
          </w:tcPr>
          <w:p w14:paraId="6C5210CD" w14:textId="77777777" w:rsidR="00F03722" w:rsidRPr="000B3D89" w:rsidRDefault="00F03722" w:rsidP="00C76889">
            <w:pPr>
              <w:jc w:val="center"/>
              <w:rPr>
                <w:color w:val="000000"/>
                <w:sz w:val="20"/>
                <w:szCs w:val="20"/>
              </w:rPr>
            </w:pPr>
            <w:r w:rsidRPr="000B3D89">
              <w:rPr>
                <w:color w:val="000000"/>
                <w:sz w:val="20"/>
                <w:szCs w:val="20"/>
              </w:rPr>
              <w:t>1</w:t>
            </w:r>
          </w:p>
        </w:tc>
        <w:tc>
          <w:tcPr>
            <w:tcW w:w="266" w:type="dxa"/>
            <w:tcBorders>
              <w:top w:val="nil"/>
              <w:left w:val="nil"/>
              <w:bottom w:val="nil"/>
              <w:right w:val="nil"/>
            </w:tcBorders>
            <w:shd w:val="clear" w:color="000000" w:fill="FFFFFF"/>
            <w:noWrap/>
            <w:vAlign w:val="bottom"/>
            <w:hideMark/>
          </w:tcPr>
          <w:p w14:paraId="235B7F89" w14:textId="77777777" w:rsidR="00F03722" w:rsidRPr="000B3D89" w:rsidRDefault="00F03722" w:rsidP="00C76889">
            <w:pPr>
              <w:rPr>
                <w:color w:val="000000"/>
                <w:sz w:val="20"/>
                <w:szCs w:val="20"/>
              </w:rPr>
            </w:pPr>
            <w:r w:rsidRPr="000B3D89">
              <w:rPr>
                <w:color w:val="000000"/>
                <w:sz w:val="20"/>
                <w:szCs w:val="20"/>
              </w:rPr>
              <w:t> </w:t>
            </w:r>
          </w:p>
        </w:tc>
        <w:tc>
          <w:tcPr>
            <w:tcW w:w="1539" w:type="dxa"/>
            <w:tcBorders>
              <w:top w:val="nil"/>
              <w:left w:val="nil"/>
              <w:bottom w:val="nil"/>
              <w:right w:val="nil"/>
            </w:tcBorders>
            <w:shd w:val="clear" w:color="auto" w:fill="auto"/>
            <w:noWrap/>
            <w:vAlign w:val="bottom"/>
            <w:hideMark/>
          </w:tcPr>
          <w:p w14:paraId="08387660" w14:textId="77777777" w:rsidR="00F03722" w:rsidRPr="00475B06" w:rsidRDefault="00F03722" w:rsidP="00C76889">
            <w:pPr>
              <w:jc w:val="right"/>
              <w:rPr>
                <w:color w:val="000000"/>
                <w:sz w:val="20"/>
                <w:szCs w:val="20"/>
              </w:rPr>
            </w:pPr>
            <w:r w:rsidRPr="00475B06">
              <w:rPr>
                <w:color w:val="000000"/>
                <w:sz w:val="20"/>
                <w:szCs w:val="20"/>
              </w:rPr>
              <w:t>1.00000000</w:t>
            </w:r>
          </w:p>
        </w:tc>
        <w:tc>
          <w:tcPr>
            <w:tcW w:w="266" w:type="dxa"/>
            <w:tcBorders>
              <w:top w:val="nil"/>
              <w:left w:val="nil"/>
              <w:bottom w:val="nil"/>
              <w:right w:val="nil"/>
            </w:tcBorders>
            <w:shd w:val="clear" w:color="000000" w:fill="FFFFFF"/>
            <w:noWrap/>
            <w:vAlign w:val="bottom"/>
            <w:hideMark/>
          </w:tcPr>
          <w:p w14:paraId="7921FEEA" w14:textId="77777777" w:rsidR="00F03722" w:rsidRPr="00475B06" w:rsidRDefault="00F03722" w:rsidP="00C76889">
            <w:pPr>
              <w:rPr>
                <w:color w:val="000000"/>
                <w:sz w:val="20"/>
                <w:szCs w:val="20"/>
              </w:rPr>
            </w:pPr>
            <w:r w:rsidRPr="00475B06">
              <w:rPr>
                <w:color w:val="000000"/>
                <w:sz w:val="20"/>
                <w:szCs w:val="20"/>
              </w:rPr>
              <w:t> </w:t>
            </w:r>
          </w:p>
        </w:tc>
        <w:tc>
          <w:tcPr>
            <w:tcW w:w="1689" w:type="dxa"/>
            <w:tcBorders>
              <w:top w:val="nil"/>
              <w:left w:val="nil"/>
              <w:bottom w:val="nil"/>
              <w:right w:val="nil"/>
            </w:tcBorders>
            <w:shd w:val="clear" w:color="auto" w:fill="auto"/>
            <w:noWrap/>
            <w:vAlign w:val="bottom"/>
            <w:hideMark/>
          </w:tcPr>
          <w:p w14:paraId="283D4022" w14:textId="77777777" w:rsidR="00F03722" w:rsidRPr="00475B06" w:rsidRDefault="00F03722" w:rsidP="00C76889">
            <w:pPr>
              <w:jc w:val="right"/>
              <w:rPr>
                <w:color w:val="000000"/>
                <w:sz w:val="20"/>
                <w:szCs w:val="20"/>
              </w:rPr>
            </w:pPr>
            <w:r w:rsidRPr="00475B06">
              <w:rPr>
                <w:color w:val="000000"/>
                <w:sz w:val="20"/>
                <w:szCs w:val="20"/>
              </w:rPr>
              <w:t>0.00563065</w:t>
            </w:r>
          </w:p>
        </w:tc>
        <w:tc>
          <w:tcPr>
            <w:tcW w:w="266" w:type="dxa"/>
            <w:tcBorders>
              <w:top w:val="nil"/>
              <w:left w:val="nil"/>
              <w:bottom w:val="nil"/>
              <w:right w:val="nil"/>
            </w:tcBorders>
            <w:shd w:val="clear" w:color="000000" w:fill="FFFFFF"/>
            <w:noWrap/>
            <w:vAlign w:val="bottom"/>
            <w:hideMark/>
          </w:tcPr>
          <w:p w14:paraId="50D22C32" w14:textId="77777777" w:rsidR="00F03722" w:rsidRPr="00AE475C" w:rsidRDefault="00F03722" w:rsidP="00C76889">
            <w:pPr>
              <w:rPr>
                <w:color w:val="000000"/>
                <w:sz w:val="20"/>
                <w:szCs w:val="20"/>
              </w:rPr>
            </w:pPr>
            <w:r w:rsidRPr="00AE475C">
              <w:rPr>
                <w:color w:val="000000"/>
                <w:sz w:val="20"/>
                <w:szCs w:val="20"/>
              </w:rPr>
              <w:t> </w:t>
            </w:r>
          </w:p>
        </w:tc>
        <w:tc>
          <w:tcPr>
            <w:tcW w:w="1776" w:type="dxa"/>
            <w:tcBorders>
              <w:top w:val="nil"/>
              <w:left w:val="nil"/>
              <w:bottom w:val="nil"/>
              <w:right w:val="nil"/>
            </w:tcBorders>
            <w:shd w:val="clear" w:color="auto" w:fill="auto"/>
            <w:noWrap/>
            <w:vAlign w:val="bottom"/>
            <w:hideMark/>
          </w:tcPr>
          <w:p w14:paraId="29F65DD2" w14:textId="77777777" w:rsidR="00F03722" w:rsidRPr="00475B06" w:rsidRDefault="00F03722" w:rsidP="00C76889">
            <w:pPr>
              <w:jc w:val="right"/>
              <w:rPr>
                <w:color w:val="000000"/>
                <w:sz w:val="20"/>
                <w:szCs w:val="20"/>
              </w:rPr>
            </w:pPr>
            <w:r w:rsidRPr="00475B06">
              <w:rPr>
                <w:color w:val="000000"/>
                <w:sz w:val="20"/>
                <w:szCs w:val="20"/>
              </w:rPr>
              <w:t>0.00563065</w:t>
            </w:r>
          </w:p>
        </w:tc>
      </w:tr>
      <w:tr w:rsidR="00F03722" w:rsidRPr="00475B06" w14:paraId="23495BF2" w14:textId="77777777" w:rsidTr="00C76889">
        <w:trPr>
          <w:trHeight w:val="274"/>
          <w:jc w:val="center"/>
        </w:trPr>
        <w:tc>
          <w:tcPr>
            <w:tcW w:w="1105" w:type="dxa"/>
            <w:tcBorders>
              <w:top w:val="nil"/>
              <w:left w:val="nil"/>
              <w:bottom w:val="nil"/>
              <w:right w:val="nil"/>
            </w:tcBorders>
            <w:shd w:val="clear" w:color="000000" w:fill="FFFFFF"/>
            <w:noWrap/>
            <w:vAlign w:val="bottom"/>
            <w:hideMark/>
          </w:tcPr>
          <w:p w14:paraId="44086E56" w14:textId="77777777" w:rsidR="00F03722" w:rsidRPr="000B3D89" w:rsidRDefault="00F03722" w:rsidP="00C76889">
            <w:pPr>
              <w:jc w:val="center"/>
              <w:rPr>
                <w:color w:val="000000"/>
                <w:sz w:val="20"/>
                <w:szCs w:val="20"/>
              </w:rPr>
            </w:pPr>
            <w:r w:rsidRPr="000B3D89">
              <w:rPr>
                <w:color w:val="000000"/>
                <w:sz w:val="20"/>
                <w:szCs w:val="20"/>
              </w:rPr>
              <w:t>2</w:t>
            </w:r>
          </w:p>
        </w:tc>
        <w:tc>
          <w:tcPr>
            <w:tcW w:w="266" w:type="dxa"/>
            <w:tcBorders>
              <w:top w:val="nil"/>
              <w:left w:val="nil"/>
              <w:bottom w:val="nil"/>
              <w:right w:val="nil"/>
            </w:tcBorders>
            <w:shd w:val="clear" w:color="000000" w:fill="FFFFFF"/>
            <w:noWrap/>
            <w:vAlign w:val="bottom"/>
            <w:hideMark/>
          </w:tcPr>
          <w:p w14:paraId="127DB22F" w14:textId="77777777" w:rsidR="00F03722" w:rsidRPr="000B3D89" w:rsidRDefault="00F03722" w:rsidP="00C76889">
            <w:pPr>
              <w:rPr>
                <w:color w:val="000000"/>
                <w:sz w:val="20"/>
                <w:szCs w:val="20"/>
              </w:rPr>
            </w:pPr>
            <w:r w:rsidRPr="000B3D89">
              <w:rPr>
                <w:color w:val="000000"/>
                <w:sz w:val="20"/>
                <w:szCs w:val="20"/>
              </w:rPr>
              <w:t> </w:t>
            </w:r>
          </w:p>
        </w:tc>
        <w:tc>
          <w:tcPr>
            <w:tcW w:w="1539" w:type="dxa"/>
            <w:tcBorders>
              <w:top w:val="nil"/>
              <w:left w:val="nil"/>
              <w:bottom w:val="nil"/>
              <w:right w:val="nil"/>
            </w:tcBorders>
            <w:shd w:val="clear" w:color="auto" w:fill="auto"/>
            <w:noWrap/>
            <w:vAlign w:val="bottom"/>
            <w:hideMark/>
          </w:tcPr>
          <w:p w14:paraId="7B297FD9" w14:textId="77777777" w:rsidR="00F03722" w:rsidRPr="00475B06" w:rsidRDefault="00F03722" w:rsidP="00C76889">
            <w:pPr>
              <w:jc w:val="right"/>
              <w:rPr>
                <w:color w:val="000000"/>
                <w:sz w:val="20"/>
                <w:szCs w:val="20"/>
              </w:rPr>
            </w:pPr>
            <w:r w:rsidRPr="00475B06">
              <w:rPr>
                <w:color w:val="000000"/>
                <w:sz w:val="20"/>
                <w:szCs w:val="20"/>
              </w:rPr>
              <w:t>1.00563065</w:t>
            </w:r>
          </w:p>
        </w:tc>
        <w:tc>
          <w:tcPr>
            <w:tcW w:w="266" w:type="dxa"/>
            <w:tcBorders>
              <w:top w:val="nil"/>
              <w:left w:val="nil"/>
              <w:bottom w:val="nil"/>
              <w:right w:val="nil"/>
            </w:tcBorders>
            <w:shd w:val="clear" w:color="000000" w:fill="FFFFFF"/>
            <w:noWrap/>
            <w:vAlign w:val="bottom"/>
            <w:hideMark/>
          </w:tcPr>
          <w:p w14:paraId="021AB2AE" w14:textId="77777777" w:rsidR="00F03722" w:rsidRPr="00475B06" w:rsidRDefault="00F03722" w:rsidP="00C76889">
            <w:pPr>
              <w:rPr>
                <w:color w:val="000000"/>
                <w:sz w:val="20"/>
                <w:szCs w:val="20"/>
              </w:rPr>
            </w:pPr>
            <w:r w:rsidRPr="00475B06">
              <w:rPr>
                <w:color w:val="000000"/>
                <w:sz w:val="20"/>
                <w:szCs w:val="20"/>
              </w:rPr>
              <w:t> </w:t>
            </w:r>
          </w:p>
        </w:tc>
        <w:tc>
          <w:tcPr>
            <w:tcW w:w="1689" w:type="dxa"/>
            <w:tcBorders>
              <w:top w:val="nil"/>
              <w:left w:val="nil"/>
              <w:bottom w:val="nil"/>
              <w:right w:val="nil"/>
            </w:tcBorders>
            <w:shd w:val="clear" w:color="auto" w:fill="auto"/>
            <w:noWrap/>
            <w:vAlign w:val="bottom"/>
            <w:hideMark/>
          </w:tcPr>
          <w:p w14:paraId="554560A7" w14:textId="77777777" w:rsidR="00F03722" w:rsidRPr="00475B06" w:rsidRDefault="00F03722" w:rsidP="00C76889">
            <w:pPr>
              <w:jc w:val="right"/>
              <w:rPr>
                <w:color w:val="000000"/>
                <w:sz w:val="20"/>
                <w:szCs w:val="20"/>
              </w:rPr>
            </w:pPr>
            <w:r w:rsidRPr="00475B06">
              <w:rPr>
                <w:color w:val="000000"/>
                <w:sz w:val="20"/>
                <w:szCs w:val="20"/>
              </w:rPr>
              <w:t>0.00566235</w:t>
            </w:r>
          </w:p>
        </w:tc>
        <w:tc>
          <w:tcPr>
            <w:tcW w:w="266" w:type="dxa"/>
            <w:tcBorders>
              <w:top w:val="nil"/>
              <w:left w:val="nil"/>
              <w:bottom w:val="nil"/>
              <w:right w:val="nil"/>
            </w:tcBorders>
            <w:shd w:val="clear" w:color="000000" w:fill="FFFFFF"/>
            <w:noWrap/>
            <w:vAlign w:val="bottom"/>
            <w:hideMark/>
          </w:tcPr>
          <w:p w14:paraId="6199BD49" w14:textId="77777777" w:rsidR="00F03722" w:rsidRPr="00AE475C" w:rsidRDefault="00F03722" w:rsidP="00C76889">
            <w:pPr>
              <w:rPr>
                <w:color w:val="000000"/>
                <w:sz w:val="20"/>
                <w:szCs w:val="20"/>
              </w:rPr>
            </w:pPr>
            <w:r w:rsidRPr="00AE475C">
              <w:rPr>
                <w:color w:val="000000"/>
                <w:sz w:val="20"/>
                <w:szCs w:val="20"/>
              </w:rPr>
              <w:t> </w:t>
            </w:r>
          </w:p>
        </w:tc>
        <w:tc>
          <w:tcPr>
            <w:tcW w:w="1776" w:type="dxa"/>
            <w:tcBorders>
              <w:top w:val="nil"/>
              <w:left w:val="nil"/>
              <w:bottom w:val="nil"/>
              <w:right w:val="nil"/>
            </w:tcBorders>
            <w:shd w:val="clear" w:color="auto" w:fill="auto"/>
            <w:noWrap/>
            <w:vAlign w:val="bottom"/>
            <w:hideMark/>
          </w:tcPr>
          <w:p w14:paraId="61FF8976" w14:textId="77777777" w:rsidR="00F03722" w:rsidRPr="00475B06" w:rsidRDefault="00F03722" w:rsidP="00C76889">
            <w:pPr>
              <w:jc w:val="right"/>
              <w:rPr>
                <w:color w:val="000000"/>
                <w:sz w:val="20"/>
                <w:szCs w:val="20"/>
              </w:rPr>
            </w:pPr>
            <w:r w:rsidRPr="00475B06">
              <w:rPr>
                <w:color w:val="000000"/>
                <w:sz w:val="20"/>
                <w:szCs w:val="20"/>
              </w:rPr>
              <w:t>0.01129300</w:t>
            </w:r>
          </w:p>
        </w:tc>
      </w:tr>
      <w:tr w:rsidR="00F03722" w:rsidRPr="00475B06" w14:paraId="7C94E8D7" w14:textId="77777777" w:rsidTr="00C76889">
        <w:trPr>
          <w:trHeight w:val="274"/>
          <w:jc w:val="center"/>
        </w:trPr>
        <w:tc>
          <w:tcPr>
            <w:tcW w:w="1105" w:type="dxa"/>
            <w:tcBorders>
              <w:top w:val="nil"/>
              <w:left w:val="nil"/>
              <w:bottom w:val="nil"/>
              <w:right w:val="nil"/>
            </w:tcBorders>
            <w:shd w:val="clear" w:color="000000" w:fill="FFFFFF"/>
            <w:noWrap/>
            <w:vAlign w:val="bottom"/>
            <w:hideMark/>
          </w:tcPr>
          <w:p w14:paraId="505911DA" w14:textId="77777777" w:rsidR="00F03722" w:rsidRPr="000B3D89" w:rsidRDefault="00F03722" w:rsidP="00C76889">
            <w:pPr>
              <w:jc w:val="center"/>
              <w:rPr>
                <w:color w:val="000000"/>
                <w:sz w:val="20"/>
                <w:szCs w:val="20"/>
              </w:rPr>
            </w:pPr>
            <w:r w:rsidRPr="000B3D89">
              <w:rPr>
                <w:color w:val="000000"/>
                <w:sz w:val="20"/>
                <w:szCs w:val="20"/>
              </w:rPr>
              <w:t>3</w:t>
            </w:r>
          </w:p>
        </w:tc>
        <w:tc>
          <w:tcPr>
            <w:tcW w:w="266" w:type="dxa"/>
            <w:tcBorders>
              <w:top w:val="nil"/>
              <w:left w:val="nil"/>
              <w:bottom w:val="nil"/>
              <w:right w:val="nil"/>
            </w:tcBorders>
            <w:shd w:val="clear" w:color="000000" w:fill="FFFFFF"/>
            <w:noWrap/>
            <w:vAlign w:val="bottom"/>
            <w:hideMark/>
          </w:tcPr>
          <w:p w14:paraId="040EC838" w14:textId="77777777" w:rsidR="00F03722" w:rsidRPr="000B3D89" w:rsidRDefault="00F03722" w:rsidP="00C76889">
            <w:pPr>
              <w:rPr>
                <w:color w:val="000000"/>
                <w:sz w:val="20"/>
                <w:szCs w:val="20"/>
              </w:rPr>
            </w:pPr>
            <w:r w:rsidRPr="000B3D89">
              <w:rPr>
                <w:color w:val="000000"/>
                <w:sz w:val="20"/>
                <w:szCs w:val="20"/>
              </w:rPr>
              <w:t> </w:t>
            </w:r>
          </w:p>
        </w:tc>
        <w:tc>
          <w:tcPr>
            <w:tcW w:w="1539" w:type="dxa"/>
            <w:tcBorders>
              <w:top w:val="nil"/>
              <w:left w:val="nil"/>
              <w:bottom w:val="nil"/>
              <w:right w:val="nil"/>
            </w:tcBorders>
            <w:shd w:val="clear" w:color="auto" w:fill="auto"/>
            <w:noWrap/>
            <w:vAlign w:val="bottom"/>
            <w:hideMark/>
          </w:tcPr>
          <w:p w14:paraId="4623AEA9" w14:textId="77777777" w:rsidR="00F03722" w:rsidRPr="00475B06" w:rsidRDefault="00F03722" w:rsidP="00C76889">
            <w:pPr>
              <w:jc w:val="right"/>
              <w:rPr>
                <w:color w:val="000000"/>
                <w:sz w:val="20"/>
                <w:szCs w:val="20"/>
              </w:rPr>
            </w:pPr>
            <w:r w:rsidRPr="00475B06">
              <w:rPr>
                <w:color w:val="000000"/>
                <w:sz w:val="20"/>
                <w:szCs w:val="20"/>
              </w:rPr>
              <w:t>1.01129300</w:t>
            </w:r>
          </w:p>
        </w:tc>
        <w:tc>
          <w:tcPr>
            <w:tcW w:w="266" w:type="dxa"/>
            <w:tcBorders>
              <w:top w:val="nil"/>
              <w:left w:val="nil"/>
              <w:bottom w:val="nil"/>
              <w:right w:val="nil"/>
            </w:tcBorders>
            <w:shd w:val="clear" w:color="000000" w:fill="FFFFFF"/>
            <w:noWrap/>
            <w:vAlign w:val="bottom"/>
            <w:hideMark/>
          </w:tcPr>
          <w:p w14:paraId="61F06A93" w14:textId="77777777" w:rsidR="00F03722" w:rsidRPr="00475B06" w:rsidRDefault="00F03722" w:rsidP="00C76889">
            <w:pPr>
              <w:rPr>
                <w:color w:val="000000"/>
                <w:sz w:val="20"/>
                <w:szCs w:val="20"/>
              </w:rPr>
            </w:pPr>
            <w:r w:rsidRPr="00475B06">
              <w:rPr>
                <w:color w:val="000000"/>
                <w:sz w:val="20"/>
                <w:szCs w:val="20"/>
              </w:rPr>
              <w:t> </w:t>
            </w:r>
          </w:p>
        </w:tc>
        <w:tc>
          <w:tcPr>
            <w:tcW w:w="1689" w:type="dxa"/>
            <w:tcBorders>
              <w:top w:val="nil"/>
              <w:left w:val="nil"/>
              <w:bottom w:val="nil"/>
              <w:right w:val="nil"/>
            </w:tcBorders>
            <w:shd w:val="clear" w:color="auto" w:fill="auto"/>
            <w:noWrap/>
            <w:vAlign w:val="bottom"/>
            <w:hideMark/>
          </w:tcPr>
          <w:p w14:paraId="5F3579CB" w14:textId="77777777" w:rsidR="00F03722" w:rsidRPr="00475B06" w:rsidRDefault="00F03722" w:rsidP="00C76889">
            <w:pPr>
              <w:jc w:val="right"/>
              <w:rPr>
                <w:color w:val="000000"/>
                <w:sz w:val="20"/>
                <w:szCs w:val="20"/>
              </w:rPr>
            </w:pPr>
            <w:r w:rsidRPr="00475B06">
              <w:rPr>
                <w:color w:val="000000"/>
                <w:sz w:val="20"/>
                <w:szCs w:val="20"/>
              </w:rPr>
              <w:t>0.00569423</w:t>
            </w:r>
          </w:p>
        </w:tc>
        <w:tc>
          <w:tcPr>
            <w:tcW w:w="266" w:type="dxa"/>
            <w:tcBorders>
              <w:top w:val="nil"/>
              <w:left w:val="nil"/>
              <w:bottom w:val="nil"/>
              <w:right w:val="nil"/>
            </w:tcBorders>
            <w:shd w:val="clear" w:color="000000" w:fill="FFFFFF"/>
            <w:noWrap/>
            <w:vAlign w:val="bottom"/>
            <w:hideMark/>
          </w:tcPr>
          <w:p w14:paraId="218E4C45" w14:textId="77777777" w:rsidR="00F03722" w:rsidRPr="00AE475C" w:rsidRDefault="00F03722" w:rsidP="00C76889">
            <w:pPr>
              <w:rPr>
                <w:color w:val="000000"/>
                <w:sz w:val="20"/>
                <w:szCs w:val="20"/>
              </w:rPr>
            </w:pPr>
            <w:r w:rsidRPr="00AE475C">
              <w:rPr>
                <w:color w:val="000000"/>
                <w:sz w:val="20"/>
                <w:szCs w:val="20"/>
              </w:rPr>
              <w:t> </w:t>
            </w:r>
          </w:p>
        </w:tc>
        <w:tc>
          <w:tcPr>
            <w:tcW w:w="1776" w:type="dxa"/>
            <w:tcBorders>
              <w:top w:val="nil"/>
              <w:left w:val="nil"/>
              <w:bottom w:val="nil"/>
              <w:right w:val="nil"/>
            </w:tcBorders>
            <w:shd w:val="clear" w:color="auto" w:fill="auto"/>
            <w:noWrap/>
            <w:vAlign w:val="bottom"/>
            <w:hideMark/>
          </w:tcPr>
          <w:p w14:paraId="6B10BFA4" w14:textId="77777777" w:rsidR="00F03722" w:rsidRPr="00475B06" w:rsidRDefault="00F03722" w:rsidP="00C76889">
            <w:pPr>
              <w:jc w:val="right"/>
              <w:rPr>
                <w:color w:val="000000"/>
                <w:sz w:val="20"/>
                <w:szCs w:val="20"/>
              </w:rPr>
            </w:pPr>
            <w:r w:rsidRPr="00475B06">
              <w:rPr>
                <w:color w:val="000000"/>
                <w:sz w:val="20"/>
                <w:szCs w:val="20"/>
              </w:rPr>
              <w:t>0.01698723</w:t>
            </w:r>
          </w:p>
        </w:tc>
      </w:tr>
      <w:tr w:rsidR="00F03722" w:rsidRPr="00475B06" w14:paraId="568C3189" w14:textId="77777777" w:rsidTr="00C76889">
        <w:trPr>
          <w:trHeight w:val="274"/>
          <w:jc w:val="center"/>
        </w:trPr>
        <w:tc>
          <w:tcPr>
            <w:tcW w:w="1105" w:type="dxa"/>
            <w:tcBorders>
              <w:top w:val="nil"/>
              <w:left w:val="nil"/>
              <w:bottom w:val="nil"/>
              <w:right w:val="nil"/>
            </w:tcBorders>
            <w:shd w:val="clear" w:color="000000" w:fill="FFFFFF"/>
            <w:noWrap/>
            <w:vAlign w:val="bottom"/>
            <w:hideMark/>
          </w:tcPr>
          <w:p w14:paraId="77B58074" w14:textId="77777777" w:rsidR="00F03722" w:rsidRPr="000B3D89" w:rsidRDefault="00F03722" w:rsidP="00C76889">
            <w:pPr>
              <w:jc w:val="center"/>
              <w:rPr>
                <w:color w:val="000000"/>
                <w:sz w:val="20"/>
                <w:szCs w:val="20"/>
              </w:rPr>
            </w:pPr>
            <w:r w:rsidRPr="000B3D89">
              <w:rPr>
                <w:color w:val="000000"/>
                <w:sz w:val="20"/>
                <w:szCs w:val="20"/>
              </w:rPr>
              <w:t>4</w:t>
            </w:r>
          </w:p>
        </w:tc>
        <w:tc>
          <w:tcPr>
            <w:tcW w:w="266" w:type="dxa"/>
            <w:tcBorders>
              <w:top w:val="nil"/>
              <w:left w:val="nil"/>
              <w:bottom w:val="nil"/>
              <w:right w:val="nil"/>
            </w:tcBorders>
            <w:shd w:val="clear" w:color="000000" w:fill="FFFFFF"/>
            <w:noWrap/>
            <w:vAlign w:val="bottom"/>
            <w:hideMark/>
          </w:tcPr>
          <w:p w14:paraId="090DE831" w14:textId="77777777" w:rsidR="00F03722" w:rsidRPr="000B3D89" w:rsidRDefault="00F03722" w:rsidP="00C76889">
            <w:pPr>
              <w:rPr>
                <w:color w:val="000000"/>
                <w:sz w:val="20"/>
                <w:szCs w:val="20"/>
              </w:rPr>
            </w:pPr>
            <w:r w:rsidRPr="000B3D89">
              <w:rPr>
                <w:color w:val="000000"/>
                <w:sz w:val="20"/>
                <w:szCs w:val="20"/>
              </w:rPr>
              <w:t> </w:t>
            </w:r>
          </w:p>
        </w:tc>
        <w:tc>
          <w:tcPr>
            <w:tcW w:w="1539" w:type="dxa"/>
            <w:tcBorders>
              <w:top w:val="nil"/>
              <w:left w:val="nil"/>
              <w:bottom w:val="nil"/>
              <w:right w:val="nil"/>
            </w:tcBorders>
            <w:shd w:val="clear" w:color="auto" w:fill="auto"/>
            <w:noWrap/>
            <w:vAlign w:val="bottom"/>
            <w:hideMark/>
          </w:tcPr>
          <w:p w14:paraId="759151A0" w14:textId="77777777" w:rsidR="00F03722" w:rsidRPr="00475B06" w:rsidRDefault="00F03722" w:rsidP="00C76889">
            <w:pPr>
              <w:jc w:val="right"/>
              <w:rPr>
                <w:color w:val="000000"/>
                <w:sz w:val="20"/>
                <w:szCs w:val="20"/>
              </w:rPr>
            </w:pPr>
            <w:r w:rsidRPr="00475B06">
              <w:rPr>
                <w:color w:val="000000"/>
                <w:sz w:val="20"/>
                <w:szCs w:val="20"/>
              </w:rPr>
              <w:t>1.01698723</w:t>
            </w:r>
          </w:p>
        </w:tc>
        <w:tc>
          <w:tcPr>
            <w:tcW w:w="266" w:type="dxa"/>
            <w:tcBorders>
              <w:top w:val="nil"/>
              <w:left w:val="nil"/>
              <w:bottom w:val="nil"/>
              <w:right w:val="nil"/>
            </w:tcBorders>
            <w:shd w:val="clear" w:color="000000" w:fill="FFFFFF"/>
            <w:noWrap/>
            <w:vAlign w:val="bottom"/>
            <w:hideMark/>
          </w:tcPr>
          <w:p w14:paraId="62F55F4F" w14:textId="77777777" w:rsidR="00F03722" w:rsidRPr="00475B06" w:rsidRDefault="00F03722" w:rsidP="00C76889">
            <w:pPr>
              <w:rPr>
                <w:color w:val="000000"/>
                <w:sz w:val="20"/>
                <w:szCs w:val="20"/>
              </w:rPr>
            </w:pPr>
            <w:r w:rsidRPr="00475B06">
              <w:rPr>
                <w:color w:val="000000"/>
                <w:sz w:val="20"/>
                <w:szCs w:val="20"/>
              </w:rPr>
              <w:t> </w:t>
            </w:r>
          </w:p>
        </w:tc>
        <w:tc>
          <w:tcPr>
            <w:tcW w:w="1689" w:type="dxa"/>
            <w:tcBorders>
              <w:top w:val="nil"/>
              <w:left w:val="nil"/>
              <w:bottom w:val="nil"/>
              <w:right w:val="nil"/>
            </w:tcBorders>
            <w:shd w:val="clear" w:color="auto" w:fill="auto"/>
            <w:noWrap/>
            <w:vAlign w:val="bottom"/>
            <w:hideMark/>
          </w:tcPr>
          <w:p w14:paraId="7A564106" w14:textId="77777777" w:rsidR="00F03722" w:rsidRPr="00475B06" w:rsidRDefault="00F03722" w:rsidP="00C76889">
            <w:pPr>
              <w:jc w:val="right"/>
              <w:rPr>
                <w:color w:val="000000"/>
                <w:sz w:val="20"/>
                <w:szCs w:val="20"/>
              </w:rPr>
            </w:pPr>
            <w:r w:rsidRPr="00475B06">
              <w:rPr>
                <w:color w:val="000000"/>
                <w:sz w:val="20"/>
                <w:szCs w:val="20"/>
              </w:rPr>
              <w:t>0.00572629</w:t>
            </w:r>
          </w:p>
        </w:tc>
        <w:tc>
          <w:tcPr>
            <w:tcW w:w="266" w:type="dxa"/>
            <w:tcBorders>
              <w:top w:val="nil"/>
              <w:left w:val="nil"/>
              <w:bottom w:val="nil"/>
              <w:right w:val="nil"/>
            </w:tcBorders>
            <w:shd w:val="clear" w:color="000000" w:fill="FFFFFF"/>
            <w:noWrap/>
            <w:vAlign w:val="bottom"/>
            <w:hideMark/>
          </w:tcPr>
          <w:p w14:paraId="5A096F86" w14:textId="77777777" w:rsidR="00F03722" w:rsidRPr="00AE475C" w:rsidRDefault="00F03722" w:rsidP="00C76889">
            <w:pPr>
              <w:rPr>
                <w:color w:val="000000"/>
                <w:sz w:val="20"/>
                <w:szCs w:val="20"/>
              </w:rPr>
            </w:pPr>
            <w:r w:rsidRPr="00AE475C">
              <w:rPr>
                <w:color w:val="000000"/>
                <w:sz w:val="20"/>
                <w:szCs w:val="20"/>
              </w:rPr>
              <w:t> </w:t>
            </w:r>
          </w:p>
        </w:tc>
        <w:tc>
          <w:tcPr>
            <w:tcW w:w="1776" w:type="dxa"/>
            <w:tcBorders>
              <w:top w:val="nil"/>
              <w:left w:val="nil"/>
              <w:bottom w:val="nil"/>
              <w:right w:val="nil"/>
            </w:tcBorders>
            <w:shd w:val="clear" w:color="auto" w:fill="auto"/>
            <w:noWrap/>
            <w:vAlign w:val="bottom"/>
            <w:hideMark/>
          </w:tcPr>
          <w:p w14:paraId="37085AB2" w14:textId="77777777" w:rsidR="00F03722" w:rsidRPr="00475B06" w:rsidRDefault="00F03722" w:rsidP="00C76889">
            <w:pPr>
              <w:jc w:val="right"/>
              <w:rPr>
                <w:color w:val="000000"/>
                <w:sz w:val="20"/>
                <w:szCs w:val="20"/>
              </w:rPr>
            </w:pPr>
            <w:r w:rsidRPr="00475B06">
              <w:rPr>
                <w:color w:val="000000"/>
                <w:sz w:val="20"/>
                <w:szCs w:val="20"/>
              </w:rPr>
              <w:t>0.02271352</w:t>
            </w:r>
          </w:p>
        </w:tc>
      </w:tr>
      <w:tr w:rsidR="00F03722" w:rsidRPr="00475B06" w14:paraId="1FEDD201" w14:textId="77777777" w:rsidTr="00C76889">
        <w:trPr>
          <w:trHeight w:val="274"/>
          <w:jc w:val="center"/>
        </w:trPr>
        <w:tc>
          <w:tcPr>
            <w:tcW w:w="1105" w:type="dxa"/>
            <w:tcBorders>
              <w:top w:val="nil"/>
              <w:left w:val="nil"/>
              <w:bottom w:val="nil"/>
              <w:right w:val="nil"/>
            </w:tcBorders>
            <w:shd w:val="clear" w:color="000000" w:fill="FFFFFF"/>
            <w:noWrap/>
            <w:vAlign w:val="bottom"/>
            <w:hideMark/>
          </w:tcPr>
          <w:p w14:paraId="5B552A90" w14:textId="77777777" w:rsidR="00F03722" w:rsidRPr="000B3D89" w:rsidRDefault="00F03722" w:rsidP="00C76889">
            <w:pPr>
              <w:jc w:val="center"/>
              <w:rPr>
                <w:color w:val="000000"/>
                <w:sz w:val="20"/>
                <w:szCs w:val="20"/>
              </w:rPr>
            </w:pPr>
            <w:r w:rsidRPr="000B3D89">
              <w:rPr>
                <w:color w:val="000000"/>
                <w:sz w:val="20"/>
                <w:szCs w:val="20"/>
              </w:rPr>
              <w:t>5</w:t>
            </w:r>
          </w:p>
        </w:tc>
        <w:tc>
          <w:tcPr>
            <w:tcW w:w="266" w:type="dxa"/>
            <w:tcBorders>
              <w:top w:val="nil"/>
              <w:left w:val="nil"/>
              <w:bottom w:val="nil"/>
              <w:right w:val="nil"/>
            </w:tcBorders>
            <w:shd w:val="clear" w:color="000000" w:fill="FFFFFF"/>
            <w:noWrap/>
            <w:vAlign w:val="bottom"/>
            <w:hideMark/>
          </w:tcPr>
          <w:p w14:paraId="6D4EAF53" w14:textId="77777777" w:rsidR="00F03722" w:rsidRPr="000B3D89" w:rsidRDefault="00F03722" w:rsidP="00C76889">
            <w:pPr>
              <w:rPr>
                <w:color w:val="000000"/>
                <w:sz w:val="20"/>
                <w:szCs w:val="20"/>
              </w:rPr>
            </w:pPr>
            <w:r w:rsidRPr="000B3D89">
              <w:rPr>
                <w:color w:val="000000"/>
                <w:sz w:val="20"/>
                <w:szCs w:val="20"/>
              </w:rPr>
              <w:t> </w:t>
            </w:r>
          </w:p>
        </w:tc>
        <w:tc>
          <w:tcPr>
            <w:tcW w:w="1539" w:type="dxa"/>
            <w:tcBorders>
              <w:top w:val="nil"/>
              <w:left w:val="nil"/>
              <w:bottom w:val="nil"/>
              <w:right w:val="nil"/>
            </w:tcBorders>
            <w:shd w:val="clear" w:color="auto" w:fill="auto"/>
            <w:noWrap/>
            <w:vAlign w:val="bottom"/>
            <w:hideMark/>
          </w:tcPr>
          <w:p w14:paraId="7EA8FB42" w14:textId="77777777" w:rsidR="00F03722" w:rsidRPr="00475B06" w:rsidRDefault="00F03722" w:rsidP="00C76889">
            <w:pPr>
              <w:jc w:val="right"/>
              <w:rPr>
                <w:color w:val="000000"/>
                <w:sz w:val="20"/>
                <w:szCs w:val="20"/>
              </w:rPr>
            </w:pPr>
            <w:r w:rsidRPr="00475B06">
              <w:rPr>
                <w:color w:val="000000"/>
                <w:sz w:val="20"/>
                <w:szCs w:val="20"/>
              </w:rPr>
              <w:t>1.02271352</w:t>
            </w:r>
          </w:p>
        </w:tc>
        <w:tc>
          <w:tcPr>
            <w:tcW w:w="266" w:type="dxa"/>
            <w:tcBorders>
              <w:top w:val="nil"/>
              <w:left w:val="nil"/>
              <w:bottom w:val="nil"/>
              <w:right w:val="nil"/>
            </w:tcBorders>
            <w:shd w:val="clear" w:color="000000" w:fill="FFFFFF"/>
            <w:noWrap/>
            <w:vAlign w:val="bottom"/>
            <w:hideMark/>
          </w:tcPr>
          <w:p w14:paraId="33BC19C6" w14:textId="77777777" w:rsidR="00F03722" w:rsidRPr="00475B06" w:rsidRDefault="00F03722" w:rsidP="00C76889">
            <w:pPr>
              <w:rPr>
                <w:color w:val="000000"/>
                <w:sz w:val="20"/>
                <w:szCs w:val="20"/>
              </w:rPr>
            </w:pPr>
            <w:r w:rsidRPr="00475B06">
              <w:rPr>
                <w:color w:val="000000"/>
                <w:sz w:val="20"/>
                <w:szCs w:val="20"/>
              </w:rPr>
              <w:t> </w:t>
            </w:r>
          </w:p>
        </w:tc>
        <w:tc>
          <w:tcPr>
            <w:tcW w:w="1689" w:type="dxa"/>
            <w:tcBorders>
              <w:top w:val="nil"/>
              <w:left w:val="nil"/>
              <w:bottom w:val="nil"/>
              <w:right w:val="nil"/>
            </w:tcBorders>
            <w:shd w:val="clear" w:color="auto" w:fill="auto"/>
            <w:noWrap/>
            <w:vAlign w:val="bottom"/>
            <w:hideMark/>
          </w:tcPr>
          <w:p w14:paraId="52359214" w14:textId="77777777" w:rsidR="00F03722" w:rsidRPr="00475B06" w:rsidRDefault="00F03722" w:rsidP="00C76889">
            <w:pPr>
              <w:jc w:val="right"/>
              <w:rPr>
                <w:color w:val="000000"/>
                <w:sz w:val="20"/>
                <w:szCs w:val="20"/>
              </w:rPr>
            </w:pPr>
            <w:r w:rsidRPr="00475B06">
              <w:rPr>
                <w:color w:val="000000"/>
                <w:sz w:val="20"/>
                <w:szCs w:val="20"/>
              </w:rPr>
              <w:t>0.00575854</w:t>
            </w:r>
          </w:p>
        </w:tc>
        <w:tc>
          <w:tcPr>
            <w:tcW w:w="266" w:type="dxa"/>
            <w:tcBorders>
              <w:top w:val="nil"/>
              <w:left w:val="nil"/>
              <w:bottom w:val="nil"/>
              <w:right w:val="nil"/>
            </w:tcBorders>
            <w:shd w:val="clear" w:color="000000" w:fill="FFFFFF"/>
            <w:noWrap/>
            <w:vAlign w:val="bottom"/>
            <w:hideMark/>
          </w:tcPr>
          <w:p w14:paraId="6C31D83D" w14:textId="77777777" w:rsidR="00F03722" w:rsidRPr="00AE475C" w:rsidRDefault="00F03722" w:rsidP="00C76889">
            <w:pPr>
              <w:rPr>
                <w:color w:val="000000"/>
                <w:sz w:val="20"/>
                <w:szCs w:val="20"/>
              </w:rPr>
            </w:pPr>
            <w:r w:rsidRPr="00AE475C">
              <w:rPr>
                <w:color w:val="000000"/>
                <w:sz w:val="20"/>
                <w:szCs w:val="20"/>
              </w:rPr>
              <w:t> </w:t>
            </w:r>
          </w:p>
        </w:tc>
        <w:tc>
          <w:tcPr>
            <w:tcW w:w="1776" w:type="dxa"/>
            <w:tcBorders>
              <w:top w:val="nil"/>
              <w:left w:val="nil"/>
              <w:bottom w:val="nil"/>
              <w:right w:val="nil"/>
            </w:tcBorders>
            <w:shd w:val="clear" w:color="auto" w:fill="auto"/>
            <w:noWrap/>
            <w:vAlign w:val="bottom"/>
            <w:hideMark/>
          </w:tcPr>
          <w:p w14:paraId="4F41873B" w14:textId="77777777" w:rsidR="00F03722" w:rsidRPr="00475B06" w:rsidRDefault="00F03722" w:rsidP="00C76889">
            <w:pPr>
              <w:jc w:val="right"/>
              <w:rPr>
                <w:color w:val="000000"/>
                <w:sz w:val="20"/>
                <w:szCs w:val="20"/>
              </w:rPr>
            </w:pPr>
            <w:r w:rsidRPr="00475B06">
              <w:rPr>
                <w:color w:val="000000"/>
                <w:sz w:val="20"/>
                <w:szCs w:val="20"/>
              </w:rPr>
              <w:t>0.02847206</w:t>
            </w:r>
          </w:p>
        </w:tc>
      </w:tr>
      <w:tr w:rsidR="00F03722" w:rsidRPr="00475B06" w14:paraId="5C12D90F" w14:textId="77777777" w:rsidTr="00C76889">
        <w:trPr>
          <w:trHeight w:val="274"/>
          <w:jc w:val="center"/>
        </w:trPr>
        <w:tc>
          <w:tcPr>
            <w:tcW w:w="1105" w:type="dxa"/>
            <w:tcBorders>
              <w:top w:val="nil"/>
              <w:left w:val="nil"/>
              <w:bottom w:val="nil"/>
              <w:right w:val="nil"/>
            </w:tcBorders>
            <w:shd w:val="clear" w:color="000000" w:fill="FFFFFF"/>
            <w:noWrap/>
            <w:vAlign w:val="bottom"/>
            <w:hideMark/>
          </w:tcPr>
          <w:p w14:paraId="019E359A" w14:textId="77777777" w:rsidR="00F03722" w:rsidRPr="000B3D89" w:rsidRDefault="00F03722" w:rsidP="00C76889">
            <w:pPr>
              <w:jc w:val="center"/>
              <w:rPr>
                <w:color w:val="000000"/>
                <w:sz w:val="20"/>
                <w:szCs w:val="20"/>
              </w:rPr>
            </w:pPr>
            <w:r w:rsidRPr="000B3D89">
              <w:rPr>
                <w:color w:val="000000"/>
                <w:sz w:val="20"/>
                <w:szCs w:val="20"/>
              </w:rPr>
              <w:t>6</w:t>
            </w:r>
          </w:p>
        </w:tc>
        <w:tc>
          <w:tcPr>
            <w:tcW w:w="266" w:type="dxa"/>
            <w:tcBorders>
              <w:top w:val="nil"/>
              <w:left w:val="nil"/>
              <w:bottom w:val="nil"/>
              <w:right w:val="nil"/>
            </w:tcBorders>
            <w:shd w:val="clear" w:color="000000" w:fill="FFFFFF"/>
            <w:noWrap/>
            <w:vAlign w:val="bottom"/>
            <w:hideMark/>
          </w:tcPr>
          <w:p w14:paraId="2D7B0221" w14:textId="77777777" w:rsidR="00F03722" w:rsidRPr="000B3D89" w:rsidRDefault="00F03722" w:rsidP="00C76889">
            <w:pPr>
              <w:rPr>
                <w:color w:val="000000"/>
                <w:sz w:val="20"/>
                <w:szCs w:val="20"/>
              </w:rPr>
            </w:pPr>
            <w:r w:rsidRPr="000B3D89">
              <w:rPr>
                <w:color w:val="000000"/>
                <w:sz w:val="20"/>
                <w:szCs w:val="20"/>
              </w:rPr>
              <w:t> </w:t>
            </w:r>
          </w:p>
        </w:tc>
        <w:tc>
          <w:tcPr>
            <w:tcW w:w="1539" w:type="dxa"/>
            <w:tcBorders>
              <w:top w:val="nil"/>
              <w:left w:val="nil"/>
              <w:bottom w:val="nil"/>
              <w:right w:val="nil"/>
            </w:tcBorders>
            <w:shd w:val="clear" w:color="auto" w:fill="auto"/>
            <w:noWrap/>
            <w:vAlign w:val="bottom"/>
            <w:hideMark/>
          </w:tcPr>
          <w:p w14:paraId="630D73C5" w14:textId="77777777" w:rsidR="00F03722" w:rsidRPr="00475B06" w:rsidRDefault="00F03722" w:rsidP="00C76889">
            <w:pPr>
              <w:jc w:val="right"/>
              <w:rPr>
                <w:color w:val="000000"/>
                <w:sz w:val="20"/>
                <w:szCs w:val="20"/>
              </w:rPr>
            </w:pPr>
            <w:r w:rsidRPr="00475B06">
              <w:rPr>
                <w:color w:val="000000"/>
                <w:sz w:val="20"/>
                <w:szCs w:val="20"/>
              </w:rPr>
              <w:t>1.02847206</w:t>
            </w:r>
          </w:p>
        </w:tc>
        <w:tc>
          <w:tcPr>
            <w:tcW w:w="266" w:type="dxa"/>
            <w:tcBorders>
              <w:top w:val="nil"/>
              <w:left w:val="nil"/>
              <w:bottom w:val="nil"/>
              <w:right w:val="nil"/>
            </w:tcBorders>
            <w:shd w:val="clear" w:color="000000" w:fill="FFFFFF"/>
            <w:noWrap/>
            <w:vAlign w:val="bottom"/>
            <w:hideMark/>
          </w:tcPr>
          <w:p w14:paraId="161F325C" w14:textId="77777777" w:rsidR="00F03722" w:rsidRPr="00475B06" w:rsidRDefault="00F03722" w:rsidP="00C76889">
            <w:pPr>
              <w:rPr>
                <w:color w:val="000000"/>
                <w:sz w:val="20"/>
                <w:szCs w:val="20"/>
              </w:rPr>
            </w:pPr>
            <w:r w:rsidRPr="00475B06">
              <w:rPr>
                <w:color w:val="000000"/>
                <w:sz w:val="20"/>
                <w:szCs w:val="20"/>
              </w:rPr>
              <w:t> </w:t>
            </w:r>
          </w:p>
        </w:tc>
        <w:tc>
          <w:tcPr>
            <w:tcW w:w="1689" w:type="dxa"/>
            <w:tcBorders>
              <w:top w:val="nil"/>
              <w:left w:val="nil"/>
              <w:bottom w:val="nil"/>
              <w:right w:val="nil"/>
            </w:tcBorders>
            <w:shd w:val="clear" w:color="auto" w:fill="auto"/>
            <w:noWrap/>
            <w:vAlign w:val="bottom"/>
            <w:hideMark/>
          </w:tcPr>
          <w:p w14:paraId="45DBB0DD" w14:textId="77777777" w:rsidR="00F03722" w:rsidRPr="00475B06" w:rsidRDefault="00F03722" w:rsidP="00C76889">
            <w:pPr>
              <w:jc w:val="right"/>
              <w:rPr>
                <w:color w:val="000000"/>
                <w:sz w:val="20"/>
                <w:szCs w:val="20"/>
              </w:rPr>
            </w:pPr>
            <w:r w:rsidRPr="00475B06">
              <w:rPr>
                <w:color w:val="000000"/>
                <w:sz w:val="20"/>
                <w:szCs w:val="20"/>
              </w:rPr>
              <w:t>0.00579096</w:t>
            </w:r>
          </w:p>
        </w:tc>
        <w:tc>
          <w:tcPr>
            <w:tcW w:w="266" w:type="dxa"/>
            <w:tcBorders>
              <w:top w:val="nil"/>
              <w:left w:val="nil"/>
              <w:bottom w:val="nil"/>
              <w:right w:val="nil"/>
            </w:tcBorders>
            <w:shd w:val="clear" w:color="000000" w:fill="FFFFFF"/>
            <w:noWrap/>
            <w:vAlign w:val="bottom"/>
            <w:hideMark/>
          </w:tcPr>
          <w:p w14:paraId="181CE607" w14:textId="77777777" w:rsidR="00F03722" w:rsidRPr="00AE475C" w:rsidRDefault="00F03722" w:rsidP="00C76889">
            <w:pPr>
              <w:rPr>
                <w:color w:val="000000"/>
                <w:sz w:val="20"/>
                <w:szCs w:val="20"/>
              </w:rPr>
            </w:pPr>
            <w:r w:rsidRPr="00AE475C">
              <w:rPr>
                <w:color w:val="000000"/>
                <w:sz w:val="20"/>
                <w:szCs w:val="20"/>
              </w:rPr>
              <w:t> </w:t>
            </w:r>
          </w:p>
        </w:tc>
        <w:tc>
          <w:tcPr>
            <w:tcW w:w="1776" w:type="dxa"/>
            <w:tcBorders>
              <w:top w:val="nil"/>
              <w:left w:val="nil"/>
              <w:bottom w:val="nil"/>
              <w:right w:val="nil"/>
            </w:tcBorders>
            <w:shd w:val="clear" w:color="auto" w:fill="auto"/>
            <w:noWrap/>
            <w:vAlign w:val="bottom"/>
            <w:hideMark/>
          </w:tcPr>
          <w:p w14:paraId="27B168EB" w14:textId="77777777" w:rsidR="00F03722" w:rsidRPr="00475B06" w:rsidRDefault="00F03722" w:rsidP="00C76889">
            <w:pPr>
              <w:jc w:val="right"/>
              <w:rPr>
                <w:color w:val="000000"/>
                <w:sz w:val="20"/>
                <w:szCs w:val="20"/>
              </w:rPr>
            </w:pPr>
            <w:r w:rsidRPr="00475B06">
              <w:rPr>
                <w:color w:val="000000"/>
                <w:sz w:val="20"/>
                <w:szCs w:val="20"/>
              </w:rPr>
              <w:t>0.03426302</w:t>
            </w:r>
          </w:p>
        </w:tc>
      </w:tr>
      <w:tr w:rsidR="00F03722" w:rsidRPr="00475B06" w14:paraId="1A3723CB" w14:textId="77777777" w:rsidTr="00C76889">
        <w:trPr>
          <w:trHeight w:val="274"/>
          <w:jc w:val="center"/>
        </w:trPr>
        <w:tc>
          <w:tcPr>
            <w:tcW w:w="1105" w:type="dxa"/>
            <w:tcBorders>
              <w:top w:val="nil"/>
              <w:left w:val="nil"/>
              <w:bottom w:val="nil"/>
              <w:right w:val="nil"/>
            </w:tcBorders>
            <w:shd w:val="clear" w:color="000000" w:fill="FFFFFF"/>
            <w:noWrap/>
            <w:vAlign w:val="bottom"/>
            <w:hideMark/>
          </w:tcPr>
          <w:p w14:paraId="5A1DFE8C" w14:textId="77777777" w:rsidR="00F03722" w:rsidRPr="000B3D89" w:rsidRDefault="00F03722" w:rsidP="00C76889">
            <w:pPr>
              <w:jc w:val="center"/>
              <w:rPr>
                <w:color w:val="000000"/>
                <w:sz w:val="20"/>
                <w:szCs w:val="20"/>
              </w:rPr>
            </w:pPr>
            <w:r w:rsidRPr="000B3D89">
              <w:rPr>
                <w:color w:val="000000"/>
                <w:sz w:val="20"/>
                <w:szCs w:val="20"/>
              </w:rPr>
              <w:t>7</w:t>
            </w:r>
          </w:p>
        </w:tc>
        <w:tc>
          <w:tcPr>
            <w:tcW w:w="266" w:type="dxa"/>
            <w:tcBorders>
              <w:top w:val="nil"/>
              <w:left w:val="nil"/>
              <w:bottom w:val="nil"/>
              <w:right w:val="nil"/>
            </w:tcBorders>
            <w:shd w:val="clear" w:color="000000" w:fill="FFFFFF"/>
            <w:noWrap/>
            <w:vAlign w:val="bottom"/>
            <w:hideMark/>
          </w:tcPr>
          <w:p w14:paraId="4BBB227E" w14:textId="77777777" w:rsidR="00F03722" w:rsidRPr="000B3D89" w:rsidRDefault="00F03722" w:rsidP="00C76889">
            <w:pPr>
              <w:rPr>
                <w:color w:val="000000"/>
                <w:sz w:val="20"/>
                <w:szCs w:val="20"/>
              </w:rPr>
            </w:pPr>
            <w:r w:rsidRPr="000B3D89">
              <w:rPr>
                <w:color w:val="000000"/>
                <w:sz w:val="20"/>
                <w:szCs w:val="20"/>
              </w:rPr>
              <w:t> </w:t>
            </w:r>
          </w:p>
        </w:tc>
        <w:tc>
          <w:tcPr>
            <w:tcW w:w="1539" w:type="dxa"/>
            <w:tcBorders>
              <w:top w:val="nil"/>
              <w:left w:val="nil"/>
              <w:bottom w:val="nil"/>
              <w:right w:val="nil"/>
            </w:tcBorders>
            <w:shd w:val="clear" w:color="auto" w:fill="auto"/>
            <w:noWrap/>
            <w:vAlign w:val="bottom"/>
            <w:hideMark/>
          </w:tcPr>
          <w:p w14:paraId="6527093F" w14:textId="77777777" w:rsidR="00F03722" w:rsidRPr="00475B06" w:rsidRDefault="00F03722" w:rsidP="00C76889">
            <w:pPr>
              <w:jc w:val="right"/>
              <w:rPr>
                <w:color w:val="000000"/>
                <w:sz w:val="20"/>
                <w:szCs w:val="20"/>
              </w:rPr>
            </w:pPr>
            <w:r w:rsidRPr="00475B06">
              <w:rPr>
                <w:color w:val="000000"/>
                <w:sz w:val="20"/>
                <w:szCs w:val="20"/>
              </w:rPr>
              <w:t>1.03426302</w:t>
            </w:r>
          </w:p>
        </w:tc>
        <w:tc>
          <w:tcPr>
            <w:tcW w:w="266" w:type="dxa"/>
            <w:tcBorders>
              <w:top w:val="nil"/>
              <w:left w:val="nil"/>
              <w:bottom w:val="nil"/>
              <w:right w:val="nil"/>
            </w:tcBorders>
            <w:shd w:val="clear" w:color="000000" w:fill="FFFFFF"/>
            <w:noWrap/>
            <w:vAlign w:val="bottom"/>
            <w:hideMark/>
          </w:tcPr>
          <w:p w14:paraId="259AAF0C" w14:textId="77777777" w:rsidR="00F03722" w:rsidRPr="00475B06" w:rsidRDefault="00F03722" w:rsidP="00C76889">
            <w:pPr>
              <w:rPr>
                <w:color w:val="000000"/>
                <w:sz w:val="20"/>
                <w:szCs w:val="20"/>
              </w:rPr>
            </w:pPr>
            <w:r w:rsidRPr="00475B06">
              <w:rPr>
                <w:color w:val="000000"/>
                <w:sz w:val="20"/>
                <w:szCs w:val="20"/>
              </w:rPr>
              <w:t> </w:t>
            </w:r>
          </w:p>
        </w:tc>
        <w:tc>
          <w:tcPr>
            <w:tcW w:w="1689" w:type="dxa"/>
            <w:tcBorders>
              <w:top w:val="nil"/>
              <w:left w:val="nil"/>
              <w:bottom w:val="nil"/>
              <w:right w:val="nil"/>
            </w:tcBorders>
            <w:shd w:val="clear" w:color="auto" w:fill="auto"/>
            <w:noWrap/>
            <w:vAlign w:val="bottom"/>
            <w:hideMark/>
          </w:tcPr>
          <w:p w14:paraId="3A3A2E2F" w14:textId="77777777" w:rsidR="00F03722" w:rsidRPr="00475B06" w:rsidRDefault="00F03722" w:rsidP="00C76889">
            <w:pPr>
              <w:jc w:val="right"/>
              <w:rPr>
                <w:color w:val="000000"/>
                <w:sz w:val="20"/>
                <w:szCs w:val="20"/>
              </w:rPr>
            </w:pPr>
            <w:r w:rsidRPr="00475B06">
              <w:rPr>
                <w:color w:val="000000"/>
                <w:sz w:val="20"/>
                <w:szCs w:val="20"/>
              </w:rPr>
              <w:t>0.00582357</w:t>
            </w:r>
          </w:p>
        </w:tc>
        <w:tc>
          <w:tcPr>
            <w:tcW w:w="266" w:type="dxa"/>
            <w:tcBorders>
              <w:top w:val="nil"/>
              <w:left w:val="nil"/>
              <w:bottom w:val="nil"/>
              <w:right w:val="nil"/>
            </w:tcBorders>
            <w:shd w:val="clear" w:color="000000" w:fill="FFFFFF"/>
            <w:noWrap/>
            <w:vAlign w:val="bottom"/>
            <w:hideMark/>
          </w:tcPr>
          <w:p w14:paraId="650A9E35" w14:textId="77777777" w:rsidR="00F03722" w:rsidRPr="00AE475C" w:rsidRDefault="00F03722" w:rsidP="00C76889">
            <w:pPr>
              <w:rPr>
                <w:color w:val="000000"/>
                <w:sz w:val="20"/>
                <w:szCs w:val="20"/>
              </w:rPr>
            </w:pPr>
            <w:r w:rsidRPr="00AE475C">
              <w:rPr>
                <w:color w:val="000000"/>
                <w:sz w:val="20"/>
                <w:szCs w:val="20"/>
              </w:rPr>
              <w:t> </w:t>
            </w:r>
          </w:p>
        </w:tc>
        <w:tc>
          <w:tcPr>
            <w:tcW w:w="1776" w:type="dxa"/>
            <w:tcBorders>
              <w:top w:val="nil"/>
              <w:left w:val="nil"/>
              <w:bottom w:val="nil"/>
              <w:right w:val="nil"/>
            </w:tcBorders>
            <w:shd w:val="clear" w:color="auto" w:fill="auto"/>
            <w:noWrap/>
            <w:vAlign w:val="bottom"/>
            <w:hideMark/>
          </w:tcPr>
          <w:p w14:paraId="63644EFD" w14:textId="77777777" w:rsidR="00F03722" w:rsidRPr="00475B06" w:rsidRDefault="00F03722" w:rsidP="00C76889">
            <w:pPr>
              <w:jc w:val="right"/>
              <w:rPr>
                <w:color w:val="000000"/>
                <w:sz w:val="20"/>
                <w:szCs w:val="20"/>
              </w:rPr>
            </w:pPr>
            <w:r w:rsidRPr="00475B06">
              <w:rPr>
                <w:color w:val="000000"/>
                <w:sz w:val="20"/>
                <w:szCs w:val="20"/>
              </w:rPr>
              <w:t>0.04008659</w:t>
            </w:r>
          </w:p>
        </w:tc>
      </w:tr>
      <w:tr w:rsidR="00F03722" w:rsidRPr="00475B06" w14:paraId="5CCC3F15" w14:textId="77777777" w:rsidTr="00C76889">
        <w:trPr>
          <w:trHeight w:val="274"/>
          <w:jc w:val="center"/>
        </w:trPr>
        <w:tc>
          <w:tcPr>
            <w:tcW w:w="1105" w:type="dxa"/>
            <w:tcBorders>
              <w:top w:val="nil"/>
              <w:left w:val="nil"/>
              <w:bottom w:val="nil"/>
              <w:right w:val="nil"/>
            </w:tcBorders>
            <w:shd w:val="clear" w:color="000000" w:fill="FFFFFF"/>
            <w:noWrap/>
            <w:vAlign w:val="bottom"/>
            <w:hideMark/>
          </w:tcPr>
          <w:p w14:paraId="5064DB17" w14:textId="77777777" w:rsidR="00F03722" w:rsidRPr="000B3D89" w:rsidRDefault="00F03722" w:rsidP="00C76889">
            <w:pPr>
              <w:jc w:val="center"/>
              <w:rPr>
                <w:color w:val="000000"/>
                <w:sz w:val="20"/>
                <w:szCs w:val="20"/>
              </w:rPr>
            </w:pPr>
            <w:r w:rsidRPr="000B3D89">
              <w:rPr>
                <w:color w:val="000000"/>
                <w:sz w:val="20"/>
                <w:szCs w:val="20"/>
              </w:rPr>
              <w:t>8</w:t>
            </w:r>
          </w:p>
        </w:tc>
        <w:tc>
          <w:tcPr>
            <w:tcW w:w="266" w:type="dxa"/>
            <w:tcBorders>
              <w:top w:val="nil"/>
              <w:left w:val="nil"/>
              <w:bottom w:val="nil"/>
              <w:right w:val="nil"/>
            </w:tcBorders>
            <w:shd w:val="clear" w:color="000000" w:fill="FFFFFF"/>
            <w:noWrap/>
            <w:vAlign w:val="bottom"/>
            <w:hideMark/>
          </w:tcPr>
          <w:p w14:paraId="4835F1F9" w14:textId="77777777" w:rsidR="00F03722" w:rsidRPr="000B3D89" w:rsidRDefault="00F03722" w:rsidP="00C76889">
            <w:pPr>
              <w:rPr>
                <w:color w:val="000000"/>
                <w:sz w:val="20"/>
                <w:szCs w:val="20"/>
              </w:rPr>
            </w:pPr>
            <w:r w:rsidRPr="000B3D89">
              <w:rPr>
                <w:color w:val="000000"/>
                <w:sz w:val="20"/>
                <w:szCs w:val="20"/>
              </w:rPr>
              <w:t> </w:t>
            </w:r>
          </w:p>
        </w:tc>
        <w:tc>
          <w:tcPr>
            <w:tcW w:w="1539" w:type="dxa"/>
            <w:tcBorders>
              <w:top w:val="nil"/>
              <w:left w:val="nil"/>
              <w:bottom w:val="nil"/>
              <w:right w:val="nil"/>
            </w:tcBorders>
            <w:shd w:val="clear" w:color="auto" w:fill="auto"/>
            <w:noWrap/>
            <w:vAlign w:val="bottom"/>
            <w:hideMark/>
          </w:tcPr>
          <w:p w14:paraId="5890B785" w14:textId="77777777" w:rsidR="00F03722" w:rsidRPr="00475B06" w:rsidRDefault="00F03722" w:rsidP="00C76889">
            <w:pPr>
              <w:jc w:val="right"/>
              <w:rPr>
                <w:color w:val="000000"/>
                <w:sz w:val="20"/>
                <w:szCs w:val="20"/>
              </w:rPr>
            </w:pPr>
            <w:r w:rsidRPr="00475B06">
              <w:rPr>
                <w:color w:val="000000"/>
                <w:sz w:val="20"/>
                <w:szCs w:val="20"/>
              </w:rPr>
              <w:t>1.04008659</w:t>
            </w:r>
          </w:p>
        </w:tc>
        <w:tc>
          <w:tcPr>
            <w:tcW w:w="266" w:type="dxa"/>
            <w:tcBorders>
              <w:top w:val="nil"/>
              <w:left w:val="nil"/>
              <w:bottom w:val="nil"/>
              <w:right w:val="nil"/>
            </w:tcBorders>
            <w:shd w:val="clear" w:color="000000" w:fill="FFFFFF"/>
            <w:noWrap/>
            <w:vAlign w:val="bottom"/>
            <w:hideMark/>
          </w:tcPr>
          <w:p w14:paraId="42DD4FE5" w14:textId="77777777" w:rsidR="00F03722" w:rsidRPr="00475B06" w:rsidRDefault="00F03722" w:rsidP="00C76889">
            <w:pPr>
              <w:rPr>
                <w:color w:val="000000"/>
                <w:sz w:val="20"/>
                <w:szCs w:val="20"/>
              </w:rPr>
            </w:pPr>
            <w:r w:rsidRPr="00475B06">
              <w:rPr>
                <w:color w:val="000000"/>
                <w:sz w:val="20"/>
                <w:szCs w:val="20"/>
              </w:rPr>
              <w:t> </w:t>
            </w:r>
          </w:p>
        </w:tc>
        <w:tc>
          <w:tcPr>
            <w:tcW w:w="1689" w:type="dxa"/>
            <w:tcBorders>
              <w:top w:val="nil"/>
              <w:left w:val="nil"/>
              <w:bottom w:val="nil"/>
              <w:right w:val="nil"/>
            </w:tcBorders>
            <w:shd w:val="clear" w:color="auto" w:fill="auto"/>
            <w:noWrap/>
            <w:vAlign w:val="bottom"/>
            <w:hideMark/>
          </w:tcPr>
          <w:p w14:paraId="3F4ED138" w14:textId="77777777" w:rsidR="00F03722" w:rsidRPr="00475B06" w:rsidRDefault="00F03722" w:rsidP="00C76889">
            <w:pPr>
              <w:jc w:val="right"/>
              <w:rPr>
                <w:color w:val="000000"/>
                <w:sz w:val="20"/>
                <w:szCs w:val="20"/>
              </w:rPr>
            </w:pPr>
            <w:r w:rsidRPr="00475B06">
              <w:rPr>
                <w:color w:val="000000"/>
                <w:sz w:val="20"/>
                <w:szCs w:val="20"/>
              </w:rPr>
              <w:t>0.00585636</w:t>
            </w:r>
          </w:p>
        </w:tc>
        <w:tc>
          <w:tcPr>
            <w:tcW w:w="266" w:type="dxa"/>
            <w:tcBorders>
              <w:top w:val="nil"/>
              <w:left w:val="nil"/>
              <w:bottom w:val="nil"/>
              <w:right w:val="nil"/>
            </w:tcBorders>
            <w:shd w:val="clear" w:color="000000" w:fill="FFFFFF"/>
            <w:noWrap/>
            <w:vAlign w:val="bottom"/>
            <w:hideMark/>
          </w:tcPr>
          <w:p w14:paraId="4DBD20B1" w14:textId="77777777" w:rsidR="00F03722" w:rsidRPr="00AE475C" w:rsidRDefault="00F03722" w:rsidP="00C76889">
            <w:pPr>
              <w:rPr>
                <w:color w:val="000000"/>
                <w:sz w:val="20"/>
                <w:szCs w:val="20"/>
              </w:rPr>
            </w:pPr>
            <w:r w:rsidRPr="00AE475C">
              <w:rPr>
                <w:color w:val="000000"/>
                <w:sz w:val="20"/>
                <w:szCs w:val="20"/>
              </w:rPr>
              <w:t> </w:t>
            </w:r>
          </w:p>
        </w:tc>
        <w:tc>
          <w:tcPr>
            <w:tcW w:w="1776" w:type="dxa"/>
            <w:tcBorders>
              <w:top w:val="nil"/>
              <w:left w:val="nil"/>
              <w:bottom w:val="nil"/>
              <w:right w:val="nil"/>
            </w:tcBorders>
            <w:shd w:val="clear" w:color="auto" w:fill="auto"/>
            <w:noWrap/>
            <w:vAlign w:val="bottom"/>
            <w:hideMark/>
          </w:tcPr>
          <w:p w14:paraId="6B9C0DD9" w14:textId="77777777" w:rsidR="00F03722" w:rsidRPr="00475B06" w:rsidRDefault="00F03722" w:rsidP="00C76889">
            <w:pPr>
              <w:jc w:val="right"/>
              <w:rPr>
                <w:color w:val="000000"/>
                <w:sz w:val="20"/>
                <w:szCs w:val="20"/>
              </w:rPr>
            </w:pPr>
            <w:r w:rsidRPr="00475B06">
              <w:rPr>
                <w:color w:val="000000"/>
                <w:sz w:val="20"/>
                <w:szCs w:val="20"/>
              </w:rPr>
              <w:t>0.04594295</w:t>
            </w:r>
          </w:p>
        </w:tc>
      </w:tr>
      <w:tr w:rsidR="00F03722" w:rsidRPr="00475B06" w14:paraId="6DBB758B" w14:textId="77777777" w:rsidTr="00C76889">
        <w:trPr>
          <w:trHeight w:val="274"/>
          <w:jc w:val="center"/>
        </w:trPr>
        <w:tc>
          <w:tcPr>
            <w:tcW w:w="1105" w:type="dxa"/>
            <w:tcBorders>
              <w:top w:val="nil"/>
              <w:left w:val="nil"/>
              <w:bottom w:val="nil"/>
              <w:right w:val="nil"/>
            </w:tcBorders>
            <w:shd w:val="clear" w:color="000000" w:fill="FFFFFF"/>
            <w:noWrap/>
            <w:vAlign w:val="bottom"/>
            <w:hideMark/>
          </w:tcPr>
          <w:p w14:paraId="229CEF35" w14:textId="77777777" w:rsidR="00F03722" w:rsidRPr="000B3D89" w:rsidRDefault="00F03722" w:rsidP="00C76889">
            <w:pPr>
              <w:jc w:val="center"/>
              <w:rPr>
                <w:color w:val="000000"/>
                <w:sz w:val="20"/>
                <w:szCs w:val="20"/>
              </w:rPr>
            </w:pPr>
            <w:r w:rsidRPr="000B3D89">
              <w:rPr>
                <w:color w:val="000000"/>
                <w:sz w:val="20"/>
                <w:szCs w:val="20"/>
              </w:rPr>
              <w:t>9</w:t>
            </w:r>
          </w:p>
        </w:tc>
        <w:tc>
          <w:tcPr>
            <w:tcW w:w="266" w:type="dxa"/>
            <w:tcBorders>
              <w:top w:val="nil"/>
              <w:left w:val="nil"/>
              <w:bottom w:val="nil"/>
              <w:right w:val="nil"/>
            </w:tcBorders>
            <w:shd w:val="clear" w:color="000000" w:fill="FFFFFF"/>
            <w:noWrap/>
            <w:vAlign w:val="bottom"/>
            <w:hideMark/>
          </w:tcPr>
          <w:p w14:paraId="79919147" w14:textId="77777777" w:rsidR="00F03722" w:rsidRPr="000B3D89" w:rsidRDefault="00F03722" w:rsidP="00C76889">
            <w:pPr>
              <w:rPr>
                <w:color w:val="000000"/>
                <w:sz w:val="20"/>
                <w:szCs w:val="20"/>
              </w:rPr>
            </w:pPr>
            <w:r w:rsidRPr="000B3D89">
              <w:rPr>
                <w:color w:val="000000"/>
                <w:sz w:val="20"/>
                <w:szCs w:val="20"/>
              </w:rPr>
              <w:t> </w:t>
            </w:r>
          </w:p>
        </w:tc>
        <w:tc>
          <w:tcPr>
            <w:tcW w:w="1539" w:type="dxa"/>
            <w:tcBorders>
              <w:top w:val="nil"/>
              <w:left w:val="nil"/>
              <w:bottom w:val="nil"/>
              <w:right w:val="nil"/>
            </w:tcBorders>
            <w:shd w:val="clear" w:color="auto" w:fill="auto"/>
            <w:noWrap/>
            <w:vAlign w:val="bottom"/>
            <w:hideMark/>
          </w:tcPr>
          <w:p w14:paraId="607F4681" w14:textId="77777777" w:rsidR="00F03722" w:rsidRPr="00475B06" w:rsidRDefault="00F03722" w:rsidP="00C76889">
            <w:pPr>
              <w:jc w:val="right"/>
              <w:rPr>
                <w:color w:val="000000"/>
                <w:sz w:val="20"/>
                <w:szCs w:val="20"/>
              </w:rPr>
            </w:pPr>
            <w:r w:rsidRPr="00475B06">
              <w:rPr>
                <w:color w:val="000000"/>
                <w:sz w:val="20"/>
                <w:szCs w:val="20"/>
              </w:rPr>
              <w:t>1.04594295</w:t>
            </w:r>
          </w:p>
        </w:tc>
        <w:tc>
          <w:tcPr>
            <w:tcW w:w="266" w:type="dxa"/>
            <w:tcBorders>
              <w:top w:val="nil"/>
              <w:left w:val="nil"/>
              <w:bottom w:val="nil"/>
              <w:right w:val="nil"/>
            </w:tcBorders>
            <w:shd w:val="clear" w:color="000000" w:fill="FFFFFF"/>
            <w:noWrap/>
            <w:vAlign w:val="bottom"/>
            <w:hideMark/>
          </w:tcPr>
          <w:p w14:paraId="0DC0AA7E" w14:textId="77777777" w:rsidR="00F03722" w:rsidRPr="00475B06" w:rsidRDefault="00F03722" w:rsidP="00C76889">
            <w:pPr>
              <w:rPr>
                <w:color w:val="000000"/>
                <w:sz w:val="20"/>
                <w:szCs w:val="20"/>
              </w:rPr>
            </w:pPr>
            <w:r w:rsidRPr="00475B06">
              <w:rPr>
                <w:color w:val="000000"/>
                <w:sz w:val="20"/>
                <w:szCs w:val="20"/>
              </w:rPr>
              <w:t> </w:t>
            </w:r>
          </w:p>
        </w:tc>
        <w:tc>
          <w:tcPr>
            <w:tcW w:w="1689" w:type="dxa"/>
            <w:tcBorders>
              <w:top w:val="nil"/>
              <w:left w:val="nil"/>
              <w:bottom w:val="nil"/>
              <w:right w:val="nil"/>
            </w:tcBorders>
            <w:shd w:val="clear" w:color="auto" w:fill="auto"/>
            <w:noWrap/>
            <w:vAlign w:val="bottom"/>
            <w:hideMark/>
          </w:tcPr>
          <w:p w14:paraId="33595F45" w14:textId="77777777" w:rsidR="00F03722" w:rsidRPr="00475B06" w:rsidRDefault="00F03722" w:rsidP="00C76889">
            <w:pPr>
              <w:jc w:val="right"/>
              <w:rPr>
                <w:color w:val="000000"/>
                <w:sz w:val="20"/>
                <w:szCs w:val="20"/>
              </w:rPr>
            </w:pPr>
            <w:r w:rsidRPr="00475B06">
              <w:rPr>
                <w:color w:val="000000"/>
                <w:sz w:val="20"/>
                <w:szCs w:val="20"/>
              </w:rPr>
              <w:t>0.00588933</w:t>
            </w:r>
          </w:p>
        </w:tc>
        <w:tc>
          <w:tcPr>
            <w:tcW w:w="266" w:type="dxa"/>
            <w:tcBorders>
              <w:top w:val="nil"/>
              <w:left w:val="nil"/>
              <w:bottom w:val="nil"/>
              <w:right w:val="nil"/>
            </w:tcBorders>
            <w:shd w:val="clear" w:color="000000" w:fill="FFFFFF"/>
            <w:noWrap/>
            <w:vAlign w:val="bottom"/>
            <w:hideMark/>
          </w:tcPr>
          <w:p w14:paraId="06A89616" w14:textId="77777777" w:rsidR="00F03722" w:rsidRPr="00AE475C" w:rsidRDefault="00F03722" w:rsidP="00C76889">
            <w:pPr>
              <w:rPr>
                <w:color w:val="000000"/>
                <w:sz w:val="20"/>
                <w:szCs w:val="20"/>
              </w:rPr>
            </w:pPr>
            <w:r w:rsidRPr="00AE475C">
              <w:rPr>
                <w:color w:val="000000"/>
                <w:sz w:val="20"/>
                <w:szCs w:val="20"/>
              </w:rPr>
              <w:t> </w:t>
            </w:r>
          </w:p>
        </w:tc>
        <w:tc>
          <w:tcPr>
            <w:tcW w:w="1776" w:type="dxa"/>
            <w:tcBorders>
              <w:top w:val="nil"/>
              <w:left w:val="nil"/>
              <w:bottom w:val="nil"/>
              <w:right w:val="nil"/>
            </w:tcBorders>
            <w:shd w:val="clear" w:color="auto" w:fill="auto"/>
            <w:noWrap/>
            <w:vAlign w:val="bottom"/>
            <w:hideMark/>
          </w:tcPr>
          <w:p w14:paraId="0C92906E" w14:textId="77777777" w:rsidR="00F03722" w:rsidRPr="00475B06" w:rsidRDefault="00F03722" w:rsidP="00C76889">
            <w:pPr>
              <w:jc w:val="right"/>
              <w:rPr>
                <w:color w:val="000000"/>
                <w:sz w:val="20"/>
                <w:szCs w:val="20"/>
              </w:rPr>
            </w:pPr>
            <w:r w:rsidRPr="00475B06">
              <w:rPr>
                <w:color w:val="000000"/>
                <w:sz w:val="20"/>
                <w:szCs w:val="20"/>
              </w:rPr>
              <w:t>0.05183228</w:t>
            </w:r>
          </w:p>
        </w:tc>
      </w:tr>
      <w:tr w:rsidR="00F03722" w:rsidRPr="00475B06" w14:paraId="68AF6CDB" w14:textId="77777777" w:rsidTr="00C76889">
        <w:trPr>
          <w:trHeight w:val="274"/>
          <w:jc w:val="center"/>
        </w:trPr>
        <w:tc>
          <w:tcPr>
            <w:tcW w:w="1105" w:type="dxa"/>
            <w:tcBorders>
              <w:top w:val="nil"/>
              <w:left w:val="nil"/>
              <w:bottom w:val="nil"/>
              <w:right w:val="nil"/>
            </w:tcBorders>
            <w:shd w:val="clear" w:color="000000" w:fill="FFFFFF"/>
            <w:noWrap/>
            <w:vAlign w:val="bottom"/>
            <w:hideMark/>
          </w:tcPr>
          <w:p w14:paraId="4B994E6E" w14:textId="77777777" w:rsidR="00F03722" w:rsidRPr="000B3D89" w:rsidRDefault="00F03722" w:rsidP="00C76889">
            <w:pPr>
              <w:jc w:val="center"/>
              <w:rPr>
                <w:color w:val="000000"/>
                <w:sz w:val="20"/>
                <w:szCs w:val="20"/>
              </w:rPr>
            </w:pPr>
            <w:r w:rsidRPr="000B3D89">
              <w:rPr>
                <w:color w:val="000000"/>
                <w:sz w:val="20"/>
                <w:szCs w:val="20"/>
              </w:rPr>
              <w:t>10</w:t>
            </w:r>
          </w:p>
        </w:tc>
        <w:tc>
          <w:tcPr>
            <w:tcW w:w="266" w:type="dxa"/>
            <w:tcBorders>
              <w:top w:val="nil"/>
              <w:left w:val="nil"/>
              <w:bottom w:val="nil"/>
              <w:right w:val="nil"/>
            </w:tcBorders>
            <w:shd w:val="clear" w:color="000000" w:fill="FFFFFF"/>
            <w:noWrap/>
            <w:vAlign w:val="bottom"/>
            <w:hideMark/>
          </w:tcPr>
          <w:p w14:paraId="5362B265" w14:textId="77777777" w:rsidR="00F03722" w:rsidRPr="000B3D89" w:rsidRDefault="00F03722" w:rsidP="00C76889">
            <w:pPr>
              <w:rPr>
                <w:color w:val="000000"/>
                <w:sz w:val="20"/>
                <w:szCs w:val="20"/>
              </w:rPr>
            </w:pPr>
            <w:r w:rsidRPr="000B3D89">
              <w:rPr>
                <w:color w:val="000000"/>
                <w:sz w:val="20"/>
                <w:szCs w:val="20"/>
              </w:rPr>
              <w:t> </w:t>
            </w:r>
          </w:p>
        </w:tc>
        <w:tc>
          <w:tcPr>
            <w:tcW w:w="1539" w:type="dxa"/>
            <w:tcBorders>
              <w:top w:val="nil"/>
              <w:left w:val="nil"/>
              <w:bottom w:val="nil"/>
              <w:right w:val="nil"/>
            </w:tcBorders>
            <w:shd w:val="clear" w:color="auto" w:fill="auto"/>
            <w:noWrap/>
            <w:vAlign w:val="bottom"/>
            <w:hideMark/>
          </w:tcPr>
          <w:p w14:paraId="0C629DC4" w14:textId="77777777" w:rsidR="00F03722" w:rsidRPr="00475B06" w:rsidRDefault="00F03722" w:rsidP="00C76889">
            <w:pPr>
              <w:jc w:val="right"/>
              <w:rPr>
                <w:color w:val="000000"/>
                <w:sz w:val="20"/>
                <w:szCs w:val="20"/>
              </w:rPr>
            </w:pPr>
            <w:r w:rsidRPr="00475B06">
              <w:rPr>
                <w:color w:val="000000"/>
                <w:sz w:val="20"/>
                <w:szCs w:val="20"/>
              </w:rPr>
              <w:t>1.05183228</w:t>
            </w:r>
          </w:p>
        </w:tc>
        <w:tc>
          <w:tcPr>
            <w:tcW w:w="266" w:type="dxa"/>
            <w:tcBorders>
              <w:top w:val="nil"/>
              <w:left w:val="nil"/>
              <w:bottom w:val="nil"/>
              <w:right w:val="nil"/>
            </w:tcBorders>
            <w:shd w:val="clear" w:color="000000" w:fill="FFFFFF"/>
            <w:noWrap/>
            <w:vAlign w:val="bottom"/>
            <w:hideMark/>
          </w:tcPr>
          <w:p w14:paraId="3E4B3036" w14:textId="77777777" w:rsidR="00F03722" w:rsidRPr="00475B06" w:rsidRDefault="00F03722" w:rsidP="00C76889">
            <w:pPr>
              <w:rPr>
                <w:color w:val="000000"/>
                <w:sz w:val="20"/>
                <w:szCs w:val="20"/>
              </w:rPr>
            </w:pPr>
            <w:r w:rsidRPr="00475B06">
              <w:rPr>
                <w:color w:val="000000"/>
                <w:sz w:val="20"/>
                <w:szCs w:val="20"/>
              </w:rPr>
              <w:t> </w:t>
            </w:r>
          </w:p>
        </w:tc>
        <w:tc>
          <w:tcPr>
            <w:tcW w:w="1689" w:type="dxa"/>
            <w:tcBorders>
              <w:top w:val="nil"/>
              <w:left w:val="nil"/>
              <w:bottom w:val="nil"/>
              <w:right w:val="nil"/>
            </w:tcBorders>
            <w:shd w:val="clear" w:color="auto" w:fill="auto"/>
            <w:noWrap/>
            <w:vAlign w:val="bottom"/>
            <w:hideMark/>
          </w:tcPr>
          <w:p w14:paraId="65855072" w14:textId="77777777" w:rsidR="00F03722" w:rsidRPr="00475B06" w:rsidRDefault="00F03722" w:rsidP="00C76889">
            <w:pPr>
              <w:jc w:val="right"/>
              <w:rPr>
                <w:color w:val="000000"/>
                <w:sz w:val="20"/>
                <w:szCs w:val="20"/>
              </w:rPr>
            </w:pPr>
            <w:r w:rsidRPr="00475B06">
              <w:rPr>
                <w:color w:val="000000"/>
                <w:sz w:val="20"/>
                <w:szCs w:val="20"/>
              </w:rPr>
              <w:t>0.00592250</w:t>
            </w:r>
          </w:p>
        </w:tc>
        <w:tc>
          <w:tcPr>
            <w:tcW w:w="266" w:type="dxa"/>
            <w:tcBorders>
              <w:top w:val="nil"/>
              <w:left w:val="nil"/>
              <w:bottom w:val="nil"/>
              <w:right w:val="nil"/>
            </w:tcBorders>
            <w:shd w:val="clear" w:color="000000" w:fill="FFFFFF"/>
            <w:noWrap/>
            <w:vAlign w:val="bottom"/>
            <w:hideMark/>
          </w:tcPr>
          <w:p w14:paraId="466C1488" w14:textId="77777777" w:rsidR="00F03722" w:rsidRPr="00AE475C" w:rsidRDefault="00F03722" w:rsidP="00C76889">
            <w:pPr>
              <w:rPr>
                <w:color w:val="000000"/>
                <w:sz w:val="20"/>
                <w:szCs w:val="20"/>
              </w:rPr>
            </w:pPr>
            <w:r w:rsidRPr="00AE475C">
              <w:rPr>
                <w:color w:val="000000"/>
                <w:sz w:val="20"/>
                <w:szCs w:val="20"/>
              </w:rPr>
              <w:t> </w:t>
            </w:r>
          </w:p>
        </w:tc>
        <w:tc>
          <w:tcPr>
            <w:tcW w:w="1776" w:type="dxa"/>
            <w:tcBorders>
              <w:top w:val="nil"/>
              <w:left w:val="nil"/>
              <w:bottom w:val="nil"/>
              <w:right w:val="nil"/>
            </w:tcBorders>
            <w:shd w:val="clear" w:color="auto" w:fill="auto"/>
            <w:noWrap/>
            <w:vAlign w:val="bottom"/>
            <w:hideMark/>
          </w:tcPr>
          <w:p w14:paraId="3B5C8D8F" w14:textId="77777777" w:rsidR="00F03722" w:rsidRPr="00475B06" w:rsidRDefault="00F03722" w:rsidP="00C76889">
            <w:pPr>
              <w:jc w:val="right"/>
              <w:rPr>
                <w:color w:val="000000"/>
                <w:sz w:val="20"/>
                <w:szCs w:val="20"/>
              </w:rPr>
            </w:pPr>
            <w:r w:rsidRPr="00475B06">
              <w:rPr>
                <w:color w:val="000000"/>
                <w:sz w:val="20"/>
                <w:szCs w:val="20"/>
              </w:rPr>
              <w:t>0.05775478</w:t>
            </w:r>
          </w:p>
        </w:tc>
      </w:tr>
      <w:tr w:rsidR="00F03722" w:rsidRPr="00475B06" w14:paraId="44C86D64" w14:textId="77777777" w:rsidTr="00C76889">
        <w:trPr>
          <w:trHeight w:val="274"/>
          <w:jc w:val="center"/>
        </w:trPr>
        <w:tc>
          <w:tcPr>
            <w:tcW w:w="1105" w:type="dxa"/>
            <w:tcBorders>
              <w:top w:val="nil"/>
              <w:left w:val="nil"/>
              <w:bottom w:val="nil"/>
              <w:right w:val="nil"/>
            </w:tcBorders>
            <w:shd w:val="clear" w:color="000000" w:fill="FFFFFF"/>
            <w:noWrap/>
            <w:vAlign w:val="bottom"/>
            <w:hideMark/>
          </w:tcPr>
          <w:p w14:paraId="2CEFF975" w14:textId="77777777" w:rsidR="00F03722" w:rsidRPr="000B3D89" w:rsidRDefault="00F03722" w:rsidP="00C76889">
            <w:pPr>
              <w:jc w:val="center"/>
              <w:rPr>
                <w:color w:val="000000"/>
                <w:sz w:val="20"/>
                <w:szCs w:val="20"/>
              </w:rPr>
            </w:pPr>
            <w:r w:rsidRPr="000B3D89">
              <w:rPr>
                <w:color w:val="000000"/>
                <w:sz w:val="20"/>
                <w:szCs w:val="20"/>
              </w:rPr>
              <w:t>11</w:t>
            </w:r>
          </w:p>
        </w:tc>
        <w:tc>
          <w:tcPr>
            <w:tcW w:w="266" w:type="dxa"/>
            <w:tcBorders>
              <w:top w:val="nil"/>
              <w:left w:val="nil"/>
              <w:bottom w:val="nil"/>
              <w:right w:val="nil"/>
            </w:tcBorders>
            <w:shd w:val="clear" w:color="000000" w:fill="FFFFFF"/>
            <w:noWrap/>
            <w:vAlign w:val="bottom"/>
            <w:hideMark/>
          </w:tcPr>
          <w:p w14:paraId="0D41C690" w14:textId="77777777" w:rsidR="00F03722" w:rsidRPr="000B3D89" w:rsidRDefault="00F03722" w:rsidP="00C76889">
            <w:pPr>
              <w:rPr>
                <w:color w:val="000000"/>
                <w:sz w:val="20"/>
                <w:szCs w:val="20"/>
              </w:rPr>
            </w:pPr>
            <w:r w:rsidRPr="000B3D89">
              <w:rPr>
                <w:color w:val="000000"/>
                <w:sz w:val="20"/>
                <w:szCs w:val="20"/>
              </w:rPr>
              <w:t> </w:t>
            </w:r>
          </w:p>
        </w:tc>
        <w:tc>
          <w:tcPr>
            <w:tcW w:w="1539" w:type="dxa"/>
            <w:tcBorders>
              <w:top w:val="nil"/>
              <w:left w:val="nil"/>
              <w:bottom w:val="nil"/>
              <w:right w:val="nil"/>
            </w:tcBorders>
            <w:shd w:val="clear" w:color="auto" w:fill="auto"/>
            <w:noWrap/>
            <w:vAlign w:val="bottom"/>
            <w:hideMark/>
          </w:tcPr>
          <w:p w14:paraId="2F6B399C" w14:textId="77777777" w:rsidR="00F03722" w:rsidRPr="00475B06" w:rsidRDefault="00F03722" w:rsidP="00C76889">
            <w:pPr>
              <w:jc w:val="right"/>
              <w:rPr>
                <w:color w:val="000000"/>
                <w:sz w:val="20"/>
                <w:szCs w:val="20"/>
              </w:rPr>
            </w:pPr>
            <w:r w:rsidRPr="00475B06">
              <w:rPr>
                <w:color w:val="000000"/>
                <w:sz w:val="20"/>
                <w:szCs w:val="20"/>
              </w:rPr>
              <w:t>1.05775478</w:t>
            </w:r>
          </w:p>
        </w:tc>
        <w:tc>
          <w:tcPr>
            <w:tcW w:w="266" w:type="dxa"/>
            <w:tcBorders>
              <w:top w:val="nil"/>
              <w:left w:val="nil"/>
              <w:bottom w:val="nil"/>
              <w:right w:val="nil"/>
            </w:tcBorders>
            <w:shd w:val="clear" w:color="000000" w:fill="FFFFFF"/>
            <w:noWrap/>
            <w:vAlign w:val="bottom"/>
            <w:hideMark/>
          </w:tcPr>
          <w:p w14:paraId="3F8DF176" w14:textId="77777777" w:rsidR="00F03722" w:rsidRPr="00475B06" w:rsidRDefault="00F03722" w:rsidP="00C76889">
            <w:pPr>
              <w:rPr>
                <w:color w:val="000000"/>
                <w:sz w:val="20"/>
                <w:szCs w:val="20"/>
              </w:rPr>
            </w:pPr>
            <w:r w:rsidRPr="00475B06">
              <w:rPr>
                <w:color w:val="000000"/>
                <w:sz w:val="20"/>
                <w:szCs w:val="20"/>
              </w:rPr>
              <w:t> </w:t>
            </w:r>
          </w:p>
        </w:tc>
        <w:tc>
          <w:tcPr>
            <w:tcW w:w="1689" w:type="dxa"/>
            <w:tcBorders>
              <w:top w:val="nil"/>
              <w:left w:val="nil"/>
              <w:bottom w:val="nil"/>
              <w:right w:val="nil"/>
            </w:tcBorders>
            <w:shd w:val="clear" w:color="auto" w:fill="auto"/>
            <w:noWrap/>
            <w:vAlign w:val="bottom"/>
            <w:hideMark/>
          </w:tcPr>
          <w:p w14:paraId="437502E6" w14:textId="77777777" w:rsidR="00F03722" w:rsidRPr="00475B06" w:rsidRDefault="00F03722" w:rsidP="00C76889">
            <w:pPr>
              <w:jc w:val="right"/>
              <w:rPr>
                <w:color w:val="000000"/>
                <w:sz w:val="20"/>
                <w:szCs w:val="20"/>
              </w:rPr>
            </w:pPr>
            <w:r w:rsidRPr="00475B06">
              <w:rPr>
                <w:color w:val="000000"/>
                <w:sz w:val="20"/>
                <w:szCs w:val="20"/>
              </w:rPr>
              <w:t>0.00595584</w:t>
            </w:r>
          </w:p>
        </w:tc>
        <w:tc>
          <w:tcPr>
            <w:tcW w:w="266" w:type="dxa"/>
            <w:tcBorders>
              <w:top w:val="nil"/>
              <w:left w:val="nil"/>
              <w:bottom w:val="nil"/>
              <w:right w:val="nil"/>
            </w:tcBorders>
            <w:shd w:val="clear" w:color="000000" w:fill="FFFFFF"/>
            <w:noWrap/>
            <w:vAlign w:val="bottom"/>
            <w:hideMark/>
          </w:tcPr>
          <w:p w14:paraId="7AFD12E2" w14:textId="77777777" w:rsidR="00F03722" w:rsidRPr="00AE475C" w:rsidRDefault="00F03722" w:rsidP="00C76889">
            <w:pPr>
              <w:rPr>
                <w:color w:val="000000"/>
                <w:sz w:val="20"/>
                <w:szCs w:val="20"/>
              </w:rPr>
            </w:pPr>
            <w:r w:rsidRPr="00AE475C">
              <w:rPr>
                <w:color w:val="000000"/>
                <w:sz w:val="20"/>
                <w:szCs w:val="20"/>
              </w:rPr>
              <w:t> </w:t>
            </w:r>
          </w:p>
        </w:tc>
        <w:tc>
          <w:tcPr>
            <w:tcW w:w="1776" w:type="dxa"/>
            <w:tcBorders>
              <w:top w:val="nil"/>
              <w:left w:val="nil"/>
              <w:bottom w:val="nil"/>
              <w:right w:val="nil"/>
            </w:tcBorders>
            <w:shd w:val="clear" w:color="auto" w:fill="auto"/>
            <w:noWrap/>
            <w:vAlign w:val="bottom"/>
            <w:hideMark/>
          </w:tcPr>
          <w:p w14:paraId="59CA666E" w14:textId="77777777" w:rsidR="00F03722" w:rsidRPr="00475B06" w:rsidRDefault="00F03722" w:rsidP="00C76889">
            <w:pPr>
              <w:jc w:val="right"/>
              <w:rPr>
                <w:color w:val="000000"/>
                <w:sz w:val="20"/>
                <w:szCs w:val="20"/>
              </w:rPr>
            </w:pPr>
            <w:r w:rsidRPr="00475B06">
              <w:rPr>
                <w:color w:val="000000"/>
                <w:sz w:val="20"/>
                <w:szCs w:val="20"/>
              </w:rPr>
              <w:t>0.06371062</w:t>
            </w:r>
          </w:p>
        </w:tc>
      </w:tr>
      <w:tr w:rsidR="00F03722" w:rsidRPr="00475B06" w14:paraId="77FE6678" w14:textId="77777777" w:rsidTr="00C76889">
        <w:trPr>
          <w:trHeight w:val="274"/>
          <w:jc w:val="center"/>
        </w:trPr>
        <w:tc>
          <w:tcPr>
            <w:tcW w:w="1105" w:type="dxa"/>
            <w:tcBorders>
              <w:top w:val="nil"/>
              <w:left w:val="nil"/>
              <w:bottom w:val="nil"/>
              <w:right w:val="nil"/>
            </w:tcBorders>
            <w:shd w:val="clear" w:color="000000" w:fill="FFFFFF"/>
            <w:noWrap/>
            <w:vAlign w:val="bottom"/>
            <w:hideMark/>
          </w:tcPr>
          <w:p w14:paraId="58197097" w14:textId="77777777" w:rsidR="00F03722" w:rsidRPr="000B3D89" w:rsidRDefault="00F03722" w:rsidP="00C76889">
            <w:pPr>
              <w:jc w:val="center"/>
              <w:rPr>
                <w:color w:val="000000"/>
                <w:sz w:val="20"/>
                <w:szCs w:val="20"/>
              </w:rPr>
            </w:pPr>
            <w:r w:rsidRPr="000B3D89">
              <w:rPr>
                <w:color w:val="000000"/>
                <w:sz w:val="20"/>
                <w:szCs w:val="20"/>
              </w:rPr>
              <w:t>12</w:t>
            </w:r>
          </w:p>
        </w:tc>
        <w:tc>
          <w:tcPr>
            <w:tcW w:w="266" w:type="dxa"/>
            <w:tcBorders>
              <w:top w:val="nil"/>
              <w:left w:val="nil"/>
              <w:bottom w:val="nil"/>
              <w:right w:val="nil"/>
            </w:tcBorders>
            <w:shd w:val="clear" w:color="000000" w:fill="FFFFFF"/>
            <w:noWrap/>
            <w:vAlign w:val="bottom"/>
            <w:hideMark/>
          </w:tcPr>
          <w:p w14:paraId="630133D5" w14:textId="77777777" w:rsidR="00F03722" w:rsidRPr="000B3D89" w:rsidRDefault="00F03722" w:rsidP="00C76889">
            <w:pPr>
              <w:rPr>
                <w:color w:val="000000"/>
                <w:sz w:val="20"/>
                <w:szCs w:val="20"/>
              </w:rPr>
            </w:pPr>
            <w:r w:rsidRPr="000B3D89">
              <w:rPr>
                <w:color w:val="000000"/>
                <w:sz w:val="20"/>
                <w:szCs w:val="20"/>
              </w:rPr>
              <w:t> </w:t>
            </w:r>
          </w:p>
        </w:tc>
        <w:tc>
          <w:tcPr>
            <w:tcW w:w="1539" w:type="dxa"/>
            <w:tcBorders>
              <w:top w:val="nil"/>
              <w:left w:val="nil"/>
              <w:bottom w:val="nil"/>
              <w:right w:val="nil"/>
            </w:tcBorders>
            <w:shd w:val="clear" w:color="auto" w:fill="auto"/>
            <w:noWrap/>
            <w:vAlign w:val="bottom"/>
            <w:hideMark/>
          </w:tcPr>
          <w:p w14:paraId="402E708F" w14:textId="77777777" w:rsidR="00F03722" w:rsidRPr="00475B06" w:rsidRDefault="00F03722" w:rsidP="00C76889">
            <w:pPr>
              <w:jc w:val="right"/>
              <w:rPr>
                <w:color w:val="000000"/>
                <w:sz w:val="20"/>
                <w:szCs w:val="20"/>
              </w:rPr>
            </w:pPr>
            <w:r w:rsidRPr="00475B06">
              <w:rPr>
                <w:color w:val="000000"/>
                <w:sz w:val="20"/>
                <w:szCs w:val="20"/>
              </w:rPr>
              <w:t>1.06371062</w:t>
            </w:r>
          </w:p>
        </w:tc>
        <w:tc>
          <w:tcPr>
            <w:tcW w:w="266" w:type="dxa"/>
            <w:tcBorders>
              <w:top w:val="nil"/>
              <w:left w:val="nil"/>
              <w:bottom w:val="nil"/>
              <w:right w:val="nil"/>
            </w:tcBorders>
            <w:shd w:val="clear" w:color="000000" w:fill="FFFFFF"/>
            <w:noWrap/>
            <w:vAlign w:val="bottom"/>
            <w:hideMark/>
          </w:tcPr>
          <w:p w14:paraId="50A0F34B" w14:textId="77777777" w:rsidR="00F03722" w:rsidRPr="00475B06" w:rsidRDefault="00F03722" w:rsidP="00C76889">
            <w:pPr>
              <w:rPr>
                <w:color w:val="000000"/>
                <w:sz w:val="20"/>
                <w:szCs w:val="20"/>
              </w:rPr>
            </w:pPr>
            <w:r w:rsidRPr="00475B06">
              <w:rPr>
                <w:color w:val="000000"/>
                <w:sz w:val="20"/>
                <w:szCs w:val="20"/>
              </w:rPr>
              <w:t> </w:t>
            </w:r>
          </w:p>
        </w:tc>
        <w:tc>
          <w:tcPr>
            <w:tcW w:w="1689" w:type="dxa"/>
            <w:tcBorders>
              <w:top w:val="nil"/>
              <w:left w:val="nil"/>
              <w:bottom w:val="nil"/>
              <w:right w:val="nil"/>
            </w:tcBorders>
            <w:shd w:val="clear" w:color="auto" w:fill="auto"/>
            <w:noWrap/>
            <w:vAlign w:val="bottom"/>
            <w:hideMark/>
          </w:tcPr>
          <w:p w14:paraId="49A259D0" w14:textId="77777777" w:rsidR="00F03722" w:rsidRPr="00475B06" w:rsidRDefault="00F03722" w:rsidP="00C76889">
            <w:pPr>
              <w:jc w:val="right"/>
              <w:rPr>
                <w:color w:val="000000"/>
                <w:sz w:val="20"/>
                <w:szCs w:val="20"/>
              </w:rPr>
            </w:pPr>
            <w:r w:rsidRPr="00475B06">
              <w:rPr>
                <w:color w:val="000000"/>
                <w:sz w:val="20"/>
                <w:szCs w:val="20"/>
              </w:rPr>
              <w:t>0.00598938</w:t>
            </w:r>
          </w:p>
        </w:tc>
        <w:tc>
          <w:tcPr>
            <w:tcW w:w="266" w:type="dxa"/>
            <w:tcBorders>
              <w:top w:val="nil"/>
              <w:left w:val="nil"/>
              <w:bottom w:val="nil"/>
              <w:right w:val="nil"/>
            </w:tcBorders>
            <w:shd w:val="clear" w:color="000000" w:fill="FFFFFF"/>
            <w:noWrap/>
            <w:vAlign w:val="bottom"/>
            <w:hideMark/>
          </w:tcPr>
          <w:p w14:paraId="745C6B08" w14:textId="77777777" w:rsidR="00F03722" w:rsidRPr="00AE475C" w:rsidRDefault="00F03722" w:rsidP="00C76889">
            <w:pPr>
              <w:rPr>
                <w:color w:val="000000"/>
                <w:sz w:val="20"/>
                <w:szCs w:val="20"/>
              </w:rPr>
            </w:pPr>
            <w:r w:rsidRPr="00AE475C">
              <w:rPr>
                <w:color w:val="000000"/>
                <w:sz w:val="20"/>
                <w:szCs w:val="20"/>
              </w:rPr>
              <w:t> </w:t>
            </w:r>
          </w:p>
        </w:tc>
        <w:tc>
          <w:tcPr>
            <w:tcW w:w="1776" w:type="dxa"/>
            <w:tcBorders>
              <w:top w:val="nil"/>
              <w:left w:val="nil"/>
              <w:bottom w:val="nil"/>
              <w:right w:val="nil"/>
            </w:tcBorders>
            <w:shd w:val="clear" w:color="auto" w:fill="auto"/>
            <w:noWrap/>
            <w:vAlign w:val="bottom"/>
            <w:hideMark/>
          </w:tcPr>
          <w:p w14:paraId="18831662" w14:textId="77777777" w:rsidR="00F03722" w:rsidRPr="00475B06" w:rsidRDefault="00F03722" w:rsidP="00C76889">
            <w:pPr>
              <w:jc w:val="right"/>
              <w:rPr>
                <w:b/>
                <w:bCs/>
                <w:color w:val="000000"/>
                <w:sz w:val="20"/>
                <w:szCs w:val="20"/>
              </w:rPr>
            </w:pPr>
            <w:r w:rsidRPr="00475B06">
              <w:rPr>
                <w:b/>
                <w:bCs/>
                <w:color w:val="000000"/>
                <w:sz w:val="20"/>
                <w:szCs w:val="20"/>
              </w:rPr>
              <w:t>0.06970000</w:t>
            </w:r>
          </w:p>
        </w:tc>
      </w:tr>
      <w:tr w:rsidR="00F03722" w:rsidRPr="000B3D89" w14:paraId="4B9316A9" w14:textId="77777777" w:rsidTr="00C76889">
        <w:trPr>
          <w:trHeight w:val="274"/>
          <w:jc w:val="center"/>
        </w:trPr>
        <w:tc>
          <w:tcPr>
            <w:tcW w:w="1105" w:type="dxa"/>
            <w:tcBorders>
              <w:top w:val="nil"/>
              <w:left w:val="nil"/>
              <w:bottom w:val="nil"/>
              <w:right w:val="nil"/>
            </w:tcBorders>
            <w:shd w:val="clear" w:color="000000" w:fill="FFFFFF"/>
            <w:noWrap/>
            <w:vAlign w:val="bottom"/>
            <w:hideMark/>
          </w:tcPr>
          <w:p w14:paraId="75AE04A0" w14:textId="77777777" w:rsidR="00F03722" w:rsidRPr="000B3D89" w:rsidRDefault="00F03722" w:rsidP="00C76889">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14:paraId="2FF451DB" w14:textId="77777777" w:rsidR="00F03722" w:rsidRPr="000B3D89" w:rsidRDefault="00F03722" w:rsidP="00C76889">
            <w:pPr>
              <w:rPr>
                <w:color w:val="000000"/>
                <w:sz w:val="20"/>
                <w:szCs w:val="20"/>
              </w:rPr>
            </w:pPr>
            <w:r w:rsidRPr="000B3D89">
              <w:rPr>
                <w:color w:val="000000"/>
                <w:sz w:val="20"/>
                <w:szCs w:val="20"/>
              </w:rPr>
              <w:t> </w:t>
            </w:r>
          </w:p>
        </w:tc>
        <w:tc>
          <w:tcPr>
            <w:tcW w:w="1539" w:type="dxa"/>
            <w:tcBorders>
              <w:top w:val="nil"/>
              <w:left w:val="nil"/>
              <w:bottom w:val="nil"/>
              <w:right w:val="nil"/>
            </w:tcBorders>
            <w:shd w:val="clear" w:color="000000" w:fill="FFFFFF"/>
            <w:noWrap/>
            <w:vAlign w:val="bottom"/>
            <w:hideMark/>
          </w:tcPr>
          <w:p w14:paraId="4AF50F68" w14:textId="77777777" w:rsidR="00F03722" w:rsidRPr="000B3D89" w:rsidRDefault="00F03722" w:rsidP="00C76889">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14:paraId="365CE23F" w14:textId="77777777" w:rsidR="00F03722" w:rsidRPr="000B3D89" w:rsidRDefault="00F03722" w:rsidP="00C76889">
            <w:pPr>
              <w:rPr>
                <w:color w:val="000000"/>
                <w:sz w:val="20"/>
                <w:szCs w:val="20"/>
              </w:rPr>
            </w:pPr>
            <w:r w:rsidRPr="000B3D89">
              <w:rPr>
                <w:color w:val="000000"/>
                <w:sz w:val="20"/>
                <w:szCs w:val="20"/>
              </w:rPr>
              <w:t> </w:t>
            </w:r>
          </w:p>
        </w:tc>
        <w:tc>
          <w:tcPr>
            <w:tcW w:w="1689" w:type="dxa"/>
            <w:tcBorders>
              <w:top w:val="nil"/>
              <w:left w:val="nil"/>
              <w:bottom w:val="nil"/>
              <w:right w:val="nil"/>
            </w:tcBorders>
            <w:shd w:val="clear" w:color="000000" w:fill="FFFFFF"/>
            <w:noWrap/>
            <w:vAlign w:val="bottom"/>
            <w:hideMark/>
          </w:tcPr>
          <w:p w14:paraId="24606015" w14:textId="77777777" w:rsidR="00F03722" w:rsidRPr="000B3D89" w:rsidRDefault="00F03722" w:rsidP="00C76889">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14:paraId="2052CD43" w14:textId="77777777" w:rsidR="00F03722" w:rsidRPr="000B3D89" w:rsidRDefault="00F03722" w:rsidP="00C76889">
            <w:pPr>
              <w:rPr>
                <w:color w:val="000000"/>
                <w:sz w:val="20"/>
                <w:szCs w:val="20"/>
              </w:rPr>
            </w:pPr>
            <w:r w:rsidRPr="000B3D89">
              <w:rPr>
                <w:color w:val="000000"/>
                <w:sz w:val="20"/>
                <w:szCs w:val="20"/>
              </w:rPr>
              <w:t> </w:t>
            </w:r>
          </w:p>
        </w:tc>
        <w:tc>
          <w:tcPr>
            <w:tcW w:w="1776" w:type="dxa"/>
            <w:tcBorders>
              <w:top w:val="nil"/>
              <w:left w:val="nil"/>
              <w:bottom w:val="nil"/>
              <w:right w:val="nil"/>
            </w:tcBorders>
            <w:shd w:val="clear" w:color="000000" w:fill="FFFFFF"/>
            <w:noWrap/>
            <w:vAlign w:val="bottom"/>
            <w:hideMark/>
          </w:tcPr>
          <w:p w14:paraId="23994FB2" w14:textId="77777777" w:rsidR="00F03722" w:rsidRPr="000B3D89" w:rsidRDefault="00F03722" w:rsidP="00C76889">
            <w:pPr>
              <w:rPr>
                <w:color w:val="000000"/>
                <w:sz w:val="20"/>
                <w:szCs w:val="20"/>
              </w:rPr>
            </w:pPr>
            <w:r w:rsidRPr="000B3D89">
              <w:rPr>
                <w:color w:val="000000"/>
                <w:sz w:val="20"/>
                <w:szCs w:val="20"/>
              </w:rPr>
              <w:t> </w:t>
            </w:r>
          </w:p>
        </w:tc>
      </w:tr>
      <w:tr w:rsidR="00F03722" w:rsidRPr="00392A9A" w14:paraId="3586D7EA" w14:textId="77777777" w:rsidTr="00C76889">
        <w:trPr>
          <w:trHeight w:val="274"/>
          <w:jc w:val="center"/>
        </w:trPr>
        <w:tc>
          <w:tcPr>
            <w:tcW w:w="2910" w:type="dxa"/>
            <w:gridSpan w:val="3"/>
            <w:tcBorders>
              <w:top w:val="nil"/>
              <w:left w:val="nil"/>
              <w:bottom w:val="nil"/>
              <w:right w:val="nil"/>
            </w:tcBorders>
            <w:shd w:val="clear" w:color="000000" w:fill="FFFFFF"/>
            <w:noWrap/>
            <w:vAlign w:val="bottom"/>
            <w:hideMark/>
          </w:tcPr>
          <w:p w14:paraId="64D937AB" w14:textId="77777777" w:rsidR="00F03722" w:rsidRPr="00392A9A" w:rsidRDefault="00F03722" w:rsidP="00C76889">
            <w:pPr>
              <w:rPr>
                <w:b/>
                <w:bCs/>
                <w:color w:val="000000"/>
                <w:sz w:val="20"/>
                <w:szCs w:val="20"/>
              </w:rPr>
            </w:pPr>
            <w:r w:rsidRPr="00392A9A">
              <w:rPr>
                <w:b/>
                <w:bCs/>
                <w:color w:val="000000"/>
                <w:sz w:val="20"/>
                <w:szCs w:val="20"/>
              </w:rPr>
              <w:t>Annual Rate (R) = 0.06</w:t>
            </w:r>
            <w:r>
              <w:rPr>
                <w:b/>
                <w:bCs/>
                <w:color w:val="000000"/>
                <w:sz w:val="20"/>
                <w:szCs w:val="20"/>
              </w:rPr>
              <w:t>97</w:t>
            </w:r>
            <w:r w:rsidRPr="00392A9A">
              <w:rPr>
                <w:b/>
                <w:bCs/>
                <w:color w:val="000000"/>
                <w:sz w:val="20"/>
                <w:szCs w:val="20"/>
              </w:rPr>
              <w:t>00</w:t>
            </w:r>
          </w:p>
        </w:tc>
        <w:tc>
          <w:tcPr>
            <w:tcW w:w="266" w:type="dxa"/>
            <w:tcBorders>
              <w:top w:val="nil"/>
              <w:left w:val="nil"/>
              <w:bottom w:val="nil"/>
              <w:right w:val="nil"/>
            </w:tcBorders>
            <w:shd w:val="clear" w:color="000000" w:fill="FFFFFF"/>
            <w:noWrap/>
            <w:vAlign w:val="bottom"/>
            <w:hideMark/>
          </w:tcPr>
          <w:p w14:paraId="7C3998FF" w14:textId="77777777" w:rsidR="00F03722" w:rsidRPr="00392A9A" w:rsidRDefault="00F03722" w:rsidP="00C76889">
            <w:pPr>
              <w:rPr>
                <w:color w:val="000000"/>
                <w:sz w:val="20"/>
                <w:szCs w:val="20"/>
              </w:rPr>
            </w:pPr>
            <w:r w:rsidRPr="00392A9A">
              <w:rPr>
                <w:color w:val="000000"/>
                <w:sz w:val="20"/>
                <w:szCs w:val="20"/>
              </w:rPr>
              <w:t> </w:t>
            </w:r>
          </w:p>
        </w:tc>
        <w:tc>
          <w:tcPr>
            <w:tcW w:w="1689" w:type="dxa"/>
            <w:tcBorders>
              <w:top w:val="nil"/>
              <w:left w:val="nil"/>
              <w:bottom w:val="nil"/>
              <w:right w:val="nil"/>
            </w:tcBorders>
            <w:shd w:val="clear" w:color="000000" w:fill="FFFFFF"/>
            <w:noWrap/>
            <w:vAlign w:val="bottom"/>
            <w:hideMark/>
          </w:tcPr>
          <w:p w14:paraId="48AF74D5" w14:textId="77777777" w:rsidR="00F03722" w:rsidRPr="00392A9A" w:rsidRDefault="00F03722" w:rsidP="00C76889">
            <w:pPr>
              <w:rPr>
                <w:color w:val="000000"/>
                <w:sz w:val="20"/>
                <w:szCs w:val="20"/>
              </w:rPr>
            </w:pPr>
            <w:r w:rsidRPr="00392A9A">
              <w:rPr>
                <w:color w:val="000000"/>
                <w:sz w:val="20"/>
                <w:szCs w:val="20"/>
              </w:rPr>
              <w:t> </w:t>
            </w:r>
          </w:p>
        </w:tc>
        <w:tc>
          <w:tcPr>
            <w:tcW w:w="266" w:type="dxa"/>
            <w:tcBorders>
              <w:top w:val="nil"/>
              <w:left w:val="nil"/>
              <w:bottom w:val="nil"/>
              <w:right w:val="nil"/>
            </w:tcBorders>
            <w:shd w:val="clear" w:color="000000" w:fill="FFFFFF"/>
            <w:noWrap/>
            <w:vAlign w:val="bottom"/>
            <w:hideMark/>
          </w:tcPr>
          <w:p w14:paraId="0E21F582" w14:textId="77777777" w:rsidR="00F03722" w:rsidRPr="00392A9A" w:rsidRDefault="00F03722" w:rsidP="00C76889">
            <w:pPr>
              <w:rPr>
                <w:color w:val="000000"/>
                <w:sz w:val="20"/>
                <w:szCs w:val="20"/>
              </w:rPr>
            </w:pPr>
            <w:r w:rsidRPr="00392A9A">
              <w:rPr>
                <w:color w:val="000000"/>
                <w:sz w:val="20"/>
                <w:szCs w:val="20"/>
              </w:rPr>
              <w:t> </w:t>
            </w:r>
          </w:p>
        </w:tc>
        <w:tc>
          <w:tcPr>
            <w:tcW w:w="1776" w:type="dxa"/>
            <w:tcBorders>
              <w:top w:val="nil"/>
              <w:left w:val="nil"/>
              <w:bottom w:val="nil"/>
              <w:right w:val="nil"/>
            </w:tcBorders>
            <w:shd w:val="clear" w:color="000000" w:fill="FFFFFF"/>
            <w:noWrap/>
            <w:vAlign w:val="bottom"/>
            <w:hideMark/>
          </w:tcPr>
          <w:p w14:paraId="47D445CE" w14:textId="77777777" w:rsidR="00F03722" w:rsidRPr="00392A9A" w:rsidRDefault="00F03722" w:rsidP="00C76889">
            <w:pPr>
              <w:rPr>
                <w:color w:val="000000"/>
                <w:sz w:val="20"/>
                <w:szCs w:val="20"/>
              </w:rPr>
            </w:pPr>
            <w:r w:rsidRPr="00392A9A">
              <w:rPr>
                <w:color w:val="000000"/>
                <w:sz w:val="20"/>
                <w:szCs w:val="20"/>
              </w:rPr>
              <w:t> </w:t>
            </w:r>
          </w:p>
        </w:tc>
      </w:tr>
      <w:tr w:rsidR="00F03722" w:rsidRPr="00392A9A" w14:paraId="3E03680C" w14:textId="77777777" w:rsidTr="00C76889">
        <w:trPr>
          <w:trHeight w:val="274"/>
          <w:jc w:val="center"/>
        </w:trPr>
        <w:tc>
          <w:tcPr>
            <w:tcW w:w="4865" w:type="dxa"/>
            <w:gridSpan w:val="5"/>
            <w:tcBorders>
              <w:top w:val="nil"/>
              <w:left w:val="nil"/>
              <w:bottom w:val="nil"/>
              <w:right w:val="nil"/>
            </w:tcBorders>
            <w:shd w:val="clear" w:color="000000" w:fill="FFFFFF"/>
            <w:noWrap/>
            <w:vAlign w:val="bottom"/>
            <w:hideMark/>
          </w:tcPr>
          <w:p w14:paraId="1115EAF3" w14:textId="77777777" w:rsidR="00F03722" w:rsidRPr="00392A9A" w:rsidRDefault="00F03722" w:rsidP="00C76889">
            <w:pPr>
              <w:rPr>
                <w:b/>
                <w:bCs/>
                <w:color w:val="000000"/>
                <w:sz w:val="20"/>
                <w:szCs w:val="20"/>
              </w:rPr>
            </w:pPr>
            <w:r w:rsidRPr="00392A9A">
              <w:rPr>
                <w:b/>
                <w:bCs/>
                <w:color w:val="000000"/>
                <w:sz w:val="20"/>
                <w:szCs w:val="20"/>
              </w:rPr>
              <w:t>Monthly Rate = ((1+R)^(1/12))-1 = 0.00563</w:t>
            </w:r>
            <w:r>
              <w:rPr>
                <w:b/>
                <w:bCs/>
                <w:color w:val="000000"/>
                <w:sz w:val="20"/>
                <w:szCs w:val="20"/>
              </w:rPr>
              <w:t>065</w:t>
            </w:r>
          </w:p>
        </w:tc>
        <w:tc>
          <w:tcPr>
            <w:tcW w:w="266" w:type="dxa"/>
            <w:tcBorders>
              <w:top w:val="nil"/>
              <w:left w:val="nil"/>
              <w:bottom w:val="nil"/>
              <w:right w:val="nil"/>
            </w:tcBorders>
            <w:shd w:val="clear" w:color="000000" w:fill="FFFFFF"/>
            <w:noWrap/>
            <w:vAlign w:val="bottom"/>
            <w:hideMark/>
          </w:tcPr>
          <w:p w14:paraId="10E335EF" w14:textId="77777777" w:rsidR="00F03722" w:rsidRPr="00392A9A" w:rsidRDefault="00F03722" w:rsidP="00C76889">
            <w:pPr>
              <w:rPr>
                <w:color w:val="000000"/>
                <w:sz w:val="20"/>
                <w:szCs w:val="20"/>
              </w:rPr>
            </w:pPr>
            <w:r w:rsidRPr="00392A9A">
              <w:rPr>
                <w:color w:val="000000"/>
                <w:sz w:val="20"/>
                <w:szCs w:val="20"/>
              </w:rPr>
              <w:t> </w:t>
            </w:r>
          </w:p>
        </w:tc>
        <w:tc>
          <w:tcPr>
            <w:tcW w:w="1776" w:type="dxa"/>
            <w:tcBorders>
              <w:top w:val="nil"/>
              <w:left w:val="nil"/>
              <w:bottom w:val="nil"/>
              <w:right w:val="nil"/>
            </w:tcBorders>
            <w:shd w:val="clear" w:color="000000" w:fill="FFFFFF"/>
            <w:noWrap/>
            <w:vAlign w:val="bottom"/>
            <w:hideMark/>
          </w:tcPr>
          <w:p w14:paraId="7798DA80" w14:textId="77777777" w:rsidR="00F03722" w:rsidRPr="00392A9A" w:rsidRDefault="00F03722" w:rsidP="00C76889">
            <w:pPr>
              <w:rPr>
                <w:color w:val="000000"/>
                <w:sz w:val="20"/>
                <w:szCs w:val="20"/>
              </w:rPr>
            </w:pPr>
            <w:r w:rsidRPr="00392A9A">
              <w:rPr>
                <w:color w:val="000000"/>
                <w:sz w:val="20"/>
                <w:szCs w:val="20"/>
              </w:rPr>
              <w:t> </w:t>
            </w:r>
          </w:p>
        </w:tc>
      </w:tr>
    </w:tbl>
    <w:p w14:paraId="3025C39F" w14:textId="77777777" w:rsidR="00F03722" w:rsidRDefault="00F03722" w:rsidP="00720D9A">
      <w:pPr>
        <w:pStyle w:val="OrderBody"/>
      </w:pPr>
    </w:p>
    <w:sectPr w:rsidR="00F03722" w:rsidSect="00F03722">
      <w:headerReference w:type="default" r:id="rId16"/>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5F69A" w14:textId="77777777" w:rsidR="00740554" w:rsidRDefault="00740554">
      <w:r>
        <w:separator/>
      </w:r>
    </w:p>
  </w:endnote>
  <w:endnote w:type="continuationSeparator" w:id="0">
    <w:p w14:paraId="760648A2" w14:textId="77777777" w:rsidR="00740554" w:rsidRDefault="00740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D80A5" w14:textId="77777777" w:rsidR="000F0469" w:rsidRDefault="000F04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5E406" w14:textId="77777777" w:rsidR="000F0469" w:rsidRDefault="000F04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C5FB0" w14:textId="77777777" w:rsidR="00FA6EFD" w:rsidRDefault="00FA6EFD">
    <w:pPr>
      <w:pStyle w:val="Footer"/>
    </w:pPr>
  </w:p>
  <w:p w14:paraId="5D7FA58C"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5C705" w14:textId="77777777" w:rsidR="00740554" w:rsidRDefault="00740554">
      <w:r>
        <w:separator/>
      </w:r>
    </w:p>
  </w:footnote>
  <w:footnote w:type="continuationSeparator" w:id="0">
    <w:p w14:paraId="295DF8FC" w14:textId="77777777" w:rsidR="00740554" w:rsidRDefault="00740554">
      <w:r>
        <w:continuationSeparator/>
      </w:r>
    </w:p>
  </w:footnote>
  <w:footnote w:id="1">
    <w:p w14:paraId="58B76C88" w14:textId="77777777" w:rsidR="00D1359D" w:rsidRPr="009E6E7D" w:rsidRDefault="00D1359D" w:rsidP="00D1359D">
      <w:pPr>
        <w:pStyle w:val="FootnoteText"/>
        <w:rPr>
          <w:i/>
        </w:rPr>
      </w:pPr>
      <w:r w:rsidRPr="00EB73FC">
        <w:rPr>
          <w:rStyle w:val="FootnoteReference"/>
        </w:rPr>
        <w:footnoteRef/>
      </w:r>
      <w:r w:rsidRPr="00EB73FC">
        <w:t xml:space="preserve"> Order No. PSC-2025-0176-PAA-EI, issued May 29, 2025, in Docket No. 20250044-EI, </w:t>
      </w:r>
      <w:r w:rsidRPr="00EB73FC">
        <w:rPr>
          <w:i/>
        </w:rPr>
        <w:t>In re; Request for approval of change in rate used to capitalize allowance for funds used during construction (AFUDC) from 6.76% to 6.89%, effective January 1, 2025, by Florida Power &amp; Light Company.</w:t>
      </w:r>
    </w:p>
  </w:footnote>
  <w:footnote w:id="2">
    <w:p w14:paraId="3ABCEFC8" w14:textId="77777777" w:rsidR="00D1359D" w:rsidRPr="00913B9A" w:rsidRDefault="00D1359D" w:rsidP="00D1359D">
      <w:pPr>
        <w:pStyle w:val="FootnoteText"/>
        <w:rPr>
          <w:i/>
        </w:rPr>
      </w:pPr>
      <w:r>
        <w:rPr>
          <w:rStyle w:val="FootnoteReference"/>
        </w:rPr>
        <w:footnoteRef/>
      </w:r>
      <w:r>
        <w:t xml:space="preserve"> Order No. PSC-2022-0358-FOF-EI, issued October 21, 2022, in Docket No. 20210015-EI, </w:t>
      </w:r>
      <w:r w:rsidRPr="00913B9A">
        <w:rPr>
          <w:i/>
        </w:rPr>
        <w:t>In re: Petition for rate increase by Florida Power &amp; Light Company.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CDDA8" w14:textId="77777777" w:rsidR="000F0469" w:rsidRDefault="000F04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F5BD7" w14:textId="2C3FAB87" w:rsidR="00FA6EFD" w:rsidRDefault="00FA6EFD">
    <w:pPr>
      <w:pStyle w:val="OrderHeader"/>
    </w:pPr>
    <w:r>
      <w:t xml:space="preserve">ORDER NO. </w:t>
    </w:r>
    <w:r w:rsidR="000F0469">
      <w:fldChar w:fldCharType="begin"/>
    </w:r>
    <w:r w:rsidR="000F0469">
      <w:instrText xml:space="preserve"> REF OrderNo0257 </w:instrText>
    </w:r>
    <w:r w:rsidR="000F0469">
      <w:fldChar w:fldCharType="separate"/>
    </w:r>
    <w:r w:rsidR="00257F40">
      <w:t>PSC-2026-0257-PAA-EI</w:t>
    </w:r>
    <w:r w:rsidR="000F0469">
      <w:fldChar w:fldCharType="end"/>
    </w:r>
  </w:p>
  <w:p w14:paraId="1392FE1B" w14:textId="1080770F" w:rsidR="00FA6EFD" w:rsidRDefault="00740554">
    <w:pPr>
      <w:pStyle w:val="OrderHeader"/>
    </w:pPr>
    <w:bookmarkStart w:id="8" w:name="HeaderDocketNo"/>
    <w:bookmarkEnd w:id="8"/>
    <w:r>
      <w:t>DOCKET NO. 20260080-EI</w:t>
    </w:r>
  </w:p>
  <w:p w14:paraId="092B11BA"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5453BDB9" w14:textId="77777777" w:rsidR="00FA6EFD" w:rsidRDefault="00FA6EFD">
    <w:pPr>
      <w:pStyle w:val="Order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00F06" w14:textId="77777777" w:rsidR="000F0469" w:rsidRDefault="000F04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06299" w14:textId="18E7B1D7" w:rsidR="00F03722" w:rsidRDefault="000F0469">
    <w:pPr>
      <w:pStyle w:val="OrderHeader"/>
    </w:pPr>
    <w:r>
      <w:t>ORDER NO. PSC-2026-0257-PAA-EI</w:t>
    </w:r>
  </w:p>
  <w:p w14:paraId="01B38517" w14:textId="5E7D9914" w:rsidR="00F03722" w:rsidRDefault="00F03722">
    <w:pPr>
      <w:pStyle w:val="OrderHeader"/>
    </w:pPr>
    <w:r>
      <w:t>DOCKET NO. 20260080-EI</w:t>
    </w:r>
    <w:r>
      <w:tab/>
    </w:r>
    <w:r>
      <w:tab/>
      <w:t>Attachment 1</w:t>
    </w:r>
  </w:p>
  <w:p w14:paraId="5F05806C" w14:textId="77777777" w:rsidR="00F03722" w:rsidRDefault="00F03722">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11C8A7F" w14:textId="77777777" w:rsidR="00F03722" w:rsidRDefault="00F03722">
    <w:pPr>
      <w:pStyle w:val="Order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E9C28" w14:textId="77777777" w:rsidR="00F03722" w:rsidRDefault="00F0372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A4925" w14:textId="502CBAF4" w:rsidR="00F03722" w:rsidRDefault="000F0469">
    <w:pPr>
      <w:pStyle w:val="OrderHeader"/>
    </w:pPr>
    <w:r>
      <w:t>ORDER NO. PSC-2026-0257-PAA-EI</w:t>
    </w:r>
  </w:p>
  <w:p w14:paraId="0A04F91F" w14:textId="194D6EBF" w:rsidR="00F03722" w:rsidRDefault="00F03722">
    <w:pPr>
      <w:pStyle w:val="OrderHeader"/>
    </w:pPr>
    <w:r>
      <w:t>DOCKET NO. 20260080-EI</w:t>
    </w:r>
    <w:r>
      <w:tab/>
    </w:r>
    <w:r>
      <w:tab/>
      <w:t>Attachment 2</w:t>
    </w:r>
  </w:p>
  <w:p w14:paraId="7BD5C44B" w14:textId="77777777" w:rsidR="00F03722" w:rsidRDefault="00F03722">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2D86DA0" w14:textId="77777777" w:rsidR="00F03722" w:rsidRDefault="00F03722">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1B5D04"/>
    <w:multiLevelType w:val="hybridMultilevel"/>
    <w:tmpl w:val="D8CCB856"/>
    <w:lvl w:ilvl="0" w:tplc="272AE3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37736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80-EI"/>
  </w:docVars>
  <w:rsids>
    <w:rsidRoot w:val="00740554"/>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469"/>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0610"/>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57F40"/>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1FA1"/>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4F39"/>
    <w:rsid w:val="003F518F"/>
    <w:rsid w:val="003F6BA7"/>
    <w:rsid w:val="003F7445"/>
    <w:rsid w:val="00405881"/>
    <w:rsid w:val="00411DF2"/>
    <w:rsid w:val="00411E8F"/>
    <w:rsid w:val="0041412B"/>
    <w:rsid w:val="004173BA"/>
    <w:rsid w:val="004247F5"/>
    <w:rsid w:val="00424CBD"/>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C7BCB"/>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30D2"/>
    <w:rsid w:val="005B45F7"/>
    <w:rsid w:val="005B63EA"/>
    <w:rsid w:val="005C15A7"/>
    <w:rsid w:val="005C1A88"/>
    <w:rsid w:val="005C5033"/>
    <w:rsid w:val="005D4E1B"/>
    <w:rsid w:val="005E751B"/>
    <w:rsid w:val="005E7E40"/>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34CB"/>
    <w:rsid w:val="00715275"/>
    <w:rsid w:val="00720D9A"/>
    <w:rsid w:val="00721B44"/>
    <w:rsid w:val="007232A2"/>
    <w:rsid w:val="00726366"/>
    <w:rsid w:val="00731AB6"/>
    <w:rsid w:val="00733B6B"/>
    <w:rsid w:val="00740554"/>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B771C"/>
    <w:rsid w:val="007C0FBC"/>
    <w:rsid w:val="007C29C9"/>
    <w:rsid w:val="007C35B8"/>
    <w:rsid w:val="007C36E3"/>
    <w:rsid w:val="007C3ABB"/>
    <w:rsid w:val="007C7134"/>
    <w:rsid w:val="007C7ECF"/>
    <w:rsid w:val="007D17EA"/>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E7B30"/>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0FFF"/>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3750D"/>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97115"/>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359D"/>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0663"/>
    <w:rsid w:val="00DE2082"/>
    <w:rsid w:val="00DE2289"/>
    <w:rsid w:val="00DE3947"/>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722"/>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04B4"/>
    <w:rsid w:val="00F61247"/>
    <w:rsid w:val="00F61F61"/>
    <w:rsid w:val="00F63191"/>
    <w:rsid w:val="00F6702E"/>
    <w:rsid w:val="00F70E84"/>
    <w:rsid w:val="00F80685"/>
    <w:rsid w:val="00F94968"/>
    <w:rsid w:val="00F95113"/>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82CB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link w:val="FootnoteTextChar"/>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RecommendationMajorSectionHeading">
    <w:name w:val="Recommendation Major Section Heading"/>
    <w:basedOn w:val="Heading1"/>
    <w:next w:val="BodyText"/>
    <w:rsid w:val="00740554"/>
    <w:pPr>
      <w:jc w:val="center"/>
    </w:pPr>
    <w:rPr>
      <w:rFonts w:ascii="Arial" w:hAnsi="Arial"/>
      <w:b/>
    </w:rPr>
  </w:style>
  <w:style w:type="character" w:customStyle="1" w:styleId="FootnoteTextChar">
    <w:name w:val="Footnote Text Char"/>
    <w:basedOn w:val="DefaultParagraphFont"/>
    <w:link w:val="FootnoteText"/>
    <w:rsid w:val="00740554"/>
  </w:style>
  <w:style w:type="paragraph" w:styleId="ListParagraph">
    <w:name w:val="List Paragraph"/>
    <w:basedOn w:val="Normal"/>
    <w:uiPriority w:val="34"/>
    <w:qFormat/>
    <w:rsid w:val="00F037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55F0C-88B8-4262-BC12-A63C828A6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7</Pages>
  <Words>1462</Words>
  <Characters>8334</Characters>
  <Application>Microsoft Office Word</Application>
  <DocSecurity>0</DocSecurity>
  <Lines>69</Lines>
  <Paragraphs>19</Paragraphs>
  <ScaleCrop>false</ScaleCrop>
  <Company/>
  <LinksUpToDate>false</LinksUpToDate>
  <CharactersWithSpaces>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2026-07-23T19:57:00Z</dcterms:created>
  <dcterms:modified xsi:type="dcterms:W3CDTF">2026-07-24T13:18:00Z</dcterms:modified>
</cp:coreProperties>
</file>